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B" w:rsidRDefault="00C658FB">
      <w:pPr>
        <w:pStyle w:val="BodyText"/>
        <w:rPr>
          <w:b/>
          <w:sz w:val="20"/>
        </w:rPr>
      </w:pPr>
    </w:p>
    <w:p w:rsidR="00C658FB" w:rsidRDefault="00C658FB">
      <w:pPr>
        <w:pStyle w:val="BodyText"/>
        <w:rPr>
          <w:b/>
          <w:sz w:val="20"/>
        </w:rPr>
      </w:pPr>
    </w:p>
    <w:p w:rsidR="00C658FB" w:rsidRDefault="005819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Pr="00EF6E29" w:rsidRDefault="00EF6E29" w:rsidP="00EF6E29">
                              <w:pPr>
                                <w:ind w:left="720"/>
                                <w:rPr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 w:rsidRPr="00EF6E29">
                                <w:rPr>
                                  <w:b/>
                                  <w:color w:val="FFFFFF"/>
                                  <w:sz w:val="96"/>
                                  <w:szCs w:val="96"/>
                                  <w:lang w:val="en-US"/>
                                </w:rPr>
                                <w:t>Funding: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Pr="00EF6E29" w:rsidRDefault="00EF6E29" w:rsidP="00EF6E29">
                        <w:pPr>
                          <w:ind w:left="720"/>
                          <w:rPr>
                            <w:sz w:val="96"/>
                            <w:szCs w:val="96"/>
                            <w:lang w:val="en-US"/>
                          </w:rPr>
                        </w:pPr>
                        <w:r w:rsidRPr="00EF6E29">
                          <w:rPr>
                            <w:b/>
                            <w:color w:val="FFFFFF"/>
                            <w:sz w:val="96"/>
                            <w:szCs w:val="96"/>
                            <w:lang w:val="en-US"/>
                          </w:rPr>
                          <w:t>Funding: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8A7D2F">
              <w:rPr>
                <w:color w:val="231F20"/>
                <w:sz w:val="24"/>
              </w:rPr>
              <w:t>2</w:t>
            </w:r>
            <w:r w:rsidR="00C81751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C81751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RDefault="00CF32C8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A7D2F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8A7D2F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8A7D2F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501E4">
              <w:rPr>
                <w:color w:val="231F20"/>
                <w:sz w:val="24"/>
              </w:rPr>
              <w:t>17270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8A7D2F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8A7D2F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81751">
              <w:rPr>
                <w:color w:val="231F20"/>
                <w:sz w:val="24"/>
              </w:rPr>
              <w:t>3520</w:t>
            </w:r>
          </w:p>
        </w:tc>
      </w:tr>
    </w:tbl>
    <w:p w:rsidR="00C658FB" w:rsidRDefault="0058192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E29" w:rsidRDefault="00EF6E29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  <w:p w:rsidR="00C658FB" w:rsidRPr="00EF6E29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Swimming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Data</w:t>
                              </w:r>
                            </w:p>
                            <w:p w:rsidR="00C658FB" w:rsidRDefault="00C658FB" w:rsidP="00EF6E29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F6E29" w:rsidRDefault="00EF6E29">
                        <w:pPr>
                          <w:spacing w:before="74" w:line="315" w:lineRule="exact"/>
                          <w:ind w:left="720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</w:p>
                      <w:p w:rsidR="00C658FB" w:rsidRPr="00EF6E29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Swimming</w:t>
                        </w:r>
                        <w:r w:rsidRPr="00EF6E29">
                          <w:rPr>
                            <w:b/>
                            <w:color w:val="FFFFFF"/>
                            <w:spacing w:val="-8"/>
                            <w:sz w:val="40"/>
                            <w:szCs w:val="40"/>
                          </w:rPr>
                          <w:t xml:space="preserve"> </w:t>
                        </w: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Data</w:t>
                        </w:r>
                      </w:p>
                      <w:p w:rsidR="00C658FB" w:rsidRDefault="00C658FB" w:rsidP="00EF6E29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Tr="00EF6E29">
        <w:trPr>
          <w:trHeight w:val="67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C658FB">
            <w:pPr>
              <w:pStyle w:val="TableParagraph"/>
              <w:spacing w:before="2" w:line="235" w:lineRule="auto"/>
              <w:rPr>
                <w:b/>
                <w:sz w:val="24"/>
              </w:rPr>
            </w:pP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EF6E29">
        <w:trPr>
          <w:trHeight w:val="615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C658FB" w:rsidP="00EF6E29">
            <w:pPr>
              <w:pStyle w:val="TableParagraph"/>
              <w:spacing w:line="276" w:lineRule="exact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C658FB" w:rsidRDefault="00AB44D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AB44D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40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AB44D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40</w:t>
            </w:r>
            <w:bookmarkStart w:id="0" w:name="_GoBack"/>
            <w:bookmarkEnd w:id="0"/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C81751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 (due to reduced slots in swimming pool)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581924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E29" w:rsidRDefault="00EF6E29" w:rsidP="00EF6E29">
                              <w:pPr>
                                <w:spacing w:before="74"/>
                                <w:ind w:left="720"/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  <w:p w:rsidR="00C658FB" w:rsidRPr="00EF6E29" w:rsidRDefault="00D131A0" w:rsidP="00EF6E29">
                              <w:pPr>
                                <w:spacing w:before="74"/>
                                <w:ind w:left="720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Action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Plan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pacing w:val="-7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and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Budget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F6E29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Tracking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F6E29" w:rsidRDefault="00EF6E29" w:rsidP="00EF6E29">
                        <w:pPr>
                          <w:spacing w:before="74"/>
                          <w:ind w:left="720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</w:p>
                      <w:p w:rsidR="00C658FB" w:rsidRPr="00EF6E29" w:rsidRDefault="00D131A0" w:rsidP="00EF6E29">
                        <w:pPr>
                          <w:spacing w:before="74"/>
                          <w:ind w:left="720"/>
                          <w:rPr>
                            <w:b/>
                            <w:sz w:val="40"/>
                            <w:szCs w:val="40"/>
                          </w:rPr>
                        </w:pP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Action</w:t>
                        </w:r>
                        <w:r w:rsidRPr="00EF6E29">
                          <w:rPr>
                            <w:b/>
                            <w:color w:val="FFFFFF"/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Plan</w:t>
                        </w:r>
                        <w:r w:rsidRPr="00EF6E29">
                          <w:rPr>
                            <w:b/>
                            <w:color w:val="FFFFFF"/>
                            <w:spacing w:val="-7"/>
                            <w:sz w:val="40"/>
                            <w:szCs w:val="40"/>
                          </w:rPr>
                          <w:t xml:space="preserve"> </w:t>
                        </w: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and</w:t>
                        </w:r>
                        <w:r w:rsidRPr="00EF6E29">
                          <w:rPr>
                            <w:b/>
                            <w:color w:val="FFFFFF"/>
                            <w:spacing w:val="-5"/>
                            <w:sz w:val="40"/>
                            <w:szCs w:val="40"/>
                          </w:rPr>
                          <w:t xml:space="preserve"> </w:t>
                        </w: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Budget</w:t>
                        </w:r>
                        <w:r w:rsidRPr="00EF6E29">
                          <w:rPr>
                            <w:b/>
                            <w:color w:val="FFFFFF"/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Pr="00EF6E29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Tracking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8A7D2F">
              <w:t>2</w:t>
            </w:r>
            <w:r>
              <w:t>/2</w:t>
            </w:r>
            <w:r w:rsidR="008A7D2F">
              <w:t>3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A7D2F">
              <w:rPr>
                <w:b/>
                <w:color w:val="231F20"/>
                <w:sz w:val="24"/>
              </w:rPr>
              <w:t xml:space="preserve"> Dec 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 w:rsidRPr="00EF6E29">
              <w:rPr>
                <w:b/>
                <w:color w:val="1F497D" w:themeColor="text2"/>
                <w:sz w:val="24"/>
              </w:rPr>
              <w:t>Key</w:t>
            </w:r>
            <w:r w:rsidRPr="00EF6E29">
              <w:rPr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b/>
                <w:color w:val="1F497D" w:themeColor="text2"/>
                <w:sz w:val="24"/>
              </w:rPr>
              <w:t>indicator</w:t>
            </w:r>
            <w:r w:rsidRPr="00EF6E29">
              <w:rPr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b/>
                <w:color w:val="1F497D" w:themeColor="text2"/>
                <w:sz w:val="24"/>
              </w:rPr>
              <w:t>1:</w:t>
            </w:r>
            <w:r w:rsidRPr="00EF6E29">
              <w:rPr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The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engagement</w:t>
            </w:r>
            <w:r w:rsidRPr="00EF6E29">
              <w:rPr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of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  <w:u w:val="single" w:color="00B9F2"/>
              </w:rPr>
              <w:t>all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pupils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in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regular</w:t>
            </w:r>
            <w:r w:rsidRPr="00EF6E29">
              <w:rPr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physical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activity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8A7D2F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57 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8A7D2F">
        <w:trPr>
          <w:trHeight w:val="2560"/>
        </w:trPr>
        <w:tc>
          <w:tcPr>
            <w:tcW w:w="3720" w:type="dxa"/>
          </w:tcPr>
          <w:p w:rsidR="00C658FB" w:rsidRDefault="00EF6E29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 xml:space="preserve">To ensure children have the equipment and opportunity to engage in Physical activity during lunch time and play times. </w:t>
            </w:r>
          </w:p>
        </w:tc>
        <w:tc>
          <w:tcPr>
            <w:tcW w:w="3600" w:type="dxa"/>
          </w:tcPr>
          <w:p w:rsidR="00C658FB" w:rsidRDefault="008A7D2F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Increase sports equipment and opportunities on offer at lunch</w:t>
            </w:r>
          </w:p>
        </w:tc>
        <w:tc>
          <w:tcPr>
            <w:tcW w:w="1616" w:type="dxa"/>
          </w:tcPr>
          <w:p w:rsidR="00C658FB" w:rsidRDefault="00EF6E29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£</w:t>
            </w:r>
            <w:r w:rsidR="008A7D2F">
              <w:rPr>
                <w:sz w:val="24"/>
              </w:rPr>
              <w:t>10</w:t>
            </w:r>
            <w:r w:rsidR="00CF32C8">
              <w:rPr>
                <w:sz w:val="24"/>
              </w:rPr>
              <w:t>000</w:t>
            </w:r>
          </w:p>
        </w:tc>
        <w:tc>
          <w:tcPr>
            <w:tcW w:w="3307" w:type="dxa"/>
          </w:tcPr>
          <w:p w:rsidR="00C658FB" w:rsidRDefault="00EF6E29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sz w:val="24"/>
              </w:rPr>
              <w:t>Children have a variety of engaging activities in the playground that cater for a wide range of activities and preferences and group activities.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 w:rsidRPr="00EF6E29">
              <w:rPr>
                <w:b/>
                <w:color w:val="1F497D" w:themeColor="text2"/>
                <w:sz w:val="24"/>
              </w:rPr>
              <w:t>Key</w:t>
            </w:r>
            <w:r w:rsidRPr="00EF6E29">
              <w:rPr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b/>
                <w:color w:val="1F497D" w:themeColor="text2"/>
                <w:sz w:val="24"/>
              </w:rPr>
              <w:t>indicator</w:t>
            </w:r>
            <w:r w:rsidRPr="00EF6E29">
              <w:rPr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b/>
                <w:color w:val="1F497D" w:themeColor="text2"/>
                <w:sz w:val="24"/>
              </w:rPr>
              <w:t>2:</w:t>
            </w:r>
            <w:r w:rsidRPr="00EF6E29">
              <w:rPr>
                <w:b/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The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profile</w:t>
            </w:r>
            <w:r w:rsidRPr="00EF6E29">
              <w:rPr>
                <w:color w:val="1F497D" w:themeColor="text2"/>
                <w:spacing w:val="-7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of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PESSPA</w:t>
            </w:r>
            <w:r w:rsidR="00EF6E29" w:rsidRPr="00EF6E29">
              <w:rPr>
                <w:color w:val="1F497D" w:themeColor="text2"/>
                <w:sz w:val="24"/>
              </w:rPr>
              <w:t xml:space="preserve"> (Physical Education, School Sport and Physical Engagement)</w:t>
            </w:r>
            <w:r w:rsidRPr="00EF6E29">
              <w:rPr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being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raised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across</w:t>
            </w:r>
            <w:r w:rsidRPr="00EF6E29">
              <w:rPr>
                <w:color w:val="1F497D" w:themeColor="text2"/>
                <w:spacing w:val="-7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the</w:t>
            </w:r>
            <w:r w:rsidRPr="00EF6E29">
              <w:rPr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school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as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a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tool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for</w:t>
            </w:r>
            <w:r w:rsidRPr="00EF6E29">
              <w:rPr>
                <w:color w:val="1F497D" w:themeColor="text2"/>
                <w:spacing w:val="-7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whole</w:t>
            </w:r>
            <w:r w:rsidRPr="00EF6E29">
              <w:rPr>
                <w:color w:val="1F497D" w:themeColor="text2"/>
                <w:spacing w:val="-5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school</w:t>
            </w:r>
            <w:r w:rsidRPr="00EF6E29">
              <w:rPr>
                <w:color w:val="1F497D" w:themeColor="text2"/>
                <w:spacing w:val="-6"/>
                <w:sz w:val="24"/>
              </w:rPr>
              <w:t xml:space="preserve"> </w:t>
            </w:r>
            <w:r w:rsidRPr="00EF6E29">
              <w:rPr>
                <w:color w:val="1F497D" w:themeColor="text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9501E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Sports afterschool clubs</w:t>
            </w:r>
          </w:p>
        </w:tc>
        <w:tc>
          <w:tcPr>
            <w:tcW w:w="3600" w:type="dxa"/>
          </w:tcPr>
          <w:p w:rsidR="00C658FB" w:rsidRDefault="00581924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STA employed to run sport based after school clubs for free access to sports for pupils. </w:t>
            </w:r>
          </w:p>
        </w:tc>
        <w:tc>
          <w:tcPr>
            <w:tcW w:w="1616" w:type="dxa"/>
          </w:tcPr>
          <w:p w:rsidR="00C658FB" w:rsidRDefault="00581924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sz w:val="24"/>
              </w:rPr>
              <w:t>£2750</w:t>
            </w:r>
          </w:p>
        </w:tc>
        <w:tc>
          <w:tcPr>
            <w:tcW w:w="3307" w:type="dxa"/>
          </w:tcPr>
          <w:p w:rsidR="00C658FB" w:rsidRDefault="008A7D2F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sz w:val="24"/>
              </w:rPr>
              <w:t>A</w:t>
            </w:r>
            <w:r w:rsidR="00581924">
              <w:rPr>
                <w:sz w:val="24"/>
              </w:rPr>
              <w:t xml:space="preserve"> good range of sports and wider range of pupils participated in sports during the </w:t>
            </w:r>
            <w:r>
              <w:rPr>
                <w:sz w:val="24"/>
              </w:rPr>
              <w:t xml:space="preserve">Summer 22. </w:t>
            </w:r>
          </w:p>
        </w:tc>
        <w:tc>
          <w:tcPr>
            <w:tcW w:w="3134" w:type="dxa"/>
          </w:tcPr>
          <w:p w:rsidR="00C658FB" w:rsidRDefault="00D67BE4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sz w:val="24"/>
              </w:rPr>
              <w:t>15% (of yearly)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7D2F" w:rsidTr="00254DD6">
        <w:trPr>
          <w:trHeight w:val="383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b/>
                <w:color w:val="00B9F2"/>
                <w:sz w:val="24"/>
                <w:lang w:val="en-US"/>
              </w:rPr>
              <w:t>Key</w:t>
            </w:r>
            <w:r>
              <w:rPr>
                <w:b/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indicator</w:t>
            </w:r>
            <w:r>
              <w:rPr>
                <w:b/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3:</w:t>
            </w:r>
            <w:r>
              <w:rPr>
                <w:b/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Increased</w:t>
            </w:r>
            <w:r>
              <w:rPr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confidence,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knowledge</w:t>
            </w:r>
            <w:r>
              <w:rPr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and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skills</w:t>
            </w:r>
            <w:r>
              <w:rPr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of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all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staff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in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teaching</w:t>
            </w:r>
            <w:r>
              <w:rPr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PE</w:t>
            </w:r>
            <w:r>
              <w:rPr>
                <w:color w:val="00B9F2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and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Percentage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of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total</w:t>
            </w:r>
            <w:r>
              <w:rPr>
                <w:color w:val="231F20"/>
                <w:spacing w:val="-10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allocation:</w:t>
            </w:r>
          </w:p>
        </w:tc>
      </w:tr>
      <w:tr w:rsidR="008A7D2F" w:rsidTr="008A7D2F">
        <w:trPr>
          <w:trHeight w:val="291"/>
        </w:trPr>
        <w:tc>
          <w:tcPr>
            <w:tcW w:w="12302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A7D2F" w:rsidRDefault="008A7D2F" w:rsidP="00254DD6">
            <w:pPr>
              <w:rPr>
                <w:sz w:val="24"/>
                <w:lang w:val="en-US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23"/>
              <w:ind w:left="35"/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%</w:t>
            </w:r>
          </w:p>
        </w:tc>
      </w:tr>
      <w:tr w:rsidR="008A7D2F" w:rsidTr="00254DD6">
        <w:trPr>
          <w:trHeight w:val="405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Intent</w:t>
            </w:r>
          </w:p>
        </w:tc>
        <w:tc>
          <w:tcPr>
            <w:tcW w:w="512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Implementation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</w:p>
        </w:tc>
      </w:tr>
      <w:tr w:rsidR="008A7D2F" w:rsidTr="00254DD6">
        <w:trPr>
          <w:trHeight w:val="2049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Subject Leader training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Through Active Cumbr</w:t>
            </w:r>
            <w:r w:rsidR="00C81751">
              <w:rPr>
                <w:rFonts w:ascii="Times New Roman"/>
                <w:sz w:val="24"/>
                <w:lang w:val="en-US"/>
              </w:rPr>
              <w:t>i</w:t>
            </w:r>
            <w:r>
              <w:rPr>
                <w:rFonts w:ascii="Times New Roman"/>
                <w:sz w:val="24"/>
                <w:lang w:val="en-US"/>
              </w:rPr>
              <w:t>a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38"/>
              <w:ind w:left="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£</w:t>
            </w:r>
            <w:r>
              <w:rPr>
                <w:sz w:val="24"/>
                <w:lang w:val="en-US"/>
              </w:rPr>
              <w:t>500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S.L to have confidence in the </w:t>
            </w:r>
            <w:r w:rsidR="00C81751">
              <w:rPr>
                <w:rFonts w:ascii="Times New Roman"/>
                <w:sz w:val="24"/>
                <w:lang w:val="en-US"/>
              </w:rPr>
              <w:t xml:space="preserve">progression of the curriculum and develop necessary improvements to the curriculum offer. 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C81751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3 </w:t>
            </w:r>
            <w:r w:rsidR="008A7D2F">
              <w:rPr>
                <w:rFonts w:ascii="Times New Roman"/>
                <w:sz w:val="24"/>
                <w:lang w:val="en-US"/>
              </w:rPr>
              <w:t>%</w:t>
            </w:r>
          </w:p>
        </w:tc>
      </w:tr>
      <w:tr w:rsidR="008A7D2F" w:rsidTr="00254DD6">
        <w:trPr>
          <w:trHeight w:val="305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b/>
                <w:color w:val="00B9F2"/>
                <w:sz w:val="24"/>
                <w:lang w:val="en-US"/>
              </w:rPr>
              <w:t>Key</w:t>
            </w:r>
            <w:r>
              <w:rPr>
                <w:b/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indicator</w:t>
            </w:r>
            <w:r>
              <w:rPr>
                <w:b/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4:</w:t>
            </w:r>
            <w:r>
              <w:rPr>
                <w:b/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Broader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experience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of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range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of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sports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and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activities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offered</w:t>
            </w:r>
            <w:r>
              <w:rPr>
                <w:color w:val="00B9F2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to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all</w:t>
            </w:r>
            <w:r>
              <w:rPr>
                <w:color w:val="00B9F2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pupils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Percentage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of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total</w:t>
            </w:r>
            <w:r>
              <w:rPr>
                <w:color w:val="231F20"/>
                <w:spacing w:val="-10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allocation:</w:t>
            </w:r>
          </w:p>
        </w:tc>
      </w:tr>
      <w:tr w:rsidR="008A7D2F" w:rsidTr="008A7D2F">
        <w:trPr>
          <w:trHeight w:val="305"/>
        </w:trPr>
        <w:tc>
          <w:tcPr>
            <w:tcW w:w="12302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A7D2F" w:rsidRDefault="008A7D2F" w:rsidP="00254DD6">
            <w:pPr>
              <w:rPr>
                <w:sz w:val="24"/>
                <w:lang w:val="en-US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A7D2F" w:rsidTr="00254DD6">
        <w:trPr>
          <w:trHeight w:val="397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Intent</w:t>
            </w:r>
          </w:p>
        </w:tc>
        <w:tc>
          <w:tcPr>
            <w:tcW w:w="512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Implementation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</w:p>
        </w:tc>
      </w:tr>
      <w:tr w:rsidR="008A7D2F" w:rsidTr="00254DD6">
        <w:trPr>
          <w:trHeight w:val="334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Your</w:t>
            </w:r>
            <w:r>
              <w:rPr>
                <w:color w:val="231F20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school</w:t>
            </w:r>
            <w:r>
              <w:rPr>
                <w:color w:val="231F20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focus</w:t>
            </w:r>
            <w:r>
              <w:rPr>
                <w:color w:val="231F20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should</w:t>
            </w:r>
            <w:r>
              <w:rPr>
                <w:color w:val="231F20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be</w:t>
            </w:r>
            <w:r>
              <w:rPr>
                <w:color w:val="231F20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clear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Make</w:t>
            </w:r>
            <w:r>
              <w:rPr>
                <w:color w:val="231F20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sure</w:t>
            </w:r>
            <w:r>
              <w:rPr>
                <w:color w:val="231F20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your</w:t>
            </w:r>
            <w:r>
              <w:rPr>
                <w:color w:val="231F20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actions</w:t>
            </w:r>
            <w:r>
              <w:rPr>
                <w:color w:val="231F20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to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Funding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Evidence</w:t>
            </w:r>
            <w:r>
              <w:rPr>
                <w:color w:val="231F20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of</w:t>
            </w:r>
            <w:r>
              <w:rPr>
                <w:color w:val="231F20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impact:</w:t>
            </w:r>
            <w:r>
              <w:rPr>
                <w:color w:val="231F20"/>
                <w:spacing w:val="-4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what</w:t>
            </w:r>
            <w:r>
              <w:rPr>
                <w:color w:val="231F20"/>
                <w:spacing w:val="-3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do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before="16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Sustainability</w:t>
            </w:r>
            <w:r>
              <w:rPr>
                <w:color w:val="231F20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and</w:t>
            </w:r>
            <w:r>
              <w:rPr>
                <w:color w:val="231F20"/>
                <w:spacing w:val="-5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suggested</w:t>
            </w:r>
          </w:p>
        </w:tc>
      </w:tr>
      <w:tr w:rsidR="008A7D2F" w:rsidTr="00254DD6">
        <w:trPr>
          <w:trHeight w:val="273"/>
        </w:trPr>
        <w:tc>
          <w:tcPr>
            <w:tcW w:w="375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8A7D2F" w:rsidRDefault="008A7D2F" w:rsidP="00254DD6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consolidate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through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practice:</w:t>
            </w:r>
          </w:p>
        </w:tc>
        <w:tc>
          <w:tcPr>
            <w:tcW w:w="345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42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07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8A7D2F" w:rsidTr="00254DD6">
        <w:trPr>
          <w:trHeight w:val="217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spacing w:before="149"/>
              <w:ind w:left="66"/>
              <w:rPr>
                <w:sz w:val="24"/>
                <w:lang w:val="en-US"/>
              </w:rPr>
            </w:pP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spacing w:before="145"/>
              <w:ind w:left="29"/>
              <w:rPr>
                <w:sz w:val="24"/>
                <w:lang w:val="en-US"/>
              </w:rPr>
            </w:pP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A7D2F" w:rsidRDefault="008A7D2F" w:rsidP="00254DD6">
            <w:pPr>
              <w:pStyle w:val="TableParagraph"/>
              <w:ind w:left="0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5%</w:t>
            </w:r>
          </w:p>
        </w:tc>
      </w:tr>
    </w:tbl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B7510C" w:rsidRDefault="00B7510C" w:rsidP="00B7510C">
      <w:pPr>
        <w:widowControl/>
        <w:autoSpaceDE/>
        <w:autoSpaceDN/>
        <w:rPr>
          <w:rFonts w:ascii="Times New Roman"/>
          <w:sz w:val="24"/>
        </w:rPr>
        <w:sectPr w:rsidR="00B7510C" w:rsidSect="008A7D2F">
          <w:type w:val="continuous"/>
          <w:pgSz w:w="16840" w:h="11910" w:orient="landscape"/>
          <w:pgMar w:top="420" w:right="220" w:bottom="780" w:left="0" w:header="0" w:footer="438" w:gutter="0"/>
          <w:cols w:space="720"/>
        </w:sectPr>
      </w:pPr>
    </w:p>
    <w:p w:rsidR="00B7510C" w:rsidRDefault="00B7510C" w:rsidP="00B7510C">
      <w:pPr>
        <w:widowControl/>
        <w:autoSpaceDE/>
        <w:autoSpaceDN/>
        <w:rPr>
          <w:rFonts w:ascii="Times New Roman"/>
          <w:sz w:val="24"/>
        </w:rPr>
        <w:sectPr w:rsidR="00B7510C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7510C" w:rsidTr="00B7510C">
        <w:trPr>
          <w:trHeight w:val="352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b/>
                <w:color w:val="00B9F2"/>
                <w:sz w:val="24"/>
                <w:lang w:val="en-US"/>
              </w:rPr>
              <w:t>Key</w:t>
            </w:r>
            <w:r>
              <w:rPr>
                <w:b/>
                <w:color w:val="00B9F2"/>
                <w:spacing w:val="-8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indicator</w:t>
            </w:r>
            <w:r>
              <w:rPr>
                <w:b/>
                <w:color w:val="00B9F2"/>
                <w:spacing w:val="-7"/>
                <w:sz w:val="24"/>
                <w:lang w:val="en-US"/>
              </w:rPr>
              <w:t xml:space="preserve"> </w:t>
            </w:r>
            <w:r>
              <w:rPr>
                <w:b/>
                <w:color w:val="00B9F2"/>
                <w:sz w:val="24"/>
                <w:lang w:val="en-US"/>
              </w:rPr>
              <w:t>5:</w:t>
            </w:r>
            <w:r>
              <w:rPr>
                <w:b/>
                <w:color w:val="00B9F2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Increased</w:t>
            </w:r>
            <w:r>
              <w:rPr>
                <w:color w:val="00B9F2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participation</w:t>
            </w:r>
            <w:r>
              <w:rPr>
                <w:color w:val="00B9F2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in</w:t>
            </w:r>
            <w:r>
              <w:rPr>
                <w:color w:val="00B9F2"/>
                <w:spacing w:val="-8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competitive</w:t>
            </w:r>
            <w:r>
              <w:rPr>
                <w:color w:val="00B9F2"/>
                <w:spacing w:val="-7"/>
                <w:sz w:val="24"/>
                <w:lang w:val="en-US"/>
              </w:rPr>
              <w:t xml:space="preserve"> </w:t>
            </w:r>
            <w:r>
              <w:rPr>
                <w:color w:val="00B9F2"/>
                <w:sz w:val="24"/>
                <w:lang w:val="en-US"/>
              </w:rPr>
              <w:t>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line="257" w:lineRule="exact"/>
              <w:ind w:left="28"/>
              <w:rPr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Percentage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of</w:t>
            </w:r>
            <w:r>
              <w:rPr>
                <w:color w:val="231F20"/>
                <w:spacing w:val="-9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total</w:t>
            </w:r>
            <w:r>
              <w:rPr>
                <w:color w:val="231F20"/>
                <w:spacing w:val="-10"/>
                <w:sz w:val="24"/>
                <w:lang w:val="en-US"/>
              </w:rPr>
              <w:t xml:space="preserve"> </w:t>
            </w:r>
            <w:r>
              <w:rPr>
                <w:color w:val="231F20"/>
                <w:sz w:val="24"/>
                <w:lang w:val="en-US"/>
              </w:rPr>
              <w:t>allocation:</w:t>
            </w:r>
          </w:p>
        </w:tc>
      </w:tr>
      <w:tr w:rsidR="00B7510C" w:rsidTr="00871492">
        <w:trPr>
          <w:trHeight w:val="296"/>
        </w:trPr>
        <w:tc>
          <w:tcPr>
            <w:tcW w:w="12302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B7510C" w:rsidRDefault="00B7510C">
            <w:pPr>
              <w:rPr>
                <w:sz w:val="24"/>
                <w:lang w:val="en-US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before="40"/>
              <w:ind w:left="35"/>
              <w:rPr>
                <w:sz w:val="18"/>
                <w:lang w:val="en-US"/>
              </w:rPr>
            </w:pPr>
            <w:r>
              <w:rPr>
                <w:w w:val="101"/>
                <w:sz w:val="18"/>
                <w:lang w:val="en-US"/>
              </w:rPr>
              <w:t>%</w:t>
            </w:r>
          </w:p>
        </w:tc>
      </w:tr>
      <w:tr w:rsidR="00B7510C" w:rsidTr="00B7510C">
        <w:trPr>
          <w:trHeight w:val="40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Intent</w:t>
            </w:r>
          </w:p>
        </w:tc>
        <w:tc>
          <w:tcPr>
            <w:tcW w:w="512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Implementation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:rsidR="00B7510C" w:rsidRDefault="00B7510C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231F20"/>
                <w:sz w:val="24"/>
                <w:lang w:val="en-US"/>
              </w:rPr>
              <w:t>Impact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510C" w:rsidRDefault="00B7510C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71492" w:rsidTr="00545936">
        <w:trPr>
          <w:trHeight w:val="2296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71492" w:rsidRPr="00393BDB" w:rsidRDefault="00D67BE4" w:rsidP="00871492">
            <w:r>
              <w:t>Copeland Sports Cluster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71492" w:rsidRPr="00393BDB" w:rsidRDefault="00871492" w:rsidP="00871492">
            <w:r w:rsidRPr="00393BDB">
              <w:t xml:space="preserve">Montreal take part in inter school sport tournaments through this partnership. 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71492" w:rsidRPr="00393BDB" w:rsidRDefault="00871492" w:rsidP="00871492">
            <w:r>
              <w:t>£</w:t>
            </w:r>
            <w:r w:rsidR="00D67BE4">
              <w:t>500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71492" w:rsidRPr="00393BDB" w:rsidRDefault="00871492" w:rsidP="00871492"/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71492" w:rsidRPr="00393BDB" w:rsidRDefault="00D67BE4" w:rsidP="00871492">
            <w:r>
              <w:t>3%</w:t>
            </w:r>
          </w:p>
        </w:tc>
      </w:tr>
    </w:tbl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581924" w:rsidRDefault="00581924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F1F59" w:rsidRDefault="002F1F59"/>
    <w:sectPr w:rsidR="002F1F59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59" w:rsidRDefault="00D131A0">
      <w:r>
        <w:separator/>
      </w:r>
    </w:p>
  </w:endnote>
  <w:endnote w:type="continuationSeparator" w:id="0">
    <w:p w:rsidR="002F1F59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924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7BF7C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81924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8ED5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81924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924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59" w:rsidRDefault="00D131A0">
      <w:r>
        <w:separator/>
      </w:r>
    </w:p>
  </w:footnote>
  <w:footnote w:type="continuationSeparator" w:id="0">
    <w:p w:rsidR="002F1F59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2F1F59"/>
    <w:rsid w:val="00581924"/>
    <w:rsid w:val="00686719"/>
    <w:rsid w:val="00871492"/>
    <w:rsid w:val="008A7D2F"/>
    <w:rsid w:val="009501E4"/>
    <w:rsid w:val="00A228EF"/>
    <w:rsid w:val="00AB44D9"/>
    <w:rsid w:val="00B7510C"/>
    <w:rsid w:val="00C658FB"/>
    <w:rsid w:val="00C81751"/>
    <w:rsid w:val="00CB2B38"/>
    <w:rsid w:val="00CF32C8"/>
    <w:rsid w:val="00D131A0"/>
    <w:rsid w:val="00D67BE4"/>
    <w:rsid w:val="00EA6182"/>
    <w:rsid w:val="00E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72AF7"/>
  <w15:docId w15:val="{73AC30CC-F194-42B8-9C22-C1DB726B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Head Teacher</cp:lastModifiedBy>
  <cp:revision>2</cp:revision>
  <cp:lastPrinted>2022-12-15T13:36:00Z</cp:lastPrinted>
  <dcterms:created xsi:type="dcterms:W3CDTF">2022-12-16T08:31:00Z</dcterms:created>
  <dcterms:modified xsi:type="dcterms:W3CDTF">2022-12-16T08:31:00Z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