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1D" w:rsidRPr="0080784A" w:rsidRDefault="00997947" w:rsidP="007B751D">
      <w:pPr>
        <w:jc w:val="center"/>
        <w:rPr>
          <w:b/>
          <w:bCs/>
          <w:u w:val="single"/>
        </w:rPr>
      </w:pPr>
      <w:r>
        <w:rPr>
          <w:rFonts w:asciiTheme="minorHAnsi" w:hAnsiTheme="minorHAnsi"/>
          <w:b/>
          <w:bCs/>
          <w:u w:val="single"/>
        </w:rPr>
        <w:t>MOOR PARK PRIMARY SCHOOL</w:t>
      </w:r>
    </w:p>
    <w:p w:rsidR="00BC19D6" w:rsidRDefault="00BC19D6" w:rsidP="007B751D">
      <w:pPr>
        <w:jc w:val="center"/>
        <w:rPr>
          <w:b/>
          <w:bCs/>
        </w:rPr>
      </w:pPr>
    </w:p>
    <w:p w:rsidR="007B751D" w:rsidRPr="00326A8E" w:rsidRDefault="008229AC" w:rsidP="007B751D">
      <w:pPr>
        <w:jc w:val="center"/>
        <w:rPr>
          <w:b/>
          <w:bCs/>
        </w:rPr>
      </w:pPr>
      <w:r w:rsidRPr="00326A8E">
        <w:rPr>
          <w:b/>
          <w:bCs/>
        </w:rPr>
        <w:t>Minutes of</w:t>
      </w:r>
      <w:r w:rsidR="007B751D" w:rsidRPr="00326A8E">
        <w:rPr>
          <w:b/>
          <w:bCs/>
        </w:rPr>
        <w:t xml:space="preserve"> a meeting of</w:t>
      </w:r>
      <w:r w:rsidR="00BC19D6">
        <w:rPr>
          <w:b/>
          <w:bCs/>
        </w:rPr>
        <w:t xml:space="preserve"> the</w:t>
      </w:r>
      <w:r w:rsidR="007B751D" w:rsidRPr="00326A8E">
        <w:rPr>
          <w:b/>
          <w:bCs/>
        </w:rPr>
        <w:t xml:space="preserve"> </w:t>
      </w:r>
      <w:r w:rsidR="00997947">
        <w:rPr>
          <w:rFonts w:asciiTheme="minorHAnsi" w:hAnsiTheme="minorHAnsi"/>
          <w:b/>
          <w:bCs/>
        </w:rPr>
        <w:t>Finance and Resources</w:t>
      </w:r>
      <w:r w:rsidR="00305A3A">
        <w:rPr>
          <w:rFonts w:asciiTheme="minorHAnsi" w:hAnsiTheme="minorHAnsi"/>
          <w:bCs/>
        </w:rPr>
        <w:t xml:space="preserve"> </w:t>
      </w:r>
      <w:r w:rsidR="0049394D" w:rsidRPr="006F091F">
        <w:rPr>
          <w:b/>
          <w:bCs/>
        </w:rPr>
        <w:t>Committee</w:t>
      </w:r>
      <w:r w:rsidR="007B751D" w:rsidRPr="00326A8E">
        <w:rPr>
          <w:b/>
          <w:bCs/>
        </w:rPr>
        <w:t xml:space="preserve"> </w:t>
      </w:r>
    </w:p>
    <w:p w:rsidR="007B751D" w:rsidRPr="00326A8E" w:rsidRDefault="008229AC" w:rsidP="007B751D">
      <w:pPr>
        <w:jc w:val="center"/>
        <w:rPr>
          <w:b/>
          <w:bCs/>
        </w:rPr>
      </w:pPr>
      <w:r w:rsidRPr="00326A8E">
        <w:rPr>
          <w:b/>
          <w:bCs/>
        </w:rPr>
        <w:t>H</w:t>
      </w:r>
      <w:r w:rsidR="007B751D" w:rsidRPr="00326A8E">
        <w:rPr>
          <w:b/>
          <w:bCs/>
        </w:rPr>
        <w:t xml:space="preserve">eld at the </w:t>
      </w:r>
      <w:r w:rsidR="007B751D" w:rsidRPr="00997947">
        <w:rPr>
          <w:b/>
          <w:bCs/>
        </w:rPr>
        <w:t>School</w:t>
      </w:r>
      <w:r w:rsidR="007B751D" w:rsidRPr="00326A8E">
        <w:rPr>
          <w:b/>
          <w:bCs/>
        </w:rPr>
        <w:t xml:space="preserve"> on</w:t>
      </w:r>
    </w:p>
    <w:p w:rsidR="0049394D" w:rsidRPr="0049394D" w:rsidRDefault="00997947" w:rsidP="0049394D">
      <w:pPr>
        <w:jc w:val="center"/>
        <w:rPr>
          <w:b/>
          <w:bCs/>
          <w:u w:val="single"/>
        </w:rPr>
      </w:pPr>
      <w:r>
        <w:rPr>
          <w:rFonts w:asciiTheme="minorHAnsi" w:hAnsiTheme="minorHAnsi"/>
          <w:b/>
          <w:bCs/>
          <w:u w:val="single"/>
        </w:rPr>
        <w:t>Wednesday 16 October 2019</w:t>
      </w:r>
    </w:p>
    <w:p w:rsidR="007B751D" w:rsidRPr="001B5C02" w:rsidRDefault="007B751D" w:rsidP="007B751D">
      <w:pPr>
        <w:rPr>
          <w:bCs/>
        </w:rPr>
      </w:pPr>
    </w:p>
    <w:tbl>
      <w:tblPr>
        <w:tblW w:w="0" w:type="auto"/>
        <w:tblInd w:w="2084" w:type="dxa"/>
        <w:tblLook w:val="0000" w:firstRow="0" w:lastRow="0" w:firstColumn="0" w:lastColumn="0" w:noHBand="0" w:noVBand="0"/>
      </w:tblPr>
      <w:tblGrid>
        <w:gridCol w:w="1890"/>
        <w:gridCol w:w="5084"/>
      </w:tblGrid>
      <w:tr w:rsidR="008229AC" w:rsidRPr="00326A8E" w:rsidTr="0040562B">
        <w:tc>
          <w:tcPr>
            <w:tcW w:w="1890" w:type="dxa"/>
          </w:tcPr>
          <w:p w:rsidR="008229AC" w:rsidRPr="00326A8E" w:rsidRDefault="008229AC" w:rsidP="00997947">
            <w:pPr>
              <w:tabs>
                <w:tab w:val="left" w:pos="1320"/>
              </w:tabs>
              <w:rPr>
                <w:b/>
                <w:bCs/>
              </w:rPr>
            </w:pPr>
            <w:r w:rsidRPr="00326A8E">
              <w:rPr>
                <w:b/>
                <w:bCs/>
              </w:rPr>
              <w:t>Present:</w:t>
            </w:r>
            <w:r w:rsidRPr="00326A8E">
              <w:rPr>
                <w:b/>
                <w:bCs/>
              </w:rPr>
              <w:tab/>
            </w:r>
          </w:p>
        </w:tc>
        <w:tc>
          <w:tcPr>
            <w:tcW w:w="5084" w:type="dxa"/>
          </w:tcPr>
          <w:p w:rsidR="008229AC" w:rsidRPr="00326A8E" w:rsidRDefault="0001609C" w:rsidP="0040562B">
            <w:r>
              <w:t>Mrs J Roberts</w:t>
            </w:r>
          </w:p>
          <w:p w:rsidR="008229AC" w:rsidRDefault="0001609C" w:rsidP="0040562B">
            <w:r>
              <w:t>Mr J Hayward</w:t>
            </w:r>
          </w:p>
          <w:p w:rsidR="0001609C" w:rsidRPr="00326A8E" w:rsidRDefault="0001609C" w:rsidP="0040562B">
            <w:r>
              <w:t>Mrs J Magson</w:t>
            </w:r>
          </w:p>
          <w:p w:rsidR="008229AC" w:rsidRPr="00326A8E" w:rsidRDefault="008229AC" w:rsidP="0040562B"/>
        </w:tc>
      </w:tr>
      <w:tr w:rsidR="008229AC" w:rsidRPr="00326A8E" w:rsidTr="0040562B">
        <w:tc>
          <w:tcPr>
            <w:tcW w:w="1890" w:type="dxa"/>
          </w:tcPr>
          <w:p w:rsidR="008229AC" w:rsidRPr="00326A8E" w:rsidRDefault="008229AC" w:rsidP="0040562B">
            <w:pPr>
              <w:rPr>
                <w:b/>
                <w:bCs/>
              </w:rPr>
            </w:pPr>
            <w:r w:rsidRPr="00326A8E">
              <w:rPr>
                <w:b/>
                <w:bCs/>
              </w:rPr>
              <w:t>In Attendance:</w:t>
            </w:r>
          </w:p>
        </w:tc>
        <w:tc>
          <w:tcPr>
            <w:tcW w:w="5084" w:type="dxa"/>
          </w:tcPr>
          <w:p w:rsidR="008229AC" w:rsidRPr="00326A8E" w:rsidRDefault="0001609C" w:rsidP="0040562B">
            <w:r>
              <w:t>Mr G Kirkpatrick</w:t>
            </w:r>
          </w:p>
          <w:p w:rsidR="008229AC" w:rsidRPr="00326A8E" w:rsidRDefault="008229AC" w:rsidP="0040562B"/>
        </w:tc>
      </w:tr>
      <w:tr w:rsidR="008229AC" w:rsidRPr="00326A8E" w:rsidTr="0040562B">
        <w:tc>
          <w:tcPr>
            <w:tcW w:w="1890" w:type="dxa"/>
          </w:tcPr>
          <w:p w:rsidR="008229AC" w:rsidRPr="00326A8E" w:rsidRDefault="008229AC" w:rsidP="0040562B">
            <w:pPr>
              <w:rPr>
                <w:b/>
                <w:bCs/>
              </w:rPr>
            </w:pPr>
            <w:r w:rsidRPr="00326A8E">
              <w:rPr>
                <w:b/>
                <w:bCs/>
              </w:rPr>
              <w:t>Clerk:</w:t>
            </w:r>
          </w:p>
        </w:tc>
        <w:tc>
          <w:tcPr>
            <w:tcW w:w="5084" w:type="dxa"/>
          </w:tcPr>
          <w:p w:rsidR="008229AC" w:rsidRPr="00326A8E" w:rsidRDefault="00997947" w:rsidP="0040562B">
            <w:r>
              <w:t>Mrs D Parkinson</w:t>
            </w:r>
          </w:p>
        </w:tc>
      </w:tr>
    </w:tbl>
    <w:p w:rsidR="008229AC" w:rsidRPr="00326A8E" w:rsidRDefault="008229AC" w:rsidP="008229AC">
      <w:pPr>
        <w:ind w:firstLine="720"/>
      </w:pPr>
    </w:p>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734"/>
        <w:gridCol w:w="9396"/>
      </w:tblGrid>
      <w:tr w:rsidR="00EA2EA7" w:rsidRPr="00326A8E" w:rsidTr="003549CE">
        <w:tc>
          <w:tcPr>
            <w:tcW w:w="928" w:type="dxa"/>
            <w:tcBorders>
              <w:right w:val="single" w:sz="4" w:space="0" w:color="auto"/>
            </w:tcBorders>
          </w:tcPr>
          <w:p w:rsidR="00EA2EA7" w:rsidRPr="00326A8E" w:rsidRDefault="00997947">
            <w:pPr>
              <w:rPr>
                <w:b/>
              </w:rPr>
            </w:pPr>
            <w:r>
              <w:rPr>
                <w:b/>
              </w:rPr>
              <w:t>ACTION</w:t>
            </w:r>
          </w:p>
        </w:tc>
        <w:tc>
          <w:tcPr>
            <w:tcW w:w="562" w:type="dxa"/>
            <w:tcBorders>
              <w:left w:val="single" w:sz="4" w:space="0" w:color="auto"/>
            </w:tcBorders>
          </w:tcPr>
          <w:p w:rsidR="00EA2EA7" w:rsidRPr="00326A8E" w:rsidRDefault="009F2CF3" w:rsidP="0040562B">
            <w:pPr>
              <w:rPr>
                <w:b/>
              </w:rPr>
            </w:pPr>
            <w:r>
              <w:rPr>
                <w:b/>
              </w:rPr>
              <w:t>R149.</w:t>
            </w:r>
          </w:p>
        </w:tc>
        <w:tc>
          <w:tcPr>
            <w:tcW w:w="9568" w:type="dxa"/>
          </w:tcPr>
          <w:p w:rsidR="00EA2EA7" w:rsidRPr="00326A8E" w:rsidRDefault="00EA2EA7" w:rsidP="00EA2EA7">
            <w:pPr>
              <w:rPr>
                <w:b/>
                <w:bCs/>
                <w:u w:val="single"/>
              </w:rPr>
            </w:pPr>
            <w:r w:rsidRPr="00326A8E">
              <w:rPr>
                <w:b/>
                <w:bCs/>
                <w:u w:val="single"/>
              </w:rPr>
              <w:t>Preliminaries:</w:t>
            </w:r>
          </w:p>
          <w:p w:rsidR="00EA2EA7" w:rsidRPr="001B5C02" w:rsidRDefault="00EA2EA7" w:rsidP="00EA2EA7">
            <w:pPr>
              <w:rPr>
                <w:bCs/>
              </w:rPr>
            </w:pPr>
          </w:p>
          <w:p w:rsidR="008229AC" w:rsidRPr="00326A8E" w:rsidRDefault="008229AC" w:rsidP="008229AC">
            <w:pPr>
              <w:rPr>
                <w:bCs/>
              </w:rPr>
            </w:pPr>
            <w:r w:rsidRPr="00326A8E">
              <w:rPr>
                <w:bCs/>
              </w:rPr>
              <w:t>Governors confirmed that due notice of the meeting had been provided by the Clerk, together with a copy of the agenda and any report or papers to be considered at the meeting.</w:t>
            </w:r>
          </w:p>
          <w:p w:rsidR="008229AC" w:rsidRPr="00326A8E" w:rsidRDefault="008229AC" w:rsidP="008229AC">
            <w:pPr>
              <w:rPr>
                <w:bCs/>
              </w:rPr>
            </w:pPr>
          </w:p>
          <w:p w:rsidR="003549CE" w:rsidRDefault="008229AC" w:rsidP="0040562B">
            <w:pPr>
              <w:rPr>
                <w:bCs/>
              </w:rPr>
            </w:pPr>
            <w:r w:rsidRPr="00326A8E">
              <w:rPr>
                <w:bCs/>
              </w:rPr>
              <w:t xml:space="preserve">A quorum was </w:t>
            </w:r>
            <w:r w:rsidR="0001609C">
              <w:rPr>
                <w:bCs/>
              </w:rPr>
              <w:t xml:space="preserve">not </w:t>
            </w:r>
            <w:r w:rsidRPr="00326A8E">
              <w:rPr>
                <w:bCs/>
              </w:rPr>
              <w:t xml:space="preserve">present, with </w:t>
            </w:r>
            <w:r w:rsidR="0001609C">
              <w:rPr>
                <w:bCs/>
              </w:rPr>
              <w:t>three</w:t>
            </w:r>
            <w:r w:rsidRPr="00326A8E">
              <w:rPr>
                <w:bCs/>
              </w:rPr>
              <w:t xml:space="preserve"> Governors, out of a possible </w:t>
            </w:r>
            <w:r w:rsidR="0001609C">
              <w:rPr>
                <w:bCs/>
              </w:rPr>
              <w:t>five</w:t>
            </w:r>
            <w:r w:rsidRPr="00326A8E">
              <w:rPr>
                <w:bCs/>
              </w:rPr>
              <w:t xml:space="preserve"> in attendance.</w:t>
            </w:r>
            <w:r w:rsidR="0001609C">
              <w:rPr>
                <w:bCs/>
              </w:rPr>
              <w:t xml:space="preserve"> Any decisions required would be deferred to the next Board of Governors meeting.</w:t>
            </w:r>
          </w:p>
          <w:p w:rsidR="001B5C02" w:rsidRDefault="001B5C02" w:rsidP="0040562B">
            <w:pPr>
              <w:rPr>
                <w:bCs/>
              </w:rPr>
            </w:pPr>
          </w:p>
          <w:p w:rsidR="001B5C02" w:rsidRPr="003549CE" w:rsidRDefault="001B5C02" w:rsidP="0040562B">
            <w:pPr>
              <w:rPr>
                <w:bCs/>
              </w:rPr>
            </w:pPr>
          </w:p>
        </w:tc>
      </w:tr>
      <w:tr w:rsidR="00EA2EA7" w:rsidRPr="00326A8E" w:rsidTr="003549CE">
        <w:tc>
          <w:tcPr>
            <w:tcW w:w="928" w:type="dxa"/>
            <w:tcBorders>
              <w:right w:val="single" w:sz="4" w:space="0" w:color="auto"/>
            </w:tcBorders>
          </w:tcPr>
          <w:p w:rsidR="0001609C" w:rsidRDefault="0001609C">
            <w:pPr>
              <w:rPr>
                <w:b/>
              </w:rPr>
            </w:pPr>
          </w:p>
          <w:p w:rsidR="0001609C" w:rsidRDefault="0001609C">
            <w:pPr>
              <w:rPr>
                <w:b/>
              </w:rPr>
            </w:pPr>
          </w:p>
          <w:p w:rsidR="0001609C" w:rsidRPr="00326A8E" w:rsidRDefault="0001609C">
            <w:pPr>
              <w:rPr>
                <w:b/>
              </w:rPr>
            </w:pPr>
            <w:r>
              <w:rPr>
                <w:b/>
              </w:rPr>
              <w:t>FGB agenda</w:t>
            </w:r>
          </w:p>
        </w:tc>
        <w:tc>
          <w:tcPr>
            <w:tcW w:w="562" w:type="dxa"/>
            <w:tcBorders>
              <w:left w:val="single" w:sz="4" w:space="0" w:color="auto"/>
            </w:tcBorders>
          </w:tcPr>
          <w:p w:rsidR="00EA2EA7" w:rsidRPr="00326A8E" w:rsidRDefault="009F2CF3" w:rsidP="0040562B">
            <w:pPr>
              <w:rPr>
                <w:b/>
              </w:rPr>
            </w:pPr>
            <w:r>
              <w:rPr>
                <w:b/>
              </w:rPr>
              <w:t>R150.</w:t>
            </w:r>
          </w:p>
        </w:tc>
        <w:tc>
          <w:tcPr>
            <w:tcW w:w="9568" w:type="dxa"/>
          </w:tcPr>
          <w:p w:rsidR="00EA2EA7" w:rsidRPr="00326A8E" w:rsidRDefault="00EA2EA7" w:rsidP="0040562B">
            <w:pPr>
              <w:rPr>
                <w:b/>
                <w:bCs/>
                <w:u w:val="single"/>
              </w:rPr>
            </w:pPr>
            <w:r w:rsidRPr="00326A8E">
              <w:rPr>
                <w:b/>
                <w:bCs/>
                <w:u w:val="single"/>
              </w:rPr>
              <w:t>Appointment of Chair and Vice Chair:</w:t>
            </w:r>
          </w:p>
          <w:p w:rsidR="00EA2EA7" w:rsidRPr="00326A8E" w:rsidRDefault="00EA2EA7" w:rsidP="0040562B">
            <w:pPr>
              <w:rPr>
                <w:bCs/>
              </w:rPr>
            </w:pPr>
          </w:p>
          <w:p w:rsidR="0001609C" w:rsidRDefault="008229AC" w:rsidP="0001609C">
            <w:pPr>
              <w:rPr>
                <w:b/>
                <w:bCs/>
              </w:rPr>
            </w:pPr>
            <w:r w:rsidRPr="00326A8E">
              <w:rPr>
                <w:b/>
                <w:bCs/>
              </w:rPr>
              <w:t xml:space="preserve">AGREED: </w:t>
            </w:r>
          </w:p>
          <w:p w:rsidR="008229AC" w:rsidRPr="0001609C" w:rsidRDefault="003C5685" w:rsidP="0001609C">
            <w:pPr>
              <w:pStyle w:val="ListParagraph"/>
              <w:numPr>
                <w:ilvl w:val="0"/>
                <w:numId w:val="26"/>
              </w:numPr>
              <w:ind w:left="303"/>
              <w:rPr>
                <w:bCs/>
              </w:rPr>
            </w:pPr>
            <w:r>
              <w:rPr>
                <w:bCs/>
              </w:rPr>
              <w:t>Governors</w:t>
            </w:r>
            <w:r w:rsidR="0001609C" w:rsidRPr="0001609C">
              <w:rPr>
                <w:bCs/>
              </w:rPr>
              <w:t xml:space="preserve"> recommended</w:t>
            </w:r>
            <w:r w:rsidR="00C06C08" w:rsidRPr="0001609C">
              <w:rPr>
                <w:bCs/>
              </w:rPr>
              <w:t xml:space="preserve"> Mr J Hayward be</w:t>
            </w:r>
            <w:r w:rsidR="008229AC" w:rsidRPr="0001609C">
              <w:rPr>
                <w:bCs/>
              </w:rPr>
              <w:t xml:space="preserve"> appointed as Committee Chair for the ensuing academic year.</w:t>
            </w:r>
          </w:p>
          <w:p w:rsidR="008229AC" w:rsidRPr="0001609C" w:rsidRDefault="0001609C" w:rsidP="0001609C">
            <w:pPr>
              <w:pStyle w:val="ListParagraph"/>
              <w:numPr>
                <w:ilvl w:val="0"/>
                <w:numId w:val="26"/>
              </w:numPr>
              <w:ind w:left="303"/>
              <w:rPr>
                <w:bCs/>
              </w:rPr>
            </w:pPr>
            <w:r w:rsidRPr="0001609C">
              <w:rPr>
                <w:bCs/>
              </w:rPr>
              <w:t xml:space="preserve">Appointment of </w:t>
            </w:r>
            <w:r w:rsidR="008229AC" w:rsidRPr="0001609C">
              <w:rPr>
                <w:bCs/>
              </w:rPr>
              <w:t>Vice Chair of the Committe</w:t>
            </w:r>
            <w:r w:rsidRPr="0001609C">
              <w:rPr>
                <w:bCs/>
              </w:rPr>
              <w:t>e for the ensuing academic year was</w:t>
            </w:r>
            <w:r w:rsidR="00C06C08" w:rsidRPr="0001609C">
              <w:rPr>
                <w:bCs/>
              </w:rPr>
              <w:t xml:space="preserve"> </w:t>
            </w:r>
            <w:r>
              <w:rPr>
                <w:bCs/>
              </w:rPr>
              <w:t>deferred to the next Board of Governors meeting.</w:t>
            </w:r>
          </w:p>
          <w:p w:rsidR="00EA2EA7" w:rsidRDefault="00EA2EA7" w:rsidP="0040562B">
            <w:pPr>
              <w:rPr>
                <w:bCs/>
              </w:rPr>
            </w:pPr>
          </w:p>
          <w:p w:rsidR="001B5C02" w:rsidRPr="00326A8E" w:rsidRDefault="001B5C02" w:rsidP="0040562B">
            <w:pPr>
              <w:rPr>
                <w:bCs/>
              </w:rPr>
            </w:pPr>
          </w:p>
        </w:tc>
      </w:tr>
      <w:tr w:rsidR="00EA2EA7" w:rsidRPr="00326A8E" w:rsidTr="003549CE">
        <w:tc>
          <w:tcPr>
            <w:tcW w:w="928" w:type="dxa"/>
            <w:tcBorders>
              <w:right w:val="single" w:sz="4" w:space="0" w:color="auto"/>
            </w:tcBorders>
          </w:tcPr>
          <w:p w:rsidR="00EA2EA7" w:rsidRPr="00326A8E" w:rsidRDefault="00EA2EA7">
            <w:pPr>
              <w:rPr>
                <w:b/>
              </w:rPr>
            </w:pPr>
          </w:p>
        </w:tc>
        <w:tc>
          <w:tcPr>
            <w:tcW w:w="562" w:type="dxa"/>
            <w:tcBorders>
              <w:left w:val="single" w:sz="4" w:space="0" w:color="auto"/>
            </w:tcBorders>
          </w:tcPr>
          <w:p w:rsidR="00EA2EA7" w:rsidRPr="00326A8E" w:rsidRDefault="009F2CF3" w:rsidP="0040562B">
            <w:pPr>
              <w:rPr>
                <w:b/>
              </w:rPr>
            </w:pPr>
            <w:r>
              <w:rPr>
                <w:b/>
              </w:rPr>
              <w:t>R151.</w:t>
            </w:r>
          </w:p>
        </w:tc>
        <w:tc>
          <w:tcPr>
            <w:tcW w:w="9568" w:type="dxa"/>
          </w:tcPr>
          <w:p w:rsidR="00EA2EA7" w:rsidRPr="00326A8E" w:rsidRDefault="00EA2EA7" w:rsidP="0040562B">
            <w:pPr>
              <w:rPr>
                <w:b/>
                <w:bCs/>
                <w:u w:val="single"/>
              </w:rPr>
            </w:pPr>
            <w:r w:rsidRPr="00326A8E">
              <w:rPr>
                <w:b/>
                <w:bCs/>
                <w:u w:val="single"/>
              </w:rPr>
              <w:t>Apologies for Absence:</w:t>
            </w:r>
          </w:p>
          <w:p w:rsidR="00EA2EA7" w:rsidRPr="00326A8E" w:rsidRDefault="00EA2EA7" w:rsidP="0040562B">
            <w:pPr>
              <w:rPr>
                <w:bCs/>
              </w:rPr>
            </w:pPr>
          </w:p>
          <w:p w:rsidR="008229AC" w:rsidRPr="00326A8E" w:rsidRDefault="008229AC" w:rsidP="0001609C">
            <w:r w:rsidRPr="00326A8E">
              <w:rPr>
                <w:b/>
              </w:rPr>
              <w:t>AGREED:</w:t>
            </w:r>
            <w:r w:rsidRPr="00326A8E">
              <w:t xml:space="preserve"> </w:t>
            </w:r>
            <w:r w:rsidR="00CC7134">
              <w:t>Apologies were</w:t>
            </w:r>
            <w:r w:rsidRPr="00326A8E">
              <w:t xml:space="preserve"> noted from </w:t>
            </w:r>
            <w:r w:rsidR="0001609C">
              <w:t>Mr L Creegan, Mrs J Marlow and Mrs L Martin.</w:t>
            </w:r>
            <w:r w:rsidR="00C06C08">
              <w:t xml:space="preserve"> </w:t>
            </w:r>
          </w:p>
          <w:p w:rsidR="00481E3C" w:rsidRDefault="00481E3C" w:rsidP="0040562B">
            <w:pPr>
              <w:rPr>
                <w:bCs/>
              </w:rPr>
            </w:pPr>
          </w:p>
          <w:p w:rsidR="001B5C02" w:rsidRPr="00326A8E" w:rsidRDefault="001B5C02" w:rsidP="0040562B">
            <w:pPr>
              <w:rPr>
                <w:bCs/>
              </w:rPr>
            </w:pPr>
          </w:p>
        </w:tc>
      </w:tr>
      <w:tr w:rsidR="00EA2EA7" w:rsidRPr="00326A8E" w:rsidTr="003549CE">
        <w:tc>
          <w:tcPr>
            <w:tcW w:w="928" w:type="dxa"/>
            <w:tcBorders>
              <w:right w:val="single" w:sz="4" w:space="0" w:color="auto"/>
            </w:tcBorders>
          </w:tcPr>
          <w:p w:rsidR="00EA2EA7" w:rsidRPr="00326A8E" w:rsidRDefault="00EA2EA7">
            <w:pPr>
              <w:rPr>
                <w:b/>
              </w:rPr>
            </w:pPr>
          </w:p>
        </w:tc>
        <w:tc>
          <w:tcPr>
            <w:tcW w:w="562" w:type="dxa"/>
            <w:tcBorders>
              <w:left w:val="single" w:sz="4" w:space="0" w:color="auto"/>
            </w:tcBorders>
          </w:tcPr>
          <w:p w:rsidR="00EA2EA7" w:rsidRPr="00326A8E" w:rsidRDefault="009F2CF3" w:rsidP="0040562B">
            <w:pPr>
              <w:rPr>
                <w:b/>
              </w:rPr>
            </w:pPr>
            <w:r>
              <w:rPr>
                <w:b/>
              </w:rPr>
              <w:t>R152.</w:t>
            </w:r>
          </w:p>
        </w:tc>
        <w:tc>
          <w:tcPr>
            <w:tcW w:w="9568" w:type="dxa"/>
          </w:tcPr>
          <w:p w:rsidR="00EA2EA7" w:rsidRPr="00326A8E" w:rsidRDefault="00EA2EA7" w:rsidP="0040562B">
            <w:pPr>
              <w:pStyle w:val="Footer"/>
              <w:rPr>
                <w:b/>
                <w:bCs/>
                <w:u w:val="single"/>
              </w:rPr>
            </w:pPr>
            <w:r w:rsidRPr="00326A8E">
              <w:rPr>
                <w:b/>
                <w:bCs/>
                <w:u w:val="single"/>
              </w:rPr>
              <w:t>Declaration of Interest:</w:t>
            </w:r>
          </w:p>
          <w:p w:rsidR="00EA2EA7" w:rsidRPr="00326A8E" w:rsidRDefault="00EA2EA7" w:rsidP="0040562B">
            <w:pPr>
              <w:pStyle w:val="Footer"/>
              <w:rPr>
                <w:bCs/>
              </w:rPr>
            </w:pPr>
          </w:p>
          <w:p w:rsidR="00CC7134" w:rsidRPr="00326A8E" w:rsidRDefault="008229AC" w:rsidP="0001609C">
            <w:pPr>
              <w:rPr>
                <w:bCs/>
              </w:rPr>
            </w:pPr>
            <w:r w:rsidRPr="00326A8E">
              <w:rPr>
                <w:b/>
                <w:bCs/>
              </w:rPr>
              <w:t xml:space="preserve">AGREED: </w:t>
            </w:r>
            <w:r w:rsidRPr="00326A8E">
              <w:rPr>
                <w:bCs/>
              </w:rPr>
              <w:t xml:space="preserve"> </w:t>
            </w:r>
            <w:r w:rsidR="00CC7134">
              <w:rPr>
                <w:bCs/>
              </w:rPr>
              <w:t>No declarations of interest were</w:t>
            </w:r>
            <w:r w:rsidR="00CC7134" w:rsidRPr="00326A8E">
              <w:rPr>
                <w:bCs/>
              </w:rPr>
              <w:t xml:space="preserve"> noted.</w:t>
            </w:r>
          </w:p>
          <w:p w:rsidR="001B5C02" w:rsidRDefault="001B5C02" w:rsidP="00C06C08">
            <w:pPr>
              <w:ind w:left="468"/>
              <w:rPr>
                <w:bCs/>
              </w:rPr>
            </w:pPr>
          </w:p>
          <w:p w:rsidR="0001609C" w:rsidRDefault="0001609C" w:rsidP="00C06C08">
            <w:pPr>
              <w:ind w:left="468"/>
              <w:rPr>
                <w:bCs/>
              </w:rPr>
            </w:pPr>
          </w:p>
          <w:p w:rsidR="0001609C" w:rsidRDefault="0001609C" w:rsidP="00C06C08">
            <w:pPr>
              <w:ind w:left="468"/>
              <w:rPr>
                <w:bCs/>
              </w:rPr>
            </w:pPr>
          </w:p>
          <w:p w:rsidR="0001609C" w:rsidRPr="00997947" w:rsidRDefault="0001609C" w:rsidP="00C06C08">
            <w:pPr>
              <w:ind w:left="468"/>
              <w:rPr>
                <w:bCs/>
              </w:rPr>
            </w:pPr>
          </w:p>
        </w:tc>
      </w:tr>
      <w:tr w:rsidR="00EA2EA7" w:rsidRPr="00326A8E" w:rsidTr="003549CE">
        <w:tc>
          <w:tcPr>
            <w:tcW w:w="928" w:type="dxa"/>
            <w:tcBorders>
              <w:right w:val="single" w:sz="4" w:space="0" w:color="auto"/>
            </w:tcBorders>
          </w:tcPr>
          <w:p w:rsidR="00EA2EA7" w:rsidRPr="00326A8E" w:rsidRDefault="00EA2EA7">
            <w:pPr>
              <w:rPr>
                <w:b/>
              </w:rPr>
            </w:pPr>
          </w:p>
        </w:tc>
        <w:tc>
          <w:tcPr>
            <w:tcW w:w="562" w:type="dxa"/>
            <w:tcBorders>
              <w:left w:val="single" w:sz="4" w:space="0" w:color="auto"/>
            </w:tcBorders>
          </w:tcPr>
          <w:p w:rsidR="00EA2EA7" w:rsidRPr="00326A8E" w:rsidRDefault="009F2CF3" w:rsidP="0040562B">
            <w:pPr>
              <w:rPr>
                <w:b/>
              </w:rPr>
            </w:pPr>
            <w:r>
              <w:rPr>
                <w:b/>
              </w:rPr>
              <w:t>R153.</w:t>
            </w:r>
          </w:p>
        </w:tc>
        <w:tc>
          <w:tcPr>
            <w:tcW w:w="9568" w:type="dxa"/>
          </w:tcPr>
          <w:p w:rsidR="00EA2EA7" w:rsidRPr="00326A8E" w:rsidRDefault="00EA2EA7" w:rsidP="0040562B">
            <w:pPr>
              <w:pStyle w:val="Footer"/>
              <w:rPr>
                <w:b/>
                <w:bCs/>
                <w:u w:val="single"/>
              </w:rPr>
            </w:pPr>
            <w:r w:rsidRPr="00326A8E">
              <w:rPr>
                <w:b/>
                <w:bCs/>
                <w:u w:val="single"/>
              </w:rPr>
              <w:t>Minutes of the Previous Meeting:</w:t>
            </w:r>
          </w:p>
          <w:p w:rsidR="00EA2EA7" w:rsidRPr="00326A8E" w:rsidRDefault="00EA2EA7" w:rsidP="0040562B">
            <w:pPr>
              <w:pStyle w:val="Footer"/>
              <w:rPr>
                <w:bCs/>
              </w:rPr>
            </w:pPr>
          </w:p>
          <w:p w:rsidR="008229AC" w:rsidRPr="00326A8E" w:rsidRDefault="008229AC" w:rsidP="00F96837">
            <w:pPr>
              <w:pStyle w:val="Heading2"/>
              <w:numPr>
                <w:ilvl w:val="0"/>
                <w:numId w:val="1"/>
              </w:numPr>
              <w:ind w:left="600" w:hanging="567"/>
              <w:jc w:val="left"/>
              <w:rPr>
                <w:b w:val="0"/>
              </w:rPr>
            </w:pPr>
            <w:r w:rsidRPr="00326A8E">
              <w:t>Confirmation of the minutes of the previous meeting</w:t>
            </w:r>
          </w:p>
          <w:p w:rsidR="008229AC" w:rsidRPr="00326A8E" w:rsidRDefault="008229AC" w:rsidP="008229AC">
            <w:pPr>
              <w:pStyle w:val="Heading2"/>
              <w:ind w:left="600"/>
              <w:jc w:val="left"/>
              <w:rPr>
                <w:b w:val="0"/>
              </w:rPr>
            </w:pPr>
            <w:r w:rsidRPr="00326A8E">
              <w:t xml:space="preserve">AGREED: </w:t>
            </w:r>
            <w:r w:rsidR="00CC7134">
              <w:rPr>
                <w:b w:val="0"/>
              </w:rPr>
              <w:t xml:space="preserve">the minutes of the meeting </w:t>
            </w:r>
            <w:r w:rsidRPr="00326A8E">
              <w:rPr>
                <w:b w:val="0"/>
              </w:rPr>
              <w:t xml:space="preserve">held on </w:t>
            </w:r>
            <w:r w:rsidR="00997947">
              <w:rPr>
                <w:b w:val="0"/>
              </w:rPr>
              <w:t>01 May 2019</w:t>
            </w:r>
            <w:r w:rsidR="00A30A7A">
              <w:rPr>
                <w:b w:val="0"/>
              </w:rPr>
              <w:t xml:space="preserve"> </w:t>
            </w:r>
            <w:r w:rsidR="005A7A8F">
              <w:rPr>
                <w:b w:val="0"/>
              </w:rPr>
              <w:t xml:space="preserve">were confirmed and signed </w:t>
            </w:r>
            <w:r w:rsidR="00A30A7A">
              <w:rPr>
                <w:b w:val="0"/>
              </w:rPr>
              <w:t>(copy filed in minute book)</w:t>
            </w:r>
            <w:r w:rsidR="00CC7134">
              <w:rPr>
                <w:b w:val="0"/>
              </w:rPr>
              <w:t>.</w:t>
            </w:r>
          </w:p>
          <w:p w:rsidR="008229AC" w:rsidRPr="00326A8E" w:rsidRDefault="008229AC" w:rsidP="008229AC">
            <w:pPr>
              <w:pStyle w:val="Heading2"/>
              <w:ind w:left="600"/>
              <w:jc w:val="left"/>
              <w:rPr>
                <w:b w:val="0"/>
              </w:rPr>
            </w:pPr>
          </w:p>
          <w:p w:rsidR="008229AC" w:rsidRPr="00326A8E" w:rsidRDefault="008229AC" w:rsidP="00F96837">
            <w:pPr>
              <w:numPr>
                <w:ilvl w:val="0"/>
                <w:numId w:val="1"/>
              </w:numPr>
              <w:ind w:left="600" w:hanging="567"/>
              <w:rPr>
                <w:b/>
                <w:bCs/>
                <w:u w:val="single"/>
              </w:rPr>
            </w:pPr>
            <w:r w:rsidRPr="00326A8E">
              <w:rPr>
                <w:b/>
                <w:iCs/>
              </w:rPr>
              <w:t>Agreed actions from the proceedings of the previous meeting</w:t>
            </w:r>
          </w:p>
          <w:p w:rsidR="003549CE" w:rsidRDefault="008229AC" w:rsidP="003549CE">
            <w:pPr>
              <w:ind w:left="600"/>
              <w:rPr>
                <w:iCs/>
              </w:rPr>
            </w:pPr>
            <w:r w:rsidRPr="00326A8E">
              <w:rPr>
                <w:iCs/>
              </w:rPr>
              <w:t>Governors noted progress on any outstanding agreed actions from the previous meeting, not elsewhere on the agenda</w:t>
            </w:r>
            <w:r w:rsidR="0001609C">
              <w:rPr>
                <w:iCs/>
              </w:rPr>
              <w:t>.</w:t>
            </w:r>
          </w:p>
          <w:p w:rsidR="003549CE" w:rsidRDefault="003549CE" w:rsidP="0001609C">
            <w:pPr>
              <w:rPr>
                <w:bCs/>
              </w:rPr>
            </w:pPr>
          </w:p>
          <w:p w:rsidR="005A7A8F" w:rsidRPr="003549CE" w:rsidRDefault="005A7A8F" w:rsidP="003549CE">
            <w:pPr>
              <w:ind w:left="600"/>
              <w:rPr>
                <w:bCs/>
              </w:rPr>
            </w:pPr>
          </w:p>
        </w:tc>
      </w:tr>
      <w:tr w:rsidR="008229AC" w:rsidRPr="00326A8E" w:rsidTr="003549CE">
        <w:tc>
          <w:tcPr>
            <w:tcW w:w="928" w:type="dxa"/>
            <w:tcBorders>
              <w:right w:val="single" w:sz="4" w:space="0" w:color="auto"/>
            </w:tcBorders>
          </w:tcPr>
          <w:p w:rsidR="008229AC" w:rsidRPr="00326A8E" w:rsidRDefault="008229AC" w:rsidP="0040562B">
            <w:pPr>
              <w:rPr>
                <w:rFonts w:asciiTheme="minorHAnsi" w:hAnsiTheme="minorHAnsi"/>
                <w:b/>
                <w:bCs/>
              </w:rPr>
            </w:pPr>
          </w:p>
          <w:p w:rsidR="008229AC" w:rsidRPr="00326A8E" w:rsidRDefault="008229AC" w:rsidP="0040562B">
            <w:pPr>
              <w:rPr>
                <w:rFonts w:asciiTheme="minorHAnsi" w:hAnsiTheme="minorHAnsi"/>
                <w:b/>
                <w:bCs/>
              </w:rPr>
            </w:pPr>
          </w:p>
          <w:p w:rsidR="008229AC" w:rsidRPr="00326A8E" w:rsidRDefault="008229AC" w:rsidP="0040562B">
            <w:pPr>
              <w:rPr>
                <w:rFonts w:asciiTheme="minorHAnsi" w:hAnsiTheme="minorHAnsi"/>
                <w:b/>
                <w:bCs/>
              </w:rPr>
            </w:pPr>
          </w:p>
          <w:p w:rsidR="008229AC" w:rsidRDefault="008229AC" w:rsidP="0040562B">
            <w:pPr>
              <w:rPr>
                <w:rFonts w:asciiTheme="minorHAnsi" w:hAnsiTheme="minorHAnsi"/>
                <w:b/>
                <w:bCs/>
              </w:rPr>
            </w:pPr>
          </w:p>
          <w:p w:rsidR="008229AC" w:rsidRPr="00326A8E" w:rsidRDefault="008229AC" w:rsidP="0040562B">
            <w:pPr>
              <w:rPr>
                <w:rFonts w:asciiTheme="minorHAnsi" w:hAnsiTheme="minorHAnsi"/>
                <w:b/>
                <w:bCs/>
              </w:rPr>
            </w:pPr>
          </w:p>
          <w:p w:rsidR="008229AC" w:rsidRPr="00326A8E" w:rsidRDefault="008229AC" w:rsidP="0040562B">
            <w:pPr>
              <w:rPr>
                <w:rFonts w:asciiTheme="minorHAnsi" w:hAnsiTheme="minorHAnsi"/>
                <w:b/>
                <w:bCs/>
              </w:rPr>
            </w:pPr>
            <w:r w:rsidRPr="00326A8E">
              <w:rPr>
                <w:rFonts w:asciiTheme="minorHAnsi" w:hAnsiTheme="minorHAnsi"/>
                <w:b/>
                <w:bCs/>
              </w:rPr>
              <w:t>F</w:t>
            </w:r>
            <w:r w:rsidR="00A30A7A">
              <w:rPr>
                <w:rFonts w:asciiTheme="minorHAnsi" w:hAnsiTheme="minorHAnsi"/>
                <w:b/>
                <w:bCs/>
              </w:rPr>
              <w:t>GB</w:t>
            </w:r>
            <w:r w:rsidR="0001609C">
              <w:rPr>
                <w:rFonts w:asciiTheme="minorHAnsi" w:hAnsiTheme="minorHAnsi"/>
                <w:b/>
                <w:bCs/>
              </w:rPr>
              <w:t xml:space="preserve"> agenda</w:t>
            </w:r>
          </w:p>
          <w:p w:rsidR="008229AC" w:rsidRPr="00326A8E" w:rsidRDefault="008229AC" w:rsidP="0040562B">
            <w:pPr>
              <w:rPr>
                <w:rFonts w:asciiTheme="minorHAnsi" w:hAnsiTheme="minorHAnsi"/>
                <w:b/>
                <w:bCs/>
              </w:rPr>
            </w:pPr>
          </w:p>
        </w:tc>
        <w:tc>
          <w:tcPr>
            <w:tcW w:w="562" w:type="dxa"/>
            <w:tcBorders>
              <w:left w:val="single" w:sz="4" w:space="0" w:color="auto"/>
            </w:tcBorders>
          </w:tcPr>
          <w:p w:rsidR="008229AC" w:rsidRPr="00326A8E" w:rsidRDefault="009F2CF3" w:rsidP="0040562B">
            <w:pPr>
              <w:pStyle w:val="Heading2"/>
              <w:jc w:val="left"/>
              <w:rPr>
                <w:rFonts w:asciiTheme="minorHAnsi" w:hAnsiTheme="minorHAnsi"/>
              </w:rPr>
            </w:pPr>
            <w:r>
              <w:rPr>
                <w:rFonts w:asciiTheme="minorHAnsi" w:hAnsiTheme="minorHAnsi"/>
              </w:rPr>
              <w:t>R154.</w:t>
            </w:r>
          </w:p>
        </w:tc>
        <w:tc>
          <w:tcPr>
            <w:tcW w:w="9568" w:type="dxa"/>
          </w:tcPr>
          <w:p w:rsidR="008229AC" w:rsidRPr="00326A8E" w:rsidRDefault="008229AC" w:rsidP="0040562B">
            <w:pPr>
              <w:rPr>
                <w:rFonts w:asciiTheme="minorHAnsi" w:hAnsiTheme="minorHAnsi"/>
                <w:b/>
                <w:bCs/>
                <w:u w:val="single"/>
              </w:rPr>
            </w:pPr>
            <w:r w:rsidRPr="00326A8E">
              <w:rPr>
                <w:rFonts w:asciiTheme="minorHAnsi" w:hAnsiTheme="minorHAnsi"/>
                <w:b/>
                <w:bCs/>
                <w:u w:val="single"/>
              </w:rPr>
              <w:t>Terms of Reference:</w:t>
            </w:r>
          </w:p>
          <w:p w:rsidR="008229AC" w:rsidRPr="00326A8E" w:rsidRDefault="008229AC" w:rsidP="0040562B">
            <w:pPr>
              <w:rPr>
                <w:rFonts w:asciiTheme="minorHAnsi" w:hAnsiTheme="minorHAnsi"/>
                <w:color w:val="FF0000"/>
              </w:rPr>
            </w:pPr>
          </w:p>
          <w:p w:rsidR="008229AC" w:rsidRPr="00326A8E" w:rsidRDefault="008229AC" w:rsidP="0040562B">
            <w:pPr>
              <w:rPr>
                <w:rFonts w:asciiTheme="minorHAnsi" w:hAnsiTheme="minorHAnsi"/>
                <w:bCs/>
              </w:rPr>
            </w:pPr>
            <w:r w:rsidRPr="00326A8E">
              <w:rPr>
                <w:rFonts w:asciiTheme="minorHAnsi" w:hAnsiTheme="minorHAnsi"/>
                <w:bCs/>
              </w:rPr>
              <w:t xml:space="preserve">Governors considered the committee’s Terms of Reference, linked to the Governing Board’s statutory obligations and the School </w:t>
            </w:r>
            <w:r w:rsidR="00305A3A">
              <w:rPr>
                <w:rFonts w:asciiTheme="minorHAnsi" w:hAnsiTheme="minorHAnsi"/>
                <w:bCs/>
              </w:rPr>
              <w:t>Development Plan, to recommend any amendments f</w:t>
            </w:r>
            <w:r w:rsidRPr="00326A8E">
              <w:rPr>
                <w:rFonts w:asciiTheme="minorHAnsi" w:hAnsiTheme="minorHAnsi"/>
                <w:bCs/>
              </w:rPr>
              <w:t>or approval by the Governing Board.</w:t>
            </w:r>
          </w:p>
          <w:p w:rsidR="008229AC" w:rsidRPr="00326A8E" w:rsidRDefault="008229AC" w:rsidP="0040562B">
            <w:pPr>
              <w:rPr>
                <w:rFonts w:asciiTheme="minorHAnsi" w:hAnsiTheme="minorHAnsi"/>
                <w:bCs/>
              </w:rPr>
            </w:pPr>
          </w:p>
          <w:p w:rsidR="008229AC" w:rsidRPr="00326A8E" w:rsidRDefault="008229AC" w:rsidP="0040562B">
            <w:pPr>
              <w:rPr>
                <w:rFonts w:asciiTheme="minorHAnsi" w:hAnsiTheme="minorHAnsi"/>
                <w:bCs/>
              </w:rPr>
            </w:pPr>
            <w:r w:rsidRPr="00326A8E">
              <w:rPr>
                <w:rFonts w:asciiTheme="minorHAnsi" w:hAnsiTheme="minorHAnsi"/>
                <w:b/>
                <w:bCs/>
              </w:rPr>
              <w:t xml:space="preserve">AGREED: </w:t>
            </w:r>
            <w:r w:rsidRPr="00326A8E">
              <w:rPr>
                <w:rFonts w:asciiTheme="minorHAnsi" w:hAnsiTheme="minorHAnsi"/>
                <w:bCs/>
              </w:rPr>
              <w:t>the Terms of Reference</w:t>
            </w:r>
            <w:r w:rsidR="007D032A">
              <w:rPr>
                <w:rFonts w:asciiTheme="minorHAnsi" w:hAnsiTheme="minorHAnsi"/>
                <w:bCs/>
              </w:rPr>
              <w:t xml:space="preserve"> were</w:t>
            </w:r>
            <w:r w:rsidRPr="00326A8E">
              <w:rPr>
                <w:rFonts w:asciiTheme="minorHAnsi" w:hAnsiTheme="minorHAnsi"/>
                <w:bCs/>
              </w:rPr>
              <w:t xml:space="preserve"> </w:t>
            </w:r>
            <w:r w:rsidR="00C06C08">
              <w:rPr>
                <w:rFonts w:asciiTheme="minorHAnsi" w:hAnsiTheme="minorHAnsi"/>
                <w:bCs/>
              </w:rPr>
              <w:t xml:space="preserve">approved </w:t>
            </w:r>
            <w:r w:rsidR="0001609C">
              <w:rPr>
                <w:rFonts w:asciiTheme="minorHAnsi" w:hAnsiTheme="minorHAnsi"/>
                <w:bCs/>
              </w:rPr>
              <w:t>for</w:t>
            </w:r>
            <w:r w:rsidR="00C06C08">
              <w:rPr>
                <w:rFonts w:asciiTheme="minorHAnsi" w:hAnsiTheme="minorHAnsi"/>
                <w:bCs/>
              </w:rPr>
              <w:t xml:space="preserve"> recommendation to the Board.</w:t>
            </w:r>
          </w:p>
          <w:p w:rsidR="008229AC" w:rsidRPr="00326A8E" w:rsidRDefault="008229AC" w:rsidP="0040562B">
            <w:pPr>
              <w:rPr>
                <w:rFonts w:asciiTheme="minorHAnsi" w:hAnsiTheme="minorHAnsi"/>
                <w:bCs/>
              </w:rPr>
            </w:pPr>
          </w:p>
          <w:p w:rsidR="008229AC" w:rsidRPr="00326A8E" w:rsidRDefault="008229AC" w:rsidP="0040562B">
            <w:pPr>
              <w:rPr>
                <w:rFonts w:asciiTheme="minorHAnsi" w:hAnsiTheme="minorHAnsi"/>
                <w:bCs/>
              </w:rPr>
            </w:pPr>
          </w:p>
        </w:tc>
      </w:tr>
      <w:tr w:rsidR="003136D8" w:rsidRPr="00326A8E" w:rsidTr="003549CE">
        <w:tc>
          <w:tcPr>
            <w:tcW w:w="928" w:type="dxa"/>
            <w:tcBorders>
              <w:right w:val="single" w:sz="4" w:space="0" w:color="auto"/>
            </w:tcBorders>
          </w:tcPr>
          <w:p w:rsidR="003136D8" w:rsidRDefault="003136D8">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DD79B9" w:rsidRDefault="00DD79B9">
            <w:pPr>
              <w:rPr>
                <w:b/>
              </w:rPr>
            </w:pPr>
          </w:p>
          <w:p w:rsidR="002A19FE" w:rsidRDefault="002A19FE">
            <w:pPr>
              <w:rPr>
                <w:b/>
              </w:rPr>
            </w:pPr>
          </w:p>
          <w:p w:rsidR="002A19FE" w:rsidRDefault="002A19FE">
            <w:pPr>
              <w:rPr>
                <w:b/>
              </w:rPr>
            </w:pPr>
          </w:p>
          <w:p w:rsidR="002A19FE" w:rsidRDefault="002A19FE">
            <w:pPr>
              <w:rPr>
                <w:b/>
              </w:rPr>
            </w:pPr>
          </w:p>
          <w:p w:rsidR="002A19FE" w:rsidRDefault="002A19FE">
            <w:pPr>
              <w:rPr>
                <w:b/>
              </w:rPr>
            </w:pPr>
          </w:p>
          <w:p w:rsidR="002A19FE" w:rsidRDefault="002A19FE">
            <w:pPr>
              <w:rPr>
                <w:b/>
              </w:rPr>
            </w:pPr>
          </w:p>
          <w:p w:rsidR="00DD79B9" w:rsidRPr="00326A8E" w:rsidRDefault="00DD79B9">
            <w:pPr>
              <w:rPr>
                <w:b/>
              </w:rPr>
            </w:pPr>
            <w:r>
              <w:rPr>
                <w:b/>
              </w:rPr>
              <w:t>FGB agenda</w:t>
            </w:r>
          </w:p>
        </w:tc>
        <w:tc>
          <w:tcPr>
            <w:tcW w:w="562" w:type="dxa"/>
            <w:tcBorders>
              <w:left w:val="single" w:sz="4" w:space="0" w:color="auto"/>
            </w:tcBorders>
          </w:tcPr>
          <w:p w:rsidR="003136D8" w:rsidRDefault="009F2CF3" w:rsidP="003136D8">
            <w:pPr>
              <w:rPr>
                <w:b/>
              </w:rPr>
            </w:pPr>
            <w:r>
              <w:rPr>
                <w:b/>
              </w:rPr>
              <w:lastRenderedPageBreak/>
              <w:t>R155.</w:t>
            </w:r>
          </w:p>
        </w:tc>
        <w:tc>
          <w:tcPr>
            <w:tcW w:w="9568" w:type="dxa"/>
          </w:tcPr>
          <w:p w:rsidR="003136D8" w:rsidRDefault="003136D8" w:rsidP="00A36BC9">
            <w:pPr>
              <w:rPr>
                <w:b/>
                <w:bCs/>
                <w:u w:val="single"/>
              </w:rPr>
            </w:pPr>
            <w:r>
              <w:rPr>
                <w:b/>
                <w:bCs/>
                <w:u w:val="single"/>
              </w:rPr>
              <w:t>Financial Management:</w:t>
            </w:r>
          </w:p>
          <w:p w:rsidR="003136D8" w:rsidRPr="003549CE" w:rsidRDefault="003136D8" w:rsidP="00A36BC9">
            <w:pPr>
              <w:rPr>
                <w:bCs/>
              </w:rPr>
            </w:pPr>
          </w:p>
          <w:p w:rsidR="003136D8" w:rsidRDefault="003136D8" w:rsidP="00F96837">
            <w:pPr>
              <w:pStyle w:val="ListParagraph"/>
              <w:numPr>
                <w:ilvl w:val="0"/>
                <w:numId w:val="14"/>
              </w:numPr>
              <w:ind w:left="529" w:hanging="529"/>
              <w:rPr>
                <w:b/>
                <w:bCs/>
              </w:rPr>
            </w:pPr>
            <w:r w:rsidRPr="00887AB5">
              <w:rPr>
                <w:b/>
                <w:bCs/>
              </w:rPr>
              <w:t>Budget Monitoring</w:t>
            </w:r>
          </w:p>
          <w:p w:rsidR="003136D8" w:rsidRDefault="003136D8" w:rsidP="003549CE">
            <w:pPr>
              <w:pStyle w:val="ListParagraph"/>
              <w:ind w:left="529"/>
              <w:rPr>
                <w:bCs/>
              </w:rPr>
            </w:pPr>
            <w:r w:rsidRPr="003136D8">
              <w:rPr>
                <w:bCs/>
              </w:rPr>
              <w:t>Consideration was given to the latest budget monitoring report</w:t>
            </w:r>
            <w:r w:rsidR="005A7A8F">
              <w:rPr>
                <w:bCs/>
              </w:rPr>
              <w:t xml:space="preserve"> (copy filed in minute </w:t>
            </w:r>
            <w:r w:rsidR="00BC4F08">
              <w:rPr>
                <w:bCs/>
              </w:rPr>
              <w:t>book</w:t>
            </w:r>
            <w:r w:rsidR="005A7A8F">
              <w:rPr>
                <w:bCs/>
              </w:rPr>
              <w:t>)</w:t>
            </w:r>
            <w:r w:rsidRPr="003136D8">
              <w:rPr>
                <w:bCs/>
              </w:rPr>
              <w:t>.</w:t>
            </w:r>
          </w:p>
          <w:p w:rsidR="00C06C08" w:rsidRDefault="00C06C08" w:rsidP="003549CE">
            <w:pPr>
              <w:pStyle w:val="ListParagraph"/>
              <w:ind w:left="529"/>
              <w:rPr>
                <w:bCs/>
              </w:rPr>
            </w:pPr>
          </w:p>
          <w:p w:rsidR="00C06C08" w:rsidRDefault="003C5685" w:rsidP="003549CE">
            <w:pPr>
              <w:pStyle w:val="ListParagraph"/>
              <w:ind w:left="529"/>
              <w:rPr>
                <w:bCs/>
              </w:rPr>
            </w:pPr>
            <w:r>
              <w:rPr>
                <w:bCs/>
              </w:rPr>
              <w:t xml:space="preserve">Governors noted that Mrs L Martin was on long-term sickness absence and </w:t>
            </w:r>
            <w:r w:rsidR="00C06C08">
              <w:rPr>
                <w:bCs/>
              </w:rPr>
              <w:t>Ann Clark</w:t>
            </w:r>
            <w:r>
              <w:rPr>
                <w:bCs/>
              </w:rPr>
              <w:t>, LA, had completed the report in her absence.</w:t>
            </w:r>
            <w:r w:rsidR="00C06C08">
              <w:rPr>
                <w:bCs/>
              </w:rPr>
              <w:t xml:space="preserve"> </w:t>
            </w:r>
            <w:r w:rsidR="00DD79B9">
              <w:rPr>
                <w:bCs/>
              </w:rPr>
              <w:t>Ms V Sandwell</w:t>
            </w:r>
            <w:r>
              <w:rPr>
                <w:bCs/>
              </w:rPr>
              <w:t xml:space="preserve"> had</w:t>
            </w:r>
            <w:r w:rsidR="00C06C08">
              <w:rPr>
                <w:bCs/>
              </w:rPr>
              <w:t xml:space="preserve"> been successfully completing</w:t>
            </w:r>
            <w:r>
              <w:rPr>
                <w:bCs/>
              </w:rPr>
              <w:t xml:space="preserve"> day-to-day tasks</w:t>
            </w:r>
            <w:r w:rsidR="00C06C08">
              <w:rPr>
                <w:bCs/>
              </w:rPr>
              <w:t xml:space="preserve">. </w:t>
            </w:r>
          </w:p>
          <w:p w:rsidR="00C06C08" w:rsidRDefault="00C06C08" w:rsidP="003549CE">
            <w:pPr>
              <w:pStyle w:val="ListParagraph"/>
              <w:ind w:left="529"/>
              <w:rPr>
                <w:bCs/>
              </w:rPr>
            </w:pPr>
          </w:p>
          <w:p w:rsidR="00BC4F08" w:rsidRDefault="00BC4F08" w:rsidP="003549CE">
            <w:pPr>
              <w:pStyle w:val="ListParagraph"/>
              <w:ind w:left="529"/>
              <w:rPr>
                <w:b/>
                <w:bCs/>
              </w:rPr>
            </w:pPr>
            <w:r>
              <w:rPr>
                <w:b/>
                <w:bCs/>
              </w:rPr>
              <w:t>Governor challenge/evaluation:</w:t>
            </w:r>
          </w:p>
          <w:p w:rsidR="00C06C08" w:rsidRDefault="00C06C08" w:rsidP="003549CE">
            <w:pPr>
              <w:pStyle w:val="ListParagraph"/>
              <w:ind w:left="529"/>
              <w:rPr>
                <w:b/>
                <w:bCs/>
              </w:rPr>
            </w:pPr>
          </w:p>
          <w:p w:rsidR="00C06C08" w:rsidRPr="003C5685" w:rsidRDefault="003C5685" w:rsidP="00C06C08">
            <w:pPr>
              <w:pStyle w:val="ListParagraph"/>
              <w:ind w:left="529"/>
              <w:rPr>
                <w:b/>
                <w:bCs/>
              </w:rPr>
            </w:pPr>
            <w:r w:rsidRPr="003C5685">
              <w:rPr>
                <w:b/>
                <w:bCs/>
              </w:rPr>
              <w:t xml:space="preserve">Why would we expect </w:t>
            </w:r>
            <w:r w:rsidR="00C06C08" w:rsidRPr="003C5685">
              <w:rPr>
                <w:b/>
                <w:bCs/>
              </w:rPr>
              <w:t>50%</w:t>
            </w:r>
            <w:r w:rsidRPr="003C5685">
              <w:rPr>
                <w:b/>
                <w:bCs/>
              </w:rPr>
              <w:t xml:space="preserve"> of the budget to be spent by this point</w:t>
            </w:r>
            <w:r w:rsidR="00C06C08" w:rsidRPr="003C5685">
              <w:rPr>
                <w:b/>
                <w:bCs/>
              </w:rPr>
              <w:t>?</w:t>
            </w:r>
          </w:p>
          <w:p w:rsidR="00C06C08" w:rsidRDefault="003C5685" w:rsidP="00C06C08">
            <w:pPr>
              <w:pStyle w:val="ListParagraph"/>
              <w:ind w:left="529"/>
              <w:rPr>
                <w:bCs/>
              </w:rPr>
            </w:pPr>
            <w:r>
              <w:rPr>
                <w:bCs/>
              </w:rPr>
              <w:t>A realistic b</w:t>
            </w:r>
            <w:r w:rsidR="00C06C08">
              <w:rPr>
                <w:bCs/>
              </w:rPr>
              <w:t>udget</w:t>
            </w:r>
            <w:r>
              <w:rPr>
                <w:bCs/>
              </w:rPr>
              <w:t xml:space="preserve"> had been</w:t>
            </w:r>
            <w:r w:rsidR="00C06C08">
              <w:rPr>
                <w:bCs/>
              </w:rPr>
              <w:t xml:space="preserve"> set</w:t>
            </w:r>
            <w:r w:rsidR="00DD79B9">
              <w:rPr>
                <w:bCs/>
              </w:rPr>
              <w:t xml:space="preserve"> so a significant underspend was not expected this year</w:t>
            </w:r>
            <w:r w:rsidR="00C06C08">
              <w:rPr>
                <w:bCs/>
              </w:rPr>
              <w:t xml:space="preserve">. </w:t>
            </w:r>
          </w:p>
          <w:p w:rsidR="00C06C08" w:rsidRDefault="00C06C08" w:rsidP="00C06C08">
            <w:pPr>
              <w:pStyle w:val="ListParagraph"/>
              <w:ind w:left="529"/>
              <w:rPr>
                <w:bCs/>
              </w:rPr>
            </w:pPr>
          </w:p>
          <w:p w:rsidR="003C5685" w:rsidRPr="003C5685" w:rsidRDefault="003C5685" w:rsidP="00C06C08">
            <w:pPr>
              <w:pStyle w:val="ListParagraph"/>
              <w:ind w:left="529"/>
              <w:rPr>
                <w:b/>
                <w:bCs/>
              </w:rPr>
            </w:pPr>
            <w:r w:rsidRPr="003C5685">
              <w:rPr>
                <w:b/>
                <w:bCs/>
              </w:rPr>
              <w:t xml:space="preserve">Why is </w:t>
            </w:r>
            <w:r w:rsidR="00C06C08" w:rsidRPr="003C5685">
              <w:rPr>
                <w:b/>
                <w:bCs/>
              </w:rPr>
              <w:t xml:space="preserve">E20 over budget by </w:t>
            </w:r>
            <w:r w:rsidRPr="003C5685">
              <w:rPr>
                <w:b/>
                <w:bCs/>
              </w:rPr>
              <w:t>£</w:t>
            </w:r>
            <w:r w:rsidR="00C06C08" w:rsidRPr="003C5685">
              <w:rPr>
                <w:b/>
                <w:bCs/>
              </w:rPr>
              <w:t>12</w:t>
            </w:r>
            <w:r w:rsidRPr="003C5685">
              <w:rPr>
                <w:b/>
                <w:bCs/>
              </w:rPr>
              <w:t>,000?</w:t>
            </w:r>
            <w:r w:rsidR="00C06C08" w:rsidRPr="003C5685">
              <w:rPr>
                <w:b/>
                <w:bCs/>
              </w:rPr>
              <w:t xml:space="preserve"> </w:t>
            </w:r>
          </w:p>
          <w:p w:rsidR="00C06C08" w:rsidRDefault="003C5685" w:rsidP="00C06C08">
            <w:pPr>
              <w:pStyle w:val="ListParagraph"/>
              <w:ind w:left="529"/>
              <w:rPr>
                <w:bCs/>
              </w:rPr>
            </w:pPr>
            <w:r>
              <w:rPr>
                <w:bCs/>
              </w:rPr>
              <w:t>This was due to the purchase of the n</w:t>
            </w:r>
            <w:r w:rsidR="00C06C08">
              <w:rPr>
                <w:bCs/>
              </w:rPr>
              <w:t>ew security system</w:t>
            </w:r>
            <w:r>
              <w:rPr>
                <w:bCs/>
              </w:rPr>
              <w:t>,</w:t>
            </w:r>
            <w:r w:rsidR="00C06C08">
              <w:rPr>
                <w:bCs/>
              </w:rPr>
              <w:t xml:space="preserve"> </w:t>
            </w:r>
            <w:r>
              <w:rPr>
                <w:bCs/>
              </w:rPr>
              <w:t>which had now been fitted. It had been fitted in response to the health and safety audit.</w:t>
            </w:r>
            <w:r w:rsidR="00C06C08">
              <w:rPr>
                <w:bCs/>
              </w:rPr>
              <w:t xml:space="preserve"> All staff </w:t>
            </w:r>
            <w:r>
              <w:rPr>
                <w:bCs/>
              </w:rPr>
              <w:t xml:space="preserve">now used a </w:t>
            </w:r>
            <w:r w:rsidR="00C06C08">
              <w:rPr>
                <w:bCs/>
              </w:rPr>
              <w:t xml:space="preserve">keycard system. </w:t>
            </w:r>
          </w:p>
          <w:p w:rsidR="00C06C08" w:rsidRDefault="00C06C08" w:rsidP="00C06C08">
            <w:pPr>
              <w:pStyle w:val="ListParagraph"/>
              <w:ind w:left="529"/>
              <w:rPr>
                <w:bCs/>
              </w:rPr>
            </w:pPr>
          </w:p>
          <w:p w:rsidR="00C06C08" w:rsidRPr="00DD79B9" w:rsidRDefault="00DD79B9" w:rsidP="00C06C08">
            <w:pPr>
              <w:pStyle w:val="ListParagraph"/>
              <w:ind w:left="529"/>
              <w:rPr>
                <w:b/>
                <w:bCs/>
              </w:rPr>
            </w:pPr>
            <w:r w:rsidRPr="00DD79B9">
              <w:rPr>
                <w:b/>
                <w:bCs/>
              </w:rPr>
              <w:t>Has a final bill for external painting been received?</w:t>
            </w:r>
          </w:p>
          <w:p w:rsidR="00C06C08" w:rsidRDefault="00DD79B9" w:rsidP="00C06C08">
            <w:pPr>
              <w:pStyle w:val="ListParagraph"/>
              <w:ind w:left="529"/>
              <w:rPr>
                <w:bCs/>
              </w:rPr>
            </w:pPr>
            <w:r>
              <w:rPr>
                <w:bCs/>
              </w:rPr>
              <w:t xml:space="preserve">Some </w:t>
            </w:r>
            <w:r w:rsidR="00C06C08">
              <w:rPr>
                <w:bCs/>
              </w:rPr>
              <w:t>quotes</w:t>
            </w:r>
            <w:r>
              <w:rPr>
                <w:bCs/>
              </w:rPr>
              <w:t xml:space="preserve"> had been received, ranging from £10,000 – £20,000. However, there had since been </w:t>
            </w:r>
            <w:r w:rsidR="00B23F2F">
              <w:rPr>
                <w:bCs/>
              </w:rPr>
              <w:t>conversation</w:t>
            </w:r>
            <w:r>
              <w:rPr>
                <w:bCs/>
              </w:rPr>
              <w:t>s</w:t>
            </w:r>
            <w:r w:rsidR="00B23F2F">
              <w:rPr>
                <w:bCs/>
              </w:rPr>
              <w:t xml:space="preserve"> with property service</w:t>
            </w:r>
            <w:r>
              <w:rPr>
                <w:bCs/>
              </w:rPr>
              <w:t>s regarding submitting a bid</w:t>
            </w:r>
            <w:r w:rsidR="00B23F2F">
              <w:rPr>
                <w:bCs/>
              </w:rPr>
              <w:t xml:space="preserve"> for more cladding</w:t>
            </w:r>
            <w:r>
              <w:rPr>
                <w:bCs/>
              </w:rPr>
              <w:t xml:space="preserve"> instead, which Governoirs agreed was a more favourable option</w:t>
            </w:r>
            <w:r w:rsidR="00B23F2F">
              <w:rPr>
                <w:bCs/>
              </w:rPr>
              <w:t xml:space="preserve">. </w:t>
            </w:r>
            <w:r>
              <w:rPr>
                <w:bCs/>
              </w:rPr>
              <w:t>The m</w:t>
            </w:r>
            <w:r w:rsidR="00B23F2F">
              <w:rPr>
                <w:bCs/>
              </w:rPr>
              <w:t>oney</w:t>
            </w:r>
            <w:r>
              <w:rPr>
                <w:bCs/>
              </w:rPr>
              <w:t xml:space="preserve"> for painting</w:t>
            </w:r>
            <w:r w:rsidR="00B23F2F">
              <w:rPr>
                <w:bCs/>
              </w:rPr>
              <w:t xml:space="preserve"> </w:t>
            </w:r>
            <w:r>
              <w:rPr>
                <w:bCs/>
              </w:rPr>
              <w:t xml:space="preserve">would remain </w:t>
            </w:r>
            <w:r w:rsidR="00B23F2F">
              <w:rPr>
                <w:bCs/>
              </w:rPr>
              <w:t>in devolved capital</w:t>
            </w:r>
            <w:r>
              <w:rPr>
                <w:bCs/>
              </w:rPr>
              <w:t xml:space="preserve"> until a decision had been made</w:t>
            </w:r>
            <w:r w:rsidR="00B23F2F">
              <w:rPr>
                <w:bCs/>
              </w:rPr>
              <w:t>.</w:t>
            </w:r>
          </w:p>
          <w:p w:rsidR="002A19FE" w:rsidRDefault="002A19FE" w:rsidP="00C06C08">
            <w:pPr>
              <w:pStyle w:val="ListParagraph"/>
              <w:ind w:left="529"/>
              <w:rPr>
                <w:bCs/>
              </w:rPr>
            </w:pPr>
          </w:p>
          <w:p w:rsidR="002A19FE" w:rsidRPr="005E1C8A" w:rsidRDefault="002A19FE" w:rsidP="002A19FE">
            <w:pPr>
              <w:pStyle w:val="ListParagraph"/>
              <w:ind w:left="600"/>
              <w:rPr>
                <w:b/>
                <w:bCs/>
              </w:rPr>
            </w:pPr>
            <w:r w:rsidRPr="005E1C8A">
              <w:rPr>
                <w:b/>
                <w:bCs/>
              </w:rPr>
              <w:lastRenderedPageBreak/>
              <w:t>Is the new swimming contract going well?</w:t>
            </w:r>
          </w:p>
          <w:p w:rsidR="002A19FE" w:rsidRPr="002A19FE" w:rsidRDefault="002A19FE" w:rsidP="002A19FE">
            <w:pPr>
              <w:pStyle w:val="ListParagraph"/>
              <w:ind w:left="600"/>
              <w:rPr>
                <w:bCs/>
              </w:rPr>
            </w:pPr>
            <w:r>
              <w:rPr>
                <w:bCs/>
              </w:rPr>
              <w:t>Yes, there had been a vast improvement in the quality of provision as the teachers were in the water with the children. There would be a formal review over time but early assessments were good.</w:t>
            </w:r>
          </w:p>
          <w:p w:rsidR="00C06C08" w:rsidRPr="00DD79B9" w:rsidRDefault="00C06C08" w:rsidP="00DD79B9">
            <w:pPr>
              <w:rPr>
                <w:bCs/>
              </w:rPr>
            </w:pPr>
          </w:p>
          <w:p w:rsidR="001B5C02" w:rsidRDefault="00BC4F08" w:rsidP="00F96837">
            <w:pPr>
              <w:pStyle w:val="ListParagraph"/>
              <w:numPr>
                <w:ilvl w:val="0"/>
                <w:numId w:val="14"/>
              </w:numPr>
              <w:ind w:left="529" w:hanging="529"/>
              <w:rPr>
                <w:b/>
                <w:bCs/>
              </w:rPr>
            </w:pPr>
            <w:r>
              <w:rPr>
                <w:b/>
                <w:bCs/>
              </w:rPr>
              <w:t>Unofficial School Fund</w:t>
            </w:r>
          </w:p>
          <w:p w:rsidR="00864893" w:rsidRPr="00DD79B9" w:rsidRDefault="00864893" w:rsidP="001B5C02">
            <w:pPr>
              <w:pStyle w:val="ListParagraph"/>
              <w:ind w:left="529"/>
              <w:rPr>
                <w:bCs/>
              </w:rPr>
            </w:pPr>
            <w:r w:rsidRPr="001B5C02">
              <w:rPr>
                <w:b/>
              </w:rPr>
              <w:t>AGREED:</w:t>
            </w:r>
            <w:r w:rsidR="00DD79B9">
              <w:rPr>
                <w:b/>
              </w:rPr>
              <w:t xml:space="preserve"> </w:t>
            </w:r>
            <w:r w:rsidR="00DD79B9">
              <w:t>Deferred to the next Board of Governors meeting.</w:t>
            </w:r>
          </w:p>
          <w:p w:rsidR="00BC4F08" w:rsidRDefault="00BC4F08" w:rsidP="00DD79B9">
            <w:pPr>
              <w:tabs>
                <w:tab w:val="left" w:pos="1106"/>
              </w:tabs>
              <w:ind w:left="539"/>
              <w:rPr>
                <w:bCs/>
              </w:rPr>
            </w:pPr>
          </w:p>
          <w:p w:rsidR="00DD79B9" w:rsidRPr="001B5C02" w:rsidRDefault="00DD79B9" w:rsidP="00DD79B9">
            <w:pPr>
              <w:tabs>
                <w:tab w:val="left" w:pos="1106"/>
              </w:tabs>
              <w:ind w:left="539"/>
              <w:rPr>
                <w:bCs/>
              </w:rPr>
            </w:pPr>
          </w:p>
        </w:tc>
      </w:tr>
      <w:tr w:rsidR="00BC4F08" w:rsidRPr="00326A8E" w:rsidTr="0040562B">
        <w:tc>
          <w:tcPr>
            <w:tcW w:w="928" w:type="dxa"/>
            <w:tcBorders>
              <w:right w:val="single" w:sz="4" w:space="0" w:color="auto"/>
            </w:tcBorders>
          </w:tcPr>
          <w:p w:rsidR="00BC4F08" w:rsidRPr="00326A8E" w:rsidRDefault="00BC4F08" w:rsidP="0040562B">
            <w:pPr>
              <w:rPr>
                <w:b/>
              </w:rPr>
            </w:pPr>
          </w:p>
        </w:tc>
        <w:tc>
          <w:tcPr>
            <w:tcW w:w="562" w:type="dxa"/>
            <w:tcBorders>
              <w:left w:val="single" w:sz="4" w:space="0" w:color="auto"/>
            </w:tcBorders>
          </w:tcPr>
          <w:p w:rsidR="00BC4F08" w:rsidRDefault="009F2CF3" w:rsidP="0040562B">
            <w:pPr>
              <w:rPr>
                <w:b/>
              </w:rPr>
            </w:pPr>
            <w:r>
              <w:rPr>
                <w:b/>
              </w:rPr>
              <w:t>R156.</w:t>
            </w:r>
          </w:p>
        </w:tc>
        <w:tc>
          <w:tcPr>
            <w:tcW w:w="9568" w:type="dxa"/>
          </w:tcPr>
          <w:p w:rsidR="00BC4F08" w:rsidRDefault="00BC4F08" w:rsidP="0040562B">
            <w:pPr>
              <w:rPr>
                <w:b/>
                <w:bCs/>
                <w:u w:val="single"/>
                <w:lang w:val="en-GB"/>
              </w:rPr>
            </w:pPr>
            <w:r>
              <w:rPr>
                <w:b/>
                <w:bCs/>
                <w:u w:val="single"/>
                <w:lang w:val="en-GB"/>
              </w:rPr>
              <w:t>HR Management/Quality of Teaching:</w:t>
            </w:r>
          </w:p>
          <w:p w:rsidR="00BC4F08" w:rsidRDefault="00BC4F08" w:rsidP="0040562B">
            <w:pPr>
              <w:rPr>
                <w:b/>
                <w:bCs/>
                <w:u w:val="single"/>
                <w:lang w:val="en-GB"/>
              </w:rPr>
            </w:pPr>
          </w:p>
          <w:p w:rsidR="00BC4F08" w:rsidRPr="00F96837" w:rsidRDefault="00BC4F08" w:rsidP="0040562B">
            <w:pPr>
              <w:pStyle w:val="ListParagraph"/>
              <w:numPr>
                <w:ilvl w:val="0"/>
                <w:numId w:val="20"/>
              </w:numPr>
              <w:ind w:left="600" w:hanging="567"/>
              <w:rPr>
                <w:b/>
                <w:bCs/>
              </w:rPr>
            </w:pPr>
            <w:r w:rsidRPr="00F96837">
              <w:rPr>
                <w:b/>
                <w:bCs/>
              </w:rPr>
              <w:t>Appointments, Resignations and Absence</w:t>
            </w:r>
          </w:p>
          <w:p w:rsidR="00BC4F08" w:rsidRDefault="00BC4F08" w:rsidP="0040562B">
            <w:pPr>
              <w:pStyle w:val="ListParagraph"/>
              <w:ind w:left="600"/>
              <w:rPr>
                <w:bCs/>
              </w:rPr>
            </w:pPr>
            <w:r>
              <w:rPr>
                <w:bCs/>
              </w:rPr>
              <w:t xml:space="preserve">Governors </w:t>
            </w:r>
            <w:r w:rsidRPr="00F96837">
              <w:rPr>
                <w:bCs/>
              </w:rPr>
              <w:t>received a report on appointments, resignations and absences since the previous meeting.</w:t>
            </w:r>
          </w:p>
          <w:p w:rsidR="00BC4F08" w:rsidRDefault="00BC4F08" w:rsidP="0040562B">
            <w:pPr>
              <w:pStyle w:val="ListParagraph"/>
              <w:ind w:left="600"/>
              <w:rPr>
                <w:bCs/>
              </w:rPr>
            </w:pPr>
          </w:p>
          <w:p w:rsidR="00DD79B9" w:rsidRDefault="00DD79B9" w:rsidP="0040562B">
            <w:pPr>
              <w:pStyle w:val="ListParagraph"/>
              <w:ind w:left="600"/>
              <w:rPr>
                <w:bCs/>
              </w:rPr>
            </w:pPr>
            <w:r>
              <w:rPr>
                <w:bCs/>
              </w:rPr>
              <w:t>In addition, the Headteacher informed Go</w:t>
            </w:r>
            <w:r w:rsidR="000C5A4C">
              <w:rPr>
                <w:bCs/>
              </w:rPr>
              <w:t>vernors that a</w:t>
            </w:r>
            <w:r>
              <w:rPr>
                <w:bCs/>
              </w:rPr>
              <w:t xml:space="preserve"> </w:t>
            </w:r>
            <w:r w:rsidR="000C5A4C">
              <w:rPr>
                <w:bCs/>
              </w:rPr>
              <w:t>third</w:t>
            </w:r>
            <w:r>
              <w:rPr>
                <w:bCs/>
              </w:rPr>
              <w:t xml:space="preserve"> 1-1 </w:t>
            </w:r>
            <w:r w:rsidR="000C5A4C">
              <w:rPr>
                <w:bCs/>
              </w:rPr>
              <w:t>teaching assistant was</w:t>
            </w:r>
            <w:r>
              <w:rPr>
                <w:bCs/>
              </w:rPr>
              <w:t xml:space="preserve"> being</w:t>
            </w:r>
            <w:r w:rsidR="004F41F2">
              <w:rPr>
                <w:bCs/>
              </w:rPr>
              <w:t xml:space="preserve"> recruited, </w:t>
            </w:r>
            <w:r>
              <w:rPr>
                <w:bCs/>
              </w:rPr>
              <w:t xml:space="preserve">as </w:t>
            </w:r>
            <w:r w:rsidR="000C5A4C">
              <w:rPr>
                <w:bCs/>
              </w:rPr>
              <w:t>a child had just been granted an EHCP.</w:t>
            </w:r>
          </w:p>
          <w:p w:rsidR="002A19FE" w:rsidRDefault="002A19FE" w:rsidP="0040562B">
            <w:pPr>
              <w:pStyle w:val="ListParagraph"/>
              <w:ind w:left="600"/>
              <w:rPr>
                <w:bCs/>
              </w:rPr>
            </w:pPr>
          </w:p>
          <w:p w:rsidR="002A19FE" w:rsidRDefault="002A19FE" w:rsidP="0040562B">
            <w:pPr>
              <w:pStyle w:val="ListParagraph"/>
              <w:ind w:left="600"/>
              <w:rPr>
                <w:bCs/>
              </w:rPr>
            </w:pPr>
            <w:r>
              <w:rPr>
                <w:bCs/>
              </w:rPr>
              <w:t xml:space="preserve">A child with a visual impairment would possibly be joining nursery. There had been a visit from the LA to consider the environment and any adjustments needed. </w:t>
            </w:r>
          </w:p>
          <w:p w:rsidR="000C5A4C" w:rsidRDefault="000C5A4C" w:rsidP="0040562B">
            <w:pPr>
              <w:pStyle w:val="ListParagraph"/>
              <w:ind w:left="600"/>
              <w:rPr>
                <w:bCs/>
              </w:rPr>
            </w:pPr>
          </w:p>
          <w:p w:rsidR="000C5A4C" w:rsidRPr="000C5A4C" w:rsidRDefault="000C5A4C" w:rsidP="0040562B">
            <w:pPr>
              <w:pStyle w:val="ListParagraph"/>
              <w:ind w:left="600"/>
              <w:rPr>
                <w:b/>
                <w:bCs/>
              </w:rPr>
            </w:pPr>
            <w:r w:rsidRPr="000C5A4C">
              <w:rPr>
                <w:b/>
                <w:bCs/>
              </w:rPr>
              <w:t>Governor challenge/evaluation:</w:t>
            </w:r>
          </w:p>
          <w:p w:rsidR="00B23F2F" w:rsidRPr="000C5A4C" w:rsidRDefault="00B23F2F" w:rsidP="0040562B">
            <w:pPr>
              <w:pStyle w:val="ListParagraph"/>
              <w:ind w:left="600"/>
              <w:rPr>
                <w:b/>
                <w:bCs/>
              </w:rPr>
            </w:pPr>
          </w:p>
          <w:p w:rsidR="00B23F2F" w:rsidRPr="000C5A4C" w:rsidRDefault="000C5A4C" w:rsidP="0040562B">
            <w:pPr>
              <w:pStyle w:val="ListParagraph"/>
              <w:ind w:left="600"/>
              <w:rPr>
                <w:b/>
                <w:bCs/>
              </w:rPr>
            </w:pPr>
            <w:r>
              <w:rPr>
                <w:b/>
                <w:bCs/>
              </w:rPr>
              <w:t>School used to have insurance to cover</w:t>
            </w:r>
            <w:r w:rsidR="00B23F2F" w:rsidRPr="000C5A4C">
              <w:rPr>
                <w:b/>
                <w:bCs/>
              </w:rPr>
              <w:t xml:space="preserve"> teacher absence</w:t>
            </w:r>
            <w:r>
              <w:rPr>
                <w:b/>
                <w:bCs/>
              </w:rPr>
              <w:t>.</w:t>
            </w:r>
            <w:r w:rsidR="00B23F2F" w:rsidRPr="000C5A4C">
              <w:rPr>
                <w:b/>
                <w:bCs/>
              </w:rPr>
              <w:t xml:space="preserve"> </w:t>
            </w:r>
            <w:r>
              <w:rPr>
                <w:b/>
                <w:bCs/>
              </w:rPr>
              <w:t>On the last couple of reports</w:t>
            </w:r>
            <w:r w:rsidR="00B23F2F" w:rsidRPr="000C5A4C">
              <w:rPr>
                <w:b/>
                <w:bCs/>
              </w:rPr>
              <w:t xml:space="preserve"> </w:t>
            </w:r>
            <w:r w:rsidR="004F41F2">
              <w:rPr>
                <w:b/>
                <w:bCs/>
              </w:rPr>
              <w:t>agency staff</w:t>
            </w:r>
            <w:r>
              <w:rPr>
                <w:b/>
                <w:bCs/>
              </w:rPr>
              <w:t xml:space="preserve"> has been over spent. Are you </w:t>
            </w:r>
            <w:r w:rsidR="00B23F2F" w:rsidRPr="000C5A4C">
              <w:rPr>
                <w:b/>
                <w:bCs/>
              </w:rPr>
              <w:t>consider</w:t>
            </w:r>
            <w:r>
              <w:rPr>
                <w:b/>
                <w:bCs/>
              </w:rPr>
              <w:t>ing</w:t>
            </w:r>
            <w:r w:rsidR="00B23F2F" w:rsidRPr="000C5A4C">
              <w:rPr>
                <w:b/>
                <w:bCs/>
              </w:rPr>
              <w:t xml:space="preserve"> re-instating </w:t>
            </w:r>
            <w:r>
              <w:rPr>
                <w:b/>
                <w:bCs/>
              </w:rPr>
              <w:t xml:space="preserve">the insurance </w:t>
            </w:r>
            <w:r w:rsidR="00B23F2F" w:rsidRPr="000C5A4C">
              <w:rPr>
                <w:b/>
                <w:bCs/>
              </w:rPr>
              <w:t>to mitigate</w:t>
            </w:r>
            <w:r>
              <w:rPr>
                <w:b/>
                <w:bCs/>
              </w:rPr>
              <w:t xml:space="preserve"> the</w:t>
            </w:r>
            <w:r w:rsidR="00B23F2F" w:rsidRPr="000C5A4C">
              <w:rPr>
                <w:b/>
                <w:bCs/>
              </w:rPr>
              <w:t xml:space="preserve"> expenditure? </w:t>
            </w:r>
          </w:p>
          <w:p w:rsidR="00B23F2F" w:rsidRDefault="000C5A4C" w:rsidP="0040562B">
            <w:pPr>
              <w:pStyle w:val="ListParagraph"/>
              <w:ind w:left="600"/>
              <w:rPr>
                <w:bCs/>
              </w:rPr>
            </w:pPr>
            <w:r>
              <w:rPr>
                <w:bCs/>
              </w:rPr>
              <w:t xml:space="preserve">This would be considered at the </w:t>
            </w:r>
            <w:r w:rsidR="00B23F2F">
              <w:rPr>
                <w:bCs/>
              </w:rPr>
              <w:t xml:space="preserve">end of </w:t>
            </w:r>
            <w:r>
              <w:rPr>
                <w:bCs/>
              </w:rPr>
              <w:t xml:space="preserve">the year as it was a little early to see the </w:t>
            </w:r>
            <w:r w:rsidR="004F41F2">
              <w:rPr>
                <w:bCs/>
              </w:rPr>
              <w:t xml:space="preserve">overall </w:t>
            </w:r>
            <w:r>
              <w:rPr>
                <w:bCs/>
              </w:rPr>
              <w:t>impact as yet but a decision would need to be made for the next budget.</w:t>
            </w:r>
            <w:r w:rsidR="004F41F2">
              <w:rPr>
                <w:bCs/>
              </w:rPr>
              <w:t xml:space="preserve"> The insurance also provided other elements.</w:t>
            </w:r>
            <w:r>
              <w:rPr>
                <w:bCs/>
              </w:rPr>
              <w:t xml:space="preserve"> Some of the money saved on </w:t>
            </w:r>
            <w:r w:rsidR="004F41F2">
              <w:rPr>
                <w:bCs/>
              </w:rPr>
              <w:t xml:space="preserve">the </w:t>
            </w:r>
            <w:r>
              <w:rPr>
                <w:bCs/>
              </w:rPr>
              <w:t xml:space="preserve">insurance premium had been </w:t>
            </w:r>
            <w:r w:rsidR="00B23F2F">
              <w:rPr>
                <w:bCs/>
              </w:rPr>
              <w:t>put in</w:t>
            </w:r>
            <w:r w:rsidR="004F41F2">
              <w:rPr>
                <w:bCs/>
              </w:rPr>
              <w:t>to that</w:t>
            </w:r>
            <w:r>
              <w:rPr>
                <w:bCs/>
              </w:rPr>
              <w:t xml:space="preserve"> </w:t>
            </w:r>
            <w:r w:rsidR="00B23F2F">
              <w:rPr>
                <w:bCs/>
              </w:rPr>
              <w:t>budget</w:t>
            </w:r>
            <w:r w:rsidR="004F41F2">
              <w:rPr>
                <w:bCs/>
              </w:rPr>
              <w:t xml:space="preserve"> line</w:t>
            </w:r>
            <w:r>
              <w:rPr>
                <w:bCs/>
              </w:rPr>
              <w:t xml:space="preserve"> and </w:t>
            </w:r>
            <w:r w:rsidR="004F41F2">
              <w:rPr>
                <w:bCs/>
              </w:rPr>
              <w:t xml:space="preserve">some absence was </w:t>
            </w:r>
            <w:r w:rsidR="00B23F2F">
              <w:rPr>
                <w:bCs/>
              </w:rPr>
              <w:t>cover</w:t>
            </w:r>
            <w:r w:rsidR="004F41F2">
              <w:rPr>
                <w:bCs/>
              </w:rPr>
              <w:t xml:space="preserve">ed internally. </w:t>
            </w:r>
          </w:p>
          <w:p w:rsidR="00B23F2F" w:rsidRDefault="00B23F2F" w:rsidP="0040562B">
            <w:pPr>
              <w:pStyle w:val="ListParagraph"/>
              <w:ind w:left="600"/>
              <w:rPr>
                <w:bCs/>
              </w:rPr>
            </w:pPr>
          </w:p>
          <w:p w:rsidR="00B23F2F" w:rsidRPr="004F41F2" w:rsidRDefault="004F41F2" w:rsidP="0040562B">
            <w:pPr>
              <w:pStyle w:val="ListParagraph"/>
              <w:ind w:left="600"/>
              <w:rPr>
                <w:b/>
                <w:bCs/>
              </w:rPr>
            </w:pPr>
            <w:r w:rsidRPr="004F41F2">
              <w:rPr>
                <w:b/>
                <w:bCs/>
              </w:rPr>
              <w:t xml:space="preserve">Is </w:t>
            </w:r>
            <w:r>
              <w:rPr>
                <w:b/>
                <w:bCs/>
              </w:rPr>
              <w:t xml:space="preserve">additional </w:t>
            </w:r>
            <w:r w:rsidRPr="004F41F2">
              <w:rPr>
                <w:b/>
                <w:bCs/>
              </w:rPr>
              <w:t xml:space="preserve">funding being received from the LA for the </w:t>
            </w:r>
            <w:r>
              <w:rPr>
                <w:b/>
                <w:bCs/>
              </w:rPr>
              <w:t>new</w:t>
            </w:r>
            <w:r w:rsidR="00B23F2F" w:rsidRPr="004F41F2">
              <w:rPr>
                <w:b/>
                <w:bCs/>
              </w:rPr>
              <w:t xml:space="preserve"> pupils</w:t>
            </w:r>
            <w:r w:rsidRPr="004F41F2">
              <w:rPr>
                <w:b/>
                <w:bCs/>
              </w:rPr>
              <w:t xml:space="preserve"> with SEND</w:t>
            </w:r>
            <w:r w:rsidR="00B23F2F" w:rsidRPr="004F41F2">
              <w:rPr>
                <w:b/>
                <w:bCs/>
              </w:rPr>
              <w:t>?</w:t>
            </w:r>
          </w:p>
          <w:p w:rsidR="00DB393D" w:rsidRDefault="00B23F2F" w:rsidP="002836AC">
            <w:pPr>
              <w:pStyle w:val="ListParagraph"/>
              <w:ind w:left="600"/>
              <w:rPr>
                <w:bCs/>
              </w:rPr>
            </w:pPr>
            <w:r>
              <w:rPr>
                <w:bCs/>
              </w:rPr>
              <w:t xml:space="preserve">Yes. </w:t>
            </w:r>
            <w:r w:rsidR="004F41F2">
              <w:rPr>
                <w:bCs/>
              </w:rPr>
              <w:t xml:space="preserve">As school’s entire SEND budget was already committed to cover the first £6000 of each EHCP the </w:t>
            </w:r>
            <w:r w:rsidR="00DB393D">
              <w:rPr>
                <w:bCs/>
              </w:rPr>
              <w:t xml:space="preserve">LA </w:t>
            </w:r>
            <w:r w:rsidR="004F41F2">
              <w:rPr>
                <w:bCs/>
              </w:rPr>
              <w:t xml:space="preserve">would be </w:t>
            </w:r>
            <w:r w:rsidR="00DB393D">
              <w:rPr>
                <w:bCs/>
              </w:rPr>
              <w:t>fully funding</w:t>
            </w:r>
            <w:r w:rsidR="005E1C8A">
              <w:rPr>
                <w:bCs/>
              </w:rPr>
              <w:t xml:space="preserve"> the</w:t>
            </w:r>
            <w:r w:rsidR="00DB393D">
              <w:rPr>
                <w:bCs/>
              </w:rPr>
              <w:t xml:space="preserve"> additional</w:t>
            </w:r>
            <w:r w:rsidR="004F41F2">
              <w:rPr>
                <w:bCs/>
              </w:rPr>
              <w:t xml:space="preserve"> support</w:t>
            </w:r>
            <w:r w:rsidR="005E1C8A">
              <w:rPr>
                <w:bCs/>
              </w:rPr>
              <w:t xml:space="preserve"> for those children</w:t>
            </w:r>
            <w:r w:rsidR="00DB393D">
              <w:rPr>
                <w:bCs/>
              </w:rPr>
              <w:t>.</w:t>
            </w:r>
            <w:r w:rsidR="002836AC">
              <w:rPr>
                <w:bCs/>
              </w:rPr>
              <w:t xml:space="preserve"> </w:t>
            </w:r>
            <w:r w:rsidR="002836AC">
              <w:rPr>
                <w:bCs/>
              </w:rPr>
              <w:t>This predominately funded 1-1</w:t>
            </w:r>
            <w:r w:rsidR="002836AC">
              <w:rPr>
                <w:bCs/>
              </w:rPr>
              <w:t xml:space="preserve"> support staff</w:t>
            </w:r>
            <w:r w:rsidR="002836AC">
              <w:rPr>
                <w:bCs/>
              </w:rPr>
              <w:t xml:space="preserve"> as that was what the EHCP required. </w:t>
            </w:r>
            <w:r w:rsidR="004F41F2" w:rsidRPr="002836AC">
              <w:rPr>
                <w:bCs/>
              </w:rPr>
              <w:t>The number of children with EHCP had increased from one to seven over the past two years and there were a number of applications to be submitted.</w:t>
            </w:r>
            <w:r w:rsidR="00DB393D" w:rsidRPr="002836AC">
              <w:rPr>
                <w:bCs/>
              </w:rPr>
              <w:t xml:space="preserve"> </w:t>
            </w:r>
          </w:p>
          <w:p w:rsidR="002836AC" w:rsidRPr="002836AC" w:rsidRDefault="002836AC" w:rsidP="002836AC">
            <w:pPr>
              <w:pStyle w:val="ListParagraph"/>
              <w:ind w:left="600"/>
              <w:rPr>
                <w:bCs/>
              </w:rPr>
            </w:pPr>
          </w:p>
          <w:p w:rsidR="005E1C8A" w:rsidRDefault="005E1C8A" w:rsidP="0040562B">
            <w:pPr>
              <w:pStyle w:val="ListParagraph"/>
              <w:ind w:left="600"/>
              <w:rPr>
                <w:b/>
                <w:bCs/>
              </w:rPr>
            </w:pPr>
            <w:r w:rsidRPr="005E1C8A">
              <w:rPr>
                <w:b/>
                <w:bCs/>
              </w:rPr>
              <w:t>Governors noted that ever increasing numbers of support staff w</w:t>
            </w:r>
            <w:r w:rsidR="00DB393D" w:rsidRPr="005E1C8A">
              <w:rPr>
                <w:b/>
                <w:bCs/>
              </w:rPr>
              <w:t xml:space="preserve">ill increase </w:t>
            </w:r>
            <w:r w:rsidRPr="005E1C8A">
              <w:rPr>
                <w:b/>
                <w:bCs/>
              </w:rPr>
              <w:t xml:space="preserve">the staffing </w:t>
            </w:r>
            <w:r w:rsidR="00DB393D" w:rsidRPr="005E1C8A">
              <w:rPr>
                <w:b/>
                <w:bCs/>
              </w:rPr>
              <w:t xml:space="preserve">% of </w:t>
            </w:r>
            <w:r w:rsidRPr="005E1C8A">
              <w:rPr>
                <w:b/>
                <w:bCs/>
              </w:rPr>
              <w:t xml:space="preserve">the </w:t>
            </w:r>
            <w:r w:rsidR="00DB393D" w:rsidRPr="005E1C8A">
              <w:rPr>
                <w:b/>
                <w:bCs/>
              </w:rPr>
              <w:t xml:space="preserve">budget above 80%. </w:t>
            </w:r>
          </w:p>
          <w:p w:rsidR="00DB393D" w:rsidRDefault="00DB393D" w:rsidP="0040562B">
            <w:pPr>
              <w:pStyle w:val="ListParagraph"/>
              <w:ind w:left="600"/>
              <w:rPr>
                <w:bCs/>
              </w:rPr>
            </w:pPr>
            <w:r>
              <w:rPr>
                <w:bCs/>
              </w:rPr>
              <w:t>Yes</w:t>
            </w:r>
            <w:r w:rsidR="005E1C8A">
              <w:rPr>
                <w:bCs/>
              </w:rPr>
              <w:t>, but there was a clear rationale</w:t>
            </w:r>
            <w:r>
              <w:rPr>
                <w:bCs/>
              </w:rPr>
              <w:t xml:space="preserve">, </w:t>
            </w:r>
            <w:r w:rsidR="005E1C8A">
              <w:rPr>
                <w:bCs/>
              </w:rPr>
              <w:t xml:space="preserve">school </w:t>
            </w:r>
            <w:r>
              <w:rPr>
                <w:bCs/>
              </w:rPr>
              <w:t xml:space="preserve">could not operate without them. </w:t>
            </w:r>
          </w:p>
          <w:p w:rsidR="00DB393D" w:rsidRDefault="00DB393D" w:rsidP="002A19FE">
            <w:pPr>
              <w:rPr>
                <w:bCs/>
              </w:rPr>
            </w:pPr>
          </w:p>
          <w:p w:rsidR="002A19FE" w:rsidRDefault="002A19FE" w:rsidP="002A19FE">
            <w:pPr>
              <w:rPr>
                <w:bCs/>
              </w:rPr>
            </w:pPr>
          </w:p>
          <w:p w:rsidR="002A19FE" w:rsidRPr="002A19FE" w:rsidRDefault="002A19FE" w:rsidP="002A19FE">
            <w:pPr>
              <w:rPr>
                <w:bCs/>
              </w:rPr>
            </w:pPr>
          </w:p>
          <w:p w:rsidR="00DB393D" w:rsidRPr="005E1C8A" w:rsidRDefault="005E1C8A" w:rsidP="0040562B">
            <w:pPr>
              <w:pStyle w:val="ListParagraph"/>
              <w:ind w:left="600"/>
              <w:rPr>
                <w:b/>
                <w:bCs/>
              </w:rPr>
            </w:pPr>
            <w:r w:rsidRPr="005E1C8A">
              <w:rPr>
                <w:b/>
                <w:bCs/>
              </w:rPr>
              <w:lastRenderedPageBreak/>
              <w:t>Are risk assessments updated to take account of an individual pupil’s</w:t>
            </w:r>
            <w:r w:rsidR="00DB393D" w:rsidRPr="005E1C8A">
              <w:rPr>
                <w:b/>
                <w:bCs/>
              </w:rPr>
              <w:t xml:space="preserve"> EHCP?</w:t>
            </w:r>
          </w:p>
          <w:p w:rsidR="00DB393D" w:rsidRDefault="005E1C8A" w:rsidP="0040562B">
            <w:pPr>
              <w:pStyle w:val="ListParagraph"/>
              <w:ind w:left="600"/>
              <w:rPr>
                <w:bCs/>
              </w:rPr>
            </w:pPr>
            <w:r>
              <w:rPr>
                <w:bCs/>
              </w:rPr>
              <w:t>There was a g</w:t>
            </w:r>
            <w:r w:rsidR="00DB393D">
              <w:rPr>
                <w:bCs/>
              </w:rPr>
              <w:t>eneral classroom assessment but if</w:t>
            </w:r>
            <w:r>
              <w:rPr>
                <w:bCs/>
              </w:rPr>
              <w:t xml:space="preserve"> there were any specific risks</w:t>
            </w:r>
            <w:r w:rsidR="00DB393D">
              <w:rPr>
                <w:bCs/>
              </w:rPr>
              <w:t xml:space="preserve"> </w:t>
            </w:r>
            <w:r>
              <w:rPr>
                <w:bCs/>
              </w:rPr>
              <w:t>e.g. nut allergy, a bespoke one would be completed in conjunction with health staff.</w:t>
            </w:r>
            <w:r w:rsidR="00DB393D">
              <w:rPr>
                <w:bCs/>
              </w:rPr>
              <w:t xml:space="preserve"> </w:t>
            </w:r>
          </w:p>
          <w:p w:rsidR="002A19FE" w:rsidRPr="002A19FE" w:rsidRDefault="002A19FE" w:rsidP="002A19FE">
            <w:pPr>
              <w:rPr>
                <w:bCs/>
              </w:rPr>
            </w:pPr>
          </w:p>
          <w:p w:rsidR="002A19FE" w:rsidRPr="002A19FE" w:rsidRDefault="002A19FE" w:rsidP="0040562B">
            <w:pPr>
              <w:pStyle w:val="ListParagraph"/>
              <w:ind w:left="600"/>
              <w:rPr>
                <w:b/>
                <w:bCs/>
              </w:rPr>
            </w:pPr>
            <w:r w:rsidRPr="002A19FE">
              <w:rPr>
                <w:b/>
                <w:bCs/>
              </w:rPr>
              <w:t xml:space="preserve">Are staff </w:t>
            </w:r>
            <w:r w:rsidR="00DB393D" w:rsidRPr="002A19FE">
              <w:rPr>
                <w:b/>
                <w:bCs/>
              </w:rPr>
              <w:t>Epi</w:t>
            </w:r>
            <w:r w:rsidRPr="002A19FE">
              <w:rPr>
                <w:b/>
                <w:bCs/>
              </w:rPr>
              <w:t>-p</w:t>
            </w:r>
            <w:r w:rsidR="00DB393D" w:rsidRPr="002A19FE">
              <w:rPr>
                <w:b/>
                <w:bCs/>
              </w:rPr>
              <w:t>en</w:t>
            </w:r>
            <w:r w:rsidRPr="002A19FE">
              <w:rPr>
                <w:b/>
                <w:bCs/>
              </w:rPr>
              <w:t xml:space="preserve"> trained</w:t>
            </w:r>
            <w:r w:rsidR="00DB393D" w:rsidRPr="002A19FE">
              <w:rPr>
                <w:b/>
                <w:bCs/>
              </w:rPr>
              <w:t xml:space="preserve">? </w:t>
            </w:r>
          </w:p>
          <w:p w:rsidR="002A19FE" w:rsidRDefault="00DB393D" w:rsidP="0040562B">
            <w:pPr>
              <w:pStyle w:val="ListParagraph"/>
              <w:ind w:left="600"/>
              <w:rPr>
                <w:bCs/>
              </w:rPr>
            </w:pPr>
            <w:r>
              <w:rPr>
                <w:bCs/>
              </w:rPr>
              <w:t>Yes</w:t>
            </w:r>
            <w:r w:rsidR="002A19FE">
              <w:rPr>
                <w:bCs/>
              </w:rPr>
              <w:t xml:space="preserve">. They were also trained in pediatric first aid and would receive bespoke training from the </w:t>
            </w:r>
            <w:r>
              <w:rPr>
                <w:bCs/>
              </w:rPr>
              <w:t xml:space="preserve">school nurse </w:t>
            </w:r>
            <w:r w:rsidR="002A19FE">
              <w:rPr>
                <w:bCs/>
              </w:rPr>
              <w:t>before a child with an EHCP joined school, where necessary</w:t>
            </w:r>
            <w:r>
              <w:rPr>
                <w:bCs/>
              </w:rPr>
              <w:t xml:space="preserve">. </w:t>
            </w:r>
          </w:p>
          <w:p w:rsidR="002A19FE" w:rsidRDefault="002A19FE" w:rsidP="0040562B">
            <w:pPr>
              <w:pStyle w:val="ListParagraph"/>
              <w:ind w:left="600"/>
              <w:rPr>
                <w:bCs/>
              </w:rPr>
            </w:pPr>
          </w:p>
          <w:p w:rsidR="00DB393D" w:rsidRPr="002A19FE" w:rsidRDefault="002A19FE" w:rsidP="00DB393D">
            <w:pPr>
              <w:pStyle w:val="ListParagraph"/>
              <w:ind w:left="600"/>
              <w:rPr>
                <w:b/>
                <w:bCs/>
              </w:rPr>
            </w:pPr>
            <w:r w:rsidRPr="002A19FE">
              <w:rPr>
                <w:b/>
                <w:bCs/>
              </w:rPr>
              <w:t>If any adjustments are needed in nursery will they be f</w:t>
            </w:r>
            <w:r w:rsidR="00DB393D" w:rsidRPr="002A19FE">
              <w:rPr>
                <w:b/>
                <w:bCs/>
              </w:rPr>
              <w:t>unded?</w:t>
            </w:r>
          </w:p>
          <w:p w:rsidR="00DB393D" w:rsidRPr="00DB393D" w:rsidRDefault="00DB393D" w:rsidP="00DB393D">
            <w:pPr>
              <w:pStyle w:val="ListParagraph"/>
              <w:ind w:left="600"/>
              <w:rPr>
                <w:bCs/>
              </w:rPr>
            </w:pPr>
            <w:r>
              <w:rPr>
                <w:bCs/>
              </w:rPr>
              <w:t>School</w:t>
            </w:r>
            <w:r w:rsidR="002A19FE">
              <w:rPr>
                <w:bCs/>
              </w:rPr>
              <w:t xml:space="preserve"> would be responsible for the costs, however, it was felt any adjustments would be minimal</w:t>
            </w:r>
            <w:r>
              <w:rPr>
                <w:bCs/>
              </w:rPr>
              <w:t xml:space="preserve">. </w:t>
            </w:r>
          </w:p>
          <w:p w:rsidR="00BC4F08" w:rsidRPr="000352C7" w:rsidRDefault="00BC4F08" w:rsidP="0040562B">
            <w:pPr>
              <w:rPr>
                <w:rStyle w:val="Hyperlink"/>
                <w:b/>
                <w:iCs/>
                <w:color w:val="auto"/>
                <w:u w:val="none"/>
              </w:rPr>
            </w:pPr>
          </w:p>
          <w:p w:rsidR="00BC4F08" w:rsidRPr="00F96837" w:rsidRDefault="00BC4F08" w:rsidP="0040562B">
            <w:pPr>
              <w:pStyle w:val="ListParagraph"/>
              <w:numPr>
                <w:ilvl w:val="0"/>
                <w:numId w:val="20"/>
              </w:numPr>
              <w:ind w:left="600" w:hanging="567"/>
              <w:rPr>
                <w:lang w:val="en-GB"/>
              </w:rPr>
            </w:pPr>
            <w:r w:rsidRPr="00F96837">
              <w:rPr>
                <w:b/>
                <w:bCs/>
              </w:rPr>
              <w:t>Pay Matters</w:t>
            </w:r>
          </w:p>
          <w:p w:rsidR="00BC4F08" w:rsidRPr="00C368C6" w:rsidRDefault="00BC4F08" w:rsidP="00BC4F08">
            <w:pPr>
              <w:pStyle w:val="ListParagraph"/>
              <w:ind w:left="600"/>
              <w:rPr>
                <w:lang w:val="en-GB"/>
              </w:rPr>
            </w:pPr>
            <w:r>
              <w:rPr>
                <w:lang w:val="en-GB"/>
              </w:rPr>
              <w:t xml:space="preserve">Governors </w:t>
            </w:r>
            <w:r w:rsidRPr="00C368C6">
              <w:rPr>
                <w:lang w:val="en-GB"/>
              </w:rPr>
              <w:t>note</w:t>
            </w:r>
            <w:r>
              <w:rPr>
                <w:lang w:val="en-GB"/>
              </w:rPr>
              <w:t>d</w:t>
            </w:r>
            <w:r w:rsidRPr="00C368C6">
              <w:rPr>
                <w:lang w:val="en-GB"/>
              </w:rPr>
              <w:t>, in accordance with the</w:t>
            </w:r>
            <w:r>
              <w:rPr>
                <w:lang w:val="en-GB"/>
              </w:rPr>
              <w:t xml:space="preserve"> Pay Policy, a </w:t>
            </w:r>
            <w:r w:rsidR="00997947">
              <w:rPr>
                <w:lang w:val="en-GB"/>
              </w:rPr>
              <w:t xml:space="preserve">Pay Committee had been arranged </w:t>
            </w:r>
            <w:r w:rsidRPr="00C368C6">
              <w:rPr>
                <w:lang w:val="en-GB"/>
              </w:rPr>
              <w:t>to consider pay recommendations following the completion of the 2018-19 appraisal cycle in line with the Pay Policy.</w:t>
            </w:r>
          </w:p>
          <w:p w:rsidR="00BC4F08" w:rsidRDefault="00BC4F08" w:rsidP="0040562B">
            <w:pPr>
              <w:pStyle w:val="ListParagraph"/>
              <w:ind w:left="600"/>
              <w:rPr>
                <w:i/>
                <w:lang w:val="en-GB"/>
              </w:rPr>
            </w:pPr>
          </w:p>
          <w:p w:rsidR="00BC4F08" w:rsidRPr="00F96837" w:rsidRDefault="00BC4F08" w:rsidP="0040562B">
            <w:pPr>
              <w:rPr>
                <w:b/>
                <w:bCs/>
                <w:u w:val="single"/>
              </w:rPr>
            </w:pPr>
          </w:p>
        </w:tc>
      </w:tr>
      <w:tr w:rsidR="003136D8" w:rsidRPr="00326A8E" w:rsidTr="003549CE">
        <w:tc>
          <w:tcPr>
            <w:tcW w:w="928" w:type="dxa"/>
            <w:tcBorders>
              <w:right w:val="single" w:sz="4" w:space="0" w:color="auto"/>
            </w:tcBorders>
          </w:tcPr>
          <w:p w:rsidR="003136D8" w:rsidRDefault="003136D8">
            <w:pPr>
              <w:rPr>
                <w:b/>
              </w:rPr>
            </w:pPr>
          </w:p>
          <w:p w:rsidR="00334655" w:rsidRDefault="00334655">
            <w:pPr>
              <w:rPr>
                <w:b/>
              </w:rPr>
            </w:pPr>
          </w:p>
          <w:p w:rsidR="00334655" w:rsidRDefault="00334655">
            <w:pPr>
              <w:rPr>
                <w:b/>
              </w:rPr>
            </w:pPr>
          </w:p>
          <w:p w:rsidR="00334655" w:rsidRDefault="00334655">
            <w:pPr>
              <w:rPr>
                <w:b/>
              </w:rPr>
            </w:pPr>
          </w:p>
          <w:p w:rsidR="00334655" w:rsidRDefault="00334655">
            <w:pPr>
              <w:rPr>
                <w:b/>
              </w:rPr>
            </w:pPr>
          </w:p>
          <w:p w:rsidR="00334655" w:rsidRDefault="00334655">
            <w:pPr>
              <w:rPr>
                <w:b/>
              </w:rPr>
            </w:pPr>
          </w:p>
          <w:p w:rsidR="00334655" w:rsidRDefault="00334655">
            <w:pPr>
              <w:rPr>
                <w:b/>
              </w:rPr>
            </w:pPr>
          </w:p>
          <w:p w:rsidR="00334655" w:rsidRPr="00326A8E" w:rsidRDefault="00334655">
            <w:pPr>
              <w:rPr>
                <w:b/>
              </w:rPr>
            </w:pPr>
            <w:r>
              <w:rPr>
                <w:b/>
              </w:rPr>
              <w:t>FGB agenda</w:t>
            </w:r>
          </w:p>
        </w:tc>
        <w:tc>
          <w:tcPr>
            <w:tcW w:w="562" w:type="dxa"/>
            <w:tcBorders>
              <w:left w:val="single" w:sz="4" w:space="0" w:color="auto"/>
            </w:tcBorders>
          </w:tcPr>
          <w:p w:rsidR="003136D8" w:rsidRDefault="009F2CF3" w:rsidP="003136D8">
            <w:pPr>
              <w:rPr>
                <w:b/>
              </w:rPr>
            </w:pPr>
            <w:r>
              <w:rPr>
                <w:b/>
              </w:rPr>
              <w:t>R157.</w:t>
            </w:r>
          </w:p>
        </w:tc>
        <w:tc>
          <w:tcPr>
            <w:tcW w:w="9568" w:type="dxa"/>
          </w:tcPr>
          <w:p w:rsidR="003136D8" w:rsidRDefault="003659B7" w:rsidP="00A36BC9">
            <w:pPr>
              <w:rPr>
                <w:b/>
                <w:bCs/>
                <w:u w:val="single"/>
              </w:rPr>
            </w:pPr>
            <w:r>
              <w:rPr>
                <w:b/>
                <w:bCs/>
                <w:u w:val="single"/>
              </w:rPr>
              <w:t>Estate</w:t>
            </w:r>
            <w:r w:rsidR="003136D8">
              <w:rPr>
                <w:b/>
                <w:bCs/>
                <w:u w:val="single"/>
              </w:rPr>
              <w:t>s Management:</w:t>
            </w:r>
          </w:p>
          <w:p w:rsidR="003136D8" w:rsidRDefault="003136D8" w:rsidP="00A36BC9">
            <w:pPr>
              <w:rPr>
                <w:bCs/>
              </w:rPr>
            </w:pPr>
          </w:p>
          <w:p w:rsidR="00864893" w:rsidRDefault="00864893" w:rsidP="00F96837">
            <w:pPr>
              <w:pStyle w:val="ListParagraph"/>
              <w:numPr>
                <w:ilvl w:val="0"/>
                <w:numId w:val="15"/>
              </w:numPr>
              <w:ind w:left="529" w:hanging="529"/>
              <w:rPr>
                <w:b/>
                <w:bCs/>
              </w:rPr>
            </w:pPr>
            <w:r w:rsidRPr="00887AB5">
              <w:rPr>
                <w:b/>
                <w:bCs/>
              </w:rPr>
              <w:t xml:space="preserve">School </w:t>
            </w:r>
            <w:r>
              <w:rPr>
                <w:b/>
                <w:bCs/>
              </w:rPr>
              <w:t xml:space="preserve">Premises </w:t>
            </w:r>
            <w:r w:rsidRPr="00887AB5">
              <w:rPr>
                <w:b/>
                <w:bCs/>
              </w:rPr>
              <w:t>Development</w:t>
            </w:r>
          </w:p>
          <w:p w:rsidR="00864893" w:rsidRDefault="00864893" w:rsidP="009668D4">
            <w:pPr>
              <w:pStyle w:val="ListParagraph"/>
              <w:ind w:left="529"/>
              <w:rPr>
                <w:bCs/>
              </w:rPr>
            </w:pPr>
            <w:r w:rsidRPr="003136D8">
              <w:rPr>
                <w:bCs/>
              </w:rPr>
              <w:t>Governors</w:t>
            </w:r>
            <w:r w:rsidR="002836AC">
              <w:rPr>
                <w:bCs/>
              </w:rPr>
              <w:t xml:space="preserve"> considered the approval of </w:t>
            </w:r>
            <w:bookmarkStart w:id="0" w:name="_GoBack"/>
            <w:bookmarkEnd w:id="0"/>
            <w:r w:rsidRPr="003136D8">
              <w:rPr>
                <w:bCs/>
              </w:rPr>
              <w:t xml:space="preserve">school </w:t>
            </w:r>
            <w:r w:rsidR="00681621">
              <w:rPr>
                <w:bCs/>
              </w:rPr>
              <w:t xml:space="preserve">premises </w:t>
            </w:r>
            <w:r w:rsidR="000352C7">
              <w:rPr>
                <w:bCs/>
              </w:rPr>
              <w:t>development works being planned.</w:t>
            </w:r>
          </w:p>
          <w:p w:rsidR="00C12809" w:rsidRDefault="00C12809" w:rsidP="009668D4">
            <w:pPr>
              <w:pStyle w:val="ListParagraph"/>
              <w:ind w:left="529"/>
              <w:rPr>
                <w:bCs/>
              </w:rPr>
            </w:pPr>
          </w:p>
          <w:p w:rsidR="00C12809" w:rsidRDefault="002A19FE" w:rsidP="009668D4">
            <w:pPr>
              <w:pStyle w:val="ListParagraph"/>
              <w:ind w:left="529"/>
              <w:rPr>
                <w:bCs/>
              </w:rPr>
            </w:pPr>
            <w:r>
              <w:rPr>
                <w:bCs/>
              </w:rPr>
              <w:t>Staff were v</w:t>
            </w:r>
            <w:r w:rsidR="00C12809">
              <w:rPr>
                <w:bCs/>
              </w:rPr>
              <w:t>isit</w:t>
            </w:r>
            <w:r>
              <w:rPr>
                <w:bCs/>
              </w:rPr>
              <w:t>ing</w:t>
            </w:r>
            <w:r w:rsidR="00C12809">
              <w:rPr>
                <w:bCs/>
              </w:rPr>
              <w:t xml:space="preserve"> Highfurlong</w:t>
            </w:r>
            <w:r>
              <w:rPr>
                <w:bCs/>
              </w:rPr>
              <w:t xml:space="preserve"> School’s</w:t>
            </w:r>
            <w:r w:rsidR="00C12809">
              <w:rPr>
                <w:bCs/>
              </w:rPr>
              <w:t xml:space="preserve"> sensory rooms to </w:t>
            </w:r>
            <w:r>
              <w:rPr>
                <w:bCs/>
              </w:rPr>
              <w:t xml:space="preserve">inform the </w:t>
            </w:r>
            <w:r w:rsidR="00C12809">
              <w:rPr>
                <w:bCs/>
              </w:rPr>
              <w:t>furnish</w:t>
            </w:r>
            <w:r>
              <w:rPr>
                <w:bCs/>
              </w:rPr>
              <w:t xml:space="preserve">ing </w:t>
            </w:r>
            <w:r w:rsidR="00334655">
              <w:rPr>
                <w:bCs/>
              </w:rPr>
              <w:t>of the SEND area</w:t>
            </w:r>
            <w:r w:rsidR="00C12809">
              <w:rPr>
                <w:bCs/>
              </w:rPr>
              <w:t>.</w:t>
            </w:r>
          </w:p>
          <w:p w:rsidR="00C12809" w:rsidRDefault="00C12809" w:rsidP="009668D4">
            <w:pPr>
              <w:pStyle w:val="ListParagraph"/>
              <w:ind w:left="529"/>
              <w:rPr>
                <w:bCs/>
              </w:rPr>
            </w:pPr>
          </w:p>
          <w:p w:rsidR="003415A3" w:rsidRDefault="00334655" w:rsidP="003415A3">
            <w:pPr>
              <w:pStyle w:val="ListParagraph"/>
              <w:ind w:left="529"/>
              <w:rPr>
                <w:bCs/>
              </w:rPr>
            </w:pPr>
            <w:r w:rsidRPr="00334655">
              <w:rPr>
                <w:b/>
                <w:bCs/>
              </w:rPr>
              <w:t>AGREED:</w:t>
            </w:r>
            <w:r>
              <w:rPr>
                <w:bCs/>
              </w:rPr>
              <w:t xml:space="preserve"> Governors recommended that £15,000 for a family room and additional meeting spaces be match funded against potential Headstart funding.</w:t>
            </w:r>
          </w:p>
          <w:p w:rsidR="003415A3" w:rsidRDefault="003415A3" w:rsidP="003415A3">
            <w:pPr>
              <w:pStyle w:val="ListParagraph"/>
              <w:ind w:left="529"/>
              <w:rPr>
                <w:rFonts w:asciiTheme="minorHAnsi" w:hAnsiTheme="minorHAnsi"/>
                <w:b/>
              </w:rPr>
            </w:pPr>
          </w:p>
          <w:p w:rsidR="003415A3" w:rsidRPr="003415A3" w:rsidRDefault="003415A3" w:rsidP="003415A3">
            <w:pPr>
              <w:pStyle w:val="ListParagraph"/>
              <w:ind w:left="529"/>
              <w:rPr>
                <w:bCs/>
              </w:rPr>
            </w:pPr>
            <w:r w:rsidRPr="00326A8E">
              <w:rPr>
                <w:rFonts w:asciiTheme="minorHAnsi" w:hAnsiTheme="minorHAnsi"/>
                <w:b/>
              </w:rPr>
              <w:t xml:space="preserve">AGREED: </w:t>
            </w:r>
            <w:r w:rsidRPr="00326A8E">
              <w:rPr>
                <w:rFonts w:asciiTheme="minorHAnsi" w:hAnsiTheme="minorHAnsi"/>
              </w:rPr>
              <w:t>By r</w:t>
            </w:r>
            <w:r>
              <w:rPr>
                <w:rFonts w:asciiTheme="minorHAnsi" w:hAnsiTheme="minorHAnsi"/>
              </w:rPr>
              <w:t>eason of its nature, Governors wer</w:t>
            </w:r>
            <w:r w:rsidRPr="00326A8E">
              <w:rPr>
                <w:rFonts w:asciiTheme="minorHAnsi" w:hAnsiTheme="minorHAnsi"/>
              </w:rPr>
              <w:t>e satisfied</w:t>
            </w:r>
            <w:r>
              <w:rPr>
                <w:rFonts w:asciiTheme="minorHAnsi" w:hAnsiTheme="minorHAnsi"/>
              </w:rPr>
              <w:t xml:space="preserve"> part of</w:t>
            </w:r>
            <w:r w:rsidRPr="00326A8E">
              <w:rPr>
                <w:rFonts w:asciiTheme="minorHAnsi" w:hAnsiTheme="minorHAnsi"/>
              </w:rPr>
              <w:t xml:space="preserve"> Minute </w:t>
            </w:r>
            <w:r>
              <w:rPr>
                <w:rFonts w:asciiTheme="minorHAnsi" w:hAnsiTheme="minorHAnsi"/>
              </w:rPr>
              <w:t>R157 (i)</w:t>
            </w:r>
            <w:r w:rsidRPr="00326A8E">
              <w:rPr>
                <w:rFonts w:asciiTheme="minorHAnsi" w:hAnsiTheme="minorHAnsi"/>
              </w:rPr>
              <w:t xml:space="preserve"> should be declared confidential.</w:t>
            </w:r>
          </w:p>
          <w:p w:rsidR="00334655" w:rsidRPr="003415A3" w:rsidRDefault="00334655" w:rsidP="003415A3">
            <w:pPr>
              <w:rPr>
                <w:bCs/>
              </w:rPr>
            </w:pPr>
          </w:p>
          <w:p w:rsidR="00864893" w:rsidRDefault="00864893" w:rsidP="00F96837">
            <w:pPr>
              <w:pStyle w:val="ListParagraph"/>
              <w:numPr>
                <w:ilvl w:val="0"/>
                <w:numId w:val="15"/>
              </w:numPr>
              <w:ind w:left="529" w:hanging="529"/>
              <w:rPr>
                <w:b/>
                <w:bCs/>
              </w:rPr>
            </w:pPr>
            <w:r w:rsidRPr="003136D8">
              <w:rPr>
                <w:b/>
                <w:bCs/>
              </w:rPr>
              <w:t>Health &amp; Safety</w:t>
            </w:r>
          </w:p>
          <w:p w:rsidR="003136D8" w:rsidRDefault="00864893" w:rsidP="001B5C02">
            <w:pPr>
              <w:pStyle w:val="ListParagraph"/>
              <w:ind w:left="529"/>
              <w:rPr>
                <w:bCs/>
              </w:rPr>
            </w:pPr>
            <w:r w:rsidRPr="003136D8">
              <w:rPr>
                <w:bCs/>
              </w:rPr>
              <w:t>Governors received a report on any health and safety issues in respect of Pupils, Staff and Premises.</w:t>
            </w:r>
          </w:p>
          <w:p w:rsidR="00854022" w:rsidRDefault="00854022" w:rsidP="001B5C02">
            <w:pPr>
              <w:pStyle w:val="ListParagraph"/>
              <w:ind w:left="529"/>
              <w:rPr>
                <w:bCs/>
              </w:rPr>
            </w:pPr>
          </w:p>
          <w:p w:rsidR="00854022" w:rsidRPr="00854022" w:rsidRDefault="00854022" w:rsidP="001B5C02">
            <w:pPr>
              <w:pStyle w:val="ListParagraph"/>
              <w:ind w:left="529"/>
              <w:rPr>
                <w:b/>
                <w:bCs/>
              </w:rPr>
            </w:pPr>
            <w:r w:rsidRPr="00854022">
              <w:rPr>
                <w:b/>
                <w:bCs/>
              </w:rPr>
              <w:t>Governor challenge/evaluation:</w:t>
            </w:r>
          </w:p>
          <w:p w:rsidR="00DB393D" w:rsidRPr="00854022" w:rsidRDefault="00DB393D" w:rsidP="001B5C02">
            <w:pPr>
              <w:pStyle w:val="ListParagraph"/>
              <w:ind w:left="529"/>
              <w:rPr>
                <w:b/>
                <w:bCs/>
              </w:rPr>
            </w:pPr>
          </w:p>
          <w:p w:rsidR="00854022" w:rsidRPr="00854022" w:rsidRDefault="00854022" w:rsidP="001B5C02">
            <w:pPr>
              <w:pStyle w:val="ListParagraph"/>
              <w:ind w:left="529"/>
              <w:rPr>
                <w:b/>
                <w:bCs/>
              </w:rPr>
            </w:pPr>
            <w:r w:rsidRPr="00854022">
              <w:rPr>
                <w:b/>
                <w:bCs/>
              </w:rPr>
              <w:t>Is any action required following the accident on the car park</w:t>
            </w:r>
            <w:r w:rsidR="00DB393D" w:rsidRPr="00854022">
              <w:rPr>
                <w:b/>
                <w:bCs/>
              </w:rPr>
              <w:t xml:space="preserve">? </w:t>
            </w:r>
          </w:p>
          <w:p w:rsidR="00DB393D" w:rsidRDefault="00854022" w:rsidP="001B5C02">
            <w:pPr>
              <w:pStyle w:val="ListParagraph"/>
              <w:ind w:left="529"/>
              <w:rPr>
                <w:bCs/>
              </w:rPr>
            </w:pPr>
            <w:r>
              <w:rPr>
                <w:bCs/>
              </w:rPr>
              <w:t>No</w:t>
            </w:r>
            <w:r w:rsidR="00C12809">
              <w:rPr>
                <w:bCs/>
              </w:rPr>
              <w:t>,</w:t>
            </w:r>
            <w:r>
              <w:rPr>
                <w:bCs/>
              </w:rPr>
              <w:t xml:space="preserve"> the individuals foot got tangled up in their</w:t>
            </w:r>
            <w:r w:rsidR="00C12809">
              <w:rPr>
                <w:bCs/>
              </w:rPr>
              <w:t xml:space="preserve"> bag strap. </w:t>
            </w:r>
          </w:p>
          <w:p w:rsidR="00DB393D" w:rsidRDefault="00DB393D" w:rsidP="001B5C02">
            <w:pPr>
              <w:pStyle w:val="ListParagraph"/>
              <w:ind w:left="529"/>
              <w:rPr>
                <w:bCs/>
              </w:rPr>
            </w:pPr>
          </w:p>
          <w:p w:rsidR="00854022" w:rsidRPr="00854022" w:rsidRDefault="00854022" w:rsidP="001B5C02">
            <w:pPr>
              <w:pStyle w:val="ListParagraph"/>
              <w:ind w:left="529"/>
              <w:rPr>
                <w:b/>
                <w:bCs/>
              </w:rPr>
            </w:pPr>
            <w:r w:rsidRPr="00854022">
              <w:rPr>
                <w:b/>
                <w:bCs/>
              </w:rPr>
              <w:t>Are the cleaners</w:t>
            </w:r>
            <w:r w:rsidR="00C12809" w:rsidRPr="00854022">
              <w:rPr>
                <w:b/>
                <w:bCs/>
              </w:rPr>
              <w:t xml:space="preserve"> COSHH trained? </w:t>
            </w:r>
          </w:p>
          <w:p w:rsidR="00DB393D" w:rsidRDefault="00854022" w:rsidP="001B5C02">
            <w:pPr>
              <w:pStyle w:val="ListParagraph"/>
              <w:ind w:left="529"/>
              <w:rPr>
                <w:bCs/>
              </w:rPr>
            </w:pPr>
            <w:r>
              <w:rPr>
                <w:bCs/>
              </w:rPr>
              <w:t xml:space="preserve">Yes. The cleaning equipment had since been </w:t>
            </w:r>
            <w:r w:rsidR="00C12809">
              <w:rPr>
                <w:bCs/>
              </w:rPr>
              <w:t xml:space="preserve">changed </w:t>
            </w:r>
            <w:r>
              <w:rPr>
                <w:bCs/>
              </w:rPr>
              <w:t>and there had been</w:t>
            </w:r>
            <w:r w:rsidR="00C12809">
              <w:rPr>
                <w:bCs/>
              </w:rPr>
              <w:t xml:space="preserve"> no</w:t>
            </w:r>
            <w:r>
              <w:rPr>
                <w:bCs/>
              </w:rPr>
              <w:t xml:space="preserve"> further</w:t>
            </w:r>
            <w:r w:rsidR="00C12809">
              <w:rPr>
                <w:bCs/>
              </w:rPr>
              <w:t xml:space="preserve"> issues.</w:t>
            </w:r>
          </w:p>
          <w:p w:rsidR="00D96832" w:rsidRDefault="00D96832" w:rsidP="001B5C02">
            <w:pPr>
              <w:pStyle w:val="ListParagraph"/>
              <w:ind w:left="529"/>
              <w:rPr>
                <w:bCs/>
              </w:rPr>
            </w:pPr>
          </w:p>
          <w:p w:rsidR="001B5C02" w:rsidRPr="001B5C02" w:rsidRDefault="001B5C02" w:rsidP="001B5C02">
            <w:pPr>
              <w:pStyle w:val="ListParagraph"/>
              <w:ind w:left="529"/>
              <w:rPr>
                <w:b/>
                <w:bCs/>
              </w:rPr>
            </w:pPr>
          </w:p>
        </w:tc>
      </w:tr>
      <w:tr w:rsidR="003136D8" w:rsidRPr="00326A8E" w:rsidTr="003549CE">
        <w:tc>
          <w:tcPr>
            <w:tcW w:w="928" w:type="dxa"/>
            <w:tcBorders>
              <w:right w:val="single" w:sz="4" w:space="0" w:color="auto"/>
            </w:tcBorders>
          </w:tcPr>
          <w:p w:rsidR="003136D8" w:rsidRPr="00326A8E" w:rsidRDefault="003136D8">
            <w:pPr>
              <w:rPr>
                <w:b/>
              </w:rPr>
            </w:pPr>
          </w:p>
        </w:tc>
        <w:tc>
          <w:tcPr>
            <w:tcW w:w="562" w:type="dxa"/>
            <w:tcBorders>
              <w:left w:val="single" w:sz="4" w:space="0" w:color="auto"/>
            </w:tcBorders>
          </w:tcPr>
          <w:p w:rsidR="003136D8" w:rsidRDefault="009F2CF3" w:rsidP="003136D8">
            <w:pPr>
              <w:rPr>
                <w:b/>
              </w:rPr>
            </w:pPr>
            <w:r>
              <w:rPr>
                <w:b/>
              </w:rPr>
              <w:t>R158.</w:t>
            </w:r>
          </w:p>
        </w:tc>
        <w:tc>
          <w:tcPr>
            <w:tcW w:w="9568" w:type="dxa"/>
          </w:tcPr>
          <w:p w:rsidR="003136D8" w:rsidRDefault="003136D8" w:rsidP="00A36BC9">
            <w:pPr>
              <w:rPr>
                <w:b/>
                <w:bCs/>
                <w:u w:val="single"/>
              </w:rPr>
            </w:pPr>
            <w:r>
              <w:rPr>
                <w:b/>
                <w:bCs/>
                <w:u w:val="single"/>
              </w:rPr>
              <w:t>School Organisation:</w:t>
            </w:r>
          </w:p>
          <w:p w:rsidR="003136D8" w:rsidRDefault="003136D8" w:rsidP="00A36BC9">
            <w:pPr>
              <w:rPr>
                <w:bCs/>
              </w:rPr>
            </w:pPr>
          </w:p>
          <w:p w:rsidR="00BC4F08" w:rsidRPr="00BC4F08" w:rsidRDefault="00BC4F08" w:rsidP="00BC4F08">
            <w:pPr>
              <w:rPr>
                <w:rFonts w:asciiTheme="minorHAnsi" w:hAnsiTheme="minorHAnsi"/>
                <w:b/>
                <w:lang w:val="en-GB"/>
              </w:rPr>
            </w:pPr>
            <w:r w:rsidRPr="00BC4F08">
              <w:rPr>
                <w:rFonts w:asciiTheme="minorHAnsi" w:hAnsiTheme="minorHAnsi"/>
                <w:b/>
                <w:lang w:val="en-GB"/>
              </w:rPr>
              <w:t>Admission Policies 2021/2022 (for September 2021 intakes)</w:t>
            </w:r>
          </w:p>
          <w:p w:rsidR="00BC4F08" w:rsidRPr="00BC4F08" w:rsidRDefault="00BC4F08" w:rsidP="00BC4F08">
            <w:pPr>
              <w:rPr>
                <w:rFonts w:asciiTheme="minorHAnsi" w:hAnsiTheme="minorHAnsi"/>
                <w:lang w:val="en-GB"/>
              </w:rPr>
            </w:pPr>
            <w:r w:rsidRPr="00BC4F08">
              <w:rPr>
                <w:rFonts w:asciiTheme="minorHAnsi" w:hAnsiTheme="minorHAnsi"/>
                <w:lang w:val="en-GB"/>
              </w:rPr>
              <w:t xml:space="preserve">The Board noted the Blackpool’s Children Services Department was the admission authority for Community and Voluntary Controlled Schools, and would consult and determine the admission arrangements and PANs for these establishments as part of the annual consultation exercise between 01 October and 31 January. </w:t>
            </w:r>
          </w:p>
          <w:p w:rsidR="009668D4" w:rsidRDefault="009668D4" w:rsidP="00997947">
            <w:pPr>
              <w:rPr>
                <w:rFonts w:asciiTheme="minorHAnsi" w:hAnsiTheme="minorHAnsi"/>
                <w:b/>
                <w:szCs w:val="22"/>
              </w:rPr>
            </w:pPr>
          </w:p>
          <w:p w:rsidR="003415A3" w:rsidRPr="009668D4" w:rsidRDefault="003415A3" w:rsidP="00997947"/>
        </w:tc>
      </w:tr>
      <w:tr w:rsidR="008229AC" w:rsidRPr="00326A8E" w:rsidTr="003549CE">
        <w:tc>
          <w:tcPr>
            <w:tcW w:w="928" w:type="dxa"/>
            <w:tcBorders>
              <w:right w:val="single" w:sz="4" w:space="0" w:color="auto"/>
            </w:tcBorders>
          </w:tcPr>
          <w:p w:rsidR="008229AC" w:rsidRDefault="008229AC">
            <w:pPr>
              <w:rPr>
                <w:b/>
              </w:rPr>
            </w:pPr>
          </w:p>
          <w:p w:rsidR="00854022" w:rsidRDefault="00854022">
            <w:pPr>
              <w:rPr>
                <w:b/>
              </w:rPr>
            </w:pPr>
          </w:p>
          <w:p w:rsidR="00854022" w:rsidRPr="00326A8E" w:rsidRDefault="00854022">
            <w:pPr>
              <w:rPr>
                <w:b/>
              </w:rPr>
            </w:pPr>
            <w:r>
              <w:rPr>
                <w:b/>
              </w:rPr>
              <w:t>FGB agenda</w:t>
            </w:r>
          </w:p>
        </w:tc>
        <w:tc>
          <w:tcPr>
            <w:tcW w:w="562" w:type="dxa"/>
            <w:tcBorders>
              <w:left w:val="single" w:sz="4" w:space="0" w:color="auto"/>
            </w:tcBorders>
          </w:tcPr>
          <w:p w:rsidR="008229AC" w:rsidRPr="00326A8E" w:rsidRDefault="009F2CF3" w:rsidP="0040562B">
            <w:pPr>
              <w:rPr>
                <w:b/>
              </w:rPr>
            </w:pPr>
            <w:r>
              <w:rPr>
                <w:b/>
              </w:rPr>
              <w:t>R159.</w:t>
            </w:r>
          </w:p>
        </w:tc>
        <w:tc>
          <w:tcPr>
            <w:tcW w:w="9568" w:type="dxa"/>
          </w:tcPr>
          <w:p w:rsidR="008229AC" w:rsidRPr="00326A8E" w:rsidRDefault="008229AC" w:rsidP="00C56D68">
            <w:pPr>
              <w:rPr>
                <w:b/>
                <w:bCs/>
                <w:u w:val="single"/>
              </w:rPr>
            </w:pPr>
            <w:r w:rsidRPr="00326A8E">
              <w:rPr>
                <w:b/>
                <w:bCs/>
                <w:u w:val="single"/>
              </w:rPr>
              <w:t>Strategic Planning:</w:t>
            </w:r>
          </w:p>
          <w:p w:rsidR="008229AC" w:rsidRPr="00326A8E" w:rsidRDefault="008229AC" w:rsidP="00C56D68">
            <w:pPr>
              <w:rPr>
                <w:bCs/>
              </w:rPr>
            </w:pPr>
          </w:p>
          <w:p w:rsidR="004B0D9E" w:rsidRDefault="00854022" w:rsidP="00041536">
            <w:pPr>
              <w:rPr>
                <w:bCs/>
                <w:lang w:val="en-GB"/>
              </w:rPr>
            </w:pPr>
            <w:r>
              <w:rPr>
                <w:bCs/>
                <w:lang w:val="en-GB"/>
              </w:rPr>
              <w:t>Review of the</w:t>
            </w:r>
            <w:r w:rsidR="00997947" w:rsidRPr="0056148E">
              <w:rPr>
                <w:bCs/>
                <w:lang w:val="en-GB"/>
              </w:rPr>
              <w:t xml:space="preserve"> School Development Plan 2018-19 in preparation for 2019-20</w:t>
            </w:r>
            <w:r>
              <w:rPr>
                <w:bCs/>
                <w:lang w:val="en-GB"/>
              </w:rPr>
              <w:t xml:space="preserve"> was deferred to the next Board of Governors meeting</w:t>
            </w:r>
            <w:r w:rsidR="00997947" w:rsidRPr="0056148E">
              <w:rPr>
                <w:bCs/>
                <w:lang w:val="en-GB"/>
              </w:rPr>
              <w:t>.</w:t>
            </w:r>
          </w:p>
          <w:p w:rsidR="00D96832" w:rsidRDefault="00D96832" w:rsidP="00041536">
            <w:pPr>
              <w:rPr>
                <w:bCs/>
                <w:lang w:val="en-GB"/>
              </w:rPr>
            </w:pPr>
          </w:p>
          <w:p w:rsidR="00997947" w:rsidRPr="009668D4" w:rsidRDefault="00997947" w:rsidP="00854022">
            <w:pPr>
              <w:rPr>
                <w:bCs/>
              </w:rPr>
            </w:pPr>
          </w:p>
        </w:tc>
      </w:tr>
      <w:tr w:rsidR="008229AC" w:rsidRPr="00326A8E" w:rsidTr="003549CE">
        <w:tc>
          <w:tcPr>
            <w:tcW w:w="928" w:type="dxa"/>
            <w:tcBorders>
              <w:right w:val="single" w:sz="4" w:space="0" w:color="auto"/>
            </w:tcBorders>
          </w:tcPr>
          <w:p w:rsidR="008229AC" w:rsidRPr="00326A8E" w:rsidRDefault="008229AC">
            <w:pPr>
              <w:rPr>
                <w:b/>
              </w:rPr>
            </w:pPr>
          </w:p>
        </w:tc>
        <w:tc>
          <w:tcPr>
            <w:tcW w:w="562" w:type="dxa"/>
            <w:tcBorders>
              <w:left w:val="single" w:sz="4" w:space="0" w:color="auto"/>
            </w:tcBorders>
          </w:tcPr>
          <w:p w:rsidR="008229AC" w:rsidRPr="00326A8E" w:rsidRDefault="009F2CF3" w:rsidP="0040562B">
            <w:pPr>
              <w:rPr>
                <w:b/>
              </w:rPr>
            </w:pPr>
            <w:r>
              <w:rPr>
                <w:b/>
              </w:rPr>
              <w:t>R160.</w:t>
            </w:r>
          </w:p>
        </w:tc>
        <w:tc>
          <w:tcPr>
            <w:tcW w:w="9568" w:type="dxa"/>
          </w:tcPr>
          <w:p w:rsidR="008229AC" w:rsidRPr="00326A8E" w:rsidRDefault="008229AC" w:rsidP="00041536">
            <w:pPr>
              <w:rPr>
                <w:b/>
                <w:bCs/>
                <w:u w:val="single"/>
              </w:rPr>
            </w:pPr>
            <w:r w:rsidRPr="00326A8E">
              <w:rPr>
                <w:b/>
                <w:bCs/>
                <w:u w:val="single"/>
              </w:rPr>
              <w:t>Policy Review:</w:t>
            </w:r>
          </w:p>
          <w:p w:rsidR="008229AC" w:rsidRPr="00326A8E" w:rsidRDefault="008229AC" w:rsidP="00041536">
            <w:pPr>
              <w:rPr>
                <w:bCs/>
              </w:rPr>
            </w:pPr>
          </w:p>
          <w:p w:rsidR="009668D4" w:rsidRPr="00997947" w:rsidRDefault="00997947" w:rsidP="00997947">
            <w:pPr>
              <w:rPr>
                <w:rFonts w:asciiTheme="minorHAnsi" w:hAnsiTheme="minorHAnsi"/>
                <w:bCs/>
              </w:rPr>
            </w:pPr>
            <w:r w:rsidRPr="00997947">
              <w:rPr>
                <w:bCs/>
              </w:rPr>
              <w:t>No policies required review by the Committee</w:t>
            </w:r>
            <w:r>
              <w:rPr>
                <w:bCs/>
              </w:rPr>
              <w:t xml:space="preserve"> that term</w:t>
            </w:r>
            <w:r w:rsidRPr="00997947">
              <w:rPr>
                <w:bCs/>
              </w:rPr>
              <w:t>.</w:t>
            </w:r>
          </w:p>
          <w:p w:rsidR="001B5C02" w:rsidRDefault="001B5C02" w:rsidP="001B5C02">
            <w:pPr>
              <w:ind w:left="601"/>
              <w:rPr>
                <w:rFonts w:asciiTheme="minorHAnsi" w:hAnsiTheme="minorHAnsi"/>
                <w:bCs/>
              </w:rPr>
            </w:pPr>
          </w:p>
          <w:p w:rsidR="001B5C02" w:rsidRPr="001B5C02" w:rsidRDefault="001B5C02" w:rsidP="001B5C02">
            <w:pPr>
              <w:ind w:left="601"/>
              <w:rPr>
                <w:rFonts w:asciiTheme="minorHAnsi" w:hAnsiTheme="minorHAnsi"/>
                <w:bCs/>
              </w:rPr>
            </w:pPr>
          </w:p>
        </w:tc>
      </w:tr>
      <w:tr w:rsidR="008229AC" w:rsidRPr="00326A8E" w:rsidTr="003549CE">
        <w:tc>
          <w:tcPr>
            <w:tcW w:w="928" w:type="dxa"/>
            <w:tcBorders>
              <w:right w:val="single" w:sz="4" w:space="0" w:color="auto"/>
            </w:tcBorders>
          </w:tcPr>
          <w:p w:rsidR="008229AC" w:rsidRPr="00326A8E" w:rsidRDefault="008229AC">
            <w:pPr>
              <w:rPr>
                <w:b/>
              </w:rPr>
            </w:pPr>
          </w:p>
        </w:tc>
        <w:tc>
          <w:tcPr>
            <w:tcW w:w="562" w:type="dxa"/>
            <w:tcBorders>
              <w:left w:val="single" w:sz="4" w:space="0" w:color="auto"/>
            </w:tcBorders>
          </w:tcPr>
          <w:p w:rsidR="008229AC" w:rsidRPr="00326A8E" w:rsidRDefault="009F2CF3" w:rsidP="0040562B">
            <w:pPr>
              <w:rPr>
                <w:b/>
              </w:rPr>
            </w:pPr>
            <w:r>
              <w:rPr>
                <w:b/>
              </w:rPr>
              <w:t>R161.</w:t>
            </w:r>
          </w:p>
        </w:tc>
        <w:tc>
          <w:tcPr>
            <w:tcW w:w="9568" w:type="dxa"/>
          </w:tcPr>
          <w:p w:rsidR="008229AC" w:rsidRPr="00326A8E" w:rsidRDefault="008229AC" w:rsidP="0040562B">
            <w:pPr>
              <w:rPr>
                <w:b/>
                <w:bCs/>
                <w:u w:val="single"/>
              </w:rPr>
            </w:pPr>
            <w:r w:rsidRPr="00326A8E">
              <w:rPr>
                <w:b/>
                <w:bCs/>
                <w:u w:val="single"/>
              </w:rPr>
              <w:t>Declaration of Confidentiality:</w:t>
            </w:r>
          </w:p>
          <w:p w:rsidR="008229AC" w:rsidRPr="001B5C02" w:rsidRDefault="008229AC" w:rsidP="0040562B">
            <w:pPr>
              <w:rPr>
                <w:bCs/>
              </w:rPr>
            </w:pPr>
          </w:p>
          <w:p w:rsidR="008229AC" w:rsidRPr="00854022" w:rsidRDefault="008229AC" w:rsidP="00854022">
            <w:pPr>
              <w:rPr>
                <w:rFonts w:asciiTheme="minorHAnsi" w:hAnsiTheme="minorHAnsi"/>
                <w:b/>
              </w:rPr>
            </w:pPr>
            <w:r w:rsidRPr="00326A8E">
              <w:rPr>
                <w:rFonts w:asciiTheme="minorHAnsi" w:hAnsiTheme="minorHAnsi"/>
                <w:b/>
              </w:rPr>
              <w:t xml:space="preserve">AGREED: </w:t>
            </w:r>
            <w:r w:rsidRPr="00326A8E">
              <w:rPr>
                <w:rFonts w:asciiTheme="minorHAnsi" w:hAnsiTheme="minorHAnsi"/>
              </w:rPr>
              <w:t>By r</w:t>
            </w:r>
            <w:r w:rsidR="009668D4">
              <w:rPr>
                <w:rFonts w:asciiTheme="minorHAnsi" w:hAnsiTheme="minorHAnsi"/>
              </w:rPr>
              <w:t>eason of its nature, Governors wer</w:t>
            </w:r>
            <w:r w:rsidRPr="00326A8E">
              <w:rPr>
                <w:rFonts w:asciiTheme="minorHAnsi" w:hAnsiTheme="minorHAnsi"/>
              </w:rPr>
              <w:t>e satisfied</w:t>
            </w:r>
            <w:r w:rsidR="00854022">
              <w:rPr>
                <w:rFonts w:asciiTheme="minorHAnsi" w:hAnsiTheme="minorHAnsi"/>
              </w:rPr>
              <w:t xml:space="preserve"> part of</w:t>
            </w:r>
            <w:r w:rsidRPr="00326A8E">
              <w:rPr>
                <w:rFonts w:asciiTheme="minorHAnsi" w:hAnsiTheme="minorHAnsi"/>
              </w:rPr>
              <w:t xml:space="preserve"> Minute </w:t>
            </w:r>
            <w:r w:rsidR="00854022">
              <w:rPr>
                <w:rFonts w:asciiTheme="minorHAnsi" w:hAnsiTheme="minorHAnsi"/>
              </w:rPr>
              <w:t>R157 (i)</w:t>
            </w:r>
            <w:r w:rsidRPr="00326A8E">
              <w:rPr>
                <w:rFonts w:asciiTheme="minorHAnsi" w:hAnsiTheme="minorHAnsi"/>
              </w:rPr>
              <w:t xml:space="preserve"> should be declared confidential.</w:t>
            </w:r>
          </w:p>
          <w:p w:rsidR="008229AC" w:rsidRDefault="008229AC" w:rsidP="0040562B">
            <w:pPr>
              <w:pStyle w:val="Footer"/>
            </w:pPr>
          </w:p>
          <w:p w:rsidR="00997947" w:rsidRPr="00326A8E" w:rsidRDefault="00997947" w:rsidP="00854022">
            <w:pPr>
              <w:pStyle w:val="Footer"/>
            </w:pPr>
          </w:p>
        </w:tc>
      </w:tr>
      <w:tr w:rsidR="008229AC" w:rsidRPr="00326A8E" w:rsidTr="003549CE">
        <w:tc>
          <w:tcPr>
            <w:tcW w:w="928" w:type="dxa"/>
            <w:tcBorders>
              <w:right w:val="single" w:sz="4" w:space="0" w:color="auto"/>
            </w:tcBorders>
          </w:tcPr>
          <w:p w:rsidR="008229AC" w:rsidRPr="00326A8E" w:rsidRDefault="008229AC">
            <w:pPr>
              <w:rPr>
                <w:b/>
              </w:rPr>
            </w:pPr>
          </w:p>
        </w:tc>
        <w:tc>
          <w:tcPr>
            <w:tcW w:w="562" w:type="dxa"/>
            <w:tcBorders>
              <w:left w:val="single" w:sz="4" w:space="0" w:color="auto"/>
            </w:tcBorders>
          </w:tcPr>
          <w:p w:rsidR="008229AC" w:rsidRPr="00326A8E" w:rsidRDefault="009F2CF3" w:rsidP="003136D8">
            <w:pPr>
              <w:rPr>
                <w:b/>
              </w:rPr>
            </w:pPr>
            <w:r>
              <w:rPr>
                <w:b/>
              </w:rPr>
              <w:t>R162.</w:t>
            </w:r>
          </w:p>
        </w:tc>
        <w:tc>
          <w:tcPr>
            <w:tcW w:w="9568" w:type="dxa"/>
          </w:tcPr>
          <w:p w:rsidR="008229AC" w:rsidRPr="00326A8E" w:rsidRDefault="008229AC" w:rsidP="00586683">
            <w:r w:rsidRPr="00326A8E">
              <w:rPr>
                <w:b/>
                <w:bCs/>
                <w:u w:val="single"/>
              </w:rPr>
              <w:t>Dates of Future Meetings:</w:t>
            </w:r>
          </w:p>
          <w:p w:rsidR="005C6724" w:rsidRDefault="005C6724" w:rsidP="00A36BC9">
            <w:pPr>
              <w:pStyle w:val="Footer"/>
            </w:pPr>
          </w:p>
          <w:p w:rsidR="00997947" w:rsidRDefault="00997947" w:rsidP="00997947">
            <w:pPr>
              <w:rPr>
                <w:lang w:val="en-GB"/>
              </w:rPr>
            </w:pPr>
            <w:r>
              <w:rPr>
                <w:lang w:val="en-GB"/>
              </w:rPr>
              <w:t>Wednesday 25 March 2020</w:t>
            </w:r>
          </w:p>
          <w:p w:rsidR="00997947" w:rsidRDefault="00997947" w:rsidP="00997947">
            <w:pPr>
              <w:rPr>
                <w:lang w:val="en-GB"/>
              </w:rPr>
            </w:pPr>
            <w:r>
              <w:rPr>
                <w:lang w:val="en-GB"/>
              </w:rPr>
              <w:t>Wednesday 06 May 2020 (budget)</w:t>
            </w:r>
          </w:p>
          <w:p w:rsidR="00997947" w:rsidRDefault="00997947" w:rsidP="00997947">
            <w:pPr>
              <w:rPr>
                <w:lang w:val="en-GB"/>
              </w:rPr>
            </w:pPr>
          </w:p>
          <w:p w:rsidR="00997947" w:rsidRDefault="00997947" w:rsidP="00997947">
            <w:pPr>
              <w:rPr>
                <w:lang w:val="en-GB"/>
              </w:rPr>
            </w:pPr>
            <w:r>
              <w:rPr>
                <w:lang w:val="en-GB"/>
              </w:rPr>
              <w:t xml:space="preserve">All meetings would begin at 4.00pm and be held in school unless otherwise indicated. </w:t>
            </w:r>
          </w:p>
          <w:p w:rsidR="00997947" w:rsidRDefault="00997947" w:rsidP="00A36BC9">
            <w:pPr>
              <w:pStyle w:val="Footer"/>
            </w:pPr>
          </w:p>
          <w:p w:rsidR="004B0D9E" w:rsidRPr="00326A8E" w:rsidRDefault="004B0D9E" w:rsidP="00A36BC9">
            <w:pPr>
              <w:pStyle w:val="Footer"/>
            </w:pPr>
          </w:p>
        </w:tc>
      </w:tr>
    </w:tbl>
    <w:p w:rsidR="008F283F" w:rsidRPr="00326A8E" w:rsidRDefault="008229AC">
      <w:r w:rsidRPr="00326A8E">
        <w:t xml:space="preserve">The meeting closed at </w:t>
      </w:r>
      <w:r w:rsidR="00401656">
        <w:t xml:space="preserve">5.15pm. </w:t>
      </w:r>
    </w:p>
    <w:tbl>
      <w:tblPr>
        <w:tblStyle w:val="TableGrid"/>
        <w:tblpPr w:leftFromText="180" w:rightFromText="180" w:vertAnchor="text" w:tblpXSpec="right" w:tblpY="1"/>
        <w:tblOverlap w:val="never"/>
        <w:tblW w:w="6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60"/>
      </w:tblGrid>
      <w:tr w:rsidR="003549CE" w:rsidRPr="00B87EA3" w:rsidTr="00ED62F7">
        <w:tc>
          <w:tcPr>
            <w:tcW w:w="6270" w:type="dxa"/>
            <w:gridSpan w:val="2"/>
          </w:tcPr>
          <w:p w:rsidR="003549CE" w:rsidRPr="00B87EA3" w:rsidRDefault="00BC3433" w:rsidP="00ED62F7">
            <w:pPr>
              <w:jc w:val="right"/>
              <w:rPr>
                <w:rFonts w:asciiTheme="minorHAnsi" w:hAnsiTheme="minorHAnsi"/>
                <w:b/>
              </w:rPr>
            </w:pPr>
            <w:r>
              <w:rPr>
                <w:rFonts w:asciiTheme="minorHAnsi" w:hAnsiTheme="minorHAnsi"/>
                <w:b/>
              </w:rPr>
              <w:t>Approved as a t</w:t>
            </w:r>
            <w:r w:rsidR="003549CE" w:rsidRPr="00B87EA3">
              <w:rPr>
                <w:rFonts w:asciiTheme="minorHAnsi" w:hAnsiTheme="minorHAnsi"/>
                <w:b/>
              </w:rPr>
              <w:t xml:space="preserve">rue record of the </w:t>
            </w:r>
            <w:r>
              <w:rPr>
                <w:rFonts w:asciiTheme="minorHAnsi" w:hAnsiTheme="minorHAnsi"/>
                <w:b/>
              </w:rPr>
              <w:t>m</w:t>
            </w:r>
            <w:r w:rsidR="003549CE" w:rsidRPr="00B87EA3">
              <w:rPr>
                <w:rFonts w:asciiTheme="minorHAnsi" w:hAnsiTheme="minorHAnsi"/>
                <w:b/>
              </w:rPr>
              <w:t>eeting</w:t>
            </w:r>
          </w:p>
        </w:tc>
      </w:tr>
      <w:tr w:rsidR="003549CE" w:rsidRPr="00B87EA3" w:rsidTr="00ED62F7">
        <w:tc>
          <w:tcPr>
            <w:tcW w:w="2410" w:type="dxa"/>
          </w:tcPr>
          <w:p w:rsidR="003549CE" w:rsidRDefault="003549CE" w:rsidP="00ED62F7">
            <w:pPr>
              <w:jc w:val="right"/>
              <w:rPr>
                <w:rFonts w:asciiTheme="minorHAnsi" w:hAnsiTheme="minorHAnsi"/>
                <w:b/>
              </w:rPr>
            </w:pPr>
            <w:r w:rsidRPr="00B87EA3">
              <w:rPr>
                <w:rFonts w:asciiTheme="minorHAnsi" w:hAnsiTheme="minorHAnsi"/>
                <w:b/>
              </w:rPr>
              <w:t>Signed:</w:t>
            </w:r>
          </w:p>
          <w:p w:rsidR="003549CE" w:rsidRPr="00B87EA3" w:rsidRDefault="003549CE" w:rsidP="00ED62F7">
            <w:pPr>
              <w:jc w:val="right"/>
              <w:rPr>
                <w:rFonts w:asciiTheme="minorHAnsi" w:hAnsiTheme="minorHAnsi"/>
                <w:b/>
              </w:rPr>
            </w:pPr>
          </w:p>
        </w:tc>
        <w:tc>
          <w:tcPr>
            <w:tcW w:w="3860" w:type="dxa"/>
            <w:tcBorders>
              <w:bottom w:val="single" w:sz="4" w:space="0" w:color="auto"/>
            </w:tcBorders>
          </w:tcPr>
          <w:p w:rsidR="003549CE" w:rsidRPr="00B87EA3" w:rsidRDefault="003549CE" w:rsidP="00ED62F7">
            <w:pPr>
              <w:rPr>
                <w:rFonts w:asciiTheme="minorHAnsi" w:hAnsiTheme="minorHAnsi"/>
                <w:b/>
              </w:rPr>
            </w:pPr>
          </w:p>
        </w:tc>
      </w:tr>
      <w:tr w:rsidR="003549CE" w:rsidRPr="00B87EA3" w:rsidTr="00ED62F7">
        <w:tc>
          <w:tcPr>
            <w:tcW w:w="2410" w:type="dxa"/>
          </w:tcPr>
          <w:p w:rsidR="003549CE" w:rsidRPr="00B87EA3" w:rsidRDefault="003549CE" w:rsidP="00ED62F7">
            <w:pPr>
              <w:jc w:val="right"/>
              <w:rPr>
                <w:rFonts w:asciiTheme="minorHAnsi" w:hAnsiTheme="minorHAnsi"/>
                <w:b/>
              </w:rPr>
            </w:pPr>
          </w:p>
        </w:tc>
        <w:tc>
          <w:tcPr>
            <w:tcW w:w="3860" w:type="dxa"/>
            <w:tcBorders>
              <w:top w:val="single" w:sz="4" w:space="0" w:color="auto"/>
            </w:tcBorders>
          </w:tcPr>
          <w:p w:rsidR="003549CE" w:rsidRPr="00B87EA3" w:rsidRDefault="003549CE" w:rsidP="00ED62F7">
            <w:pPr>
              <w:rPr>
                <w:rFonts w:asciiTheme="minorHAnsi" w:hAnsiTheme="minorHAnsi"/>
                <w:b/>
              </w:rPr>
            </w:pPr>
            <w:r w:rsidRPr="00B87EA3">
              <w:rPr>
                <w:rFonts w:asciiTheme="minorHAnsi" w:hAnsiTheme="minorHAnsi"/>
                <w:b/>
              </w:rPr>
              <w:t>Chair</w:t>
            </w:r>
          </w:p>
        </w:tc>
      </w:tr>
      <w:tr w:rsidR="003549CE" w:rsidRPr="00B87EA3" w:rsidTr="00ED62F7">
        <w:tc>
          <w:tcPr>
            <w:tcW w:w="2410" w:type="dxa"/>
          </w:tcPr>
          <w:p w:rsidR="003549CE" w:rsidRDefault="003549CE" w:rsidP="00ED62F7">
            <w:pPr>
              <w:jc w:val="right"/>
              <w:rPr>
                <w:rFonts w:asciiTheme="minorHAnsi" w:hAnsiTheme="minorHAnsi"/>
                <w:b/>
              </w:rPr>
            </w:pPr>
            <w:r w:rsidRPr="00B87EA3">
              <w:rPr>
                <w:rFonts w:asciiTheme="minorHAnsi" w:hAnsiTheme="minorHAnsi"/>
                <w:b/>
              </w:rPr>
              <w:t>Date:</w:t>
            </w:r>
          </w:p>
          <w:p w:rsidR="003549CE" w:rsidRPr="00B87EA3" w:rsidRDefault="003549CE" w:rsidP="00ED62F7">
            <w:pPr>
              <w:jc w:val="right"/>
              <w:rPr>
                <w:rFonts w:asciiTheme="minorHAnsi" w:hAnsiTheme="minorHAnsi"/>
                <w:b/>
              </w:rPr>
            </w:pPr>
          </w:p>
        </w:tc>
        <w:tc>
          <w:tcPr>
            <w:tcW w:w="3860" w:type="dxa"/>
          </w:tcPr>
          <w:p w:rsidR="003549CE" w:rsidRPr="00B87EA3" w:rsidRDefault="003549CE" w:rsidP="00ED62F7">
            <w:pPr>
              <w:rPr>
                <w:rFonts w:asciiTheme="minorHAnsi" w:hAnsiTheme="minorHAnsi"/>
                <w:b/>
              </w:rPr>
            </w:pPr>
          </w:p>
        </w:tc>
      </w:tr>
    </w:tbl>
    <w:p w:rsidR="003549CE" w:rsidRDefault="00ED62F7">
      <w:r>
        <w:br w:type="textWrapping" w:clear="all"/>
      </w:r>
    </w:p>
    <w:p w:rsidR="003415A3" w:rsidRDefault="003415A3"/>
    <w:p w:rsidR="003415A3" w:rsidRPr="00326A8E" w:rsidRDefault="003415A3"/>
    <w:tbl>
      <w:tblPr>
        <w:tblW w:w="5826" w:type="pct"/>
        <w:tblInd w:w="-885" w:type="dxa"/>
        <w:tblLayout w:type="fixed"/>
        <w:tblLook w:val="0000" w:firstRow="0" w:lastRow="0" w:firstColumn="0" w:lastColumn="0" w:noHBand="0" w:noVBand="0"/>
      </w:tblPr>
      <w:tblGrid>
        <w:gridCol w:w="565"/>
        <w:gridCol w:w="1097"/>
        <w:gridCol w:w="1108"/>
        <w:gridCol w:w="6653"/>
        <w:gridCol w:w="1483"/>
      </w:tblGrid>
      <w:tr w:rsidR="008229AC" w:rsidRPr="00326A8E" w:rsidTr="003549CE">
        <w:tc>
          <w:tcPr>
            <w:tcW w:w="5000" w:type="pct"/>
            <w:gridSpan w:val="5"/>
          </w:tcPr>
          <w:p w:rsidR="008229AC" w:rsidRPr="00326A8E" w:rsidRDefault="00934B99" w:rsidP="0040562B">
            <w:pPr>
              <w:jc w:val="both"/>
              <w:rPr>
                <w:b/>
                <w:u w:val="single"/>
              </w:rPr>
            </w:pPr>
            <w:r>
              <w:lastRenderedPageBreak/>
              <w:tab/>
            </w:r>
            <w:r w:rsidR="008229AC" w:rsidRPr="00326A8E">
              <w:rPr>
                <w:b/>
                <w:u w:val="single"/>
              </w:rPr>
              <w:t>ACTION SUMMARY</w:t>
            </w:r>
          </w:p>
          <w:p w:rsidR="008229AC" w:rsidRPr="00326A8E" w:rsidRDefault="008229AC" w:rsidP="0040562B">
            <w:pPr>
              <w:jc w:val="both"/>
              <w:rPr>
                <w:b/>
                <w:u w:val="single"/>
              </w:rPr>
            </w:pPr>
          </w:p>
        </w:tc>
      </w:tr>
      <w:tr w:rsidR="008229AC" w:rsidRPr="00326A8E" w:rsidTr="003549CE">
        <w:tc>
          <w:tcPr>
            <w:tcW w:w="259" w:type="pct"/>
            <w:tcBorders>
              <w:top w:val="nil"/>
              <w:left w:val="nil"/>
              <w:bottom w:val="nil"/>
              <w:right w:val="single" w:sz="4" w:space="0" w:color="auto"/>
            </w:tcBorders>
          </w:tcPr>
          <w:p w:rsidR="008229AC" w:rsidRPr="00326A8E" w:rsidRDefault="008229AC" w:rsidP="0040562B">
            <w:pPr>
              <w:jc w:val="both"/>
              <w:rPr>
                <w:b/>
                <w:u w:val="single"/>
              </w:rPr>
            </w:pPr>
          </w:p>
        </w:tc>
        <w:tc>
          <w:tcPr>
            <w:tcW w:w="503" w:type="pct"/>
            <w:tcBorders>
              <w:top w:val="nil"/>
              <w:left w:val="nil"/>
              <w:bottom w:val="nil"/>
              <w:right w:val="single" w:sz="4" w:space="0" w:color="auto"/>
            </w:tcBorders>
          </w:tcPr>
          <w:p w:rsidR="008229AC" w:rsidRPr="00326A8E" w:rsidRDefault="008229AC" w:rsidP="0040562B">
            <w:pPr>
              <w:jc w:val="both"/>
              <w:rPr>
                <w:b/>
                <w:u w:val="single"/>
              </w:rPr>
            </w:pPr>
            <w:r w:rsidRPr="00326A8E">
              <w:rPr>
                <w:b/>
                <w:u w:val="single"/>
              </w:rPr>
              <w:t>Action For:</w:t>
            </w:r>
          </w:p>
          <w:p w:rsidR="008229AC" w:rsidRPr="00326A8E" w:rsidRDefault="008229AC" w:rsidP="0040562B">
            <w:pPr>
              <w:jc w:val="both"/>
              <w:rPr>
                <w:b/>
                <w:u w:val="single"/>
              </w:rPr>
            </w:pPr>
          </w:p>
        </w:tc>
        <w:tc>
          <w:tcPr>
            <w:tcW w:w="508" w:type="pct"/>
            <w:tcBorders>
              <w:top w:val="nil"/>
              <w:left w:val="single" w:sz="4" w:space="0" w:color="auto"/>
              <w:bottom w:val="nil"/>
              <w:right w:val="nil"/>
            </w:tcBorders>
          </w:tcPr>
          <w:p w:rsidR="008229AC" w:rsidRPr="00326A8E" w:rsidRDefault="008229AC" w:rsidP="0040562B">
            <w:pPr>
              <w:jc w:val="both"/>
              <w:rPr>
                <w:b/>
                <w:u w:val="single"/>
              </w:rPr>
            </w:pPr>
            <w:r w:rsidRPr="00326A8E">
              <w:rPr>
                <w:b/>
                <w:u w:val="single"/>
              </w:rPr>
              <w:t>Minute:</w:t>
            </w:r>
          </w:p>
          <w:p w:rsidR="008229AC" w:rsidRPr="00326A8E" w:rsidRDefault="008229AC" w:rsidP="0040562B">
            <w:pPr>
              <w:jc w:val="both"/>
              <w:rPr>
                <w:b/>
                <w:u w:val="single"/>
              </w:rPr>
            </w:pPr>
          </w:p>
          <w:p w:rsidR="008229AC" w:rsidRPr="00326A8E" w:rsidRDefault="008229AC" w:rsidP="0040562B">
            <w:pPr>
              <w:jc w:val="both"/>
              <w:rPr>
                <w:b/>
                <w:u w:val="single"/>
              </w:rPr>
            </w:pPr>
          </w:p>
        </w:tc>
        <w:tc>
          <w:tcPr>
            <w:tcW w:w="3050" w:type="pct"/>
          </w:tcPr>
          <w:p w:rsidR="008229AC" w:rsidRPr="00326A8E" w:rsidRDefault="008229AC" w:rsidP="0040562B">
            <w:pPr>
              <w:jc w:val="both"/>
              <w:rPr>
                <w:b/>
                <w:u w:val="single"/>
              </w:rPr>
            </w:pPr>
            <w:r w:rsidRPr="00326A8E">
              <w:rPr>
                <w:b/>
                <w:u w:val="single"/>
              </w:rPr>
              <w:t>Review of Actions:</w:t>
            </w:r>
          </w:p>
          <w:p w:rsidR="008229AC" w:rsidRPr="00326A8E" w:rsidRDefault="008229AC" w:rsidP="0040562B">
            <w:pPr>
              <w:jc w:val="both"/>
              <w:rPr>
                <w:b/>
                <w:u w:val="single"/>
              </w:rPr>
            </w:pPr>
          </w:p>
          <w:p w:rsidR="008229AC" w:rsidRPr="00326A8E" w:rsidRDefault="008229AC" w:rsidP="0040562B">
            <w:pPr>
              <w:jc w:val="both"/>
              <w:rPr>
                <w:b/>
                <w:u w:val="single"/>
              </w:rPr>
            </w:pPr>
          </w:p>
        </w:tc>
        <w:tc>
          <w:tcPr>
            <w:tcW w:w="680" w:type="pct"/>
          </w:tcPr>
          <w:p w:rsidR="008229AC" w:rsidRPr="00326A8E" w:rsidRDefault="008229AC" w:rsidP="0040562B">
            <w:pPr>
              <w:rPr>
                <w:b/>
                <w:u w:val="single"/>
              </w:rPr>
            </w:pPr>
            <w:r w:rsidRPr="00326A8E">
              <w:rPr>
                <w:b/>
                <w:u w:val="single"/>
              </w:rPr>
              <w:t>Date for Completion:</w:t>
            </w:r>
          </w:p>
        </w:tc>
      </w:tr>
      <w:tr w:rsidR="008229AC" w:rsidRPr="00326A8E" w:rsidTr="003549CE">
        <w:tc>
          <w:tcPr>
            <w:tcW w:w="259" w:type="pct"/>
            <w:tcBorders>
              <w:top w:val="nil"/>
              <w:left w:val="nil"/>
              <w:bottom w:val="nil"/>
              <w:right w:val="single" w:sz="4" w:space="0" w:color="auto"/>
            </w:tcBorders>
          </w:tcPr>
          <w:p w:rsidR="008229AC" w:rsidRPr="00326A8E" w:rsidRDefault="008229AC" w:rsidP="0040562B">
            <w:pPr>
              <w:jc w:val="both"/>
              <w:rPr>
                <w:b/>
              </w:rPr>
            </w:pPr>
            <w:r w:rsidRPr="00326A8E">
              <w:rPr>
                <w:b/>
              </w:rPr>
              <w:t>1.</w:t>
            </w:r>
          </w:p>
        </w:tc>
        <w:tc>
          <w:tcPr>
            <w:tcW w:w="503" w:type="pct"/>
            <w:tcBorders>
              <w:top w:val="nil"/>
              <w:left w:val="nil"/>
              <w:bottom w:val="nil"/>
              <w:right w:val="single" w:sz="4" w:space="0" w:color="auto"/>
            </w:tcBorders>
          </w:tcPr>
          <w:p w:rsidR="008229AC" w:rsidRPr="00326A8E" w:rsidRDefault="003415A3" w:rsidP="0040562B">
            <w:pPr>
              <w:rPr>
                <w:b/>
              </w:rPr>
            </w:pPr>
            <w:r>
              <w:rPr>
                <w:b/>
              </w:rPr>
              <w:t>FGB agenda</w:t>
            </w:r>
          </w:p>
        </w:tc>
        <w:tc>
          <w:tcPr>
            <w:tcW w:w="508" w:type="pct"/>
            <w:tcBorders>
              <w:top w:val="nil"/>
              <w:left w:val="single" w:sz="4" w:space="0" w:color="auto"/>
              <w:bottom w:val="nil"/>
              <w:right w:val="nil"/>
            </w:tcBorders>
          </w:tcPr>
          <w:p w:rsidR="008229AC" w:rsidRPr="00326A8E" w:rsidRDefault="003415A3" w:rsidP="0040562B">
            <w:pPr>
              <w:rPr>
                <w:b/>
              </w:rPr>
            </w:pPr>
            <w:r>
              <w:rPr>
                <w:b/>
              </w:rPr>
              <w:t>R150.</w:t>
            </w:r>
          </w:p>
        </w:tc>
        <w:tc>
          <w:tcPr>
            <w:tcW w:w="3050" w:type="pct"/>
          </w:tcPr>
          <w:p w:rsidR="003415A3" w:rsidRPr="0001609C" w:rsidRDefault="003415A3" w:rsidP="003415A3">
            <w:pPr>
              <w:pStyle w:val="ListParagraph"/>
              <w:numPr>
                <w:ilvl w:val="0"/>
                <w:numId w:val="26"/>
              </w:numPr>
              <w:ind w:left="303"/>
              <w:rPr>
                <w:bCs/>
              </w:rPr>
            </w:pPr>
            <w:r>
              <w:rPr>
                <w:bCs/>
              </w:rPr>
              <w:t>Governors</w:t>
            </w:r>
            <w:r w:rsidRPr="0001609C">
              <w:rPr>
                <w:bCs/>
              </w:rPr>
              <w:t xml:space="preserve"> recommended Mr J Hayward be appointed as Committee Chair for the ensuing academic year.</w:t>
            </w:r>
          </w:p>
          <w:p w:rsidR="003415A3" w:rsidRPr="0001609C" w:rsidRDefault="003415A3" w:rsidP="003415A3">
            <w:pPr>
              <w:pStyle w:val="ListParagraph"/>
              <w:numPr>
                <w:ilvl w:val="0"/>
                <w:numId w:val="26"/>
              </w:numPr>
              <w:ind w:left="303"/>
              <w:rPr>
                <w:bCs/>
              </w:rPr>
            </w:pPr>
            <w:r w:rsidRPr="0001609C">
              <w:rPr>
                <w:bCs/>
              </w:rPr>
              <w:t xml:space="preserve">Appointment of Vice Chair of the Committee for the ensuing academic year was </w:t>
            </w:r>
            <w:r>
              <w:rPr>
                <w:bCs/>
              </w:rPr>
              <w:t>deferred to the next Board of Governors meeting.</w:t>
            </w:r>
          </w:p>
          <w:p w:rsidR="008229AC" w:rsidRPr="00326A8E" w:rsidRDefault="008229AC" w:rsidP="0040562B"/>
        </w:tc>
        <w:tc>
          <w:tcPr>
            <w:tcW w:w="680" w:type="pct"/>
          </w:tcPr>
          <w:p w:rsidR="008229AC" w:rsidRPr="00326A8E" w:rsidRDefault="003415A3" w:rsidP="0040562B">
            <w:pPr>
              <w:rPr>
                <w:b/>
              </w:rPr>
            </w:pPr>
            <w:r>
              <w:rPr>
                <w:b/>
              </w:rPr>
              <w:t>27.11.19</w:t>
            </w:r>
          </w:p>
        </w:tc>
      </w:tr>
      <w:tr w:rsidR="003415A3" w:rsidRPr="00326A8E" w:rsidTr="003549CE">
        <w:tc>
          <w:tcPr>
            <w:tcW w:w="259" w:type="pct"/>
            <w:tcBorders>
              <w:top w:val="nil"/>
              <w:left w:val="nil"/>
              <w:bottom w:val="nil"/>
              <w:right w:val="single" w:sz="4" w:space="0" w:color="auto"/>
            </w:tcBorders>
          </w:tcPr>
          <w:p w:rsidR="003415A3" w:rsidRPr="00326A8E" w:rsidRDefault="003415A3" w:rsidP="0040562B">
            <w:pPr>
              <w:jc w:val="both"/>
              <w:rPr>
                <w:b/>
              </w:rPr>
            </w:pPr>
            <w:r>
              <w:rPr>
                <w:b/>
              </w:rPr>
              <w:t>2.</w:t>
            </w:r>
          </w:p>
        </w:tc>
        <w:tc>
          <w:tcPr>
            <w:tcW w:w="503" w:type="pct"/>
            <w:tcBorders>
              <w:top w:val="nil"/>
              <w:left w:val="nil"/>
              <w:bottom w:val="nil"/>
              <w:right w:val="single" w:sz="4" w:space="0" w:color="auto"/>
            </w:tcBorders>
          </w:tcPr>
          <w:p w:rsidR="003415A3" w:rsidRDefault="003415A3" w:rsidP="0040562B">
            <w:pPr>
              <w:rPr>
                <w:b/>
              </w:rPr>
            </w:pPr>
            <w:r>
              <w:rPr>
                <w:b/>
              </w:rPr>
              <w:t>J Marlow</w:t>
            </w:r>
          </w:p>
        </w:tc>
        <w:tc>
          <w:tcPr>
            <w:tcW w:w="508" w:type="pct"/>
            <w:tcBorders>
              <w:top w:val="nil"/>
              <w:left w:val="single" w:sz="4" w:space="0" w:color="auto"/>
              <w:bottom w:val="nil"/>
              <w:right w:val="nil"/>
            </w:tcBorders>
          </w:tcPr>
          <w:p w:rsidR="003415A3" w:rsidRDefault="003415A3" w:rsidP="0040562B">
            <w:pPr>
              <w:rPr>
                <w:b/>
              </w:rPr>
            </w:pPr>
            <w:r>
              <w:rPr>
                <w:b/>
              </w:rPr>
              <w:t>R146. (ii)</w:t>
            </w:r>
          </w:p>
        </w:tc>
        <w:tc>
          <w:tcPr>
            <w:tcW w:w="3050" w:type="pct"/>
          </w:tcPr>
          <w:p w:rsidR="003415A3" w:rsidRDefault="003415A3" w:rsidP="003415A3">
            <w:pPr>
              <w:rPr>
                <w:bCs/>
              </w:rPr>
            </w:pPr>
            <w:r>
              <w:rPr>
                <w:bCs/>
              </w:rPr>
              <w:t xml:space="preserve">A copy of the LA Probationary Policy would be provided. </w:t>
            </w:r>
          </w:p>
          <w:p w:rsidR="003415A3" w:rsidRPr="00326A8E" w:rsidRDefault="003415A3" w:rsidP="003415A3">
            <w:pPr>
              <w:rPr>
                <w:rFonts w:asciiTheme="minorHAnsi" w:hAnsiTheme="minorHAnsi"/>
                <w:b/>
                <w:bCs/>
              </w:rPr>
            </w:pPr>
          </w:p>
        </w:tc>
        <w:tc>
          <w:tcPr>
            <w:tcW w:w="680" w:type="pct"/>
          </w:tcPr>
          <w:p w:rsidR="003415A3" w:rsidRDefault="003415A3" w:rsidP="0040562B">
            <w:pPr>
              <w:rPr>
                <w:b/>
              </w:rPr>
            </w:pPr>
            <w:r>
              <w:rPr>
                <w:b/>
              </w:rPr>
              <w:t>Autumn 19</w:t>
            </w:r>
          </w:p>
        </w:tc>
      </w:tr>
      <w:tr w:rsidR="008229AC" w:rsidRPr="00326A8E" w:rsidTr="003549CE">
        <w:tc>
          <w:tcPr>
            <w:tcW w:w="259" w:type="pct"/>
            <w:tcBorders>
              <w:top w:val="nil"/>
              <w:left w:val="nil"/>
              <w:bottom w:val="nil"/>
              <w:right w:val="single" w:sz="4" w:space="0" w:color="auto"/>
            </w:tcBorders>
          </w:tcPr>
          <w:p w:rsidR="008229AC" w:rsidRPr="00326A8E" w:rsidRDefault="003415A3" w:rsidP="0040562B">
            <w:pPr>
              <w:jc w:val="both"/>
              <w:rPr>
                <w:b/>
              </w:rPr>
            </w:pPr>
            <w:r>
              <w:rPr>
                <w:b/>
              </w:rPr>
              <w:t>3</w:t>
            </w:r>
            <w:r w:rsidR="008229AC" w:rsidRPr="00326A8E">
              <w:rPr>
                <w:b/>
              </w:rPr>
              <w:t>.</w:t>
            </w:r>
          </w:p>
        </w:tc>
        <w:tc>
          <w:tcPr>
            <w:tcW w:w="503" w:type="pct"/>
            <w:tcBorders>
              <w:top w:val="nil"/>
              <w:left w:val="nil"/>
              <w:bottom w:val="nil"/>
              <w:right w:val="single" w:sz="4" w:space="0" w:color="auto"/>
            </w:tcBorders>
          </w:tcPr>
          <w:p w:rsidR="008229AC" w:rsidRPr="00326A8E" w:rsidRDefault="003415A3" w:rsidP="0040562B">
            <w:pPr>
              <w:rPr>
                <w:b/>
              </w:rPr>
            </w:pPr>
            <w:r>
              <w:rPr>
                <w:b/>
              </w:rPr>
              <w:t>FGB agenda</w:t>
            </w:r>
          </w:p>
        </w:tc>
        <w:tc>
          <w:tcPr>
            <w:tcW w:w="508" w:type="pct"/>
            <w:tcBorders>
              <w:top w:val="nil"/>
              <w:left w:val="single" w:sz="4" w:space="0" w:color="auto"/>
              <w:bottom w:val="nil"/>
              <w:right w:val="nil"/>
            </w:tcBorders>
          </w:tcPr>
          <w:p w:rsidR="008229AC" w:rsidRPr="00326A8E" w:rsidRDefault="003415A3" w:rsidP="0040562B">
            <w:pPr>
              <w:rPr>
                <w:b/>
              </w:rPr>
            </w:pPr>
            <w:r>
              <w:rPr>
                <w:b/>
              </w:rPr>
              <w:t>R154.</w:t>
            </w:r>
          </w:p>
        </w:tc>
        <w:tc>
          <w:tcPr>
            <w:tcW w:w="3050" w:type="pct"/>
          </w:tcPr>
          <w:p w:rsidR="003415A3" w:rsidRPr="00326A8E" w:rsidRDefault="003415A3" w:rsidP="003415A3">
            <w:pPr>
              <w:rPr>
                <w:rFonts w:asciiTheme="minorHAnsi" w:hAnsiTheme="minorHAnsi"/>
                <w:bCs/>
              </w:rPr>
            </w:pPr>
            <w:r w:rsidRPr="00326A8E">
              <w:rPr>
                <w:rFonts w:asciiTheme="minorHAnsi" w:hAnsiTheme="minorHAnsi"/>
                <w:b/>
                <w:bCs/>
              </w:rPr>
              <w:t xml:space="preserve">AGREED: </w:t>
            </w:r>
            <w:r w:rsidRPr="00326A8E">
              <w:rPr>
                <w:rFonts w:asciiTheme="minorHAnsi" w:hAnsiTheme="minorHAnsi"/>
                <w:bCs/>
              </w:rPr>
              <w:t>the Terms of Reference</w:t>
            </w:r>
            <w:r>
              <w:rPr>
                <w:rFonts w:asciiTheme="minorHAnsi" w:hAnsiTheme="minorHAnsi"/>
                <w:bCs/>
              </w:rPr>
              <w:t xml:space="preserve"> were</w:t>
            </w:r>
            <w:r w:rsidRPr="00326A8E">
              <w:rPr>
                <w:rFonts w:asciiTheme="minorHAnsi" w:hAnsiTheme="minorHAnsi"/>
                <w:bCs/>
              </w:rPr>
              <w:t xml:space="preserve"> </w:t>
            </w:r>
            <w:r>
              <w:rPr>
                <w:rFonts w:asciiTheme="minorHAnsi" w:hAnsiTheme="minorHAnsi"/>
                <w:bCs/>
              </w:rPr>
              <w:t>approved for recommendation to the Board.</w:t>
            </w:r>
          </w:p>
          <w:p w:rsidR="008229AC" w:rsidRPr="00326A8E" w:rsidRDefault="008229AC" w:rsidP="0040562B"/>
        </w:tc>
        <w:tc>
          <w:tcPr>
            <w:tcW w:w="680" w:type="pct"/>
          </w:tcPr>
          <w:p w:rsidR="008229AC" w:rsidRPr="00326A8E" w:rsidRDefault="003415A3" w:rsidP="0040562B">
            <w:pPr>
              <w:rPr>
                <w:b/>
              </w:rPr>
            </w:pPr>
            <w:r>
              <w:rPr>
                <w:b/>
              </w:rPr>
              <w:t>27.11.19</w:t>
            </w:r>
          </w:p>
        </w:tc>
      </w:tr>
      <w:tr w:rsidR="008229AC" w:rsidRPr="00326A8E" w:rsidTr="003549CE">
        <w:tc>
          <w:tcPr>
            <w:tcW w:w="259" w:type="pct"/>
            <w:tcBorders>
              <w:top w:val="nil"/>
              <w:left w:val="nil"/>
              <w:bottom w:val="nil"/>
              <w:right w:val="single" w:sz="4" w:space="0" w:color="auto"/>
            </w:tcBorders>
          </w:tcPr>
          <w:p w:rsidR="008229AC" w:rsidRPr="00326A8E" w:rsidRDefault="003415A3" w:rsidP="0040562B">
            <w:pPr>
              <w:jc w:val="both"/>
              <w:rPr>
                <w:b/>
              </w:rPr>
            </w:pPr>
            <w:r>
              <w:rPr>
                <w:b/>
              </w:rPr>
              <w:t>4</w:t>
            </w:r>
            <w:r w:rsidR="008229AC" w:rsidRPr="00326A8E">
              <w:rPr>
                <w:b/>
              </w:rPr>
              <w:t>.</w:t>
            </w:r>
          </w:p>
        </w:tc>
        <w:tc>
          <w:tcPr>
            <w:tcW w:w="503" w:type="pct"/>
            <w:tcBorders>
              <w:top w:val="nil"/>
              <w:left w:val="nil"/>
              <w:bottom w:val="nil"/>
              <w:right w:val="single" w:sz="4" w:space="0" w:color="auto"/>
            </w:tcBorders>
          </w:tcPr>
          <w:p w:rsidR="008229AC" w:rsidRPr="00326A8E" w:rsidRDefault="003415A3" w:rsidP="0040562B">
            <w:pPr>
              <w:rPr>
                <w:b/>
              </w:rPr>
            </w:pPr>
            <w:r>
              <w:rPr>
                <w:b/>
              </w:rPr>
              <w:t>FGB agenda</w:t>
            </w:r>
          </w:p>
        </w:tc>
        <w:tc>
          <w:tcPr>
            <w:tcW w:w="508" w:type="pct"/>
            <w:tcBorders>
              <w:top w:val="nil"/>
              <w:left w:val="single" w:sz="4" w:space="0" w:color="auto"/>
              <w:bottom w:val="nil"/>
              <w:right w:val="nil"/>
            </w:tcBorders>
          </w:tcPr>
          <w:p w:rsidR="008229AC" w:rsidRPr="00326A8E" w:rsidRDefault="003415A3" w:rsidP="0040562B">
            <w:pPr>
              <w:rPr>
                <w:b/>
              </w:rPr>
            </w:pPr>
            <w:r>
              <w:rPr>
                <w:b/>
              </w:rPr>
              <w:t>R155. (ii)</w:t>
            </w:r>
          </w:p>
        </w:tc>
        <w:tc>
          <w:tcPr>
            <w:tcW w:w="3050" w:type="pct"/>
          </w:tcPr>
          <w:p w:rsidR="008229AC" w:rsidRDefault="003415A3" w:rsidP="003415A3">
            <w:r w:rsidRPr="003415A3">
              <w:rPr>
                <w:b/>
              </w:rPr>
              <w:t>Unofficial School Fund AGREED:</w:t>
            </w:r>
            <w:r>
              <w:t xml:space="preserve"> Deferred to the next Board of Governors meeting.</w:t>
            </w:r>
          </w:p>
          <w:p w:rsidR="003415A3" w:rsidRPr="00326A8E" w:rsidRDefault="003415A3" w:rsidP="003415A3"/>
        </w:tc>
        <w:tc>
          <w:tcPr>
            <w:tcW w:w="680" w:type="pct"/>
          </w:tcPr>
          <w:p w:rsidR="008229AC" w:rsidRPr="00326A8E" w:rsidRDefault="003415A3" w:rsidP="0040562B">
            <w:pPr>
              <w:rPr>
                <w:b/>
              </w:rPr>
            </w:pPr>
            <w:r>
              <w:rPr>
                <w:b/>
              </w:rPr>
              <w:t>27.11.19</w:t>
            </w:r>
          </w:p>
        </w:tc>
      </w:tr>
      <w:tr w:rsidR="008229AC" w:rsidRPr="00326A8E" w:rsidTr="003549CE">
        <w:tc>
          <w:tcPr>
            <w:tcW w:w="259" w:type="pct"/>
            <w:tcBorders>
              <w:top w:val="nil"/>
              <w:left w:val="nil"/>
              <w:bottom w:val="nil"/>
              <w:right w:val="single" w:sz="4" w:space="0" w:color="auto"/>
            </w:tcBorders>
          </w:tcPr>
          <w:p w:rsidR="008229AC" w:rsidRPr="00326A8E" w:rsidRDefault="003415A3" w:rsidP="0040562B">
            <w:pPr>
              <w:jc w:val="both"/>
              <w:rPr>
                <w:b/>
              </w:rPr>
            </w:pPr>
            <w:r>
              <w:rPr>
                <w:b/>
              </w:rPr>
              <w:t>5</w:t>
            </w:r>
            <w:r w:rsidR="008229AC" w:rsidRPr="00326A8E">
              <w:rPr>
                <w:b/>
              </w:rPr>
              <w:t>.</w:t>
            </w:r>
          </w:p>
        </w:tc>
        <w:tc>
          <w:tcPr>
            <w:tcW w:w="503" w:type="pct"/>
            <w:tcBorders>
              <w:top w:val="nil"/>
              <w:left w:val="nil"/>
              <w:bottom w:val="nil"/>
              <w:right w:val="single" w:sz="4" w:space="0" w:color="auto"/>
            </w:tcBorders>
          </w:tcPr>
          <w:p w:rsidR="008229AC" w:rsidRPr="00326A8E" w:rsidRDefault="003415A3" w:rsidP="0040562B">
            <w:pPr>
              <w:rPr>
                <w:b/>
              </w:rPr>
            </w:pPr>
            <w:r>
              <w:rPr>
                <w:b/>
              </w:rPr>
              <w:t>FGB agenda</w:t>
            </w:r>
          </w:p>
        </w:tc>
        <w:tc>
          <w:tcPr>
            <w:tcW w:w="508" w:type="pct"/>
            <w:tcBorders>
              <w:top w:val="nil"/>
              <w:left w:val="single" w:sz="4" w:space="0" w:color="auto"/>
              <w:bottom w:val="nil"/>
              <w:right w:val="nil"/>
            </w:tcBorders>
          </w:tcPr>
          <w:p w:rsidR="008229AC" w:rsidRPr="00326A8E" w:rsidRDefault="003415A3" w:rsidP="0040562B">
            <w:pPr>
              <w:rPr>
                <w:b/>
              </w:rPr>
            </w:pPr>
            <w:r>
              <w:rPr>
                <w:b/>
              </w:rPr>
              <w:t>R157. (i)</w:t>
            </w:r>
          </w:p>
        </w:tc>
        <w:tc>
          <w:tcPr>
            <w:tcW w:w="3050" w:type="pct"/>
          </w:tcPr>
          <w:p w:rsidR="003415A3" w:rsidRPr="003415A3" w:rsidRDefault="003415A3" w:rsidP="003415A3">
            <w:pPr>
              <w:rPr>
                <w:bCs/>
              </w:rPr>
            </w:pPr>
            <w:r w:rsidRPr="003415A3">
              <w:rPr>
                <w:b/>
                <w:bCs/>
              </w:rPr>
              <w:t>AGREED:</w:t>
            </w:r>
            <w:r w:rsidRPr="003415A3">
              <w:rPr>
                <w:bCs/>
              </w:rPr>
              <w:t xml:space="preserve"> Governors recommended that £15,000 for a family room and additional meeting spaces be match funded against potential Headstart funding.</w:t>
            </w:r>
          </w:p>
          <w:p w:rsidR="008229AC" w:rsidRPr="00326A8E" w:rsidRDefault="008229AC" w:rsidP="0040562B"/>
        </w:tc>
        <w:tc>
          <w:tcPr>
            <w:tcW w:w="680" w:type="pct"/>
          </w:tcPr>
          <w:p w:rsidR="008229AC" w:rsidRPr="00326A8E" w:rsidRDefault="003415A3" w:rsidP="0040562B">
            <w:pPr>
              <w:rPr>
                <w:b/>
              </w:rPr>
            </w:pPr>
            <w:r>
              <w:rPr>
                <w:b/>
              </w:rPr>
              <w:t>27.11.19</w:t>
            </w:r>
          </w:p>
        </w:tc>
      </w:tr>
      <w:tr w:rsidR="008229AC" w:rsidRPr="00326A8E" w:rsidTr="003549CE">
        <w:tc>
          <w:tcPr>
            <w:tcW w:w="259" w:type="pct"/>
            <w:tcBorders>
              <w:top w:val="nil"/>
              <w:left w:val="nil"/>
              <w:bottom w:val="nil"/>
              <w:right w:val="single" w:sz="4" w:space="0" w:color="auto"/>
            </w:tcBorders>
          </w:tcPr>
          <w:p w:rsidR="008229AC" w:rsidRPr="00326A8E" w:rsidRDefault="003415A3" w:rsidP="0040562B">
            <w:pPr>
              <w:jc w:val="both"/>
              <w:rPr>
                <w:b/>
              </w:rPr>
            </w:pPr>
            <w:r>
              <w:rPr>
                <w:b/>
              </w:rPr>
              <w:t>6</w:t>
            </w:r>
            <w:r w:rsidR="008229AC" w:rsidRPr="00326A8E">
              <w:rPr>
                <w:b/>
              </w:rPr>
              <w:t>.</w:t>
            </w:r>
          </w:p>
        </w:tc>
        <w:tc>
          <w:tcPr>
            <w:tcW w:w="503" w:type="pct"/>
            <w:tcBorders>
              <w:top w:val="nil"/>
              <w:left w:val="nil"/>
              <w:bottom w:val="nil"/>
              <w:right w:val="single" w:sz="4" w:space="0" w:color="auto"/>
            </w:tcBorders>
          </w:tcPr>
          <w:p w:rsidR="008229AC" w:rsidRPr="00326A8E" w:rsidRDefault="003415A3" w:rsidP="0040562B">
            <w:pPr>
              <w:rPr>
                <w:b/>
              </w:rPr>
            </w:pPr>
            <w:r>
              <w:rPr>
                <w:b/>
              </w:rPr>
              <w:t>FGB agenda</w:t>
            </w:r>
          </w:p>
        </w:tc>
        <w:tc>
          <w:tcPr>
            <w:tcW w:w="508" w:type="pct"/>
            <w:tcBorders>
              <w:top w:val="nil"/>
              <w:left w:val="single" w:sz="4" w:space="0" w:color="auto"/>
              <w:bottom w:val="nil"/>
              <w:right w:val="nil"/>
            </w:tcBorders>
          </w:tcPr>
          <w:p w:rsidR="008229AC" w:rsidRPr="00326A8E" w:rsidRDefault="003415A3" w:rsidP="0040562B">
            <w:pPr>
              <w:rPr>
                <w:b/>
              </w:rPr>
            </w:pPr>
            <w:r>
              <w:rPr>
                <w:b/>
              </w:rPr>
              <w:t>R159.</w:t>
            </w:r>
          </w:p>
        </w:tc>
        <w:tc>
          <w:tcPr>
            <w:tcW w:w="3050" w:type="pct"/>
          </w:tcPr>
          <w:p w:rsidR="003415A3" w:rsidRDefault="003415A3" w:rsidP="003415A3">
            <w:pPr>
              <w:rPr>
                <w:bCs/>
                <w:lang w:val="en-GB"/>
              </w:rPr>
            </w:pPr>
            <w:r>
              <w:rPr>
                <w:bCs/>
                <w:lang w:val="en-GB"/>
              </w:rPr>
              <w:t>Review of the</w:t>
            </w:r>
            <w:r w:rsidRPr="0056148E">
              <w:rPr>
                <w:bCs/>
                <w:lang w:val="en-GB"/>
              </w:rPr>
              <w:t xml:space="preserve"> School Development Plan 2018-19 in preparation for 2019-20</w:t>
            </w:r>
            <w:r>
              <w:rPr>
                <w:bCs/>
                <w:lang w:val="en-GB"/>
              </w:rPr>
              <w:t xml:space="preserve"> was deferred to the next Board of Governors meeting</w:t>
            </w:r>
            <w:r w:rsidRPr="0056148E">
              <w:rPr>
                <w:bCs/>
                <w:lang w:val="en-GB"/>
              </w:rPr>
              <w:t>.</w:t>
            </w:r>
          </w:p>
          <w:p w:rsidR="008229AC" w:rsidRPr="00326A8E" w:rsidRDefault="008229AC" w:rsidP="0040562B"/>
        </w:tc>
        <w:tc>
          <w:tcPr>
            <w:tcW w:w="680" w:type="pct"/>
          </w:tcPr>
          <w:p w:rsidR="008229AC" w:rsidRPr="00326A8E" w:rsidRDefault="003415A3" w:rsidP="0040562B">
            <w:pPr>
              <w:rPr>
                <w:b/>
              </w:rPr>
            </w:pPr>
            <w:r>
              <w:rPr>
                <w:b/>
              </w:rPr>
              <w:t>27.11.19</w:t>
            </w:r>
          </w:p>
        </w:tc>
      </w:tr>
    </w:tbl>
    <w:p w:rsidR="008229AC" w:rsidRPr="00326A8E" w:rsidRDefault="008229AC"/>
    <w:sectPr w:rsidR="008229AC" w:rsidRPr="00326A8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24" w:rsidRDefault="000B3E24" w:rsidP="007B751D">
      <w:r>
        <w:separator/>
      </w:r>
    </w:p>
  </w:endnote>
  <w:endnote w:type="continuationSeparator" w:id="0">
    <w:p w:rsidR="000B3E24" w:rsidRDefault="000B3E24" w:rsidP="007B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2B" w:rsidRDefault="0040562B" w:rsidP="00681621">
    <w:pPr>
      <w:ind w:left="-851"/>
      <w:jc w:val="both"/>
      <w:rPr>
        <w:i/>
      </w:rPr>
    </w:pPr>
    <w:r>
      <w:rPr>
        <w:i/>
      </w:rPr>
      <w:t>This information is provided for the purpose of this meeting only and must be securely destroyed immediately after the meeting.</w:t>
    </w:r>
  </w:p>
  <w:p w:rsidR="0040562B" w:rsidRDefault="0040562B" w:rsidP="00681621">
    <w:pPr>
      <w:pStyle w:val="Footer"/>
      <w:tabs>
        <w:tab w:val="clear" w:pos="4680"/>
        <w:tab w:val="clear" w:pos="9360"/>
        <w:tab w:val="left" w:pos="4962"/>
      </w:tabs>
    </w:pPr>
  </w:p>
  <w:p w:rsidR="0040562B" w:rsidRDefault="0040562B" w:rsidP="00586683">
    <w:pPr>
      <w:pStyle w:val="Footer"/>
      <w:tabs>
        <w:tab w:val="clear" w:pos="4680"/>
        <w:tab w:val="clear" w:pos="9360"/>
        <w:tab w:val="left" w:pos="4962"/>
      </w:tabs>
      <w:jc w:val="right"/>
    </w:pPr>
  </w:p>
  <w:p w:rsidR="0040562B" w:rsidRDefault="0040562B" w:rsidP="00586683">
    <w:pPr>
      <w:pStyle w:val="Footer"/>
      <w:tabs>
        <w:tab w:val="clear" w:pos="4680"/>
        <w:tab w:val="clear" w:pos="9360"/>
        <w:tab w:val="left" w:pos="4962"/>
      </w:tabs>
      <w:jc w:val="right"/>
      <w:rPr>
        <w:sz w:val="20"/>
      </w:rPr>
    </w:pPr>
    <w:r w:rsidRPr="007B751D">
      <w:rPr>
        <w:sz w:val="20"/>
      </w:rPr>
      <w:t>201</w:t>
    </w:r>
    <w:r>
      <w:rPr>
        <w:sz w:val="20"/>
      </w:rPr>
      <w:t>9AUT.Moor Park F&amp;R</w:t>
    </w:r>
  </w:p>
  <w:p w:rsidR="0040562B" w:rsidRDefault="0040562B" w:rsidP="00586683">
    <w:pPr>
      <w:pStyle w:val="Footer"/>
      <w:tabs>
        <w:tab w:val="clear" w:pos="4680"/>
        <w:tab w:val="clear" w:pos="9360"/>
        <w:tab w:val="left" w:pos="4962"/>
      </w:tabs>
      <w:jc w:val="right"/>
      <w:rPr>
        <w:sz w:val="20"/>
      </w:rPr>
    </w:pPr>
  </w:p>
  <w:p w:rsidR="0040562B" w:rsidRPr="00CC7134" w:rsidRDefault="0040562B" w:rsidP="00586683">
    <w:pPr>
      <w:pStyle w:val="Footer"/>
      <w:tabs>
        <w:tab w:val="clear" w:pos="4680"/>
        <w:tab w:val="clear" w:pos="9360"/>
        <w:tab w:val="left" w:pos="4962"/>
      </w:tabs>
      <w:jc w:val="right"/>
      <w:rPr>
        <w:b/>
        <w:sz w:val="20"/>
      </w:rPr>
    </w:pPr>
    <w:r>
      <w:rPr>
        <w:b/>
        <w:sz w:val="20"/>
      </w:rPr>
      <w:t>Chair’s Initials: 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24" w:rsidRDefault="000B3E24" w:rsidP="007B751D">
      <w:r>
        <w:separator/>
      </w:r>
    </w:p>
  </w:footnote>
  <w:footnote w:type="continuationSeparator" w:id="0">
    <w:p w:rsidR="000B3E24" w:rsidRDefault="000B3E24" w:rsidP="007B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2B" w:rsidRPr="007B751D" w:rsidRDefault="002836AC">
    <w:pPr>
      <w:pStyle w:val="Header"/>
      <w:jc w:val="center"/>
      <w:rPr>
        <w:rFonts w:asciiTheme="minorHAnsi" w:hAnsiTheme="minorHAnsi"/>
      </w:rPr>
    </w:pPr>
    <w:sdt>
      <w:sdtPr>
        <w:rPr>
          <w:rFonts w:asciiTheme="minorHAnsi" w:hAnsiTheme="minorHAnsi"/>
        </w:rPr>
        <w:id w:val="-2096084850"/>
        <w:docPartObj>
          <w:docPartGallery w:val="Watermarks"/>
          <w:docPartUnique/>
        </w:docPartObj>
      </w:sdtPr>
      <w:sdtEndPr>
        <w:rPr>
          <w:rFonts w:ascii="Calibri" w:hAnsi="Calibri"/>
        </w:r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698995449"/>
        <w:docPartObj>
          <w:docPartGallery w:val="Page Numbers (Top of Page)"/>
          <w:docPartUnique/>
        </w:docPartObj>
      </w:sdtPr>
      <w:sdtEndPr>
        <w:rPr>
          <w:rFonts w:asciiTheme="minorHAnsi" w:hAnsiTheme="minorHAnsi"/>
          <w:noProof/>
        </w:rPr>
      </w:sdtEndPr>
      <w:sdtContent>
        <w:r w:rsidR="0040562B" w:rsidRPr="007B751D">
          <w:rPr>
            <w:rFonts w:asciiTheme="minorHAnsi" w:hAnsiTheme="minorHAnsi"/>
          </w:rPr>
          <w:fldChar w:fldCharType="begin"/>
        </w:r>
        <w:r w:rsidR="0040562B" w:rsidRPr="007B751D">
          <w:rPr>
            <w:rFonts w:asciiTheme="minorHAnsi" w:hAnsiTheme="minorHAnsi"/>
          </w:rPr>
          <w:instrText xml:space="preserve"> PAGE   \* MERGEFORMAT </w:instrText>
        </w:r>
        <w:r w:rsidR="0040562B" w:rsidRPr="007B751D">
          <w:rPr>
            <w:rFonts w:asciiTheme="minorHAnsi" w:hAnsiTheme="minorHAnsi"/>
          </w:rPr>
          <w:fldChar w:fldCharType="separate"/>
        </w:r>
        <w:r>
          <w:rPr>
            <w:rFonts w:asciiTheme="minorHAnsi" w:hAnsiTheme="minorHAnsi"/>
            <w:noProof/>
          </w:rPr>
          <w:t>3</w:t>
        </w:r>
        <w:r w:rsidR="0040562B" w:rsidRPr="007B751D">
          <w:rPr>
            <w:rFonts w:asciiTheme="minorHAnsi" w:hAnsiTheme="minorHAnsi"/>
          </w:rPr>
          <w:fldChar w:fldCharType="end"/>
        </w:r>
      </w:sdtContent>
    </w:sdt>
  </w:p>
  <w:p w:rsidR="0040562B" w:rsidRDefault="0040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341"/>
    <w:multiLevelType w:val="hybridMultilevel"/>
    <w:tmpl w:val="F9EEBB42"/>
    <w:lvl w:ilvl="0" w:tplc="9D4E35FA">
      <w:start w:val="1"/>
      <w:numFmt w:val="lowerRoman"/>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1552"/>
    <w:multiLevelType w:val="hybridMultilevel"/>
    <w:tmpl w:val="B98E075E"/>
    <w:lvl w:ilvl="0" w:tplc="8618D536">
      <w:start w:val="1"/>
      <w:numFmt w:val="lowerRoman"/>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F28C2"/>
    <w:multiLevelType w:val="hybridMultilevel"/>
    <w:tmpl w:val="8CFACB5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 w15:restartNumberingAfterBreak="0">
    <w:nsid w:val="10E96642"/>
    <w:multiLevelType w:val="hybridMultilevel"/>
    <w:tmpl w:val="71F2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205B1"/>
    <w:multiLevelType w:val="hybridMultilevel"/>
    <w:tmpl w:val="6CFC5D68"/>
    <w:lvl w:ilvl="0" w:tplc="F42AB58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21497"/>
    <w:multiLevelType w:val="hybridMultilevel"/>
    <w:tmpl w:val="50820B10"/>
    <w:lvl w:ilvl="0" w:tplc="04090017">
      <w:start w:val="1"/>
      <w:numFmt w:val="lowerLetter"/>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6" w15:restartNumberingAfterBreak="0">
    <w:nsid w:val="1E7806A2"/>
    <w:multiLevelType w:val="hybridMultilevel"/>
    <w:tmpl w:val="95AC90DA"/>
    <w:lvl w:ilvl="0" w:tplc="EA54537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D4E50"/>
    <w:multiLevelType w:val="hybridMultilevel"/>
    <w:tmpl w:val="3EAE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32E21"/>
    <w:multiLevelType w:val="hybridMultilevel"/>
    <w:tmpl w:val="AE56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891"/>
    <w:multiLevelType w:val="hybridMultilevel"/>
    <w:tmpl w:val="3F4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E02C3"/>
    <w:multiLevelType w:val="hybridMultilevel"/>
    <w:tmpl w:val="5BF89954"/>
    <w:lvl w:ilvl="0" w:tplc="9EDE58FA">
      <w:start w:val="1"/>
      <w:numFmt w:val="lowerRoman"/>
      <w:lvlText w:val="(%1)"/>
      <w:lvlJc w:val="left"/>
      <w:pPr>
        <w:ind w:left="1440" w:hanging="360"/>
      </w:pPr>
      <w:rPr>
        <w:rFonts w:ascii="Calibri" w:hAnsi="Calibri" w:hint="default"/>
        <w:b w:val="0"/>
        <w:i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51A2E1C"/>
    <w:multiLevelType w:val="hybridMultilevel"/>
    <w:tmpl w:val="02DC12AC"/>
    <w:lvl w:ilvl="0" w:tplc="BFA6CF6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D7555"/>
    <w:multiLevelType w:val="hybridMultilevel"/>
    <w:tmpl w:val="01CC42E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3" w15:restartNumberingAfterBreak="0">
    <w:nsid w:val="46F1530F"/>
    <w:multiLevelType w:val="hybridMultilevel"/>
    <w:tmpl w:val="A3581104"/>
    <w:lvl w:ilvl="0" w:tplc="C0200170">
      <w:start w:val="1"/>
      <w:numFmt w:val="lowerLetter"/>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4" w15:restartNumberingAfterBreak="0">
    <w:nsid w:val="47652F50"/>
    <w:multiLevelType w:val="hybridMultilevel"/>
    <w:tmpl w:val="7870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B152C"/>
    <w:multiLevelType w:val="hybridMultilevel"/>
    <w:tmpl w:val="9716B5E2"/>
    <w:lvl w:ilvl="0" w:tplc="EA54537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485E6E"/>
    <w:multiLevelType w:val="hybridMultilevel"/>
    <w:tmpl w:val="FE00F53C"/>
    <w:lvl w:ilvl="0" w:tplc="EA54537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0F3373"/>
    <w:multiLevelType w:val="hybridMultilevel"/>
    <w:tmpl w:val="3A02D1AC"/>
    <w:lvl w:ilvl="0" w:tplc="31224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C2789"/>
    <w:multiLevelType w:val="hybridMultilevel"/>
    <w:tmpl w:val="91FCE3DA"/>
    <w:lvl w:ilvl="0" w:tplc="E7EA79D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4B1549"/>
    <w:multiLevelType w:val="hybridMultilevel"/>
    <w:tmpl w:val="9BDA8E6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0" w15:restartNumberingAfterBreak="0">
    <w:nsid w:val="5B01071E"/>
    <w:multiLevelType w:val="hybridMultilevel"/>
    <w:tmpl w:val="51BE36D2"/>
    <w:lvl w:ilvl="0" w:tplc="08090001">
      <w:start w:val="1"/>
      <w:numFmt w:val="bullet"/>
      <w:lvlText w:val=""/>
      <w:lvlJc w:val="left"/>
      <w:pPr>
        <w:ind w:left="720" w:hanging="360"/>
      </w:pPr>
      <w:rPr>
        <w:rFonts w:ascii="Symbol" w:hAnsi="Symbo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D845B1"/>
    <w:multiLevelType w:val="hybridMultilevel"/>
    <w:tmpl w:val="C598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B7C5F"/>
    <w:multiLevelType w:val="hybridMultilevel"/>
    <w:tmpl w:val="21A0389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642D50CB"/>
    <w:multiLevelType w:val="hybridMultilevel"/>
    <w:tmpl w:val="FE00F53C"/>
    <w:lvl w:ilvl="0" w:tplc="EA54537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D30F7"/>
    <w:multiLevelType w:val="hybridMultilevel"/>
    <w:tmpl w:val="FE00F53C"/>
    <w:lvl w:ilvl="0" w:tplc="EA54537A">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66C87"/>
    <w:multiLevelType w:val="hybridMultilevel"/>
    <w:tmpl w:val="9C4E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24"/>
  </w:num>
  <w:num w:numId="5">
    <w:abstractNumId w:val="14"/>
  </w:num>
  <w:num w:numId="6">
    <w:abstractNumId w:val="7"/>
  </w:num>
  <w:num w:numId="7">
    <w:abstractNumId w:val="8"/>
  </w:num>
  <w:num w:numId="8">
    <w:abstractNumId w:val="22"/>
  </w:num>
  <w:num w:numId="9">
    <w:abstractNumId w:val="9"/>
  </w:num>
  <w:num w:numId="10">
    <w:abstractNumId w:val="10"/>
  </w:num>
  <w:num w:numId="11">
    <w:abstractNumId w:val="12"/>
  </w:num>
  <w:num w:numId="12">
    <w:abstractNumId w:val="16"/>
  </w:num>
  <w:num w:numId="13">
    <w:abstractNumId w:val="5"/>
  </w:num>
  <w:num w:numId="14">
    <w:abstractNumId w:val="15"/>
  </w:num>
  <w:num w:numId="15">
    <w:abstractNumId w:val="23"/>
  </w:num>
  <w:num w:numId="16">
    <w:abstractNumId w:val="1"/>
  </w:num>
  <w:num w:numId="17">
    <w:abstractNumId w:val="21"/>
  </w:num>
  <w:num w:numId="18">
    <w:abstractNumId w:val="0"/>
  </w:num>
  <w:num w:numId="19">
    <w:abstractNumId w:val="2"/>
  </w:num>
  <w:num w:numId="20">
    <w:abstractNumId w:val="18"/>
  </w:num>
  <w:num w:numId="21">
    <w:abstractNumId w:val="6"/>
  </w:num>
  <w:num w:numId="22">
    <w:abstractNumId w:val="20"/>
  </w:num>
  <w:num w:numId="23">
    <w:abstractNumId w:val="19"/>
  </w:num>
  <w:num w:numId="24">
    <w:abstractNumId w:val="11"/>
  </w:num>
  <w:num w:numId="25">
    <w:abstractNumId w:val="13"/>
  </w:num>
  <w:num w:numId="2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F0"/>
    <w:rsid w:val="0001609C"/>
    <w:rsid w:val="000274D1"/>
    <w:rsid w:val="000352C7"/>
    <w:rsid w:val="00041536"/>
    <w:rsid w:val="0006072B"/>
    <w:rsid w:val="00077D20"/>
    <w:rsid w:val="00077E0E"/>
    <w:rsid w:val="00092AA2"/>
    <w:rsid w:val="00097168"/>
    <w:rsid w:val="000A59E9"/>
    <w:rsid w:val="000B040B"/>
    <w:rsid w:val="000B3E24"/>
    <w:rsid w:val="000C5A4C"/>
    <w:rsid w:val="00117D96"/>
    <w:rsid w:val="00166F26"/>
    <w:rsid w:val="001B5C02"/>
    <w:rsid w:val="001E5FC8"/>
    <w:rsid w:val="001F29DC"/>
    <w:rsid w:val="001F5C44"/>
    <w:rsid w:val="00206E1D"/>
    <w:rsid w:val="00281CA4"/>
    <w:rsid w:val="002836AC"/>
    <w:rsid w:val="002A0235"/>
    <w:rsid w:val="002A19FE"/>
    <w:rsid w:val="002A27AF"/>
    <w:rsid w:val="002C42EF"/>
    <w:rsid w:val="002C68FD"/>
    <w:rsid w:val="002E377C"/>
    <w:rsid w:val="003028F9"/>
    <w:rsid w:val="00305A3A"/>
    <w:rsid w:val="003136D8"/>
    <w:rsid w:val="00326A8E"/>
    <w:rsid w:val="00334655"/>
    <w:rsid w:val="003415A3"/>
    <w:rsid w:val="003434AF"/>
    <w:rsid w:val="003549CE"/>
    <w:rsid w:val="003659B7"/>
    <w:rsid w:val="003C5685"/>
    <w:rsid w:val="004009C4"/>
    <w:rsid w:val="00401656"/>
    <w:rsid w:val="00401B7E"/>
    <w:rsid w:val="0040551C"/>
    <w:rsid w:val="0040562B"/>
    <w:rsid w:val="00444431"/>
    <w:rsid w:val="00481E3C"/>
    <w:rsid w:val="00483023"/>
    <w:rsid w:val="0049394D"/>
    <w:rsid w:val="004B0D9E"/>
    <w:rsid w:val="004C3944"/>
    <w:rsid w:val="004D3449"/>
    <w:rsid w:val="004F41F2"/>
    <w:rsid w:val="005163C8"/>
    <w:rsid w:val="00516576"/>
    <w:rsid w:val="00586683"/>
    <w:rsid w:val="005A7A8F"/>
    <w:rsid w:val="005C6724"/>
    <w:rsid w:val="005E1C8A"/>
    <w:rsid w:val="005E346B"/>
    <w:rsid w:val="005E7456"/>
    <w:rsid w:val="006271C0"/>
    <w:rsid w:val="006424B6"/>
    <w:rsid w:val="00681621"/>
    <w:rsid w:val="006858D6"/>
    <w:rsid w:val="00761D10"/>
    <w:rsid w:val="00776883"/>
    <w:rsid w:val="007B751D"/>
    <w:rsid w:val="007D032A"/>
    <w:rsid w:val="0080784A"/>
    <w:rsid w:val="008229AC"/>
    <w:rsid w:val="00854022"/>
    <w:rsid w:val="00864893"/>
    <w:rsid w:val="00865FDE"/>
    <w:rsid w:val="00887AB5"/>
    <w:rsid w:val="00897023"/>
    <w:rsid w:val="008F283F"/>
    <w:rsid w:val="00934B99"/>
    <w:rsid w:val="009668D4"/>
    <w:rsid w:val="00977E6E"/>
    <w:rsid w:val="00997947"/>
    <w:rsid w:val="009A0381"/>
    <w:rsid w:val="009F2CF3"/>
    <w:rsid w:val="00A1362E"/>
    <w:rsid w:val="00A30A7A"/>
    <w:rsid w:val="00A36BC9"/>
    <w:rsid w:val="00B07ADB"/>
    <w:rsid w:val="00B23F2F"/>
    <w:rsid w:val="00BA3850"/>
    <w:rsid w:val="00BA7390"/>
    <w:rsid w:val="00BC19D6"/>
    <w:rsid w:val="00BC3433"/>
    <w:rsid w:val="00BC4F08"/>
    <w:rsid w:val="00BC6BAD"/>
    <w:rsid w:val="00C06C08"/>
    <w:rsid w:val="00C12809"/>
    <w:rsid w:val="00C56D68"/>
    <w:rsid w:val="00C76C13"/>
    <w:rsid w:val="00CC7134"/>
    <w:rsid w:val="00D254AF"/>
    <w:rsid w:val="00D95C2E"/>
    <w:rsid w:val="00D96832"/>
    <w:rsid w:val="00DB393D"/>
    <w:rsid w:val="00DB75B4"/>
    <w:rsid w:val="00DC6AB1"/>
    <w:rsid w:val="00DD79B9"/>
    <w:rsid w:val="00E33A98"/>
    <w:rsid w:val="00E42076"/>
    <w:rsid w:val="00E937C3"/>
    <w:rsid w:val="00EA2EA7"/>
    <w:rsid w:val="00ED0BF0"/>
    <w:rsid w:val="00ED62F7"/>
    <w:rsid w:val="00F578CD"/>
    <w:rsid w:val="00F737FF"/>
    <w:rsid w:val="00F8389B"/>
    <w:rsid w:val="00F96837"/>
    <w:rsid w:val="00FE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8C805D"/>
  <w15:docId w15:val="{E430AA40-74C9-4CEA-A22C-150EC240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1D"/>
  </w:style>
  <w:style w:type="paragraph" w:styleId="Heading1">
    <w:name w:val="heading 1"/>
    <w:basedOn w:val="Normal"/>
    <w:next w:val="Normal"/>
    <w:link w:val="Heading1Char"/>
    <w:qFormat/>
    <w:rsid w:val="00977E6E"/>
    <w:pPr>
      <w:keepNext/>
      <w:jc w:val="center"/>
      <w:outlineLvl w:val="0"/>
    </w:pPr>
    <w:rPr>
      <w:b/>
      <w:bCs/>
    </w:rPr>
  </w:style>
  <w:style w:type="paragraph" w:styleId="Heading2">
    <w:name w:val="heading 2"/>
    <w:basedOn w:val="Normal"/>
    <w:next w:val="Normal"/>
    <w:link w:val="Heading2Char"/>
    <w:qFormat/>
    <w:rsid w:val="00977E6E"/>
    <w:pPr>
      <w:keepNext/>
      <w:jc w:val="right"/>
      <w:outlineLvl w:val="1"/>
    </w:pPr>
    <w:rPr>
      <w:b/>
      <w:bCs/>
    </w:rPr>
  </w:style>
  <w:style w:type="paragraph" w:styleId="Heading3">
    <w:name w:val="heading 3"/>
    <w:basedOn w:val="Normal"/>
    <w:next w:val="Normal"/>
    <w:link w:val="Heading3Char"/>
    <w:qFormat/>
    <w:rsid w:val="00977E6E"/>
    <w:pPr>
      <w:keepNext/>
      <w:spacing w:before="240" w:after="60"/>
      <w:outlineLvl w:val="2"/>
    </w:pPr>
    <w:rPr>
      <w:rFonts w:cs="Arial"/>
      <w:b/>
      <w:bCs/>
      <w:sz w:val="26"/>
      <w:szCs w:val="26"/>
    </w:rPr>
  </w:style>
  <w:style w:type="paragraph" w:styleId="Heading4">
    <w:name w:val="heading 4"/>
    <w:basedOn w:val="Normal"/>
    <w:next w:val="Normal"/>
    <w:link w:val="Heading4Char"/>
    <w:qFormat/>
    <w:rsid w:val="00977E6E"/>
    <w:pPr>
      <w:keepNext/>
      <w:jc w:val="righ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E6E"/>
    <w:rPr>
      <w:rFonts w:ascii="Arial" w:hAnsi="Arial"/>
      <w:b/>
      <w:bCs/>
      <w:sz w:val="22"/>
      <w:lang w:val="en-GB"/>
    </w:rPr>
  </w:style>
  <w:style w:type="character" w:customStyle="1" w:styleId="Heading2Char">
    <w:name w:val="Heading 2 Char"/>
    <w:basedOn w:val="DefaultParagraphFont"/>
    <w:link w:val="Heading2"/>
    <w:rsid w:val="00977E6E"/>
    <w:rPr>
      <w:rFonts w:ascii="Arial" w:hAnsi="Arial"/>
      <w:b/>
      <w:bCs/>
      <w:sz w:val="22"/>
      <w:lang w:val="en-GB"/>
    </w:rPr>
  </w:style>
  <w:style w:type="character" w:customStyle="1" w:styleId="Heading3Char">
    <w:name w:val="Heading 3 Char"/>
    <w:basedOn w:val="DefaultParagraphFont"/>
    <w:link w:val="Heading3"/>
    <w:rsid w:val="00977E6E"/>
    <w:rPr>
      <w:rFonts w:ascii="Arial" w:hAnsi="Arial" w:cs="Arial"/>
      <w:b/>
      <w:bCs/>
      <w:sz w:val="26"/>
      <w:szCs w:val="26"/>
      <w:lang w:val="en-GB"/>
    </w:rPr>
  </w:style>
  <w:style w:type="character" w:customStyle="1" w:styleId="Heading4Char">
    <w:name w:val="Heading 4 Char"/>
    <w:basedOn w:val="DefaultParagraphFont"/>
    <w:link w:val="Heading4"/>
    <w:rsid w:val="00977E6E"/>
    <w:rPr>
      <w:rFonts w:ascii="Arial" w:hAnsi="Arial"/>
      <w:b/>
      <w:bCs/>
      <w:sz w:val="22"/>
      <w:u w:val="single"/>
      <w:lang w:val="en-GB"/>
    </w:rPr>
  </w:style>
  <w:style w:type="paragraph" w:styleId="Title">
    <w:name w:val="Title"/>
    <w:basedOn w:val="Normal"/>
    <w:link w:val="TitleChar"/>
    <w:qFormat/>
    <w:rsid w:val="00977E6E"/>
    <w:pPr>
      <w:jc w:val="center"/>
    </w:pPr>
    <w:rPr>
      <w:b/>
      <w:bCs/>
    </w:rPr>
  </w:style>
  <w:style w:type="character" w:customStyle="1" w:styleId="TitleChar">
    <w:name w:val="Title Char"/>
    <w:basedOn w:val="DefaultParagraphFont"/>
    <w:link w:val="Title"/>
    <w:rsid w:val="00977E6E"/>
    <w:rPr>
      <w:rFonts w:ascii="Arial" w:hAnsi="Arial"/>
      <w:b/>
      <w:bCs/>
      <w:sz w:val="22"/>
      <w:lang w:val="en-GB"/>
    </w:rPr>
  </w:style>
  <w:style w:type="paragraph" w:styleId="Header">
    <w:name w:val="header"/>
    <w:basedOn w:val="Normal"/>
    <w:link w:val="HeaderChar"/>
    <w:unhideWhenUsed/>
    <w:rsid w:val="007B751D"/>
    <w:pPr>
      <w:tabs>
        <w:tab w:val="center" w:pos="4680"/>
        <w:tab w:val="right" w:pos="9360"/>
      </w:tabs>
    </w:pPr>
  </w:style>
  <w:style w:type="character" w:customStyle="1" w:styleId="HeaderChar">
    <w:name w:val="Header Char"/>
    <w:basedOn w:val="DefaultParagraphFont"/>
    <w:link w:val="Header"/>
    <w:uiPriority w:val="99"/>
    <w:rsid w:val="007B751D"/>
    <w:rPr>
      <w:rFonts w:ascii="Arial" w:hAnsi="Arial"/>
      <w:sz w:val="22"/>
      <w:lang w:val="en-GB"/>
    </w:rPr>
  </w:style>
  <w:style w:type="paragraph" w:styleId="Footer">
    <w:name w:val="footer"/>
    <w:basedOn w:val="Normal"/>
    <w:link w:val="FooterChar"/>
    <w:unhideWhenUsed/>
    <w:rsid w:val="007B751D"/>
    <w:pPr>
      <w:tabs>
        <w:tab w:val="center" w:pos="4680"/>
        <w:tab w:val="right" w:pos="9360"/>
      </w:tabs>
    </w:pPr>
  </w:style>
  <w:style w:type="character" w:customStyle="1" w:styleId="FooterChar">
    <w:name w:val="Footer Char"/>
    <w:basedOn w:val="DefaultParagraphFont"/>
    <w:link w:val="Footer"/>
    <w:uiPriority w:val="99"/>
    <w:rsid w:val="007B751D"/>
    <w:rPr>
      <w:rFonts w:ascii="Arial" w:hAnsi="Arial"/>
      <w:sz w:val="22"/>
      <w:lang w:val="en-GB"/>
    </w:rPr>
  </w:style>
  <w:style w:type="table" w:styleId="TableGrid">
    <w:name w:val="Table Grid"/>
    <w:basedOn w:val="TableNormal"/>
    <w:uiPriority w:val="59"/>
    <w:rsid w:val="007B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5C2E"/>
    <w:rPr>
      <w:color w:val="0000FF"/>
      <w:u w:val="single"/>
    </w:rPr>
  </w:style>
  <w:style w:type="paragraph" w:styleId="BalloonText">
    <w:name w:val="Balloon Text"/>
    <w:basedOn w:val="Normal"/>
    <w:link w:val="BalloonTextChar"/>
    <w:uiPriority w:val="99"/>
    <w:semiHidden/>
    <w:unhideWhenUsed/>
    <w:rsid w:val="00E42076"/>
    <w:rPr>
      <w:rFonts w:ascii="Tahoma" w:hAnsi="Tahoma" w:cs="Tahoma"/>
      <w:sz w:val="16"/>
      <w:szCs w:val="16"/>
    </w:rPr>
  </w:style>
  <w:style w:type="character" w:customStyle="1" w:styleId="BalloonTextChar">
    <w:name w:val="Balloon Text Char"/>
    <w:basedOn w:val="DefaultParagraphFont"/>
    <w:link w:val="BalloonText"/>
    <w:uiPriority w:val="99"/>
    <w:semiHidden/>
    <w:rsid w:val="00E42076"/>
    <w:rPr>
      <w:rFonts w:ascii="Tahoma" w:hAnsi="Tahoma" w:cs="Tahoma"/>
      <w:sz w:val="16"/>
      <w:szCs w:val="16"/>
    </w:rPr>
  </w:style>
  <w:style w:type="paragraph" w:styleId="ListParagraph">
    <w:name w:val="List Paragraph"/>
    <w:aliases w:val="F5 List Paragrap"/>
    <w:basedOn w:val="Normal"/>
    <w:link w:val="ListParagraphChar"/>
    <w:uiPriority w:val="34"/>
    <w:qFormat/>
    <w:rsid w:val="00D254AF"/>
    <w:pPr>
      <w:ind w:left="720"/>
      <w:contextualSpacing/>
    </w:pPr>
  </w:style>
  <w:style w:type="paragraph" w:styleId="BodyText">
    <w:name w:val="Body Text"/>
    <w:basedOn w:val="Normal"/>
    <w:link w:val="BodyTextChar"/>
    <w:rsid w:val="006424B6"/>
    <w:rPr>
      <w:rFonts w:ascii="Arial" w:hAnsi="Arial"/>
      <w:b/>
      <w:bCs/>
      <w:i/>
      <w:iCs/>
      <w:lang w:val="en-GB"/>
    </w:rPr>
  </w:style>
  <w:style w:type="character" w:customStyle="1" w:styleId="BodyTextChar">
    <w:name w:val="Body Text Char"/>
    <w:basedOn w:val="DefaultParagraphFont"/>
    <w:link w:val="BodyText"/>
    <w:rsid w:val="006424B6"/>
    <w:rPr>
      <w:rFonts w:ascii="Arial" w:hAnsi="Arial"/>
      <w:b/>
      <w:bCs/>
      <w:i/>
      <w:iCs/>
      <w:lang w:val="en-GB"/>
    </w:rPr>
  </w:style>
  <w:style w:type="paragraph" w:styleId="BodyText3">
    <w:name w:val="Body Text 3"/>
    <w:basedOn w:val="Normal"/>
    <w:link w:val="BodyText3Char"/>
    <w:rsid w:val="006424B6"/>
    <w:rPr>
      <w:rFonts w:ascii="Arial" w:hAnsi="Arial"/>
      <w:i/>
      <w:iCs/>
      <w:lang w:val="en-GB"/>
    </w:rPr>
  </w:style>
  <w:style w:type="character" w:customStyle="1" w:styleId="BodyText3Char">
    <w:name w:val="Body Text 3 Char"/>
    <w:basedOn w:val="DefaultParagraphFont"/>
    <w:link w:val="BodyText3"/>
    <w:rsid w:val="006424B6"/>
    <w:rPr>
      <w:rFonts w:ascii="Arial" w:hAnsi="Arial"/>
      <w:i/>
      <w:iCs/>
      <w:lang w:val="en-GB"/>
    </w:rPr>
  </w:style>
  <w:style w:type="character" w:customStyle="1" w:styleId="ListParagraphChar">
    <w:name w:val="List Paragraph Char"/>
    <w:aliases w:val="F5 List Paragrap Char"/>
    <w:basedOn w:val="DefaultParagraphFont"/>
    <w:link w:val="ListParagraph"/>
    <w:uiPriority w:val="34"/>
    <w:rsid w:val="00CC7134"/>
  </w:style>
  <w:style w:type="paragraph" w:customStyle="1" w:styleId="Default">
    <w:name w:val="Default"/>
    <w:rsid w:val="00F96837"/>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Blackpool Council</dc:creator>
  <cp:lastModifiedBy>Dawn Parkinson</cp:lastModifiedBy>
  <cp:revision>4</cp:revision>
  <cp:lastPrinted>2014-09-23T11:54:00Z</cp:lastPrinted>
  <dcterms:created xsi:type="dcterms:W3CDTF">2019-10-25T16:13:00Z</dcterms:created>
  <dcterms:modified xsi:type="dcterms:W3CDTF">2019-10-29T12:22:00Z</dcterms:modified>
</cp:coreProperties>
</file>