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8D6006" w14:textId="77777777" w:rsidR="00D81997" w:rsidRDefault="00D81997" w:rsidP="00D81997">
      <w:pPr>
        <w:jc w:val="center"/>
        <w:rPr>
          <w:rFonts w:eastAsiaTheme="majorEastAsia" w:cs="Arial"/>
          <w:b/>
          <w:bCs/>
          <w:color w:val="0070C0"/>
          <w:sz w:val="72"/>
          <w:szCs w:val="72"/>
          <w:u w:val="single"/>
          <w:lang w:eastAsia="ja-JP"/>
        </w:rPr>
      </w:pPr>
      <w:r w:rsidRPr="00ED65EA">
        <w:rPr>
          <w:rFonts w:eastAsiaTheme="majorEastAsia" w:cs="Arial"/>
          <w:b/>
          <w:bCs/>
          <w:color w:val="0070C0"/>
          <w:sz w:val="72"/>
          <w:szCs w:val="72"/>
          <w:u w:val="single"/>
          <w:lang w:eastAsia="ja-JP"/>
        </w:rPr>
        <w:t xml:space="preserve">Moor Row Primary School </w:t>
      </w:r>
    </w:p>
    <w:p w14:paraId="2EA99CCC" w14:textId="77777777" w:rsidR="00D81997" w:rsidRPr="000F2440" w:rsidRDefault="00D81997" w:rsidP="00D81997">
      <w:pPr>
        <w:jc w:val="center"/>
        <w:rPr>
          <w:rFonts w:eastAsiaTheme="majorEastAsia" w:cs="Arial"/>
          <w:b/>
          <w:bCs/>
          <w:color w:val="0070C0"/>
          <w:sz w:val="72"/>
          <w:szCs w:val="72"/>
          <w:lang w:eastAsia="ja-JP"/>
        </w:rPr>
      </w:pPr>
      <w:r>
        <w:rPr>
          <w:noProof/>
        </w:rPr>
        <w:drawing>
          <wp:anchor distT="0" distB="0" distL="114300" distR="114300" simplePos="0" relativeHeight="251659264" behindDoc="0" locked="0" layoutInCell="1" allowOverlap="1" wp14:anchorId="56CECAFA" wp14:editId="564DC8E9">
            <wp:simplePos x="0" y="0"/>
            <wp:positionH relativeFrom="margin">
              <wp:align>center</wp:align>
            </wp:positionH>
            <wp:positionV relativeFrom="paragraph">
              <wp:posOffset>715617</wp:posOffset>
            </wp:positionV>
            <wp:extent cx="2336991" cy="2352675"/>
            <wp:effectExtent l="0" t="0" r="6350" b="0"/>
            <wp:wrapNone/>
            <wp:docPr id="37" name="Picture 37" descr="http://www.moor-row.cumbria.sch.uk/images/logo_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or-row.cumbria.sch.uk/images/logo_15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36991" cy="2352675"/>
                    </a:xfrm>
                    <a:prstGeom prst="rect">
                      <a:avLst/>
                    </a:prstGeom>
                    <a:noFill/>
                    <a:ln>
                      <a:noFill/>
                    </a:ln>
                  </pic:spPr>
                </pic:pic>
              </a:graphicData>
            </a:graphic>
          </wp:anchor>
        </w:drawing>
      </w:r>
      <w:r w:rsidRPr="000F2440">
        <w:rPr>
          <w:rFonts w:eastAsiaTheme="majorEastAsia" w:cs="Arial"/>
          <w:b/>
          <w:bCs/>
          <w:color w:val="0070C0"/>
          <w:sz w:val="72"/>
          <w:szCs w:val="72"/>
          <w:lang w:eastAsia="ja-JP"/>
        </w:rPr>
        <w:t xml:space="preserve">‘Learning </w:t>
      </w:r>
      <w:r>
        <w:rPr>
          <w:rFonts w:eastAsiaTheme="majorEastAsia" w:cs="Arial"/>
          <w:b/>
          <w:bCs/>
          <w:color w:val="0070C0"/>
          <w:sz w:val="72"/>
          <w:szCs w:val="72"/>
          <w:lang w:eastAsia="ja-JP"/>
        </w:rPr>
        <w:t>f</w:t>
      </w:r>
      <w:r w:rsidRPr="000F2440">
        <w:rPr>
          <w:rFonts w:eastAsiaTheme="majorEastAsia" w:cs="Arial"/>
          <w:b/>
          <w:bCs/>
          <w:color w:val="0070C0"/>
          <w:sz w:val="72"/>
          <w:szCs w:val="72"/>
          <w:lang w:eastAsia="ja-JP"/>
        </w:rPr>
        <w:t>or Life’</w:t>
      </w:r>
    </w:p>
    <w:p w14:paraId="3BF1170D" w14:textId="77777777" w:rsidR="00D81997" w:rsidRDefault="00D81997" w:rsidP="00D81997">
      <w:pPr>
        <w:jc w:val="center"/>
        <w:rPr>
          <w:rFonts w:eastAsiaTheme="majorEastAsia" w:cs="Arial"/>
          <w:b/>
          <w:color w:val="FFD006"/>
          <w:sz w:val="72"/>
          <w:szCs w:val="72"/>
          <w:u w:val="single" w:color="FFD006"/>
          <w:lang w:eastAsia="ja-JP"/>
        </w:rPr>
      </w:pPr>
    </w:p>
    <w:p w14:paraId="2B0E1881" w14:textId="77777777" w:rsidR="00D81997" w:rsidRDefault="00D81997" w:rsidP="00D81997">
      <w:pPr>
        <w:jc w:val="center"/>
        <w:rPr>
          <w:rFonts w:eastAsiaTheme="majorEastAsia" w:cs="Arial"/>
          <w:color w:val="000000" w:themeColor="text1"/>
          <w:sz w:val="72"/>
          <w:szCs w:val="72"/>
          <w:lang w:eastAsia="ja-JP"/>
        </w:rPr>
      </w:pPr>
    </w:p>
    <w:p w14:paraId="44830F10" w14:textId="20FA763C" w:rsidR="002A7715" w:rsidRPr="001D716F" w:rsidRDefault="002A7715" w:rsidP="00FE39D3">
      <w:pPr>
        <w:pStyle w:val="Title"/>
        <w:spacing w:after="0"/>
        <w:ind w:left="0"/>
        <w:rPr>
          <w:rFonts w:ascii="Calibri" w:hAnsi="Calibri"/>
          <w:i/>
          <w:color w:val="000000"/>
          <w:sz w:val="28"/>
          <w:szCs w:val="28"/>
        </w:rPr>
      </w:pPr>
    </w:p>
    <w:p w14:paraId="6E1B03D5" w14:textId="71A7A5A9" w:rsidR="003C4228" w:rsidRPr="001D716F" w:rsidRDefault="003C4228" w:rsidP="00E91AFC">
      <w:pPr>
        <w:pStyle w:val="Title"/>
        <w:spacing w:after="0"/>
        <w:ind w:left="0"/>
        <w:rPr>
          <w:rFonts w:ascii="Calibri" w:hAnsi="Calibri"/>
          <w:color w:val="000000"/>
          <w:sz w:val="36"/>
          <w:szCs w:val="36"/>
        </w:rPr>
      </w:pPr>
    </w:p>
    <w:p w14:paraId="1D6EFB64" w14:textId="4396A035" w:rsidR="003C4228" w:rsidRPr="001D716F" w:rsidRDefault="003C4228" w:rsidP="00FE39D3">
      <w:pPr>
        <w:pStyle w:val="Title"/>
        <w:spacing w:after="0"/>
        <w:ind w:left="0"/>
        <w:rPr>
          <w:rFonts w:ascii="Calibri" w:hAnsi="Calibri"/>
          <w:sz w:val="36"/>
          <w:szCs w:val="36"/>
        </w:rPr>
      </w:pPr>
    </w:p>
    <w:p w14:paraId="71CA8CF2" w14:textId="77777777" w:rsidR="0026032C" w:rsidRPr="001D716F" w:rsidRDefault="0026032C" w:rsidP="00092D9C">
      <w:pPr>
        <w:pStyle w:val="Title"/>
        <w:spacing w:after="0"/>
        <w:ind w:left="0"/>
        <w:jc w:val="left"/>
        <w:rPr>
          <w:rFonts w:ascii="Calibri" w:hAnsi="Calibri"/>
          <w:sz w:val="36"/>
          <w:szCs w:val="36"/>
        </w:rPr>
      </w:pPr>
    </w:p>
    <w:p w14:paraId="22560681" w14:textId="727F3363" w:rsidR="003C4228" w:rsidRPr="00834206" w:rsidRDefault="003C4228" w:rsidP="00FE39D3">
      <w:pPr>
        <w:pStyle w:val="Title"/>
        <w:spacing w:after="0"/>
        <w:ind w:left="0"/>
        <w:rPr>
          <w:rFonts w:ascii="Calibri" w:hAnsi="Calibri"/>
          <w:sz w:val="56"/>
          <w:szCs w:val="56"/>
        </w:rPr>
      </w:pPr>
    </w:p>
    <w:p w14:paraId="59445789" w14:textId="1EFE6A1D" w:rsidR="003C4228" w:rsidRPr="001D716F" w:rsidRDefault="00322BD2" w:rsidP="00FE39D3">
      <w:pPr>
        <w:pStyle w:val="Title"/>
        <w:spacing w:after="0"/>
        <w:ind w:left="0"/>
        <w:rPr>
          <w:rFonts w:ascii="Calibri" w:hAnsi="Calibri"/>
          <w:sz w:val="56"/>
          <w:szCs w:val="56"/>
        </w:rPr>
      </w:pPr>
      <w:r w:rsidRPr="001D716F">
        <w:rPr>
          <w:rFonts w:ascii="Calibri" w:hAnsi="Calibri"/>
          <w:sz w:val="56"/>
          <w:szCs w:val="56"/>
        </w:rPr>
        <w:t>ATTENDANCE</w:t>
      </w:r>
      <w:r w:rsidR="003C4228" w:rsidRPr="001D716F">
        <w:rPr>
          <w:rFonts w:ascii="Calibri" w:hAnsi="Calibri"/>
          <w:sz w:val="56"/>
          <w:szCs w:val="56"/>
        </w:rPr>
        <w:t xml:space="preserve"> POLICY</w:t>
      </w:r>
      <w:r w:rsidR="00966852" w:rsidRPr="001D716F">
        <w:rPr>
          <w:rFonts w:ascii="Calibri" w:hAnsi="Calibri"/>
          <w:sz w:val="56"/>
          <w:szCs w:val="56"/>
        </w:rPr>
        <w:t xml:space="preserve"> AND PROCEDURES</w:t>
      </w:r>
    </w:p>
    <w:p w14:paraId="2DDEF6FE" w14:textId="77777777" w:rsidR="003C4228" w:rsidRPr="001D716F" w:rsidRDefault="003C4228" w:rsidP="00834206">
      <w:pPr>
        <w:pStyle w:val="Title"/>
        <w:spacing w:after="0"/>
        <w:ind w:left="0"/>
        <w:rPr>
          <w:rFonts w:ascii="Calibri" w:hAnsi="Calibri"/>
          <w:sz w:val="56"/>
          <w:szCs w:val="56"/>
        </w:rPr>
      </w:pPr>
    </w:p>
    <w:p w14:paraId="7E1A8B70" w14:textId="77777777" w:rsidR="00301A9B" w:rsidRPr="00834206" w:rsidRDefault="00301A9B" w:rsidP="00834206">
      <w:pPr>
        <w:pStyle w:val="Title"/>
        <w:spacing w:after="0"/>
        <w:ind w:left="0"/>
        <w:rPr>
          <w:rFonts w:ascii="Calibri" w:hAnsi="Calibri"/>
          <w:sz w:val="56"/>
          <w:szCs w:val="56"/>
        </w:rPr>
      </w:pPr>
    </w:p>
    <w:p w14:paraId="6AC6D321" w14:textId="77777777" w:rsidR="00C72F73" w:rsidRPr="00C72F73" w:rsidRDefault="00C72F73" w:rsidP="00FE39D3">
      <w:pPr>
        <w:pStyle w:val="Title"/>
        <w:spacing w:after="0"/>
        <w:ind w:left="0"/>
        <w:jc w:val="left"/>
        <w:rPr>
          <w:rFonts w:ascii="Calibri" w:hAnsi="Calibri"/>
        </w:rPr>
      </w:pPr>
    </w:p>
    <w:tbl>
      <w:tblPr>
        <w:tblpPr w:leftFromText="180" w:rightFromText="180" w:vertAnchor="text" w:horzAnchor="margin" w:tblpXSpec="center" w:tblpY="-26"/>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FFFF00" w:fill="auto"/>
        <w:tblCellMar>
          <w:top w:w="28" w:type="dxa"/>
          <w:bottom w:w="28" w:type="dxa"/>
        </w:tblCellMar>
        <w:tblLook w:val="04A0" w:firstRow="1" w:lastRow="0" w:firstColumn="1" w:lastColumn="0" w:noHBand="0" w:noVBand="1"/>
      </w:tblPr>
      <w:tblGrid>
        <w:gridCol w:w="4673"/>
        <w:gridCol w:w="4961"/>
      </w:tblGrid>
      <w:tr w:rsidR="006E79F5" w:rsidRPr="001D716F" w14:paraId="698126B1" w14:textId="77777777" w:rsidTr="003D37C5">
        <w:trPr>
          <w:trHeight w:val="397"/>
        </w:trPr>
        <w:tc>
          <w:tcPr>
            <w:tcW w:w="9634" w:type="dxa"/>
            <w:gridSpan w:val="2"/>
            <w:shd w:val="clear" w:color="auto" w:fill="D9D9D9" w:themeFill="background1" w:themeFillShade="D9"/>
            <w:vAlign w:val="center"/>
          </w:tcPr>
          <w:p w14:paraId="4F8CD982" w14:textId="5DAA3F7F" w:rsidR="006E79F5" w:rsidRPr="00516727" w:rsidRDefault="00516727" w:rsidP="00FE39D3">
            <w:pPr>
              <w:pStyle w:val="Title"/>
              <w:spacing w:after="0"/>
              <w:ind w:left="0"/>
              <w:jc w:val="left"/>
              <w:rPr>
                <w:rFonts w:ascii="Calibri" w:hAnsi="Calibri"/>
              </w:rPr>
            </w:pPr>
            <w:r w:rsidRPr="00516727">
              <w:rPr>
                <w:rFonts w:ascii="Calibri" w:hAnsi="Calibri"/>
              </w:rPr>
              <w:t>Relevant roles held and by whom (correct at the time of publishing)</w:t>
            </w:r>
          </w:p>
        </w:tc>
      </w:tr>
      <w:tr w:rsidR="005A4917" w:rsidRPr="001D716F" w14:paraId="43164AF0" w14:textId="77777777" w:rsidTr="00153B2E">
        <w:trPr>
          <w:trHeight w:val="397"/>
        </w:trPr>
        <w:tc>
          <w:tcPr>
            <w:tcW w:w="4673" w:type="dxa"/>
            <w:shd w:val="clear" w:color="auto" w:fill="F2F2F2" w:themeFill="background1" w:themeFillShade="F2"/>
            <w:vAlign w:val="center"/>
          </w:tcPr>
          <w:p w14:paraId="0E181AE7" w14:textId="45EAF601" w:rsidR="005A4917" w:rsidRPr="00C72F73" w:rsidRDefault="005A4917" w:rsidP="005A4917">
            <w:pPr>
              <w:pStyle w:val="Title"/>
              <w:spacing w:after="0"/>
              <w:ind w:left="0"/>
              <w:jc w:val="left"/>
              <w:rPr>
                <w:rFonts w:ascii="Calibri" w:hAnsi="Calibri"/>
              </w:rPr>
            </w:pPr>
            <w:r w:rsidRPr="00C72F73">
              <w:rPr>
                <w:rFonts w:ascii="Calibri" w:hAnsi="Calibri"/>
              </w:rPr>
              <w:t>Safeguarding</w:t>
            </w:r>
            <w:r w:rsidRPr="001D716F">
              <w:rPr>
                <w:rFonts w:ascii="Calibri" w:hAnsi="Calibri"/>
              </w:rPr>
              <w:t xml:space="preserve"> Governor</w:t>
            </w:r>
          </w:p>
        </w:tc>
        <w:tc>
          <w:tcPr>
            <w:tcW w:w="4961" w:type="dxa"/>
            <w:shd w:val="clear" w:color="auto" w:fill="auto"/>
            <w:vAlign w:val="center"/>
          </w:tcPr>
          <w:p w14:paraId="4DCCC109" w14:textId="64E34875" w:rsidR="005A4917" w:rsidRPr="00C72F73" w:rsidRDefault="0072302E" w:rsidP="005A4917">
            <w:pPr>
              <w:pStyle w:val="Title"/>
              <w:spacing w:after="0"/>
              <w:ind w:left="0"/>
              <w:jc w:val="left"/>
              <w:rPr>
                <w:rFonts w:ascii="Calibri" w:hAnsi="Calibri"/>
                <w:b w:val="0"/>
                <w:bCs w:val="0"/>
              </w:rPr>
            </w:pPr>
            <w:r>
              <w:rPr>
                <w:rFonts w:ascii="Calibri" w:hAnsi="Calibri"/>
                <w:b w:val="0"/>
                <w:bCs w:val="0"/>
              </w:rPr>
              <w:t>Russe</w:t>
            </w:r>
            <w:r w:rsidR="00C27328">
              <w:rPr>
                <w:rFonts w:ascii="Calibri" w:hAnsi="Calibri"/>
                <w:b w:val="0"/>
                <w:bCs w:val="0"/>
              </w:rPr>
              <w:t>l</w:t>
            </w:r>
            <w:r>
              <w:rPr>
                <w:rFonts w:ascii="Calibri" w:hAnsi="Calibri"/>
                <w:b w:val="0"/>
                <w:bCs w:val="0"/>
              </w:rPr>
              <w:t>l Newlove</w:t>
            </w:r>
          </w:p>
        </w:tc>
      </w:tr>
      <w:tr w:rsidR="005A4917" w:rsidRPr="001D716F" w14:paraId="07B50E29" w14:textId="77777777" w:rsidTr="00153B2E">
        <w:trPr>
          <w:trHeight w:val="397"/>
        </w:trPr>
        <w:tc>
          <w:tcPr>
            <w:tcW w:w="4673" w:type="dxa"/>
            <w:shd w:val="clear" w:color="auto" w:fill="F2F2F2" w:themeFill="background1" w:themeFillShade="F2"/>
            <w:vAlign w:val="center"/>
          </w:tcPr>
          <w:p w14:paraId="4945BCC4" w14:textId="0278ACD1" w:rsidR="005A4917" w:rsidRPr="00C72F73" w:rsidRDefault="005A4917" w:rsidP="005A4917">
            <w:pPr>
              <w:pStyle w:val="Title"/>
              <w:spacing w:after="0"/>
              <w:ind w:left="0"/>
              <w:jc w:val="left"/>
              <w:rPr>
                <w:rFonts w:ascii="Calibri" w:hAnsi="Calibri"/>
              </w:rPr>
            </w:pPr>
            <w:r w:rsidRPr="001D716F">
              <w:rPr>
                <w:rFonts w:ascii="Calibri" w:hAnsi="Calibri"/>
              </w:rPr>
              <w:t xml:space="preserve">School </w:t>
            </w:r>
            <w:r w:rsidRPr="00C72F73">
              <w:rPr>
                <w:rFonts w:ascii="Calibri" w:hAnsi="Calibri"/>
              </w:rPr>
              <w:t>Attendance Officer</w:t>
            </w:r>
            <w:r w:rsidRPr="001D716F">
              <w:rPr>
                <w:rFonts w:ascii="Calibri" w:hAnsi="Calibri"/>
              </w:rPr>
              <w:t>:</w:t>
            </w:r>
          </w:p>
        </w:tc>
        <w:tc>
          <w:tcPr>
            <w:tcW w:w="4961" w:type="dxa"/>
            <w:shd w:val="clear" w:color="auto" w:fill="auto"/>
            <w:vAlign w:val="center"/>
          </w:tcPr>
          <w:p w14:paraId="13679468" w14:textId="71DC2039" w:rsidR="005A4917" w:rsidRPr="00C72F73" w:rsidRDefault="0072302E" w:rsidP="005A4917">
            <w:pPr>
              <w:pStyle w:val="Title"/>
              <w:spacing w:after="0"/>
              <w:ind w:left="0"/>
              <w:jc w:val="left"/>
              <w:rPr>
                <w:rFonts w:ascii="Calibri" w:hAnsi="Calibri"/>
                <w:b w:val="0"/>
                <w:bCs w:val="0"/>
              </w:rPr>
            </w:pPr>
            <w:r>
              <w:rPr>
                <w:rFonts w:ascii="Calibri" w:hAnsi="Calibri"/>
                <w:b w:val="0"/>
                <w:bCs w:val="0"/>
              </w:rPr>
              <w:t xml:space="preserve">Jacqui Beavis – Headteacher </w:t>
            </w:r>
          </w:p>
        </w:tc>
      </w:tr>
    </w:tbl>
    <w:p w14:paraId="7F6FEFB1" w14:textId="77777777" w:rsidR="00A15460" w:rsidRPr="001D716F" w:rsidRDefault="00A15460" w:rsidP="00FE39D3">
      <w:pPr>
        <w:pStyle w:val="Title"/>
        <w:spacing w:after="0"/>
        <w:ind w:left="0"/>
        <w:jc w:val="left"/>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939"/>
      </w:tblGrid>
      <w:tr w:rsidR="0048479E" w:rsidRPr="001D716F" w14:paraId="5B75E76F" w14:textId="77777777" w:rsidTr="00834206">
        <w:trPr>
          <w:trHeight w:val="438"/>
        </w:trPr>
        <w:tc>
          <w:tcPr>
            <w:tcW w:w="9628" w:type="dxa"/>
            <w:gridSpan w:val="2"/>
            <w:shd w:val="clear" w:color="auto" w:fill="D9D9D9"/>
            <w:vAlign w:val="center"/>
          </w:tcPr>
          <w:p w14:paraId="044B6532" w14:textId="7A85E4ED" w:rsidR="0048479E" w:rsidRPr="001D716F" w:rsidRDefault="0048479E" w:rsidP="00834206">
            <w:pPr>
              <w:pStyle w:val="Title"/>
              <w:spacing w:after="0"/>
              <w:ind w:left="0"/>
              <w:jc w:val="both"/>
              <w:rPr>
                <w:rFonts w:ascii="Calibri" w:hAnsi="Calibri"/>
                <w:sz w:val="28"/>
                <w:szCs w:val="32"/>
              </w:rPr>
            </w:pPr>
            <w:bookmarkStart w:id="0" w:name="_Hlk494714524"/>
            <w:r w:rsidRPr="001D716F">
              <w:rPr>
                <w:rFonts w:ascii="Calibri" w:hAnsi="Calibri"/>
                <w:sz w:val="28"/>
                <w:szCs w:val="32"/>
              </w:rPr>
              <w:t>Approved by</w:t>
            </w:r>
            <w:r w:rsidR="0072302E">
              <w:rPr>
                <w:rFonts w:ascii="Calibri" w:hAnsi="Calibri"/>
                <w:sz w:val="28"/>
                <w:szCs w:val="32"/>
              </w:rPr>
              <w:t xml:space="preserve"> full Governors meeting Date:  </w:t>
            </w:r>
          </w:p>
        </w:tc>
      </w:tr>
      <w:tr w:rsidR="0048479E" w:rsidRPr="001D716F" w14:paraId="08CAD5C9" w14:textId="77777777" w:rsidTr="00834206">
        <w:trPr>
          <w:trHeight w:val="438"/>
        </w:trPr>
        <w:tc>
          <w:tcPr>
            <w:tcW w:w="2689" w:type="dxa"/>
            <w:shd w:val="clear" w:color="auto" w:fill="F2F2F2"/>
            <w:vAlign w:val="center"/>
          </w:tcPr>
          <w:p w14:paraId="553C76F9" w14:textId="5DFF5AD0" w:rsidR="0048479E" w:rsidRPr="001D716F" w:rsidRDefault="0072302E" w:rsidP="00834206">
            <w:pPr>
              <w:pStyle w:val="Title"/>
              <w:spacing w:after="0"/>
              <w:ind w:left="0"/>
              <w:jc w:val="both"/>
              <w:rPr>
                <w:rFonts w:ascii="Calibri" w:hAnsi="Calibri"/>
                <w:szCs w:val="32"/>
              </w:rPr>
            </w:pPr>
            <w:r>
              <w:rPr>
                <w:rFonts w:ascii="Calibri" w:hAnsi="Calibri"/>
                <w:szCs w:val="32"/>
              </w:rPr>
              <w:t xml:space="preserve">Update date </w:t>
            </w:r>
          </w:p>
        </w:tc>
        <w:tc>
          <w:tcPr>
            <w:tcW w:w="6939" w:type="dxa"/>
            <w:shd w:val="clear" w:color="auto" w:fill="auto"/>
            <w:vAlign w:val="center"/>
          </w:tcPr>
          <w:p w14:paraId="0BAD0CA5" w14:textId="02562CFF" w:rsidR="0048479E" w:rsidRPr="001D716F" w:rsidRDefault="0072302E" w:rsidP="00834206">
            <w:pPr>
              <w:pStyle w:val="Title"/>
              <w:spacing w:after="0"/>
              <w:ind w:left="0"/>
              <w:jc w:val="both"/>
              <w:rPr>
                <w:rFonts w:ascii="Calibri" w:hAnsi="Calibri"/>
                <w:b w:val="0"/>
                <w:szCs w:val="32"/>
              </w:rPr>
            </w:pPr>
            <w:r>
              <w:rPr>
                <w:rFonts w:ascii="Calibri" w:hAnsi="Calibri"/>
                <w:b w:val="0"/>
                <w:szCs w:val="32"/>
              </w:rPr>
              <w:t xml:space="preserve">Feb 2026 </w:t>
            </w:r>
          </w:p>
        </w:tc>
      </w:tr>
      <w:bookmarkEnd w:id="0"/>
    </w:tbl>
    <w:p w14:paraId="453F80A5" w14:textId="77777777" w:rsidR="00301A9B" w:rsidRPr="001D716F" w:rsidRDefault="00301A9B" w:rsidP="00FE39D3">
      <w:pPr>
        <w:spacing w:after="0"/>
        <w:ind w:left="0"/>
      </w:pPr>
    </w:p>
    <w:p w14:paraId="4CF1F4D3" w14:textId="77777777" w:rsidR="002C06EE" w:rsidRPr="001D716F" w:rsidRDefault="002C06EE" w:rsidP="00192E24">
      <w:pPr>
        <w:ind w:left="0"/>
        <w:rPr>
          <w:rFonts w:ascii="Calibri" w:hAnsi="Calibri"/>
          <w:sz w:val="28"/>
          <w:szCs w:val="28"/>
        </w:rPr>
        <w:sectPr w:rsidR="002C06EE" w:rsidRPr="001D716F" w:rsidSect="0026032C">
          <w:headerReference w:type="default" r:id="rId12"/>
          <w:footerReference w:type="default" r:id="rId13"/>
          <w:pgSz w:w="11906" w:h="16838"/>
          <w:pgMar w:top="1134" w:right="1134" w:bottom="1134" w:left="1134" w:header="567" w:footer="510" w:gutter="0"/>
          <w:cols w:space="708"/>
          <w:docGrid w:linePitch="360"/>
        </w:sectPr>
      </w:pPr>
    </w:p>
    <w:sdt>
      <w:sdtPr>
        <w:rPr>
          <w:rFonts w:ascii="Arial" w:eastAsiaTheme="minorEastAsia" w:hAnsi="Arial" w:cstheme="minorBidi"/>
          <w:b/>
          <w:bCs/>
          <w:color w:val="auto"/>
          <w:sz w:val="28"/>
          <w:szCs w:val="28"/>
          <w:lang w:eastAsia="en-GB"/>
        </w:rPr>
        <w:id w:val="1650173311"/>
        <w:docPartObj>
          <w:docPartGallery w:val="Table of Contents"/>
          <w:docPartUnique/>
        </w:docPartObj>
      </w:sdtPr>
      <w:sdtEndPr>
        <w:rPr>
          <w:rFonts w:asciiTheme="minorHAnsi" w:eastAsia="Times New Roman" w:hAnsiTheme="minorHAnsi" w:cs="Times New Roman"/>
          <w:b w:val="0"/>
          <w:bCs w:val="0"/>
          <w:sz w:val="22"/>
          <w:szCs w:val="20"/>
          <w:lang w:eastAsia="en-US"/>
        </w:rPr>
      </w:sdtEndPr>
      <w:sdtContent>
        <w:p w14:paraId="49E43EB7" w14:textId="77777777" w:rsidR="00546E0A" w:rsidRPr="00F23999" w:rsidRDefault="00546E0A" w:rsidP="00192E24">
          <w:pPr>
            <w:pStyle w:val="TOCHeading"/>
            <w:ind w:left="0"/>
          </w:pPr>
          <w:r w:rsidRPr="00F23999">
            <w:t>Contents</w:t>
          </w:r>
        </w:p>
        <w:p w14:paraId="5446D9BB" w14:textId="0779C2EC" w:rsidR="00546E0A" w:rsidRPr="00F23999" w:rsidRDefault="00546E0A" w:rsidP="00546E0A">
          <w:pPr>
            <w:pStyle w:val="TOC1"/>
            <w:tabs>
              <w:tab w:val="right" w:leader="dot" w:pos="9016"/>
            </w:tabs>
            <w:rPr>
              <w:rFonts w:asciiTheme="minorHAnsi" w:hAnsiTheme="minorHAnsi"/>
              <w:noProof/>
              <w:sz w:val="18"/>
              <w:szCs w:val="18"/>
            </w:rPr>
          </w:pPr>
          <w:r w:rsidRPr="00F23999">
            <w:rPr>
              <w:sz w:val="20"/>
              <w:szCs w:val="18"/>
            </w:rPr>
            <w:fldChar w:fldCharType="begin"/>
          </w:r>
          <w:r w:rsidRPr="00F23999">
            <w:rPr>
              <w:sz w:val="20"/>
              <w:szCs w:val="18"/>
            </w:rPr>
            <w:instrText xml:space="preserve"> TOC \h \z \t "Heading 1,1,Heading2,2" </w:instrText>
          </w:r>
          <w:r w:rsidRPr="00F23999">
            <w:rPr>
              <w:sz w:val="20"/>
              <w:szCs w:val="18"/>
            </w:rPr>
            <w:fldChar w:fldCharType="separate"/>
          </w:r>
          <w:hyperlink w:anchor="_Toc177630943" w:history="1">
            <w:r w:rsidRPr="00F23999">
              <w:rPr>
                <w:rStyle w:val="Hyperlink"/>
                <w:noProof/>
                <w:szCs w:val="18"/>
              </w:rPr>
              <w:t>1. Aims</w:t>
            </w:r>
            <w:r w:rsidR="004D7E25">
              <w:rPr>
                <w:rStyle w:val="Hyperlink"/>
                <w:noProof/>
                <w:szCs w:val="18"/>
              </w:rPr>
              <w:t>…..</w:t>
            </w:r>
            <w:r w:rsidRPr="00F23999">
              <w:rPr>
                <w:noProof/>
                <w:webHidden/>
                <w:sz w:val="20"/>
                <w:szCs w:val="18"/>
              </w:rPr>
              <w:tab/>
            </w:r>
          </w:hyperlink>
          <w:r w:rsidR="002F2F25">
            <w:rPr>
              <w:noProof/>
              <w:sz w:val="20"/>
              <w:szCs w:val="18"/>
            </w:rPr>
            <w:t>2</w:t>
          </w:r>
        </w:p>
        <w:p w14:paraId="3D1BC050" w14:textId="20A4D41E" w:rsidR="00546E0A" w:rsidRPr="00F23999" w:rsidRDefault="00C27328" w:rsidP="00546E0A">
          <w:pPr>
            <w:pStyle w:val="TOC1"/>
            <w:tabs>
              <w:tab w:val="right" w:leader="dot" w:pos="9016"/>
            </w:tabs>
            <w:rPr>
              <w:rFonts w:asciiTheme="minorHAnsi" w:hAnsiTheme="minorHAnsi"/>
              <w:noProof/>
              <w:sz w:val="18"/>
              <w:szCs w:val="18"/>
            </w:rPr>
          </w:pPr>
          <w:hyperlink w:anchor="_Toc177630944" w:history="1">
            <w:r w:rsidR="00546E0A" w:rsidRPr="00F23999">
              <w:rPr>
                <w:rStyle w:val="Hyperlink"/>
                <w:noProof/>
                <w:szCs w:val="18"/>
              </w:rPr>
              <w:t>2. Legislation and guidance</w:t>
            </w:r>
            <w:r w:rsidR="00546E0A" w:rsidRPr="00F23999">
              <w:rPr>
                <w:noProof/>
                <w:webHidden/>
                <w:sz w:val="20"/>
                <w:szCs w:val="18"/>
              </w:rPr>
              <w:tab/>
            </w:r>
          </w:hyperlink>
          <w:r w:rsidR="002F2F25">
            <w:rPr>
              <w:noProof/>
              <w:sz w:val="20"/>
              <w:szCs w:val="18"/>
            </w:rPr>
            <w:t>2</w:t>
          </w:r>
        </w:p>
        <w:p w14:paraId="6CAD8DAF" w14:textId="7D080348" w:rsidR="00546E0A" w:rsidRPr="00F23999" w:rsidRDefault="00C27328" w:rsidP="00546E0A">
          <w:pPr>
            <w:pStyle w:val="TOC1"/>
            <w:tabs>
              <w:tab w:val="right" w:leader="dot" w:pos="9016"/>
            </w:tabs>
            <w:rPr>
              <w:rFonts w:asciiTheme="minorHAnsi" w:hAnsiTheme="minorHAnsi"/>
              <w:noProof/>
              <w:sz w:val="18"/>
              <w:szCs w:val="18"/>
            </w:rPr>
          </w:pPr>
          <w:hyperlink w:anchor="_Toc177630945" w:history="1">
            <w:r w:rsidR="00546E0A" w:rsidRPr="00F23999">
              <w:rPr>
                <w:rStyle w:val="Hyperlink"/>
                <w:noProof/>
                <w:szCs w:val="18"/>
              </w:rPr>
              <w:t>3. Roles and responsibilities</w:t>
            </w:r>
            <w:r w:rsidR="00546E0A" w:rsidRPr="00F23999">
              <w:rPr>
                <w:noProof/>
                <w:webHidden/>
                <w:sz w:val="20"/>
                <w:szCs w:val="18"/>
              </w:rPr>
              <w:tab/>
            </w:r>
          </w:hyperlink>
          <w:r w:rsidR="002F2F25">
            <w:rPr>
              <w:noProof/>
              <w:sz w:val="20"/>
              <w:szCs w:val="18"/>
            </w:rPr>
            <w:t>3</w:t>
          </w:r>
        </w:p>
        <w:p w14:paraId="59215D7F" w14:textId="4F08437A" w:rsidR="00546E0A" w:rsidRPr="00F23999" w:rsidRDefault="00C27328" w:rsidP="00546E0A">
          <w:pPr>
            <w:pStyle w:val="TOC2"/>
            <w:tabs>
              <w:tab w:val="right" w:leader="dot" w:pos="9016"/>
            </w:tabs>
            <w:rPr>
              <w:noProof/>
              <w:szCs w:val="18"/>
            </w:rPr>
          </w:pPr>
          <w:hyperlink w:anchor="_Toc177630948" w:history="1">
            <w:r w:rsidR="00546E0A" w:rsidRPr="00F23999">
              <w:rPr>
                <w:rStyle w:val="Hyperlink"/>
                <w:noProof/>
                <w:szCs w:val="18"/>
              </w:rPr>
              <w:t>3.</w:t>
            </w:r>
            <w:r w:rsidR="00546E0A">
              <w:rPr>
                <w:rStyle w:val="Hyperlink"/>
                <w:noProof/>
                <w:szCs w:val="18"/>
              </w:rPr>
              <w:t>1</w:t>
            </w:r>
            <w:r w:rsidR="00546E0A" w:rsidRPr="00F23999">
              <w:rPr>
                <w:rStyle w:val="Hyperlink"/>
                <w:noProof/>
                <w:szCs w:val="18"/>
              </w:rPr>
              <w:t xml:space="preserve"> The designated senior leader responsible for attendance</w:t>
            </w:r>
            <w:r w:rsidR="00546E0A" w:rsidRPr="00F23999">
              <w:rPr>
                <w:noProof/>
                <w:webHidden/>
                <w:szCs w:val="18"/>
              </w:rPr>
              <w:tab/>
            </w:r>
          </w:hyperlink>
          <w:r w:rsidR="002F2F25">
            <w:rPr>
              <w:noProof/>
              <w:szCs w:val="18"/>
            </w:rPr>
            <w:t>3</w:t>
          </w:r>
        </w:p>
        <w:p w14:paraId="700CB2C4" w14:textId="38480CBB" w:rsidR="00546E0A" w:rsidRPr="00F23999" w:rsidRDefault="00C27328" w:rsidP="00546E0A">
          <w:pPr>
            <w:pStyle w:val="TOC2"/>
            <w:tabs>
              <w:tab w:val="right" w:leader="dot" w:pos="9016"/>
            </w:tabs>
            <w:rPr>
              <w:noProof/>
              <w:szCs w:val="18"/>
            </w:rPr>
          </w:pPr>
          <w:hyperlink w:anchor="_Toc177630949" w:history="1">
            <w:r w:rsidR="00546E0A" w:rsidRPr="00F23999">
              <w:rPr>
                <w:rStyle w:val="Hyperlink"/>
                <w:noProof/>
                <w:szCs w:val="18"/>
              </w:rPr>
              <w:t>3.</w:t>
            </w:r>
            <w:r w:rsidR="00546E0A">
              <w:rPr>
                <w:rStyle w:val="Hyperlink"/>
                <w:noProof/>
                <w:szCs w:val="18"/>
              </w:rPr>
              <w:t>2</w:t>
            </w:r>
            <w:r w:rsidR="00546E0A" w:rsidRPr="00F23999">
              <w:rPr>
                <w:rStyle w:val="Hyperlink"/>
                <w:noProof/>
                <w:szCs w:val="18"/>
              </w:rPr>
              <w:t xml:space="preserve"> The attendance officer</w:t>
            </w:r>
            <w:r w:rsidR="00546E0A" w:rsidRPr="00F23999">
              <w:rPr>
                <w:noProof/>
                <w:webHidden/>
                <w:szCs w:val="18"/>
              </w:rPr>
              <w:tab/>
            </w:r>
          </w:hyperlink>
          <w:r w:rsidR="002F2F25">
            <w:rPr>
              <w:noProof/>
              <w:szCs w:val="18"/>
            </w:rPr>
            <w:t>3</w:t>
          </w:r>
        </w:p>
        <w:p w14:paraId="3232FD0B" w14:textId="7C35704A" w:rsidR="00546E0A" w:rsidRPr="00F23999" w:rsidRDefault="00C27328" w:rsidP="00546E0A">
          <w:pPr>
            <w:pStyle w:val="TOC2"/>
            <w:tabs>
              <w:tab w:val="right" w:leader="dot" w:pos="9016"/>
            </w:tabs>
            <w:rPr>
              <w:noProof/>
              <w:szCs w:val="18"/>
            </w:rPr>
          </w:pPr>
          <w:hyperlink w:anchor="_Toc177630950" w:history="1">
            <w:r w:rsidR="00546E0A" w:rsidRPr="00F23999">
              <w:rPr>
                <w:rStyle w:val="Hyperlink"/>
                <w:noProof/>
                <w:szCs w:val="18"/>
              </w:rPr>
              <w:t>3.</w:t>
            </w:r>
            <w:r w:rsidR="00546E0A">
              <w:rPr>
                <w:rStyle w:val="Hyperlink"/>
                <w:noProof/>
                <w:szCs w:val="18"/>
              </w:rPr>
              <w:t>3</w:t>
            </w:r>
            <w:r w:rsidR="00546E0A" w:rsidRPr="00F23999">
              <w:rPr>
                <w:rStyle w:val="Hyperlink"/>
                <w:noProof/>
                <w:szCs w:val="18"/>
              </w:rPr>
              <w:t xml:space="preserve"> Class Teachers</w:t>
            </w:r>
            <w:r w:rsidR="00546E0A" w:rsidRPr="00F23999">
              <w:rPr>
                <w:noProof/>
                <w:webHidden/>
                <w:szCs w:val="18"/>
              </w:rPr>
              <w:tab/>
            </w:r>
          </w:hyperlink>
          <w:r w:rsidR="002F2F25">
            <w:rPr>
              <w:noProof/>
              <w:szCs w:val="18"/>
            </w:rPr>
            <w:t>3</w:t>
          </w:r>
        </w:p>
        <w:p w14:paraId="692261F1" w14:textId="0FEAE83A" w:rsidR="00546E0A" w:rsidRPr="00F23999" w:rsidRDefault="00C27328" w:rsidP="00546E0A">
          <w:pPr>
            <w:pStyle w:val="TOC2"/>
            <w:tabs>
              <w:tab w:val="right" w:leader="dot" w:pos="9016"/>
            </w:tabs>
            <w:rPr>
              <w:noProof/>
              <w:szCs w:val="18"/>
            </w:rPr>
          </w:pPr>
          <w:hyperlink w:anchor="_Toc177630951" w:history="1">
            <w:r w:rsidR="00546E0A" w:rsidRPr="00F23999">
              <w:rPr>
                <w:rStyle w:val="Hyperlink"/>
                <w:noProof/>
                <w:szCs w:val="18"/>
              </w:rPr>
              <w:t>3.</w:t>
            </w:r>
            <w:r w:rsidR="00546E0A">
              <w:rPr>
                <w:rStyle w:val="Hyperlink"/>
                <w:noProof/>
                <w:szCs w:val="18"/>
              </w:rPr>
              <w:t xml:space="preserve">4 </w:t>
            </w:r>
            <w:r w:rsidR="00546E0A" w:rsidRPr="00F23999">
              <w:rPr>
                <w:rStyle w:val="Hyperlink"/>
                <w:noProof/>
                <w:szCs w:val="18"/>
              </w:rPr>
              <w:t>School Admin staff</w:t>
            </w:r>
            <w:r w:rsidR="00546E0A" w:rsidRPr="00F23999">
              <w:rPr>
                <w:noProof/>
                <w:webHidden/>
                <w:szCs w:val="18"/>
              </w:rPr>
              <w:tab/>
            </w:r>
          </w:hyperlink>
          <w:r w:rsidR="002F2F25">
            <w:rPr>
              <w:noProof/>
              <w:szCs w:val="18"/>
            </w:rPr>
            <w:t>4</w:t>
          </w:r>
        </w:p>
        <w:p w14:paraId="6714374F" w14:textId="21F8F9BC" w:rsidR="00546E0A" w:rsidRPr="00F23999" w:rsidRDefault="00C27328" w:rsidP="00546E0A">
          <w:pPr>
            <w:pStyle w:val="TOC2"/>
            <w:tabs>
              <w:tab w:val="right" w:leader="dot" w:pos="9016"/>
            </w:tabs>
            <w:rPr>
              <w:noProof/>
              <w:szCs w:val="18"/>
            </w:rPr>
          </w:pPr>
          <w:hyperlink w:anchor="_Toc177630952" w:history="1">
            <w:r w:rsidR="00546E0A" w:rsidRPr="00F23999">
              <w:rPr>
                <w:rStyle w:val="Hyperlink"/>
                <w:noProof/>
                <w:szCs w:val="18"/>
              </w:rPr>
              <w:t>3.</w:t>
            </w:r>
            <w:r w:rsidR="00546E0A">
              <w:rPr>
                <w:rStyle w:val="Hyperlink"/>
                <w:noProof/>
                <w:szCs w:val="18"/>
              </w:rPr>
              <w:t>5</w:t>
            </w:r>
            <w:r w:rsidR="00546E0A" w:rsidRPr="00F23999">
              <w:rPr>
                <w:rStyle w:val="Hyperlink"/>
                <w:noProof/>
                <w:szCs w:val="18"/>
              </w:rPr>
              <w:t xml:space="preserve"> Parents</w:t>
            </w:r>
            <w:r w:rsidR="00546E0A" w:rsidRPr="00F23999">
              <w:rPr>
                <w:noProof/>
                <w:webHidden/>
                <w:szCs w:val="18"/>
              </w:rPr>
              <w:tab/>
            </w:r>
          </w:hyperlink>
          <w:r w:rsidR="002F2F25">
            <w:rPr>
              <w:noProof/>
              <w:szCs w:val="18"/>
            </w:rPr>
            <w:t>4</w:t>
          </w:r>
        </w:p>
        <w:p w14:paraId="0D9ACCF6" w14:textId="4F034F5E" w:rsidR="00546E0A" w:rsidRPr="00F23999" w:rsidRDefault="00C27328" w:rsidP="00546E0A">
          <w:pPr>
            <w:pStyle w:val="TOC2"/>
            <w:tabs>
              <w:tab w:val="right" w:leader="dot" w:pos="9016"/>
            </w:tabs>
            <w:rPr>
              <w:noProof/>
              <w:szCs w:val="18"/>
            </w:rPr>
          </w:pPr>
          <w:hyperlink w:anchor="_Toc177630953" w:history="1">
            <w:r w:rsidR="00546E0A" w:rsidRPr="00F23999">
              <w:rPr>
                <w:rStyle w:val="Hyperlink"/>
                <w:noProof/>
                <w:szCs w:val="18"/>
              </w:rPr>
              <w:t>3.</w:t>
            </w:r>
            <w:r w:rsidR="00546E0A">
              <w:rPr>
                <w:rStyle w:val="Hyperlink"/>
                <w:noProof/>
                <w:szCs w:val="18"/>
              </w:rPr>
              <w:t>6</w:t>
            </w:r>
            <w:r w:rsidR="00546E0A" w:rsidRPr="00F23999">
              <w:rPr>
                <w:rStyle w:val="Hyperlink"/>
                <w:noProof/>
                <w:szCs w:val="18"/>
              </w:rPr>
              <w:t xml:space="preserve"> Pupils</w:t>
            </w:r>
            <w:r w:rsidR="00546E0A" w:rsidRPr="00F23999">
              <w:rPr>
                <w:noProof/>
                <w:webHidden/>
                <w:szCs w:val="18"/>
              </w:rPr>
              <w:tab/>
            </w:r>
          </w:hyperlink>
          <w:r w:rsidR="002F2F25">
            <w:rPr>
              <w:noProof/>
              <w:szCs w:val="18"/>
            </w:rPr>
            <w:t>4</w:t>
          </w:r>
        </w:p>
        <w:p w14:paraId="06B5A521" w14:textId="5E78C00E" w:rsidR="00546E0A" w:rsidRPr="00F23999" w:rsidRDefault="00C27328" w:rsidP="00546E0A">
          <w:pPr>
            <w:pStyle w:val="TOC2"/>
            <w:tabs>
              <w:tab w:val="right" w:leader="dot" w:pos="9016"/>
            </w:tabs>
            <w:rPr>
              <w:noProof/>
              <w:szCs w:val="18"/>
            </w:rPr>
          </w:pPr>
          <w:hyperlink w:anchor="_Toc177630954" w:history="1">
            <w:r w:rsidR="00546E0A" w:rsidRPr="00F23999">
              <w:rPr>
                <w:rStyle w:val="Hyperlink"/>
                <w:noProof/>
                <w:szCs w:val="18"/>
              </w:rPr>
              <w:t>3.</w:t>
            </w:r>
            <w:r w:rsidR="00546E0A">
              <w:rPr>
                <w:rStyle w:val="Hyperlink"/>
                <w:noProof/>
                <w:szCs w:val="18"/>
              </w:rPr>
              <w:t>7</w:t>
            </w:r>
            <w:r w:rsidR="00546E0A" w:rsidRPr="00F23999">
              <w:rPr>
                <w:rStyle w:val="Hyperlink"/>
                <w:noProof/>
                <w:szCs w:val="18"/>
              </w:rPr>
              <w:t xml:space="preserve"> Attendance Staff Team</w:t>
            </w:r>
            <w:r w:rsidR="00546E0A" w:rsidRPr="00F23999">
              <w:rPr>
                <w:noProof/>
                <w:webHidden/>
                <w:szCs w:val="18"/>
              </w:rPr>
              <w:tab/>
            </w:r>
          </w:hyperlink>
          <w:r w:rsidR="002F2F25">
            <w:rPr>
              <w:noProof/>
              <w:szCs w:val="18"/>
            </w:rPr>
            <w:t>5</w:t>
          </w:r>
        </w:p>
        <w:p w14:paraId="018C9977" w14:textId="3E0FB21E" w:rsidR="00546E0A" w:rsidRPr="00F23999" w:rsidRDefault="00C27328" w:rsidP="00546E0A">
          <w:pPr>
            <w:pStyle w:val="TOC1"/>
            <w:tabs>
              <w:tab w:val="right" w:leader="dot" w:pos="9016"/>
            </w:tabs>
            <w:rPr>
              <w:rFonts w:asciiTheme="minorHAnsi" w:hAnsiTheme="minorHAnsi"/>
              <w:noProof/>
              <w:sz w:val="18"/>
              <w:szCs w:val="18"/>
            </w:rPr>
          </w:pPr>
          <w:hyperlink w:anchor="_Toc177630955" w:history="1">
            <w:r w:rsidR="00546E0A" w:rsidRPr="00F23999">
              <w:rPr>
                <w:rStyle w:val="Hyperlink"/>
                <w:noProof/>
                <w:szCs w:val="18"/>
              </w:rPr>
              <w:t>4. Recording attendance</w:t>
            </w:r>
            <w:r w:rsidR="00546E0A" w:rsidRPr="00F23999">
              <w:rPr>
                <w:noProof/>
                <w:webHidden/>
                <w:sz w:val="20"/>
                <w:szCs w:val="18"/>
              </w:rPr>
              <w:tab/>
            </w:r>
          </w:hyperlink>
          <w:r w:rsidR="002F2F25">
            <w:rPr>
              <w:noProof/>
              <w:sz w:val="20"/>
              <w:szCs w:val="18"/>
            </w:rPr>
            <w:t>6</w:t>
          </w:r>
        </w:p>
        <w:p w14:paraId="09E81FBC" w14:textId="79F0C404" w:rsidR="00546E0A" w:rsidRPr="00F23999" w:rsidRDefault="00C27328" w:rsidP="00546E0A">
          <w:pPr>
            <w:pStyle w:val="TOC2"/>
            <w:tabs>
              <w:tab w:val="right" w:leader="dot" w:pos="9016"/>
            </w:tabs>
            <w:rPr>
              <w:noProof/>
              <w:szCs w:val="18"/>
            </w:rPr>
          </w:pPr>
          <w:hyperlink w:anchor="_Toc177630956" w:history="1">
            <w:r w:rsidR="00546E0A" w:rsidRPr="00F23999">
              <w:rPr>
                <w:rStyle w:val="Hyperlink"/>
                <w:noProof/>
                <w:szCs w:val="18"/>
              </w:rPr>
              <w:t>4.1 Attendance register</w:t>
            </w:r>
            <w:r w:rsidR="00546E0A" w:rsidRPr="00F23999">
              <w:rPr>
                <w:noProof/>
                <w:webHidden/>
                <w:szCs w:val="18"/>
              </w:rPr>
              <w:tab/>
            </w:r>
          </w:hyperlink>
          <w:r w:rsidR="001C6017">
            <w:rPr>
              <w:noProof/>
              <w:szCs w:val="18"/>
            </w:rPr>
            <w:t>6</w:t>
          </w:r>
        </w:p>
        <w:p w14:paraId="291616F0" w14:textId="2EDAF429" w:rsidR="00546E0A" w:rsidRPr="00F23999" w:rsidRDefault="00C27328" w:rsidP="00546E0A">
          <w:pPr>
            <w:pStyle w:val="TOC2"/>
            <w:tabs>
              <w:tab w:val="right" w:leader="dot" w:pos="9016"/>
            </w:tabs>
            <w:rPr>
              <w:noProof/>
              <w:szCs w:val="18"/>
            </w:rPr>
          </w:pPr>
          <w:hyperlink w:anchor="_Toc177630957" w:history="1">
            <w:r w:rsidR="00546E0A" w:rsidRPr="00F23999">
              <w:rPr>
                <w:rStyle w:val="Hyperlink"/>
                <w:noProof/>
                <w:szCs w:val="18"/>
              </w:rPr>
              <w:t>4.2 Unplanned absence</w:t>
            </w:r>
            <w:r w:rsidR="00546E0A" w:rsidRPr="00F23999">
              <w:rPr>
                <w:noProof/>
                <w:webHidden/>
                <w:szCs w:val="18"/>
              </w:rPr>
              <w:tab/>
            </w:r>
          </w:hyperlink>
          <w:r w:rsidR="001C6017">
            <w:rPr>
              <w:noProof/>
              <w:szCs w:val="18"/>
            </w:rPr>
            <w:t>6</w:t>
          </w:r>
        </w:p>
        <w:p w14:paraId="4F7AB789" w14:textId="39FFAF73" w:rsidR="00546E0A" w:rsidRPr="00F23999" w:rsidRDefault="00C27328" w:rsidP="00546E0A">
          <w:pPr>
            <w:pStyle w:val="TOC2"/>
            <w:tabs>
              <w:tab w:val="right" w:leader="dot" w:pos="9016"/>
            </w:tabs>
            <w:rPr>
              <w:noProof/>
              <w:szCs w:val="18"/>
            </w:rPr>
          </w:pPr>
          <w:hyperlink w:anchor="_Toc177630958" w:history="1">
            <w:r w:rsidR="00546E0A" w:rsidRPr="00F23999">
              <w:rPr>
                <w:rStyle w:val="Hyperlink"/>
                <w:noProof/>
                <w:szCs w:val="18"/>
              </w:rPr>
              <w:t>4.3 Planned absence</w:t>
            </w:r>
            <w:r w:rsidR="00546E0A" w:rsidRPr="00F23999">
              <w:rPr>
                <w:noProof/>
                <w:webHidden/>
                <w:szCs w:val="18"/>
              </w:rPr>
              <w:tab/>
            </w:r>
          </w:hyperlink>
          <w:r w:rsidR="001C6017">
            <w:rPr>
              <w:noProof/>
              <w:szCs w:val="18"/>
            </w:rPr>
            <w:t>7</w:t>
          </w:r>
        </w:p>
        <w:p w14:paraId="31DFE9C2" w14:textId="4B8DE249" w:rsidR="00546E0A" w:rsidRPr="00F23999" w:rsidRDefault="00C27328" w:rsidP="00546E0A">
          <w:pPr>
            <w:pStyle w:val="TOC2"/>
            <w:tabs>
              <w:tab w:val="right" w:leader="dot" w:pos="9016"/>
            </w:tabs>
            <w:rPr>
              <w:noProof/>
              <w:szCs w:val="18"/>
            </w:rPr>
          </w:pPr>
          <w:hyperlink w:anchor="_Toc177630959" w:history="1">
            <w:r w:rsidR="00546E0A" w:rsidRPr="00F23999">
              <w:rPr>
                <w:rStyle w:val="Hyperlink"/>
                <w:noProof/>
                <w:szCs w:val="18"/>
              </w:rPr>
              <w:t>4.4 Lateness and punctuality</w:t>
            </w:r>
            <w:r w:rsidR="00546E0A" w:rsidRPr="00F23999">
              <w:rPr>
                <w:noProof/>
                <w:webHidden/>
                <w:szCs w:val="18"/>
              </w:rPr>
              <w:tab/>
            </w:r>
          </w:hyperlink>
          <w:r w:rsidR="001C6017">
            <w:rPr>
              <w:noProof/>
              <w:szCs w:val="18"/>
            </w:rPr>
            <w:t>7</w:t>
          </w:r>
        </w:p>
        <w:p w14:paraId="761797AE" w14:textId="2B0F8E31" w:rsidR="00546E0A" w:rsidRPr="00F23999" w:rsidRDefault="00C27328" w:rsidP="00546E0A">
          <w:pPr>
            <w:pStyle w:val="TOC2"/>
            <w:tabs>
              <w:tab w:val="right" w:leader="dot" w:pos="9016"/>
            </w:tabs>
            <w:rPr>
              <w:noProof/>
              <w:szCs w:val="18"/>
            </w:rPr>
          </w:pPr>
          <w:hyperlink w:anchor="_Toc177630960" w:history="1">
            <w:r w:rsidR="00546E0A" w:rsidRPr="00F23999">
              <w:rPr>
                <w:rStyle w:val="Hyperlink"/>
                <w:noProof/>
                <w:szCs w:val="18"/>
              </w:rPr>
              <w:t>4.5 Following up unexplained absence</w:t>
            </w:r>
            <w:r w:rsidR="00546E0A" w:rsidRPr="00F23999">
              <w:rPr>
                <w:noProof/>
                <w:webHidden/>
                <w:szCs w:val="18"/>
              </w:rPr>
              <w:tab/>
            </w:r>
          </w:hyperlink>
          <w:r w:rsidR="001C6017">
            <w:rPr>
              <w:noProof/>
              <w:szCs w:val="18"/>
            </w:rPr>
            <w:t>8</w:t>
          </w:r>
        </w:p>
        <w:p w14:paraId="0222F71C" w14:textId="2969C2D1" w:rsidR="00546E0A" w:rsidRPr="00F23999" w:rsidRDefault="00C27328" w:rsidP="00546E0A">
          <w:pPr>
            <w:pStyle w:val="TOC2"/>
            <w:tabs>
              <w:tab w:val="right" w:leader="dot" w:pos="9016"/>
            </w:tabs>
            <w:rPr>
              <w:noProof/>
              <w:szCs w:val="18"/>
            </w:rPr>
          </w:pPr>
          <w:hyperlink w:anchor="_Toc177630961" w:history="1">
            <w:r w:rsidR="00546E0A" w:rsidRPr="00F23999">
              <w:rPr>
                <w:rStyle w:val="Hyperlink"/>
                <w:noProof/>
                <w:szCs w:val="18"/>
              </w:rPr>
              <w:t>4.6 Reporting to parents</w:t>
            </w:r>
            <w:r w:rsidR="00546E0A" w:rsidRPr="00F23999">
              <w:rPr>
                <w:noProof/>
                <w:webHidden/>
                <w:szCs w:val="18"/>
              </w:rPr>
              <w:tab/>
            </w:r>
          </w:hyperlink>
          <w:r w:rsidR="001C6017">
            <w:rPr>
              <w:noProof/>
              <w:szCs w:val="18"/>
            </w:rPr>
            <w:t>8</w:t>
          </w:r>
        </w:p>
        <w:p w14:paraId="126E9B42" w14:textId="5ECCC285" w:rsidR="00546E0A" w:rsidRPr="00F23999" w:rsidRDefault="00C27328" w:rsidP="00546E0A">
          <w:pPr>
            <w:pStyle w:val="TOC1"/>
            <w:tabs>
              <w:tab w:val="right" w:leader="dot" w:pos="9016"/>
            </w:tabs>
            <w:rPr>
              <w:rFonts w:asciiTheme="minorHAnsi" w:hAnsiTheme="minorHAnsi"/>
              <w:noProof/>
              <w:sz w:val="18"/>
              <w:szCs w:val="18"/>
            </w:rPr>
          </w:pPr>
          <w:hyperlink w:anchor="_Toc177630962" w:history="1">
            <w:r w:rsidR="00546E0A" w:rsidRPr="00F23999">
              <w:rPr>
                <w:rStyle w:val="Hyperlink"/>
                <w:noProof/>
                <w:szCs w:val="18"/>
              </w:rPr>
              <w:t>5. Authorised and unauthorised absence</w:t>
            </w:r>
            <w:r w:rsidR="00546E0A" w:rsidRPr="00F23999">
              <w:rPr>
                <w:noProof/>
                <w:webHidden/>
                <w:sz w:val="20"/>
                <w:szCs w:val="18"/>
              </w:rPr>
              <w:tab/>
            </w:r>
          </w:hyperlink>
          <w:r w:rsidR="001C6017">
            <w:rPr>
              <w:noProof/>
              <w:sz w:val="20"/>
              <w:szCs w:val="18"/>
            </w:rPr>
            <w:t>9</w:t>
          </w:r>
        </w:p>
        <w:p w14:paraId="3846DB4B" w14:textId="2EAF076A" w:rsidR="00546E0A" w:rsidRPr="00F23999" w:rsidRDefault="00C27328" w:rsidP="00546E0A">
          <w:pPr>
            <w:pStyle w:val="TOC2"/>
            <w:tabs>
              <w:tab w:val="right" w:leader="dot" w:pos="9016"/>
            </w:tabs>
            <w:rPr>
              <w:noProof/>
              <w:szCs w:val="18"/>
            </w:rPr>
          </w:pPr>
          <w:hyperlink w:anchor="_Toc177630963" w:history="1">
            <w:r w:rsidR="00546E0A" w:rsidRPr="00F23999">
              <w:rPr>
                <w:rStyle w:val="Hyperlink"/>
                <w:noProof/>
                <w:szCs w:val="18"/>
              </w:rPr>
              <w:t>5.1 Approval for term-time absence</w:t>
            </w:r>
            <w:r w:rsidR="00546E0A" w:rsidRPr="00F23999">
              <w:rPr>
                <w:noProof/>
                <w:webHidden/>
                <w:szCs w:val="18"/>
              </w:rPr>
              <w:tab/>
            </w:r>
          </w:hyperlink>
          <w:r w:rsidR="001C6017">
            <w:rPr>
              <w:noProof/>
              <w:szCs w:val="18"/>
            </w:rPr>
            <w:t>9</w:t>
          </w:r>
        </w:p>
        <w:p w14:paraId="11578C17" w14:textId="32F02181" w:rsidR="00546E0A" w:rsidRPr="00F23999" w:rsidRDefault="00C27328" w:rsidP="00546E0A">
          <w:pPr>
            <w:pStyle w:val="TOC2"/>
            <w:tabs>
              <w:tab w:val="right" w:leader="dot" w:pos="9016"/>
            </w:tabs>
            <w:rPr>
              <w:noProof/>
              <w:szCs w:val="18"/>
            </w:rPr>
          </w:pPr>
          <w:hyperlink w:anchor="_Toc177630964" w:history="1">
            <w:r w:rsidR="00546E0A" w:rsidRPr="00F23999">
              <w:rPr>
                <w:rStyle w:val="Hyperlink"/>
                <w:noProof/>
                <w:szCs w:val="18"/>
              </w:rPr>
              <w:t xml:space="preserve">5.2 </w:t>
            </w:r>
            <w:r w:rsidR="00546E0A">
              <w:rPr>
                <w:rStyle w:val="Hyperlink"/>
                <w:noProof/>
                <w:szCs w:val="18"/>
              </w:rPr>
              <w:t>Enforcements</w:t>
            </w:r>
            <w:r w:rsidR="00546E0A" w:rsidRPr="00F23999">
              <w:rPr>
                <w:noProof/>
                <w:webHidden/>
                <w:szCs w:val="18"/>
              </w:rPr>
              <w:tab/>
            </w:r>
          </w:hyperlink>
          <w:r w:rsidR="001C6017">
            <w:rPr>
              <w:noProof/>
              <w:szCs w:val="18"/>
            </w:rPr>
            <w:t>10</w:t>
          </w:r>
        </w:p>
        <w:p w14:paraId="66A5F88A" w14:textId="29B9E9E9" w:rsidR="00546E0A" w:rsidRPr="00F23999" w:rsidRDefault="00C27328" w:rsidP="00546E0A">
          <w:pPr>
            <w:pStyle w:val="TOC1"/>
            <w:tabs>
              <w:tab w:val="right" w:leader="dot" w:pos="9016"/>
            </w:tabs>
            <w:rPr>
              <w:rFonts w:asciiTheme="minorHAnsi" w:hAnsiTheme="minorHAnsi"/>
              <w:noProof/>
              <w:sz w:val="18"/>
              <w:szCs w:val="18"/>
            </w:rPr>
          </w:pPr>
          <w:hyperlink w:anchor="_Toc177630965" w:history="1">
            <w:r w:rsidR="00546E0A" w:rsidRPr="00F23999">
              <w:rPr>
                <w:rStyle w:val="Hyperlink"/>
                <w:noProof/>
                <w:szCs w:val="18"/>
              </w:rPr>
              <w:t>6. Strategies for promoting attendance</w:t>
            </w:r>
            <w:r w:rsidR="00546E0A" w:rsidRPr="00F23999">
              <w:rPr>
                <w:noProof/>
                <w:webHidden/>
                <w:sz w:val="20"/>
                <w:szCs w:val="18"/>
              </w:rPr>
              <w:tab/>
            </w:r>
          </w:hyperlink>
          <w:r w:rsidR="001C6017">
            <w:rPr>
              <w:noProof/>
              <w:sz w:val="20"/>
              <w:szCs w:val="18"/>
            </w:rPr>
            <w:t>11</w:t>
          </w:r>
        </w:p>
        <w:p w14:paraId="083CAA17" w14:textId="54274BB7" w:rsidR="00546E0A" w:rsidRPr="00F23999" w:rsidRDefault="00C27328" w:rsidP="00546E0A">
          <w:pPr>
            <w:pStyle w:val="TOC1"/>
            <w:tabs>
              <w:tab w:val="right" w:leader="dot" w:pos="9016"/>
            </w:tabs>
            <w:rPr>
              <w:rFonts w:asciiTheme="minorHAnsi" w:hAnsiTheme="minorHAnsi"/>
              <w:noProof/>
              <w:sz w:val="18"/>
              <w:szCs w:val="18"/>
            </w:rPr>
          </w:pPr>
          <w:hyperlink w:anchor="_Toc177630966" w:history="1">
            <w:r w:rsidR="00546E0A" w:rsidRPr="00F23999">
              <w:rPr>
                <w:rStyle w:val="Hyperlink"/>
                <w:noProof/>
                <w:szCs w:val="18"/>
              </w:rPr>
              <w:t>7. Supporting pupils who are absent or returning to school</w:t>
            </w:r>
            <w:r w:rsidR="00546E0A" w:rsidRPr="00F23999">
              <w:rPr>
                <w:noProof/>
                <w:webHidden/>
                <w:sz w:val="20"/>
                <w:szCs w:val="18"/>
              </w:rPr>
              <w:tab/>
            </w:r>
          </w:hyperlink>
          <w:r w:rsidR="0062270A">
            <w:rPr>
              <w:noProof/>
              <w:sz w:val="20"/>
              <w:szCs w:val="18"/>
            </w:rPr>
            <w:t>11</w:t>
          </w:r>
        </w:p>
        <w:p w14:paraId="1A55F3AC" w14:textId="7DE608D8" w:rsidR="00546E0A" w:rsidRPr="00F23999" w:rsidRDefault="00C27328" w:rsidP="00546E0A">
          <w:pPr>
            <w:pStyle w:val="TOC2"/>
            <w:tabs>
              <w:tab w:val="right" w:leader="dot" w:pos="9016"/>
            </w:tabs>
            <w:rPr>
              <w:noProof/>
              <w:szCs w:val="18"/>
            </w:rPr>
          </w:pPr>
          <w:hyperlink w:anchor="_Toc177630967" w:history="1">
            <w:r w:rsidR="00546E0A" w:rsidRPr="00F23999">
              <w:rPr>
                <w:rStyle w:val="Hyperlink"/>
                <w:noProof/>
                <w:szCs w:val="18"/>
              </w:rPr>
              <w:t>7.1 Pupils absent due to complex barriers to attendance</w:t>
            </w:r>
            <w:r w:rsidR="00546E0A" w:rsidRPr="00F23999">
              <w:rPr>
                <w:noProof/>
                <w:webHidden/>
                <w:szCs w:val="18"/>
              </w:rPr>
              <w:tab/>
            </w:r>
          </w:hyperlink>
          <w:r w:rsidR="0062270A">
            <w:rPr>
              <w:noProof/>
              <w:szCs w:val="18"/>
            </w:rPr>
            <w:t>11</w:t>
          </w:r>
        </w:p>
        <w:p w14:paraId="6E71D39D" w14:textId="18844269" w:rsidR="00546E0A" w:rsidRPr="00F23999" w:rsidRDefault="00C27328" w:rsidP="00546E0A">
          <w:pPr>
            <w:pStyle w:val="TOC2"/>
            <w:tabs>
              <w:tab w:val="right" w:leader="dot" w:pos="9016"/>
            </w:tabs>
            <w:rPr>
              <w:noProof/>
              <w:szCs w:val="18"/>
            </w:rPr>
          </w:pPr>
          <w:hyperlink w:anchor="_Toc177630968" w:history="1">
            <w:r w:rsidR="00546E0A" w:rsidRPr="00F23999">
              <w:rPr>
                <w:rStyle w:val="Hyperlink"/>
                <w:noProof/>
                <w:szCs w:val="18"/>
              </w:rPr>
              <w:t>7.2 Pupils absent due to mental or physical ill health or SEND</w:t>
            </w:r>
            <w:r w:rsidR="00546E0A" w:rsidRPr="00F23999">
              <w:rPr>
                <w:noProof/>
                <w:webHidden/>
                <w:szCs w:val="18"/>
              </w:rPr>
              <w:tab/>
            </w:r>
          </w:hyperlink>
          <w:r w:rsidR="0062270A">
            <w:rPr>
              <w:noProof/>
              <w:szCs w:val="18"/>
            </w:rPr>
            <w:t>11</w:t>
          </w:r>
        </w:p>
        <w:p w14:paraId="1FD02ED7" w14:textId="59155C76" w:rsidR="00546E0A" w:rsidRPr="00F23999" w:rsidRDefault="00C27328" w:rsidP="00546E0A">
          <w:pPr>
            <w:pStyle w:val="TOC2"/>
            <w:tabs>
              <w:tab w:val="right" w:leader="dot" w:pos="9016"/>
            </w:tabs>
            <w:rPr>
              <w:noProof/>
              <w:szCs w:val="18"/>
            </w:rPr>
          </w:pPr>
          <w:hyperlink w:anchor="_Toc177630969" w:history="1">
            <w:r w:rsidR="00546E0A" w:rsidRPr="00F23999">
              <w:rPr>
                <w:rStyle w:val="Hyperlink"/>
                <w:noProof/>
                <w:szCs w:val="18"/>
              </w:rPr>
              <w:t>7.3 Pupils returning to school after a lengthy or unavoidable period of absence</w:t>
            </w:r>
            <w:r w:rsidR="00546E0A" w:rsidRPr="00F23999">
              <w:rPr>
                <w:noProof/>
                <w:webHidden/>
                <w:szCs w:val="18"/>
              </w:rPr>
              <w:tab/>
            </w:r>
          </w:hyperlink>
          <w:r w:rsidR="0062270A">
            <w:rPr>
              <w:noProof/>
              <w:szCs w:val="18"/>
            </w:rPr>
            <w:t>11</w:t>
          </w:r>
        </w:p>
        <w:p w14:paraId="10A1AAE0" w14:textId="41AC549E" w:rsidR="00546E0A" w:rsidRPr="001A70D1" w:rsidRDefault="00C27328" w:rsidP="00546E0A">
          <w:pPr>
            <w:pStyle w:val="TOC1"/>
            <w:tabs>
              <w:tab w:val="right" w:leader="dot" w:pos="9016"/>
            </w:tabs>
            <w:rPr>
              <w:rFonts w:asciiTheme="minorHAnsi" w:hAnsiTheme="minorHAnsi"/>
              <w:noProof/>
              <w:sz w:val="18"/>
              <w:szCs w:val="18"/>
            </w:rPr>
          </w:pPr>
          <w:hyperlink w:anchor="_Toc177630970" w:history="1">
            <w:r w:rsidR="00546E0A" w:rsidRPr="00F23999">
              <w:rPr>
                <w:rStyle w:val="Hyperlink"/>
                <w:noProof/>
                <w:szCs w:val="18"/>
              </w:rPr>
              <w:t>8. Attendance monitoring</w:t>
            </w:r>
            <w:r w:rsidR="00546E0A" w:rsidRPr="00F23999">
              <w:rPr>
                <w:noProof/>
                <w:webHidden/>
                <w:sz w:val="20"/>
                <w:szCs w:val="18"/>
              </w:rPr>
              <w:tab/>
            </w:r>
          </w:hyperlink>
          <w:r w:rsidR="0062270A">
            <w:rPr>
              <w:noProof/>
              <w:sz w:val="20"/>
              <w:szCs w:val="18"/>
            </w:rPr>
            <w:t>12</w:t>
          </w:r>
        </w:p>
        <w:p w14:paraId="252512C4" w14:textId="086C9AD8" w:rsidR="00546E0A" w:rsidRPr="00F23999" w:rsidRDefault="00C27328" w:rsidP="00546E0A">
          <w:pPr>
            <w:pStyle w:val="TOC2"/>
            <w:tabs>
              <w:tab w:val="right" w:leader="dot" w:pos="9016"/>
            </w:tabs>
            <w:rPr>
              <w:noProof/>
              <w:szCs w:val="18"/>
            </w:rPr>
          </w:pPr>
          <w:hyperlink w:anchor="_Toc177630974" w:history="1">
            <w:r w:rsidR="00546E0A" w:rsidRPr="00F23999">
              <w:rPr>
                <w:rStyle w:val="Hyperlink"/>
                <w:noProof/>
                <w:szCs w:val="18"/>
              </w:rPr>
              <w:t>8.</w:t>
            </w:r>
            <w:r w:rsidR="00546E0A">
              <w:rPr>
                <w:rStyle w:val="Hyperlink"/>
                <w:noProof/>
                <w:szCs w:val="18"/>
              </w:rPr>
              <w:t xml:space="preserve">1 </w:t>
            </w:r>
            <w:r w:rsidR="00546E0A" w:rsidRPr="00F23999">
              <w:rPr>
                <w:rStyle w:val="Hyperlink"/>
                <w:noProof/>
                <w:szCs w:val="18"/>
              </w:rPr>
              <w:t>Reducing persistent and severe absence</w:t>
            </w:r>
            <w:r w:rsidR="00546E0A" w:rsidRPr="00F23999">
              <w:rPr>
                <w:noProof/>
                <w:webHidden/>
                <w:szCs w:val="18"/>
              </w:rPr>
              <w:tab/>
            </w:r>
          </w:hyperlink>
          <w:r w:rsidR="0062270A">
            <w:rPr>
              <w:noProof/>
              <w:szCs w:val="18"/>
            </w:rPr>
            <w:t>12</w:t>
          </w:r>
        </w:p>
        <w:p w14:paraId="1A4DB64F" w14:textId="394FBD3B" w:rsidR="00546E0A" w:rsidRPr="00F23999" w:rsidRDefault="00C27328" w:rsidP="00546E0A">
          <w:pPr>
            <w:pStyle w:val="TOC1"/>
            <w:tabs>
              <w:tab w:val="right" w:leader="dot" w:pos="9016"/>
            </w:tabs>
            <w:rPr>
              <w:rFonts w:asciiTheme="minorHAnsi" w:hAnsiTheme="minorHAnsi"/>
              <w:noProof/>
              <w:sz w:val="18"/>
              <w:szCs w:val="18"/>
            </w:rPr>
          </w:pPr>
          <w:hyperlink w:anchor="_Toc177630975" w:history="1">
            <w:r w:rsidR="00546E0A" w:rsidRPr="00F23999">
              <w:rPr>
                <w:rStyle w:val="Hyperlink"/>
                <w:noProof/>
                <w:szCs w:val="18"/>
              </w:rPr>
              <w:t>9. Monitoring arrangements</w:t>
            </w:r>
            <w:r w:rsidR="00546E0A" w:rsidRPr="00F23999">
              <w:rPr>
                <w:noProof/>
                <w:webHidden/>
                <w:sz w:val="20"/>
                <w:szCs w:val="18"/>
              </w:rPr>
              <w:tab/>
            </w:r>
          </w:hyperlink>
          <w:r w:rsidR="0062270A">
            <w:rPr>
              <w:noProof/>
              <w:sz w:val="20"/>
              <w:szCs w:val="18"/>
            </w:rPr>
            <w:t>12</w:t>
          </w:r>
        </w:p>
        <w:p w14:paraId="3257A4A8" w14:textId="3B015982" w:rsidR="00546E0A" w:rsidRPr="00F23999" w:rsidRDefault="00C27328" w:rsidP="00546E0A">
          <w:pPr>
            <w:pStyle w:val="TOC1"/>
            <w:tabs>
              <w:tab w:val="right" w:leader="dot" w:pos="9016"/>
            </w:tabs>
            <w:rPr>
              <w:rFonts w:asciiTheme="minorHAnsi" w:hAnsiTheme="minorHAnsi"/>
              <w:noProof/>
              <w:sz w:val="18"/>
              <w:szCs w:val="18"/>
            </w:rPr>
          </w:pPr>
          <w:hyperlink w:anchor="_Toc177630976" w:history="1">
            <w:r w:rsidR="00546E0A" w:rsidRPr="00F23999">
              <w:rPr>
                <w:rStyle w:val="Hyperlink"/>
                <w:noProof/>
                <w:szCs w:val="18"/>
              </w:rPr>
              <w:t>10. Links with other policies</w:t>
            </w:r>
            <w:r w:rsidR="00546E0A" w:rsidRPr="00F23999">
              <w:rPr>
                <w:noProof/>
                <w:webHidden/>
                <w:sz w:val="20"/>
                <w:szCs w:val="18"/>
              </w:rPr>
              <w:tab/>
            </w:r>
          </w:hyperlink>
          <w:r w:rsidR="0062270A">
            <w:rPr>
              <w:noProof/>
              <w:sz w:val="20"/>
              <w:szCs w:val="18"/>
            </w:rPr>
            <w:t>12</w:t>
          </w:r>
        </w:p>
        <w:p w14:paraId="67547E19" w14:textId="77777777" w:rsidR="00546E0A" w:rsidRPr="00F23999" w:rsidRDefault="00546E0A" w:rsidP="00546E0A">
          <w:r w:rsidRPr="00F23999">
            <w:rPr>
              <w:sz w:val="20"/>
              <w:szCs w:val="18"/>
            </w:rPr>
            <w:fldChar w:fldCharType="end"/>
          </w:r>
        </w:p>
      </w:sdtContent>
    </w:sdt>
    <w:p w14:paraId="2F766059" w14:textId="77777777" w:rsidR="00546E0A" w:rsidRDefault="00546E0A" w:rsidP="00546E0A">
      <w:pPr>
        <w:ind w:left="425"/>
        <w:rPr>
          <w:rFonts w:eastAsia="Arial Black" w:cs="Arial Black"/>
          <w:b/>
          <w:color w:val="4472C4" w:themeColor="accent1"/>
          <w:spacing w:val="-8"/>
          <w:sz w:val="32"/>
          <w:szCs w:val="36"/>
          <w:u w:val="single"/>
        </w:rPr>
      </w:pPr>
      <w:bookmarkStart w:id="1" w:name="_Toc177630943"/>
      <w:r>
        <w:br w:type="page"/>
      </w:r>
    </w:p>
    <w:p w14:paraId="6B5AF2F2" w14:textId="77777777" w:rsidR="00546E0A" w:rsidRDefault="00546E0A" w:rsidP="00C13AC4">
      <w:pPr>
        <w:pStyle w:val="Heading1"/>
        <w:numPr>
          <w:ilvl w:val="0"/>
          <w:numId w:val="0"/>
        </w:numPr>
        <w:ind w:left="624" w:hanging="624"/>
      </w:pPr>
      <w:r>
        <w:lastRenderedPageBreak/>
        <w:t>1. Aims</w:t>
      </w:r>
      <w:bookmarkEnd w:id="1"/>
      <w:r>
        <w:t xml:space="preserve">   </w:t>
      </w:r>
    </w:p>
    <w:p w14:paraId="491BD966" w14:textId="28CF50E6" w:rsidR="00BD0CF3" w:rsidRDefault="00BD0CF3" w:rsidP="00C13AC4">
      <w:pPr>
        <w:ind w:left="0"/>
        <w:jc w:val="both"/>
        <w:rPr>
          <w:rFonts w:cs="Arial"/>
          <w:szCs w:val="24"/>
        </w:rPr>
      </w:pPr>
      <w:r w:rsidRPr="002C6BC8">
        <w:rPr>
          <w:rFonts w:cs="Arial"/>
          <w:szCs w:val="24"/>
        </w:rPr>
        <w:t xml:space="preserve">Good attendance and improved attendance are </w:t>
      </w:r>
      <w:r>
        <w:rPr>
          <w:rFonts w:cs="Arial"/>
          <w:szCs w:val="24"/>
        </w:rPr>
        <w:t>encouraged and celebrated</w:t>
      </w:r>
      <w:r w:rsidRPr="002C6BC8">
        <w:rPr>
          <w:rFonts w:cs="Arial"/>
          <w:szCs w:val="24"/>
        </w:rPr>
        <w:t xml:space="preserve"> </w:t>
      </w:r>
      <w:r w:rsidRPr="00B40BCE">
        <w:rPr>
          <w:rFonts w:cs="Arial"/>
          <w:color w:val="000000" w:themeColor="text1"/>
          <w:szCs w:val="24"/>
        </w:rPr>
        <w:t xml:space="preserve">at </w:t>
      </w:r>
      <w:r w:rsidR="00BE11B0">
        <w:rPr>
          <w:rFonts w:cs="Arial"/>
          <w:color w:val="000000" w:themeColor="text1"/>
          <w:szCs w:val="24"/>
        </w:rPr>
        <w:t xml:space="preserve">Moor Row Community Primary School </w:t>
      </w:r>
      <w:r>
        <w:rPr>
          <w:rFonts w:cs="Arial"/>
          <w:color w:val="000000" w:themeColor="text1"/>
          <w:szCs w:val="24"/>
        </w:rPr>
        <w:t>as it enables pupils to have a successful education</w:t>
      </w:r>
      <w:r w:rsidRPr="00B40BCE">
        <w:rPr>
          <w:rFonts w:cs="Arial"/>
          <w:color w:val="000000" w:themeColor="text1"/>
          <w:szCs w:val="24"/>
        </w:rPr>
        <w:t xml:space="preserve">. </w:t>
      </w:r>
      <w:r w:rsidRPr="002C6BC8">
        <w:rPr>
          <w:rFonts w:cs="Arial"/>
          <w:szCs w:val="24"/>
        </w:rPr>
        <w:t>The school</w:t>
      </w:r>
      <w:r>
        <w:rPr>
          <w:rFonts w:cs="Arial"/>
          <w:szCs w:val="24"/>
        </w:rPr>
        <w:t xml:space="preserve"> will work </w:t>
      </w:r>
      <w:r w:rsidRPr="002C6BC8">
        <w:rPr>
          <w:rFonts w:cs="Arial"/>
          <w:szCs w:val="24"/>
        </w:rPr>
        <w:t>c</w:t>
      </w:r>
      <w:r>
        <w:rPr>
          <w:rFonts w:cs="Arial"/>
          <w:szCs w:val="24"/>
        </w:rPr>
        <w:t>ollaboratively</w:t>
      </w:r>
      <w:r w:rsidRPr="002C6BC8">
        <w:rPr>
          <w:rFonts w:cs="Arial"/>
          <w:szCs w:val="24"/>
        </w:rPr>
        <w:t xml:space="preserve"> with</w:t>
      </w:r>
      <w:r>
        <w:rPr>
          <w:rFonts w:cs="Arial"/>
          <w:szCs w:val="24"/>
        </w:rPr>
        <w:t xml:space="preserve"> parents/carers, pupils and families, and</w:t>
      </w:r>
      <w:r w:rsidRPr="002C6BC8">
        <w:rPr>
          <w:rFonts w:cs="Arial"/>
          <w:szCs w:val="24"/>
        </w:rPr>
        <w:t xml:space="preserve"> the Access and Inclusion Team at Cumberland Council</w:t>
      </w:r>
      <w:r>
        <w:rPr>
          <w:rFonts w:cs="Arial"/>
          <w:szCs w:val="24"/>
        </w:rPr>
        <w:t xml:space="preserve"> when necessary, to </w:t>
      </w:r>
      <w:r w:rsidRPr="002C6BC8">
        <w:rPr>
          <w:rFonts w:cs="Arial"/>
          <w:szCs w:val="24"/>
        </w:rPr>
        <w:t>help achiev</w:t>
      </w:r>
      <w:r>
        <w:rPr>
          <w:rFonts w:cs="Arial"/>
          <w:szCs w:val="24"/>
        </w:rPr>
        <w:t>e</w:t>
      </w:r>
      <w:r w:rsidRPr="002C6BC8">
        <w:rPr>
          <w:rFonts w:cs="Arial"/>
          <w:szCs w:val="24"/>
        </w:rPr>
        <w:t xml:space="preserve"> good attendance.  </w:t>
      </w:r>
      <w:r>
        <w:rPr>
          <w:rFonts w:cs="Arial"/>
          <w:szCs w:val="24"/>
        </w:rPr>
        <w:t>We seek to listen to and understand potential barriers to attending school regularly and offer support in order to try and remove these.</w:t>
      </w:r>
    </w:p>
    <w:p w14:paraId="48D36A10" w14:textId="1005C9D0" w:rsidR="00546E0A" w:rsidRPr="002C6BC8" w:rsidRDefault="00546E0A" w:rsidP="00C13AC4">
      <w:pPr>
        <w:ind w:left="0"/>
        <w:jc w:val="both"/>
        <w:rPr>
          <w:rFonts w:cs="Arial"/>
          <w:szCs w:val="24"/>
        </w:rPr>
      </w:pPr>
      <w:r w:rsidRPr="002C6BC8">
        <w:rPr>
          <w:rFonts w:cs="Arial"/>
          <w:szCs w:val="24"/>
        </w:rPr>
        <w:t xml:space="preserve">This policy aims to show our commitment to meeting our obligations with regards to school attendance, including those laid out in the Department for Education’s (DfE’s) statutory guidance on </w:t>
      </w:r>
      <w:r w:rsidRPr="00A44920">
        <w:rPr>
          <w:rFonts w:cs="Arial"/>
          <w:i/>
          <w:iCs/>
          <w:szCs w:val="24"/>
        </w:rPr>
        <w:t>Working Together to Improve School Attendance 2024, and Cumberland Council’s School Attendance Strategy</w:t>
      </w:r>
      <w:r w:rsidRPr="002C6BC8">
        <w:rPr>
          <w:rFonts w:cs="Arial"/>
          <w:szCs w:val="24"/>
        </w:rPr>
        <w:t xml:space="preserve"> through our whole-school culture and ethos that values good attendance, including:  </w:t>
      </w:r>
    </w:p>
    <w:p w14:paraId="7198BD61" w14:textId="77777777" w:rsidR="00546E0A" w:rsidRPr="002C6BC8" w:rsidRDefault="00546E0A" w:rsidP="00BE11B0">
      <w:pPr>
        <w:pStyle w:val="ListParagraph"/>
        <w:widowControl w:val="0"/>
        <w:numPr>
          <w:ilvl w:val="0"/>
          <w:numId w:val="5"/>
        </w:numPr>
        <w:autoSpaceDE w:val="0"/>
        <w:autoSpaceDN w:val="0"/>
        <w:spacing w:after="0"/>
        <w:contextualSpacing w:val="0"/>
        <w:jc w:val="both"/>
        <w:rPr>
          <w:szCs w:val="24"/>
        </w:rPr>
      </w:pPr>
      <w:r w:rsidRPr="002C6BC8">
        <w:rPr>
          <w:szCs w:val="24"/>
        </w:rPr>
        <w:t xml:space="preserve">Setting high expectations for the attendance and punctuality of all pupils  </w:t>
      </w:r>
    </w:p>
    <w:p w14:paraId="0BA61CB7" w14:textId="77777777" w:rsidR="00546E0A" w:rsidRPr="002C6BC8" w:rsidRDefault="00546E0A" w:rsidP="00BE11B0">
      <w:pPr>
        <w:pStyle w:val="ListParagraph"/>
        <w:widowControl w:val="0"/>
        <w:numPr>
          <w:ilvl w:val="0"/>
          <w:numId w:val="5"/>
        </w:numPr>
        <w:autoSpaceDE w:val="0"/>
        <w:autoSpaceDN w:val="0"/>
        <w:spacing w:after="0"/>
        <w:contextualSpacing w:val="0"/>
        <w:jc w:val="both"/>
        <w:rPr>
          <w:szCs w:val="24"/>
        </w:rPr>
      </w:pPr>
      <w:r w:rsidRPr="002C6BC8">
        <w:rPr>
          <w:szCs w:val="24"/>
        </w:rPr>
        <w:t xml:space="preserve">Promoting good attendance and the benefits of good attendance  </w:t>
      </w:r>
    </w:p>
    <w:p w14:paraId="7EA8504C" w14:textId="77777777" w:rsidR="00546E0A" w:rsidRPr="002C6BC8" w:rsidRDefault="00546E0A" w:rsidP="00BE11B0">
      <w:pPr>
        <w:pStyle w:val="ListParagraph"/>
        <w:widowControl w:val="0"/>
        <w:numPr>
          <w:ilvl w:val="0"/>
          <w:numId w:val="5"/>
        </w:numPr>
        <w:autoSpaceDE w:val="0"/>
        <w:autoSpaceDN w:val="0"/>
        <w:spacing w:after="0"/>
        <w:contextualSpacing w:val="0"/>
        <w:jc w:val="both"/>
        <w:rPr>
          <w:szCs w:val="24"/>
        </w:rPr>
      </w:pPr>
      <w:r w:rsidRPr="002C6BC8">
        <w:rPr>
          <w:szCs w:val="24"/>
        </w:rPr>
        <w:t xml:space="preserve">Reducing absence, including persistent and severe absence  </w:t>
      </w:r>
    </w:p>
    <w:p w14:paraId="1A1D802D" w14:textId="77777777" w:rsidR="00546E0A" w:rsidRPr="002C6BC8" w:rsidRDefault="00546E0A" w:rsidP="00BE11B0">
      <w:pPr>
        <w:pStyle w:val="ListParagraph"/>
        <w:widowControl w:val="0"/>
        <w:numPr>
          <w:ilvl w:val="0"/>
          <w:numId w:val="5"/>
        </w:numPr>
        <w:autoSpaceDE w:val="0"/>
        <w:autoSpaceDN w:val="0"/>
        <w:spacing w:after="0"/>
        <w:contextualSpacing w:val="0"/>
        <w:jc w:val="both"/>
        <w:rPr>
          <w:szCs w:val="24"/>
        </w:rPr>
      </w:pPr>
      <w:r w:rsidRPr="002C6BC8">
        <w:rPr>
          <w:szCs w:val="24"/>
        </w:rPr>
        <w:t xml:space="preserve">Ensuring every pupil has access to the full-time education to which they are entitled.  </w:t>
      </w:r>
    </w:p>
    <w:p w14:paraId="78CB0EE4" w14:textId="77777777" w:rsidR="00546E0A" w:rsidRPr="002C6BC8" w:rsidRDefault="00546E0A" w:rsidP="00BE11B0">
      <w:pPr>
        <w:pStyle w:val="ListParagraph"/>
        <w:widowControl w:val="0"/>
        <w:numPr>
          <w:ilvl w:val="0"/>
          <w:numId w:val="5"/>
        </w:numPr>
        <w:autoSpaceDE w:val="0"/>
        <w:autoSpaceDN w:val="0"/>
        <w:spacing w:after="0"/>
        <w:contextualSpacing w:val="0"/>
        <w:jc w:val="both"/>
        <w:rPr>
          <w:szCs w:val="24"/>
        </w:rPr>
      </w:pPr>
      <w:r w:rsidRPr="002C6BC8">
        <w:rPr>
          <w:szCs w:val="24"/>
        </w:rPr>
        <w:t xml:space="preserve">Acting early to address patterns of absence.  </w:t>
      </w:r>
    </w:p>
    <w:p w14:paraId="21074B26" w14:textId="77777777" w:rsidR="00546E0A" w:rsidRPr="002C6BC8" w:rsidRDefault="00546E0A" w:rsidP="00BE11B0">
      <w:pPr>
        <w:pStyle w:val="ListParagraph"/>
        <w:widowControl w:val="0"/>
        <w:numPr>
          <w:ilvl w:val="0"/>
          <w:numId w:val="5"/>
        </w:numPr>
        <w:autoSpaceDE w:val="0"/>
        <w:autoSpaceDN w:val="0"/>
        <w:spacing w:after="0"/>
        <w:contextualSpacing w:val="0"/>
        <w:jc w:val="both"/>
        <w:rPr>
          <w:szCs w:val="24"/>
        </w:rPr>
      </w:pPr>
      <w:r w:rsidRPr="002C6BC8">
        <w:rPr>
          <w:szCs w:val="24"/>
        </w:rPr>
        <w:t xml:space="preserve">Building strong relationships with families to make sure pupils have the support in place to attend school. </w:t>
      </w:r>
    </w:p>
    <w:p w14:paraId="2FDAB045" w14:textId="77777777" w:rsidR="00546E0A" w:rsidRPr="002C6BC8" w:rsidRDefault="00546E0A" w:rsidP="00BE11B0">
      <w:pPr>
        <w:pStyle w:val="ListParagraph"/>
        <w:widowControl w:val="0"/>
        <w:numPr>
          <w:ilvl w:val="0"/>
          <w:numId w:val="5"/>
        </w:numPr>
        <w:autoSpaceDE w:val="0"/>
        <w:autoSpaceDN w:val="0"/>
        <w:spacing w:after="0"/>
        <w:contextualSpacing w:val="0"/>
        <w:jc w:val="both"/>
        <w:rPr>
          <w:szCs w:val="24"/>
        </w:rPr>
      </w:pPr>
      <w:r>
        <w:rPr>
          <w:szCs w:val="24"/>
        </w:rPr>
        <w:t>P</w:t>
      </w:r>
      <w:r w:rsidRPr="002C6BC8">
        <w:rPr>
          <w:szCs w:val="24"/>
        </w:rPr>
        <w:t>romot</w:t>
      </w:r>
      <w:r>
        <w:rPr>
          <w:szCs w:val="24"/>
        </w:rPr>
        <w:t>ing</w:t>
      </w:r>
      <w:r w:rsidRPr="002C6BC8">
        <w:rPr>
          <w:szCs w:val="24"/>
        </w:rPr>
        <w:t xml:space="preserve"> and support</w:t>
      </w:r>
      <w:r>
        <w:rPr>
          <w:szCs w:val="24"/>
        </w:rPr>
        <w:t>ing</w:t>
      </w:r>
      <w:r w:rsidRPr="002C6BC8">
        <w:rPr>
          <w:szCs w:val="24"/>
        </w:rPr>
        <w:t xml:space="preserve"> punctuality in attending lessons. </w:t>
      </w:r>
    </w:p>
    <w:p w14:paraId="73A91B22" w14:textId="77777777" w:rsidR="00546E0A" w:rsidRDefault="00546E0A" w:rsidP="00BE11B0">
      <w:pPr>
        <w:jc w:val="both"/>
      </w:pPr>
    </w:p>
    <w:p w14:paraId="3982DFE9" w14:textId="77777777" w:rsidR="00546E0A" w:rsidRPr="00745BB7" w:rsidRDefault="00546E0A" w:rsidP="00C13AC4">
      <w:pPr>
        <w:pStyle w:val="Heading1"/>
        <w:numPr>
          <w:ilvl w:val="0"/>
          <w:numId w:val="0"/>
        </w:numPr>
        <w:ind w:left="624" w:hanging="624"/>
        <w:jc w:val="both"/>
      </w:pPr>
      <w:bookmarkStart w:id="2" w:name="_Toc177630944"/>
      <w:r>
        <w:t>2. Legislation and guidance</w:t>
      </w:r>
      <w:bookmarkEnd w:id="2"/>
      <w:r>
        <w:t xml:space="preserve"> </w:t>
      </w:r>
    </w:p>
    <w:p w14:paraId="6CD4D186" w14:textId="77777777" w:rsidR="00546E0A" w:rsidRPr="002C6BC8" w:rsidRDefault="00546E0A" w:rsidP="00C13AC4">
      <w:pPr>
        <w:ind w:left="0"/>
        <w:jc w:val="both"/>
        <w:rPr>
          <w:rFonts w:cs="Arial"/>
          <w:szCs w:val="24"/>
        </w:rPr>
      </w:pPr>
      <w:r w:rsidRPr="002C6BC8">
        <w:rPr>
          <w:rFonts w:cs="Arial"/>
          <w:szCs w:val="24"/>
        </w:rPr>
        <w:t xml:space="preserve">This policy is based on the Department for Education’s (DfE’s) statutory guidance on </w:t>
      </w:r>
      <w:r w:rsidRPr="00A44920">
        <w:rPr>
          <w:rFonts w:cs="Arial"/>
          <w:i/>
          <w:iCs/>
          <w:szCs w:val="24"/>
        </w:rPr>
        <w:t xml:space="preserve">Working Together to Improve School Attendance 2024 </w:t>
      </w:r>
      <w:r w:rsidRPr="00A44920">
        <w:rPr>
          <w:rFonts w:cs="Arial"/>
          <w:szCs w:val="24"/>
        </w:rPr>
        <w:t>and school attendance</w:t>
      </w:r>
      <w:r w:rsidRPr="00A44920">
        <w:rPr>
          <w:rFonts w:cs="Arial"/>
          <w:i/>
          <w:iCs/>
          <w:szCs w:val="24"/>
        </w:rPr>
        <w:t xml:space="preserve"> Parental Responsibility Measures 2023</w:t>
      </w:r>
      <w:r w:rsidRPr="002C6BC8">
        <w:rPr>
          <w:rFonts w:cs="Arial"/>
          <w:szCs w:val="24"/>
        </w:rPr>
        <w:t xml:space="preserve">. The guidance is based on the following pieces of legislation, which set out the legal powers and duties that govern school attendance: </w:t>
      </w:r>
    </w:p>
    <w:p w14:paraId="3B76E064" w14:textId="77777777" w:rsidR="00546E0A" w:rsidRPr="002C6BC8" w:rsidRDefault="00546E0A" w:rsidP="00BE11B0">
      <w:pPr>
        <w:pStyle w:val="ListParagraph"/>
        <w:widowControl w:val="0"/>
        <w:numPr>
          <w:ilvl w:val="0"/>
          <w:numId w:val="4"/>
        </w:numPr>
        <w:autoSpaceDE w:val="0"/>
        <w:autoSpaceDN w:val="0"/>
        <w:spacing w:after="0"/>
        <w:contextualSpacing w:val="0"/>
        <w:jc w:val="both"/>
        <w:rPr>
          <w:szCs w:val="24"/>
        </w:rPr>
      </w:pPr>
      <w:r w:rsidRPr="002C6BC8">
        <w:rPr>
          <w:szCs w:val="24"/>
        </w:rPr>
        <w:t xml:space="preserve">Part 6 of the Education Act 1996  </w:t>
      </w:r>
    </w:p>
    <w:p w14:paraId="5A8B2695" w14:textId="77777777" w:rsidR="00546E0A" w:rsidRPr="002C6BC8" w:rsidRDefault="00546E0A" w:rsidP="00BE11B0">
      <w:pPr>
        <w:pStyle w:val="ListParagraph"/>
        <w:widowControl w:val="0"/>
        <w:numPr>
          <w:ilvl w:val="0"/>
          <w:numId w:val="4"/>
        </w:numPr>
        <w:autoSpaceDE w:val="0"/>
        <w:autoSpaceDN w:val="0"/>
        <w:spacing w:after="0"/>
        <w:contextualSpacing w:val="0"/>
        <w:jc w:val="both"/>
        <w:rPr>
          <w:szCs w:val="24"/>
        </w:rPr>
      </w:pPr>
      <w:r w:rsidRPr="002C6BC8">
        <w:rPr>
          <w:szCs w:val="24"/>
        </w:rPr>
        <w:t xml:space="preserve">Part 3 of the Education Act 2002  </w:t>
      </w:r>
    </w:p>
    <w:p w14:paraId="2753FC32" w14:textId="77777777" w:rsidR="00546E0A" w:rsidRPr="002C6BC8" w:rsidRDefault="00546E0A" w:rsidP="00BE11B0">
      <w:pPr>
        <w:pStyle w:val="ListParagraph"/>
        <w:widowControl w:val="0"/>
        <w:numPr>
          <w:ilvl w:val="0"/>
          <w:numId w:val="4"/>
        </w:numPr>
        <w:autoSpaceDE w:val="0"/>
        <w:autoSpaceDN w:val="0"/>
        <w:spacing w:after="0"/>
        <w:contextualSpacing w:val="0"/>
        <w:jc w:val="both"/>
        <w:rPr>
          <w:szCs w:val="24"/>
        </w:rPr>
      </w:pPr>
      <w:r w:rsidRPr="002C6BC8">
        <w:rPr>
          <w:szCs w:val="24"/>
        </w:rPr>
        <w:t xml:space="preserve">Part 7 of the Education and Inspections Act 2006  </w:t>
      </w:r>
    </w:p>
    <w:p w14:paraId="5BFECA60" w14:textId="77777777" w:rsidR="00546E0A" w:rsidRPr="002C6BC8" w:rsidRDefault="00546E0A" w:rsidP="00BE11B0">
      <w:pPr>
        <w:pStyle w:val="ListParagraph"/>
        <w:widowControl w:val="0"/>
        <w:numPr>
          <w:ilvl w:val="0"/>
          <w:numId w:val="4"/>
        </w:numPr>
        <w:autoSpaceDE w:val="0"/>
        <w:autoSpaceDN w:val="0"/>
        <w:spacing w:after="0"/>
        <w:contextualSpacing w:val="0"/>
        <w:jc w:val="both"/>
        <w:rPr>
          <w:szCs w:val="24"/>
        </w:rPr>
      </w:pPr>
      <w:r w:rsidRPr="002C6BC8">
        <w:rPr>
          <w:szCs w:val="24"/>
        </w:rPr>
        <w:t xml:space="preserve">The Education (Pupil Registration) (England) Regulations 2006 (and 2010, 2011, 2013, and 2016 amendments)  </w:t>
      </w:r>
    </w:p>
    <w:p w14:paraId="58A6B843" w14:textId="77777777" w:rsidR="00546E0A" w:rsidRPr="002C6BC8" w:rsidRDefault="00546E0A" w:rsidP="00BE11B0">
      <w:pPr>
        <w:pStyle w:val="ListParagraph"/>
        <w:widowControl w:val="0"/>
        <w:numPr>
          <w:ilvl w:val="0"/>
          <w:numId w:val="4"/>
        </w:numPr>
        <w:autoSpaceDE w:val="0"/>
        <w:autoSpaceDN w:val="0"/>
        <w:spacing w:after="0"/>
        <w:contextualSpacing w:val="0"/>
        <w:jc w:val="both"/>
        <w:rPr>
          <w:szCs w:val="24"/>
        </w:rPr>
      </w:pPr>
      <w:r w:rsidRPr="002C6BC8">
        <w:rPr>
          <w:szCs w:val="24"/>
        </w:rPr>
        <w:t xml:space="preserve">The Education (Penalty Notices) (England) (Amendment) Regulations 2013  </w:t>
      </w:r>
    </w:p>
    <w:p w14:paraId="0EF7D80E" w14:textId="77777777" w:rsidR="00546E0A" w:rsidRPr="002C6BC8" w:rsidRDefault="00546E0A" w:rsidP="00BE11B0">
      <w:pPr>
        <w:jc w:val="both"/>
        <w:rPr>
          <w:rFonts w:cs="Arial"/>
          <w:szCs w:val="24"/>
        </w:rPr>
      </w:pPr>
    </w:p>
    <w:p w14:paraId="55285246" w14:textId="77777777" w:rsidR="00546E0A" w:rsidRPr="002C6BC8" w:rsidRDefault="00546E0A" w:rsidP="00C13AC4">
      <w:pPr>
        <w:ind w:left="0"/>
        <w:jc w:val="both"/>
        <w:rPr>
          <w:rFonts w:cs="Arial"/>
          <w:szCs w:val="24"/>
        </w:rPr>
      </w:pPr>
      <w:r w:rsidRPr="002C6BC8">
        <w:rPr>
          <w:rFonts w:cs="Arial"/>
          <w:szCs w:val="24"/>
        </w:rPr>
        <w:t xml:space="preserve">It also refers to:  </w:t>
      </w:r>
    </w:p>
    <w:p w14:paraId="06E92252" w14:textId="77777777" w:rsidR="00546E0A" w:rsidRPr="002C6BC8" w:rsidRDefault="00546E0A" w:rsidP="00BE11B0">
      <w:pPr>
        <w:pStyle w:val="ListParagraph"/>
        <w:widowControl w:val="0"/>
        <w:numPr>
          <w:ilvl w:val="0"/>
          <w:numId w:val="4"/>
        </w:numPr>
        <w:autoSpaceDE w:val="0"/>
        <w:autoSpaceDN w:val="0"/>
        <w:spacing w:after="0"/>
        <w:contextualSpacing w:val="0"/>
        <w:jc w:val="both"/>
        <w:rPr>
          <w:szCs w:val="24"/>
        </w:rPr>
      </w:pPr>
      <w:r w:rsidRPr="002C6BC8">
        <w:rPr>
          <w:szCs w:val="24"/>
        </w:rPr>
        <w:t xml:space="preserve">School census guidance  </w:t>
      </w:r>
    </w:p>
    <w:p w14:paraId="38D663EE" w14:textId="77777777" w:rsidR="00546E0A" w:rsidRPr="002C6BC8" w:rsidRDefault="00546E0A" w:rsidP="00BE11B0">
      <w:pPr>
        <w:pStyle w:val="ListParagraph"/>
        <w:widowControl w:val="0"/>
        <w:numPr>
          <w:ilvl w:val="0"/>
          <w:numId w:val="4"/>
        </w:numPr>
        <w:autoSpaceDE w:val="0"/>
        <w:autoSpaceDN w:val="0"/>
        <w:spacing w:after="0"/>
        <w:contextualSpacing w:val="0"/>
        <w:jc w:val="both"/>
        <w:rPr>
          <w:szCs w:val="24"/>
        </w:rPr>
      </w:pPr>
      <w:r w:rsidRPr="002C6BC8">
        <w:rPr>
          <w:szCs w:val="24"/>
        </w:rPr>
        <w:t xml:space="preserve">Keeping Children Safe in Education  </w:t>
      </w:r>
    </w:p>
    <w:p w14:paraId="13C46786" w14:textId="77777777" w:rsidR="00546E0A" w:rsidRPr="002C6BC8" w:rsidRDefault="00546E0A" w:rsidP="00BE11B0">
      <w:pPr>
        <w:pStyle w:val="ListParagraph"/>
        <w:widowControl w:val="0"/>
        <w:numPr>
          <w:ilvl w:val="0"/>
          <w:numId w:val="4"/>
        </w:numPr>
        <w:autoSpaceDE w:val="0"/>
        <w:autoSpaceDN w:val="0"/>
        <w:spacing w:after="0"/>
        <w:contextualSpacing w:val="0"/>
        <w:jc w:val="both"/>
        <w:rPr>
          <w:szCs w:val="24"/>
        </w:rPr>
      </w:pPr>
      <w:r w:rsidRPr="002C6BC8">
        <w:rPr>
          <w:szCs w:val="24"/>
        </w:rPr>
        <w:t xml:space="preserve">Mental health issues affecting a pupil's attendance: guidance for schools. </w:t>
      </w:r>
    </w:p>
    <w:p w14:paraId="70C42CC9" w14:textId="77777777" w:rsidR="00546E0A" w:rsidRPr="002C6BC8" w:rsidRDefault="00546E0A" w:rsidP="00BE11B0">
      <w:pPr>
        <w:jc w:val="both"/>
        <w:rPr>
          <w:rFonts w:cs="Arial"/>
          <w:szCs w:val="24"/>
        </w:rPr>
      </w:pPr>
    </w:p>
    <w:p w14:paraId="0F1C16A7" w14:textId="77777777" w:rsidR="00546E0A" w:rsidRDefault="00546E0A" w:rsidP="00C13AC4">
      <w:pPr>
        <w:pStyle w:val="Heading1"/>
        <w:numPr>
          <w:ilvl w:val="0"/>
          <w:numId w:val="0"/>
        </w:numPr>
        <w:ind w:left="624" w:hanging="624"/>
        <w:jc w:val="both"/>
      </w:pPr>
      <w:bookmarkStart w:id="3" w:name="_Toc177630945"/>
      <w:r>
        <w:t>3. Roles and responsibilities</w:t>
      </w:r>
      <w:bookmarkEnd w:id="3"/>
      <w:r>
        <w:t xml:space="preserve">  </w:t>
      </w:r>
    </w:p>
    <w:p w14:paraId="439DBA04" w14:textId="77777777" w:rsidR="00546E0A" w:rsidRPr="00A44920" w:rsidRDefault="00546E0A" w:rsidP="00C13AC4">
      <w:pPr>
        <w:ind w:left="0"/>
        <w:jc w:val="both"/>
        <w:rPr>
          <w:i/>
          <w:iCs/>
        </w:rPr>
      </w:pPr>
      <w:r w:rsidRPr="00745BB7">
        <w:t xml:space="preserve">Further information can be found on </w:t>
      </w:r>
      <w:r>
        <w:t>Cumberland Council A</w:t>
      </w:r>
      <w:r w:rsidRPr="00745BB7">
        <w:t xml:space="preserve">ttendance </w:t>
      </w:r>
      <w:r>
        <w:t>H</w:t>
      </w:r>
      <w:r w:rsidRPr="00745BB7">
        <w:t>andbook page 4</w:t>
      </w:r>
      <w:r>
        <w:t>,</w:t>
      </w:r>
      <w:r w:rsidRPr="00745BB7">
        <w:t xml:space="preserve"> and the Department for Education’s (DfE’s) statutory guidance on </w:t>
      </w:r>
      <w:r w:rsidRPr="00A44920">
        <w:rPr>
          <w:i/>
          <w:iCs/>
        </w:rPr>
        <w:t>Working Together to Improve School Attendance 2024</w:t>
      </w:r>
    </w:p>
    <w:p w14:paraId="14F611E2" w14:textId="77777777" w:rsidR="00546E0A" w:rsidRDefault="00546E0A" w:rsidP="00BE11B0">
      <w:pPr>
        <w:pStyle w:val="ListParagraph"/>
        <w:jc w:val="both"/>
      </w:pPr>
    </w:p>
    <w:p w14:paraId="3F18CA31" w14:textId="77777777" w:rsidR="00546E0A" w:rsidRDefault="00546E0A" w:rsidP="00BE11B0">
      <w:pPr>
        <w:pStyle w:val="Heading20"/>
        <w:jc w:val="both"/>
      </w:pPr>
      <w:bookmarkStart w:id="4" w:name="_Toc177630948"/>
      <w:r>
        <w:t>3.1 The designated senior leader responsible for attendance</w:t>
      </w:r>
      <w:bookmarkEnd w:id="4"/>
      <w:r>
        <w:t xml:space="preserve">   </w:t>
      </w:r>
    </w:p>
    <w:p w14:paraId="677BBE36" w14:textId="77777777" w:rsidR="00C13AC4" w:rsidRDefault="00C13AC4" w:rsidP="00C13AC4">
      <w:pPr>
        <w:ind w:left="0"/>
        <w:jc w:val="both"/>
        <w:rPr>
          <w:rFonts w:cs="Arial"/>
          <w:szCs w:val="24"/>
        </w:rPr>
      </w:pPr>
    </w:p>
    <w:p w14:paraId="35119165" w14:textId="5FFC2747" w:rsidR="00546E0A" w:rsidRPr="002C6BC8" w:rsidRDefault="00546E0A" w:rsidP="00C13AC4">
      <w:pPr>
        <w:ind w:left="0"/>
        <w:jc w:val="both"/>
        <w:rPr>
          <w:rFonts w:cs="Arial"/>
          <w:szCs w:val="24"/>
        </w:rPr>
      </w:pPr>
      <w:r w:rsidRPr="002C6BC8">
        <w:rPr>
          <w:rFonts w:cs="Arial"/>
          <w:szCs w:val="24"/>
        </w:rPr>
        <w:t>The designated senior leader</w:t>
      </w:r>
      <w:r w:rsidR="00BE11B0">
        <w:rPr>
          <w:rFonts w:cs="Arial"/>
          <w:szCs w:val="24"/>
        </w:rPr>
        <w:t xml:space="preserve"> </w:t>
      </w:r>
      <w:r w:rsidRPr="002C6BC8">
        <w:rPr>
          <w:rFonts w:cs="Arial"/>
          <w:szCs w:val="24"/>
        </w:rPr>
        <w:t xml:space="preserve">(also known as the ‘Attendance Lead) is responsible for:  </w:t>
      </w:r>
    </w:p>
    <w:p w14:paraId="7E039020" w14:textId="77777777" w:rsidR="00546E0A" w:rsidRPr="002C6BC8" w:rsidRDefault="00546E0A" w:rsidP="00BE11B0">
      <w:pPr>
        <w:pStyle w:val="ListParagraph"/>
        <w:widowControl w:val="0"/>
        <w:numPr>
          <w:ilvl w:val="0"/>
          <w:numId w:val="6"/>
        </w:numPr>
        <w:autoSpaceDE w:val="0"/>
        <w:autoSpaceDN w:val="0"/>
        <w:spacing w:after="0"/>
        <w:contextualSpacing w:val="0"/>
        <w:jc w:val="both"/>
        <w:rPr>
          <w:szCs w:val="24"/>
        </w:rPr>
      </w:pPr>
      <w:r w:rsidRPr="002C6BC8">
        <w:rPr>
          <w:szCs w:val="24"/>
        </w:rPr>
        <w:t xml:space="preserve">Leading, championing and improving attendance across the school.  </w:t>
      </w:r>
    </w:p>
    <w:p w14:paraId="69BD23EB" w14:textId="77777777" w:rsidR="00546E0A" w:rsidRPr="002C6BC8" w:rsidRDefault="00546E0A" w:rsidP="00BE11B0">
      <w:pPr>
        <w:pStyle w:val="ListParagraph"/>
        <w:widowControl w:val="0"/>
        <w:numPr>
          <w:ilvl w:val="0"/>
          <w:numId w:val="6"/>
        </w:numPr>
        <w:autoSpaceDE w:val="0"/>
        <w:autoSpaceDN w:val="0"/>
        <w:spacing w:after="0"/>
        <w:contextualSpacing w:val="0"/>
        <w:jc w:val="both"/>
        <w:rPr>
          <w:szCs w:val="24"/>
        </w:rPr>
      </w:pPr>
      <w:r w:rsidRPr="002C6BC8">
        <w:rPr>
          <w:szCs w:val="24"/>
        </w:rPr>
        <w:t xml:space="preserve">Setting a clear vision for improving and maintaining good attendance  </w:t>
      </w:r>
    </w:p>
    <w:p w14:paraId="1817D7CC" w14:textId="77777777" w:rsidR="00546E0A" w:rsidRPr="002C6BC8" w:rsidRDefault="00546E0A" w:rsidP="00BE11B0">
      <w:pPr>
        <w:pStyle w:val="ListParagraph"/>
        <w:widowControl w:val="0"/>
        <w:numPr>
          <w:ilvl w:val="0"/>
          <w:numId w:val="6"/>
        </w:numPr>
        <w:autoSpaceDE w:val="0"/>
        <w:autoSpaceDN w:val="0"/>
        <w:spacing w:after="0"/>
        <w:contextualSpacing w:val="0"/>
        <w:jc w:val="both"/>
        <w:rPr>
          <w:szCs w:val="24"/>
        </w:rPr>
      </w:pPr>
      <w:r w:rsidRPr="002C6BC8">
        <w:rPr>
          <w:szCs w:val="24"/>
        </w:rPr>
        <w:t xml:space="preserve">Evaluating and monitoring expectations and processes  </w:t>
      </w:r>
    </w:p>
    <w:p w14:paraId="65BE7663" w14:textId="77777777" w:rsidR="00546E0A" w:rsidRPr="002C6BC8" w:rsidRDefault="00546E0A" w:rsidP="00BE11B0">
      <w:pPr>
        <w:pStyle w:val="ListParagraph"/>
        <w:widowControl w:val="0"/>
        <w:numPr>
          <w:ilvl w:val="0"/>
          <w:numId w:val="6"/>
        </w:numPr>
        <w:autoSpaceDE w:val="0"/>
        <w:autoSpaceDN w:val="0"/>
        <w:spacing w:after="0"/>
        <w:contextualSpacing w:val="0"/>
        <w:jc w:val="both"/>
        <w:rPr>
          <w:szCs w:val="24"/>
        </w:rPr>
      </w:pPr>
      <w:r w:rsidRPr="002C6BC8">
        <w:rPr>
          <w:szCs w:val="24"/>
        </w:rPr>
        <w:t xml:space="preserve">Having a strong grasp of absence data and oversight of absence data analysis  </w:t>
      </w:r>
    </w:p>
    <w:p w14:paraId="56D0A687" w14:textId="77777777" w:rsidR="00546E0A" w:rsidRPr="002C6BC8" w:rsidRDefault="00546E0A" w:rsidP="00BE11B0">
      <w:pPr>
        <w:pStyle w:val="ListParagraph"/>
        <w:widowControl w:val="0"/>
        <w:numPr>
          <w:ilvl w:val="0"/>
          <w:numId w:val="6"/>
        </w:numPr>
        <w:autoSpaceDE w:val="0"/>
        <w:autoSpaceDN w:val="0"/>
        <w:spacing w:after="0"/>
        <w:contextualSpacing w:val="0"/>
        <w:jc w:val="both"/>
        <w:rPr>
          <w:szCs w:val="24"/>
        </w:rPr>
      </w:pPr>
      <w:r w:rsidRPr="002C6BC8">
        <w:rPr>
          <w:szCs w:val="24"/>
        </w:rPr>
        <w:t xml:space="preserve">Regularly monitoring and evaluating progress in attendance   </w:t>
      </w:r>
    </w:p>
    <w:p w14:paraId="1D917ED5" w14:textId="77777777" w:rsidR="00546E0A" w:rsidRPr="002C6BC8" w:rsidRDefault="00546E0A" w:rsidP="00BE11B0">
      <w:pPr>
        <w:pStyle w:val="ListParagraph"/>
        <w:widowControl w:val="0"/>
        <w:numPr>
          <w:ilvl w:val="0"/>
          <w:numId w:val="6"/>
        </w:numPr>
        <w:autoSpaceDE w:val="0"/>
        <w:autoSpaceDN w:val="0"/>
        <w:spacing w:after="0"/>
        <w:contextualSpacing w:val="0"/>
        <w:jc w:val="both"/>
        <w:rPr>
          <w:szCs w:val="24"/>
        </w:rPr>
      </w:pPr>
      <w:r w:rsidRPr="002C6BC8">
        <w:rPr>
          <w:szCs w:val="24"/>
        </w:rPr>
        <w:lastRenderedPageBreak/>
        <w:t xml:space="preserve">Establishing and maintaining effective systems for tackling absence and making sure they are followed by all staff.  </w:t>
      </w:r>
    </w:p>
    <w:p w14:paraId="71BB7988" w14:textId="77777777" w:rsidR="00546E0A" w:rsidRPr="002C6BC8" w:rsidRDefault="00546E0A" w:rsidP="00BE11B0">
      <w:pPr>
        <w:pStyle w:val="ListParagraph"/>
        <w:widowControl w:val="0"/>
        <w:numPr>
          <w:ilvl w:val="0"/>
          <w:numId w:val="6"/>
        </w:numPr>
        <w:autoSpaceDE w:val="0"/>
        <w:autoSpaceDN w:val="0"/>
        <w:spacing w:after="0"/>
        <w:contextualSpacing w:val="0"/>
        <w:jc w:val="both"/>
        <w:rPr>
          <w:szCs w:val="24"/>
        </w:rPr>
      </w:pPr>
      <w:r w:rsidRPr="002C6BC8">
        <w:rPr>
          <w:szCs w:val="24"/>
        </w:rPr>
        <w:t xml:space="preserve">Consulting with pupils, parents/carers, and external agencies, where needed.  </w:t>
      </w:r>
    </w:p>
    <w:p w14:paraId="40325389" w14:textId="77777777" w:rsidR="00546E0A" w:rsidRPr="002C6BC8" w:rsidRDefault="00546E0A" w:rsidP="00BE11B0">
      <w:pPr>
        <w:pStyle w:val="ListParagraph"/>
        <w:widowControl w:val="0"/>
        <w:numPr>
          <w:ilvl w:val="0"/>
          <w:numId w:val="6"/>
        </w:numPr>
        <w:autoSpaceDE w:val="0"/>
        <w:autoSpaceDN w:val="0"/>
        <w:spacing w:after="0"/>
        <w:contextualSpacing w:val="0"/>
        <w:jc w:val="both"/>
        <w:rPr>
          <w:szCs w:val="24"/>
        </w:rPr>
      </w:pPr>
      <w:r w:rsidRPr="002C6BC8">
        <w:rPr>
          <w:szCs w:val="24"/>
        </w:rPr>
        <w:t xml:space="preserve">Building close and productive relationships with parents to discuss and tackle attendance issues.  </w:t>
      </w:r>
    </w:p>
    <w:p w14:paraId="65BB95CB" w14:textId="77777777" w:rsidR="00546E0A" w:rsidRPr="002C6BC8" w:rsidRDefault="00546E0A" w:rsidP="00BE11B0">
      <w:pPr>
        <w:pStyle w:val="ListParagraph"/>
        <w:widowControl w:val="0"/>
        <w:numPr>
          <w:ilvl w:val="0"/>
          <w:numId w:val="6"/>
        </w:numPr>
        <w:autoSpaceDE w:val="0"/>
        <w:autoSpaceDN w:val="0"/>
        <w:spacing w:after="0"/>
        <w:contextualSpacing w:val="0"/>
        <w:jc w:val="both"/>
        <w:rPr>
          <w:szCs w:val="24"/>
        </w:rPr>
      </w:pPr>
      <w:r w:rsidRPr="002C6BC8">
        <w:rPr>
          <w:szCs w:val="24"/>
        </w:rPr>
        <w:t xml:space="preserve">Creating intervention or reintegration plans in partnership with pupils and their parents/carers  </w:t>
      </w:r>
    </w:p>
    <w:p w14:paraId="686E8395" w14:textId="4A789B1E" w:rsidR="00546E0A" w:rsidRDefault="00546E0A" w:rsidP="00BE11B0">
      <w:pPr>
        <w:pStyle w:val="ListParagraph"/>
        <w:widowControl w:val="0"/>
        <w:numPr>
          <w:ilvl w:val="0"/>
          <w:numId w:val="6"/>
        </w:numPr>
        <w:autoSpaceDE w:val="0"/>
        <w:autoSpaceDN w:val="0"/>
        <w:spacing w:after="0"/>
        <w:contextualSpacing w:val="0"/>
        <w:jc w:val="both"/>
        <w:rPr>
          <w:szCs w:val="24"/>
        </w:rPr>
      </w:pPr>
      <w:r w:rsidRPr="002C6BC8">
        <w:rPr>
          <w:szCs w:val="24"/>
        </w:rPr>
        <w:t xml:space="preserve">Delivering targeted intervention and support to pupils and families   </w:t>
      </w:r>
    </w:p>
    <w:p w14:paraId="2AEED79C" w14:textId="77777777" w:rsidR="00BE11B0" w:rsidRPr="002C6BC8" w:rsidRDefault="00BE11B0" w:rsidP="00BE11B0">
      <w:pPr>
        <w:pStyle w:val="ListParagraph"/>
        <w:widowControl w:val="0"/>
        <w:numPr>
          <w:ilvl w:val="0"/>
          <w:numId w:val="6"/>
        </w:numPr>
        <w:autoSpaceDE w:val="0"/>
        <w:autoSpaceDN w:val="0"/>
        <w:spacing w:after="0"/>
        <w:contextualSpacing w:val="0"/>
        <w:jc w:val="both"/>
        <w:rPr>
          <w:szCs w:val="24"/>
        </w:rPr>
      </w:pPr>
      <w:r>
        <w:rPr>
          <w:szCs w:val="24"/>
        </w:rPr>
        <w:t>Consider referral to support services and or an Early help assessment.</w:t>
      </w:r>
      <w:r w:rsidRPr="002C6BC8">
        <w:rPr>
          <w:szCs w:val="24"/>
        </w:rPr>
        <w:t xml:space="preserve">  </w:t>
      </w:r>
    </w:p>
    <w:p w14:paraId="6B80AE94" w14:textId="77777777" w:rsidR="00C13AC4" w:rsidRDefault="00C13AC4" w:rsidP="00C13AC4">
      <w:pPr>
        <w:ind w:left="0"/>
        <w:jc w:val="both"/>
        <w:rPr>
          <w:rFonts w:cs="Arial"/>
          <w:szCs w:val="24"/>
        </w:rPr>
      </w:pPr>
    </w:p>
    <w:p w14:paraId="029BEA57" w14:textId="113CFB48" w:rsidR="00546E0A" w:rsidRDefault="00546E0A" w:rsidP="00C13AC4">
      <w:pPr>
        <w:ind w:left="0"/>
        <w:jc w:val="both"/>
        <w:rPr>
          <w:rFonts w:cs="Arial"/>
          <w:color w:val="000000" w:themeColor="text1"/>
          <w:szCs w:val="24"/>
        </w:rPr>
      </w:pPr>
      <w:r w:rsidRPr="002C6BC8">
        <w:rPr>
          <w:rFonts w:cs="Arial"/>
          <w:szCs w:val="24"/>
        </w:rPr>
        <w:t xml:space="preserve">The designated senior leader responsible for attendance is </w:t>
      </w:r>
      <w:r w:rsidR="00BE11B0">
        <w:rPr>
          <w:rFonts w:cs="Arial"/>
          <w:color w:val="000000" w:themeColor="text1"/>
          <w:szCs w:val="24"/>
        </w:rPr>
        <w:t>Jacqui Beavis</w:t>
      </w:r>
      <w:r w:rsidRPr="003B483A">
        <w:rPr>
          <w:rFonts w:cs="Arial"/>
          <w:b/>
          <w:bCs/>
          <w:color w:val="000000" w:themeColor="text1"/>
          <w:szCs w:val="24"/>
        </w:rPr>
        <w:t xml:space="preserve"> </w:t>
      </w:r>
      <w:r w:rsidRPr="002C6BC8">
        <w:rPr>
          <w:rFonts w:cs="Arial"/>
          <w:szCs w:val="24"/>
        </w:rPr>
        <w:t>and can be contacted via</w:t>
      </w:r>
      <w:r w:rsidR="003B483A">
        <w:rPr>
          <w:rFonts w:cs="Arial"/>
          <w:b/>
          <w:bCs/>
          <w:color w:val="FF0000"/>
          <w:szCs w:val="24"/>
        </w:rPr>
        <w:t xml:space="preserve"> </w:t>
      </w:r>
      <w:hyperlink r:id="rId14" w:history="1">
        <w:r w:rsidR="00BE11B0" w:rsidRPr="00AE3F48">
          <w:rPr>
            <w:rStyle w:val="Hyperlink"/>
            <w:rFonts w:cs="Arial"/>
            <w:szCs w:val="24"/>
          </w:rPr>
          <w:t>j.beavis@moor-row.cumbria.sch.uk</w:t>
        </w:r>
      </w:hyperlink>
    </w:p>
    <w:p w14:paraId="3279AB00" w14:textId="77777777" w:rsidR="00546E0A" w:rsidRPr="002C6BC8" w:rsidRDefault="00546E0A" w:rsidP="00BE11B0">
      <w:pPr>
        <w:jc w:val="both"/>
        <w:rPr>
          <w:rFonts w:cs="Arial"/>
          <w:szCs w:val="24"/>
        </w:rPr>
      </w:pPr>
    </w:p>
    <w:p w14:paraId="00A1FCF7" w14:textId="77777777" w:rsidR="00546E0A" w:rsidRDefault="00546E0A" w:rsidP="00BE11B0">
      <w:pPr>
        <w:pStyle w:val="Heading20"/>
        <w:jc w:val="both"/>
      </w:pPr>
      <w:bookmarkStart w:id="5" w:name="_Toc177630949"/>
      <w:r>
        <w:t>3.2 The attendance officer</w:t>
      </w:r>
      <w:bookmarkEnd w:id="5"/>
      <w:r>
        <w:t xml:space="preserve">  </w:t>
      </w:r>
    </w:p>
    <w:p w14:paraId="76596ECA" w14:textId="77777777" w:rsidR="00C13AC4" w:rsidRDefault="00C13AC4" w:rsidP="00C13AC4">
      <w:pPr>
        <w:ind w:left="0"/>
        <w:jc w:val="both"/>
        <w:rPr>
          <w:rFonts w:cs="Arial"/>
          <w:szCs w:val="24"/>
        </w:rPr>
      </w:pPr>
    </w:p>
    <w:p w14:paraId="617251AA" w14:textId="545FB2C1" w:rsidR="00546E0A" w:rsidRPr="002C6BC8" w:rsidRDefault="00546E0A" w:rsidP="00C13AC4">
      <w:pPr>
        <w:ind w:left="0"/>
        <w:jc w:val="both"/>
        <w:rPr>
          <w:rFonts w:cs="Arial"/>
          <w:szCs w:val="24"/>
        </w:rPr>
      </w:pPr>
      <w:r w:rsidRPr="002C6BC8">
        <w:rPr>
          <w:rFonts w:cs="Arial"/>
          <w:szCs w:val="24"/>
        </w:rPr>
        <w:t xml:space="preserve">The school attendance officer is responsible for:   </w:t>
      </w:r>
    </w:p>
    <w:p w14:paraId="79B3E0F7" w14:textId="77777777" w:rsidR="00546E0A" w:rsidRPr="002C6BC8" w:rsidRDefault="00546E0A" w:rsidP="00BE11B0">
      <w:pPr>
        <w:pStyle w:val="ListParagraph"/>
        <w:widowControl w:val="0"/>
        <w:numPr>
          <w:ilvl w:val="0"/>
          <w:numId w:val="7"/>
        </w:numPr>
        <w:autoSpaceDE w:val="0"/>
        <w:autoSpaceDN w:val="0"/>
        <w:spacing w:after="0"/>
        <w:contextualSpacing w:val="0"/>
        <w:jc w:val="both"/>
        <w:rPr>
          <w:szCs w:val="24"/>
        </w:rPr>
      </w:pPr>
      <w:r w:rsidRPr="002C6BC8">
        <w:rPr>
          <w:szCs w:val="24"/>
        </w:rPr>
        <w:t>Monitoring and analysing attendance data.</w:t>
      </w:r>
    </w:p>
    <w:p w14:paraId="04CA52DA" w14:textId="77777777" w:rsidR="00546E0A" w:rsidRPr="002C6BC8" w:rsidRDefault="00546E0A" w:rsidP="00BE11B0">
      <w:pPr>
        <w:pStyle w:val="ListParagraph"/>
        <w:widowControl w:val="0"/>
        <w:numPr>
          <w:ilvl w:val="0"/>
          <w:numId w:val="7"/>
        </w:numPr>
        <w:autoSpaceDE w:val="0"/>
        <w:autoSpaceDN w:val="0"/>
        <w:spacing w:after="0"/>
        <w:contextualSpacing w:val="0"/>
        <w:jc w:val="both"/>
        <w:rPr>
          <w:szCs w:val="24"/>
        </w:rPr>
      </w:pPr>
      <w:r w:rsidRPr="002C6BC8">
        <w:rPr>
          <w:szCs w:val="24"/>
        </w:rPr>
        <w:t xml:space="preserve">Benchmarking attendance data to identify areas of focus for improvement.  </w:t>
      </w:r>
    </w:p>
    <w:p w14:paraId="60D9370E" w14:textId="77777777" w:rsidR="00546E0A" w:rsidRPr="002C6BC8" w:rsidRDefault="00546E0A" w:rsidP="00BE11B0">
      <w:pPr>
        <w:pStyle w:val="ListParagraph"/>
        <w:widowControl w:val="0"/>
        <w:numPr>
          <w:ilvl w:val="0"/>
          <w:numId w:val="7"/>
        </w:numPr>
        <w:autoSpaceDE w:val="0"/>
        <w:autoSpaceDN w:val="0"/>
        <w:spacing w:after="0"/>
        <w:contextualSpacing w:val="0"/>
        <w:jc w:val="both"/>
        <w:rPr>
          <w:szCs w:val="24"/>
        </w:rPr>
      </w:pPr>
      <w:r w:rsidRPr="002C6BC8">
        <w:rPr>
          <w:szCs w:val="24"/>
        </w:rPr>
        <w:t xml:space="preserve">Providing regular attendance reports to school staff and reporting concerns about attendance to the designated senior leader responsible for attendance, and the headteacher   </w:t>
      </w:r>
    </w:p>
    <w:p w14:paraId="08220754" w14:textId="77777777" w:rsidR="00546E0A" w:rsidRPr="002C6BC8" w:rsidRDefault="00546E0A" w:rsidP="00BE11B0">
      <w:pPr>
        <w:pStyle w:val="ListParagraph"/>
        <w:widowControl w:val="0"/>
        <w:numPr>
          <w:ilvl w:val="0"/>
          <w:numId w:val="7"/>
        </w:numPr>
        <w:autoSpaceDE w:val="0"/>
        <w:autoSpaceDN w:val="0"/>
        <w:spacing w:after="0"/>
        <w:contextualSpacing w:val="0"/>
        <w:jc w:val="both"/>
        <w:rPr>
          <w:szCs w:val="24"/>
        </w:rPr>
      </w:pPr>
      <w:r w:rsidRPr="002C6BC8">
        <w:rPr>
          <w:szCs w:val="24"/>
        </w:rPr>
        <w:t>Working with</w:t>
      </w:r>
      <w:r>
        <w:rPr>
          <w:szCs w:val="24"/>
        </w:rPr>
        <w:t xml:space="preserve"> colleagues</w:t>
      </w:r>
      <w:r w:rsidRPr="002C6BC8">
        <w:rPr>
          <w:szCs w:val="24"/>
        </w:rPr>
        <w:t xml:space="preserve"> to tackle persistent absence.  </w:t>
      </w:r>
    </w:p>
    <w:p w14:paraId="1C7FE2EE" w14:textId="77777777" w:rsidR="00546E0A" w:rsidRPr="002C6BC8" w:rsidRDefault="00546E0A" w:rsidP="00BE11B0">
      <w:pPr>
        <w:pStyle w:val="ListParagraph"/>
        <w:jc w:val="both"/>
        <w:rPr>
          <w:szCs w:val="24"/>
        </w:rPr>
      </w:pPr>
      <w:r w:rsidRPr="002C6BC8">
        <w:rPr>
          <w:szCs w:val="24"/>
        </w:rPr>
        <w:t xml:space="preserve"> </w:t>
      </w:r>
    </w:p>
    <w:p w14:paraId="71318DE3" w14:textId="483B1A38" w:rsidR="00546E0A" w:rsidRDefault="00546E0A" w:rsidP="00BE11B0">
      <w:pPr>
        <w:jc w:val="both"/>
        <w:rPr>
          <w:rFonts w:cs="Arial"/>
          <w:szCs w:val="24"/>
        </w:rPr>
      </w:pPr>
      <w:r w:rsidRPr="002C6BC8">
        <w:rPr>
          <w:rFonts w:cs="Arial"/>
          <w:szCs w:val="24"/>
        </w:rPr>
        <w:t xml:space="preserve">The attendance officer is </w:t>
      </w:r>
      <w:r w:rsidR="00BE11B0">
        <w:rPr>
          <w:rFonts w:cs="Arial"/>
          <w:color w:val="000000" w:themeColor="text1"/>
          <w:szCs w:val="24"/>
        </w:rPr>
        <w:t>Jacqui Beavis</w:t>
      </w:r>
      <w:r w:rsidRPr="002C6BC8">
        <w:rPr>
          <w:rFonts w:cs="Arial"/>
          <w:szCs w:val="24"/>
        </w:rPr>
        <w:t xml:space="preserve"> and can be contacted </w:t>
      </w:r>
      <w:r w:rsidR="00BE11B0">
        <w:rPr>
          <w:rFonts w:cs="Arial"/>
          <w:szCs w:val="24"/>
        </w:rPr>
        <w:t xml:space="preserve">via </w:t>
      </w:r>
      <w:hyperlink r:id="rId15" w:history="1">
        <w:r w:rsidR="00BE11B0" w:rsidRPr="00AE3F48">
          <w:rPr>
            <w:rStyle w:val="Hyperlink"/>
            <w:rFonts w:cs="Arial"/>
            <w:szCs w:val="24"/>
          </w:rPr>
          <w:t>j.beavis@moor-row.cumbria.sch.uk</w:t>
        </w:r>
      </w:hyperlink>
      <w:r w:rsidR="00BE11B0">
        <w:rPr>
          <w:rFonts w:cs="Arial"/>
          <w:szCs w:val="24"/>
        </w:rPr>
        <w:t xml:space="preserve"> </w:t>
      </w:r>
    </w:p>
    <w:p w14:paraId="151D3DF8" w14:textId="77777777" w:rsidR="00546E0A" w:rsidRDefault="00546E0A" w:rsidP="00BE11B0">
      <w:pPr>
        <w:pStyle w:val="Heading20"/>
        <w:jc w:val="both"/>
      </w:pPr>
      <w:bookmarkStart w:id="6" w:name="_Toc177630950"/>
    </w:p>
    <w:p w14:paraId="1DDF1A5A" w14:textId="48F9EBBA" w:rsidR="00546E0A" w:rsidRDefault="00546E0A" w:rsidP="00BE11B0">
      <w:pPr>
        <w:pStyle w:val="Heading20"/>
        <w:jc w:val="both"/>
      </w:pPr>
      <w:r>
        <w:t>3.3 Class Teachers</w:t>
      </w:r>
      <w:bookmarkEnd w:id="6"/>
      <w:r>
        <w:t xml:space="preserve">  </w:t>
      </w:r>
    </w:p>
    <w:p w14:paraId="412712CA" w14:textId="77777777" w:rsidR="00C13AC4" w:rsidRDefault="00C13AC4" w:rsidP="00C13AC4">
      <w:pPr>
        <w:ind w:left="0"/>
        <w:jc w:val="both"/>
        <w:rPr>
          <w:rFonts w:cs="Arial"/>
          <w:szCs w:val="24"/>
        </w:rPr>
      </w:pPr>
    </w:p>
    <w:p w14:paraId="51B321FB" w14:textId="66CC27FD" w:rsidR="00546E0A" w:rsidRDefault="00546E0A" w:rsidP="00C13AC4">
      <w:pPr>
        <w:ind w:left="0"/>
        <w:jc w:val="both"/>
        <w:rPr>
          <w:rFonts w:cs="Arial"/>
          <w:szCs w:val="24"/>
        </w:rPr>
      </w:pPr>
      <w:r w:rsidRPr="002C6BC8">
        <w:rPr>
          <w:rFonts w:cs="Arial"/>
          <w:szCs w:val="24"/>
        </w:rPr>
        <w:t>Class Teachers are responsible for recording attendance for both morning and afternoon sessions and lesson attendance daily</w:t>
      </w:r>
      <w:r w:rsidR="005D5264">
        <w:rPr>
          <w:rFonts w:cs="Arial"/>
          <w:szCs w:val="24"/>
        </w:rPr>
        <w:t xml:space="preserve"> </w:t>
      </w:r>
      <w:r w:rsidRPr="002C6BC8">
        <w:rPr>
          <w:rFonts w:cs="Arial"/>
          <w:szCs w:val="24"/>
        </w:rPr>
        <w:t>and submitting this information to the school office. This must be completed immediately and within the first 5 minutes of registration or the lesson.</w:t>
      </w:r>
      <w:bookmarkStart w:id="7" w:name="_Toc177630951"/>
    </w:p>
    <w:p w14:paraId="31DA2C37" w14:textId="77777777" w:rsidR="00BE11B0" w:rsidRDefault="00BE11B0" w:rsidP="00BE11B0">
      <w:pPr>
        <w:jc w:val="both"/>
        <w:rPr>
          <w:rFonts w:eastAsia="Arial Black" w:cs="Arial Black"/>
          <w:b/>
          <w:color w:val="44546A" w:themeColor="text2"/>
        </w:rPr>
      </w:pPr>
    </w:p>
    <w:p w14:paraId="602B834E" w14:textId="77777777" w:rsidR="00546E0A" w:rsidRDefault="00546E0A" w:rsidP="00BE11B0">
      <w:pPr>
        <w:pStyle w:val="Heading20"/>
        <w:jc w:val="both"/>
      </w:pPr>
      <w:r>
        <w:t>3.4 School Admin staff</w:t>
      </w:r>
      <w:bookmarkEnd w:id="7"/>
      <w:r>
        <w:t xml:space="preserve">  </w:t>
      </w:r>
    </w:p>
    <w:p w14:paraId="4F36B708" w14:textId="77777777" w:rsidR="00C13AC4" w:rsidRDefault="00C13AC4" w:rsidP="00C13AC4">
      <w:pPr>
        <w:ind w:left="0"/>
        <w:jc w:val="both"/>
        <w:rPr>
          <w:rFonts w:cs="Arial"/>
          <w:szCs w:val="24"/>
        </w:rPr>
      </w:pPr>
    </w:p>
    <w:p w14:paraId="00594179" w14:textId="1308AF38" w:rsidR="00546E0A" w:rsidRPr="002C6BC8" w:rsidRDefault="00546E0A" w:rsidP="00C13AC4">
      <w:pPr>
        <w:ind w:left="0"/>
        <w:jc w:val="both"/>
        <w:rPr>
          <w:rFonts w:cs="Arial"/>
          <w:szCs w:val="24"/>
        </w:rPr>
      </w:pPr>
      <w:r w:rsidRPr="002C6BC8">
        <w:rPr>
          <w:rFonts w:cs="Arial"/>
          <w:szCs w:val="24"/>
        </w:rPr>
        <w:t xml:space="preserve">School admin staff will:  </w:t>
      </w:r>
    </w:p>
    <w:p w14:paraId="7B317547" w14:textId="36B52211" w:rsidR="00546E0A" w:rsidRDefault="00546E0A" w:rsidP="00BE11B0">
      <w:pPr>
        <w:pStyle w:val="ListParagraph"/>
        <w:widowControl w:val="0"/>
        <w:numPr>
          <w:ilvl w:val="0"/>
          <w:numId w:val="8"/>
        </w:numPr>
        <w:autoSpaceDE w:val="0"/>
        <w:autoSpaceDN w:val="0"/>
        <w:spacing w:after="0"/>
        <w:contextualSpacing w:val="0"/>
        <w:jc w:val="both"/>
        <w:rPr>
          <w:szCs w:val="24"/>
        </w:rPr>
      </w:pPr>
      <w:r w:rsidRPr="002C6BC8">
        <w:rPr>
          <w:szCs w:val="24"/>
        </w:rPr>
        <w:t>Take calls from parents/carers about absence on a day-to-day basis and record it on the school system</w:t>
      </w:r>
      <w:r w:rsidR="005D5264">
        <w:rPr>
          <w:szCs w:val="24"/>
        </w:rPr>
        <w:t xml:space="preserve"> using the correct codes.</w:t>
      </w:r>
      <w:r w:rsidRPr="002C6BC8">
        <w:rPr>
          <w:szCs w:val="24"/>
        </w:rPr>
        <w:t xml:space="preserve"> </w:t>
      </w:r>
    </w:p>
    <w:p w14:paraId="576D88DD" w14:textId="77777777" w:rsidR="00BE11B0" w:rsidRDefault="00BE11B0" w:rsidP="00BE11B0">
      <w:pPr>
        <w:pStyle w:val="ListParagraph"/>
        <w:widowControl w:val="0"/>
        <w:numPr>
          <w:ilvl w:val="0"/>
          <w:numId w:val="8"/>
        </w:numPr>
        <w:autoSpaceDE w:val="0"/>
        <w:autoSpaceDN w:val="0"/>
        <w:spacing w:after="0"/>
        <w:contextualSpacing w:val="0"/>
        <w:jc w:val="both"/>
        <w:rPr>
          <w:szCs w:val="24"/>
        </w:rPr>
      </w:pPr>
      <w:r>
        <w:rPr>
          <w:szCs w:val="24"/>
        </w:rPr>
        <w:t xml:space="preserve">Review </w:t>
      </w:r>
      <w:proofErr w:type="spellStart"/>
      <w:r>
        <w:rPr>
          <w:szCs w:val="24"/>
        </w:rPr>
        <w:t>Studybugs</w:t>
      </w:r>
      <w:proofErr w:type="spellEnd"/>
      <w:r>
        <w:rPr>
          <w:szCs w:val="24"/>
        </w:rPr>
        <w:t xml:space="preserve"> to identify pupils absent and reasons why.  </w:t>
      </w:r>
    </w:p>
    <w:p w14:paraId="3F7171B1" w14:textId="09F794DB" w:rsidR="00BE11B0" w:rsidRDefault="00BE11B0" w:rsidP="00BE11B0">
      <w:pPr>
        <w:pStyle w:val="ListParagraph"/>
        <w:widowControl w:val="0"/>
        <w:numPr>
          <w:ilvl w:val="0"/>
          <w:numId w:val="8"/>
        </w:numPr>
        <w:autoSpaceDE w:val="0"/>
        <w:autoSpaceDN w:val="0"/>
        <w:spacing w:after="0"/>
        <w:contextualSpacing w:val="0"/>
        <w:jc w:val="both"/>
        <w:rPr>
          <w:szCs w:val="24"/>
        </w:rPr>
      </w:pPr>
      <w:r>
        <w:rPr>
          <w:szCs w:val="24"/>
        </w:rPr>
        <w:t xml:space="preserve"> </w:t>
      </w:r>
      <w:r w:rsidR="00C27328">
        <w:rPr>
          <w:szCs w:val="24"/>
        </w:rPr>
        <w:t>C</w:t>
      </w:r>
      <w:r>
        <w:rPr>
          <w:szCs w:val="24"/>
        </w:rPr>
        <w:t>ontact parents if no reasons for absence received after registers completed</w:t>
      </w:r>
    </w:p>
    <w:p w14:paraId="5BBADD7E" w14:textId="5DD88AFF" w:rsidR="00BE11B0" w:rsidRPr="002C6BC8" w:rsidRDefault="00C27328" w:rsidP="00BE11B0">
      <w:pPr>
        <w:pStyle w:val="ListParagraph"/>
        <w:widowControl w:val="0"/>
        <w:numPr>
          <w:ilvl w:val="0"/>
          <w:numId w:val="8"/>
        </w:numPr>
        <w:autoSpaceDE w:val="0"/>
        <w:autoSpaceDN w:val="0"/>
        <w:spacing w:after="0"/>
        <w:contextualSpacing w:val="0"/>
        <w:jc w:val="both"/>
        <w:rPr>
          <w:szCs w:val="24"/>
        </w:rPr>
      </w:pPr>
      <w:r>
        <w:rPr>
          <w:szCs w:val="24"/>
        </w:rPr>
        <w:t>E</w:t>
      </w:r>
      <w:r w:rsidR="00BE11B0">
        <w:rPr>
          <w:szCs w:val="24"/>
        </w:rPr>
        <w:t xml:space="preserve">nsure </w:t>
      </w:r>
      <w:proofErr w:type="spellStart"/>
      <w:r w:rsidR="00BE11B0">
        <w:rPr>
          <w:szCs w:val="24"/>
        </w:rPr>
        <w:t>Scholarpack</w:t>
      </w:r>
      <w:proofErr w:type="spellEnd"/>
      <w:r w:rsidR="00BE11B0">
        <w:rPr>
          <w:szCs w:val="24"/>
        </w:rPr>
        <w:t xml:space="preserve"> registers </w:t>
      </w:r>
      <w:r>
        <w:rPr>
          <w:szCs w:val="24"/>
        </w:rPr>
        <w:t>are kept</w:t>
      </w:r>
      <w:r w:rsidR="005D5264">
        <w:rPr>
          <w:szCs w:val="24"/>
        </w:rPr>
        <w:t xml:space="preserve"> updated with correct codes and additional information which may be significant.  </w:t>
      </w:r>
    </w:p>
    <w:p w14:paraId="336D1916" w14:textId="77777777" w:rsidR="00546E0A" w:rsidRDefault="00546E0A" w:rsidP="00BE11B0">
      <w:pPr>
        <w:pStyle w:val="ListParagraph"/>
        <w:widowControl w:val="0"/>
        <w:numPr>
          <w:ilvl w:val="0"/>
          <w:numId w:val="8"/>
        </w:numPr>
        <w:autoSpaceDE w:val="0"/>
        <w:autoSpaceDN w:val="0"/>
        <w:spacing w:after="0"/>
        <w:contextualSpacing w:val="0"/>
        <w:jc w:val="both"/>
        <w:rPr>
          <w:szCs w:val="24"/>
        </w:rPr>
      </w:pPr>
      <w:r w:rsidRPr="002C6BC8">
        <w:rPr>
          <w:szCs w:val="24"/>
        </w:rPr>
        <w:t xml:space="preserve">Transfer calls from parents/carers to the </w:t>
      </w:r>
      <w:r>
        <w:rPr>
          <w:szCs w:val="24"/>
        </w:rPr>
        <w:t>Attendance Officer</w:t>
      </w:r>
      <w:r w:rsidRPr="002C6BC8">
        <w:rPr>
          <w:szCs w:val="24"/>
        </w:rPr>
        <w:t xml:space="preserve"> where appropriate, to provide them with more detailed support on attendance. </w:t>
      </w:r>
    </w:p>
    <w:p w14:paraId="7B681F41" w14:textId="77777777" w:rsidR="00546E0A" w:rsidRDefault="00546E0A" w:rsidP="00BE11B0">
      <w:pPr>
        <w:pStyle w:val="ListParagraph"/>
        <w:widowControl w:val="0"/>
        <w:numPr>
          <w:ilvl w:val="0"/>
          <w:numId w:val="8"/>
        </w:numPr>
        <w:autoSpaceDE w:val="0"/>
        <w:autoSpaceDN w:val="0"/>
        <w:spacing w:after="0"/>
        <w:contextualSpacing w:val="0"/>
        <w:jc w:val="both"/>
        <w:rPr>
          <w:szCs w:val="24"/>
        </w:rPr>
      </w:pPr>
      <w:r>
        <w:rPr>
          <w:szCs w:val="24"/>
        </w:rPr>
        <w:t>Ensure all parents addresses/contact details are up to date.</w:t>
      </w:r>
    </w:p>
    <w:p w14:paraId="36CCC780" w14:textId="77777777" w:rsidR="00546E0A" w:rsidRPr="002C6BC8" w:rsidRDefault="00546E0A" w:rsidP="00BE11B0">
      <w:pPr>
        <w:jc w:val="both"/>
        <w:rPr>
          <w:rFonts w:cs="Arial"/>
          <w:szCs w:val="24"/>
        </w:rPr>
      </w:pPr>
    </w:p>
    <w:p w14:paraId="690E3EE2" w14:textId="42B65129" w:rsidR="00546E0A" w:rsidRDefault="00546E0A" w:rsidP="00BE11B0">
      <w:pPr>
        <w:pStyle w:val="Heading20"/>
        <w:jc w:val="both"/>
      </w:pPr>
      <w:bookmarkStart w:id="8" w:name="_Toc177630952"/>
      <w:r>
        <w:t>3.5 Parents</w:t>
      </w:r>
      <w:bookmarkEnd w:id="8"/>
      <w:r>
        <w:t xml:space="preserve">   </w:t>
      </w:r>
    </w:p>
    <w:p w14:paraId="67547339" w14:textId="77777777" w:rsidR="00C13AC4" w:rsidRDefault="00C13AC4" w:rsidP="00BE11B0">
      <w:pPr>
        <w:pStyle w:val="Heading20"/>
        <w:jc w:val="both"/>
      </w:pPr>
    </w:p>
    <w:p w14:paraId="628F4595" w14:textId="77777777" w:rsidR="00546E0A" w:rsidRPr="002C6BC8" w:rsidRDefault="00546E0A" w:rsidP="00C13AC4">
      <w:pPr>
        <w:ind w:left="0"/>
        <w:jc w:val="both"/>
        <w:rPr>
          <w:rFonts w:cs="Arial"/>
          <w:szCs w:val="24"/>
        </w:rPr>
      </w:pPr>
      <w:r w:rsidRPr="002C6BC8">
        <w:rPr>
          <w:rFonts w:cs="Arial"/>
          <w:szCs w:val="24"/>
        </w:rPr>
        <w:t xml:space="preserve">Where this policy refers to a parent, it refers to the adult the school and/or local authority decides is most appropriate to work with, including:  </w:t>
      </w:r>
    </w:p>
    <w:p w14:paraId="2D6D4B08" w14:textId="77777777" w:rsidR="00546E0A" w:rsidRPr="002C6BC8" w:rsidRDefault="00546E0A" w:rsidP="00BE11B0">
      <w:pPr>
        <w:pStyle w:val="ListParagraph"/>
        <w:widowControl w:val="0"/>
        <w:numPr>
          <w:ilvl w:val="0"/>
          <w:numId w:val="9"/>
        </w:numPr>
        <w:autoSpaceDE w:val="0"/>
        <w:autoSpaceDN w:val="0"/>
        <w:spacing w:before="11" w:after="0"/>
        <w:contextualSpacing w:val="0"/>
        <w:jc w:val="both"/>
        <w:rPr>
          <w:szCs w:val="24"/>
        </w:rPr>
      </w:pPr>
      <w:r w:rsidRPr="002C6BC8">
        <w:rPr>
          <w:szCs w:val="24"/>
        </w:rPr>
        <w:t xml:space="preserve">All natural parents, whether they are married or not.  </w:t>
      </w:r>
    </w:p>
    <w:p w14:paraId="54E44CF1" w14:textId="77777777" w:rsidR="00546E0A" w:rsidRPr="002C6BC8" w:rsidRDefault="00546E0A" w:rsidP="00BE11B0">
      <w:pPr>
        <w:pStyle w:val="ListParagraph"/>
        <w:widowControl w:val="0"/>
        <w:numPr>
          <w:ilvl w:val="0"/>
          <w:numId w:val="9"/>
        </w:numPr>
        <w:autoSpaceDE w:val="0"/>
        <w:autoSpaceDN w:val="0"/>
        <w:spacing w:before="11" w:after="0"/>
        <w:contextualSpacing w:val="0"/>
        <w:jc w:val="both"/>
        <w:rPr>
          <w:szCs w:val="24"/>
        </w:rPr>
      </w:pPr>
      <w:r w:rsidRPr="002C6BC8">
        <w:rPr>
          <w:szCs w:val="24"/>
        </w:rPr>
        <w:t xml:space="preserve">All those who have parental responsibility for a child or young person.  </w:t>
      </w:r>
    </w:p>
    <w:p w14:paraId="5568ADFD" w14:textId="77777777" w:rsidR="00546E0A" w:rsidRPr="002C6BC8" w:rsidRDefault="00546E0A" w:rsidP="00BE11B0">
      <w:pPr>
        <w:pStyle w:val="ListParagraph"/>
        <w:widowControl w:val="0"/>
        <w:numPr>
          <w:ilvl w:val="0"/>
          <w:numId w:val="9"/>
        </w:numPr>
        <w:autoSpaceDE w:val="0"/>
        <w:autoSpaceDN w:val="0"/>
        <w:spacing w:before="11" w:after="0"/>
        <w:contextualSpacing w:val="0"/>
        <w:jc w:val="both"/>
        <w:rPr>
          <w:szCs w:val="24"/>
        </w:rPr>
      </w:pPr>
      <w:r w:rsidRPr="002C6BC8">
        <w:rPr>
          <w:szCs w:val="24"/>
        </w:rPr>
        <w:t xml:space="preserve">Those who have day-to-day responsibility for the child (i.e. lives with and looks after them)  </w:t>
      </w:r>
    </w:p>
    <w:p w14:paraId="7101F192" w14:textId="77777777" w:rsidR="00546E0A" w:rsidRPr="002C6BC8" w:rsidRDefault="00546E0A" w:rsidP="00C13AC4">
      <w:pPr>
        <w:ind w:left="0"/>
        <w:jc w:val="both"/>
        <w:rPr>
          <w:rFonts w:cs="Arial"/>
          <w:szCs w:val="24"/>
        </w:rPr>
      </w:pPr>
      <w:r w:rsidRPr="002C6BC8">
        <w:rPr>
          <w:rFonts w:cs="Arial"/>
          <w:szCs w:val="24"/>
        </w:rPr>
        <w:lastRenderedPageBreak/>
        <w:t xml:space="preserve">Parents are expected to:  </w:t>
      </w:r>
    </w:p>
    <w:p w14:paraId="729D7488" w14:textId="77777777" w:rsidR="00546E0A" w:rsidRPr="002C6BC8" w:rsidRDefault="00546E0A" w:rsidP="00BE11B0">
      <w:pPr>
        <w:pStyle w:val="ListParagraph"/>
        <w:widowControl w:val="0"/>
        <w:numPr>
          <w:ilvl w:val="0"/>
          <w:numId w:val="10"/>
        </w:numPr>
        <w:autoSpaceDE w:val="0"/>
        <w:autoSpaceDN w:val="0"/>
        <w:spacing w:before="11" w:after="0"/>
        <w:contextualSpacing w:val="0"/>
        <w:jc w:val="both"/>
        <w:rPr>
          <w:szCs w:val="24"/>
        </w:rPr>
      </w:pPr>
      <w:r w:rsidRPr="002C6BC8">
        <w:rPr>
          <w:szCs w:val="24"/>
        </w:rPr>
        <w:t xml:space="preserve">Make sure their child attends every day on time.  </w:t>
      </w:r>
    </w:p>
    <w:p w14:paraId="40D3E0E9" w14:textId="77777777" w:rsidR="005D5264" w:rsidRPr="00C27328" w:rsidRDefault="005D5264" w:rsidP="00BE11B0">
      <w:pPr>
        <w:pStyle w:val="ListParagraph"/>
        <w:widowControl w:val="0"/>
        <w:numPr>
          <w:ilvl w:val="0"/>
          <w:numId w:val="10"/>
        </w:numPr>
        <w:autoSpaceDE w:val="0"/>
        <w:autoSpaceDN w:val="0"/>
        <w:spacing w:before="11" w:after="0"/>
        <w:contextualSpacing w:val="0"/>
        <w:jc w:val="both"/>
        <w:rPr>
          <w:b/>
          <w:szCs w:val="24"/>
        </w:rPr>
      </w:pPr>
      <w:r>
        <w:rPr>
          <w:szCs w:val="24"/>
        </w:rPr>
        <w:t xml:space="preserve">Report absence on a daily basis utilising the </w:t>
      </w:r>
      <w:proofErr w:type="spellStart"/>
      <w:r>
        <w:rPr>
          <w:szCs w:val="24"/>
        </w:rPr>
        <w:t>Studybugs</w:t>
      </w:r>
      <w:proofErr w:type="spellEnd"/>
      <w:r>
        <w:rPr>
          <w:szCs w:val="24"/>
        </w:rPr>
        <w:t xml:space="preserve"> system</w:t>
      </w:r>
      <w:r w:rsidR="00546E0A" w:rsidRPr="002C6BC8">
        <w:rPr>
          <w:szCs w:val="24"/>
        </w:rPr>
        <w:t xml:space="preserve"> before 9am on the day of the absence and </w:t>
      </w:r>
      <w:r w:rsidR="00546E0A" w:rsidRPr="00C27328">
        <w:rPr>
          <w:b/>
          <w:szCs w:val="24"/>
        </w:rPr>
        <w:t>each subsequent day of absence</w:t>
      </w:r>
    </w:p>
    <w:p w14:paraId="1D8C8769" w14:textId="0D476765" w:rsidR="00546E0A" w:rsidRPr="002C6BC8" w:rsidRDefault="005D5264" w:rsidP="00BE11B0">
      <w:pPr>
        <w:pStyle w:val="ListParagraph"/>
        <w:widowControl w:val="0"/>
        <w:numPr>
          <w:ilvl w:val="0"/>
          <w:numId w:val="10"/>
        </w:numPr>
        <w:autoSpaceDE w:val="0"/>
        <w:autoSpaceDN w:val="0"/>
        <w:spacing w:before="11" w:after="0"/>
        <w:contextualSpacing w:val="0"/>
        <w:jc w:val="both"/>
        <w:rPr>
          <w:szCs w:val="24"/>
        </w:rPr>
      </w:pPr>
      <w:r>
        <w:rPr>
          <w:szCs w:val="24"/>
        </w:rPr>
        <w:t>To</w:t>
      </w:r>
      <w:r w:rsidR="00546E0A" w:rsidRPr="002C6BC8">
        <w:rPr>
          <w:szCs w:val="24"/>
        </w:rPr>
        <w:t xml:space="preserve"> advise </w:t>
      </w:r>
      <w:r>
        <w:rPr>
          <w:szCs w:val="24"/>
        </w:rPr>
        <w:t xml:space="preserve">the school with an expected date of return.  </w:t>
      </w:r>
      <w:r w:rsidR="00546E0A" w:rsidRPr="002C6BC8">
        <w:rPr>
          <w:szCs w:val="24"/>
        </w:rPr>
        <w:t xml:space="preserve"> </w:t>
      </w:r>
    </w:p>
    <w:p w14:paraId="33338051" w14:textId="77777777" w:rsidR="00546E0A" w:rsidRPr="002C6BC8" w:rsidRDefault="00546E0A" w:rsidP="00BE11B0">
      <w:pPr>
        <w:pStyle w:val="ListParagraph"/>
        <w:widowControl w:val="0"/>
        <w:numPr>
          <w:ilvl w:val="0"/>
          <w:numId w:val="10"/>
        </w:numPr>
        <w:autoSpaceDE w:val="0"/>
        <w:autoSpaceDN w:val="0"/>
        <w:spacing w:before="11" w:after="0"/>
        <w:contextualSpacing w:val="0"/>
        <w:jc w:val="both"/>
        <w:rPr>
          <w:szCs w:val="24"/>
        </w:rPr>
      </w:pPr>
      <w:r w:rsidRPr="002C6BC8">
        <w:rPr>
          <w:szCs w:val="24"/>
        </w:rPr>
        <w:t>Provide the school with more than one emergency contact number for their child</w:t>
      </w:r>
      <w:r>
        <w:rPr>
          <w:szCs w:val="24"/>
        </w:rPr>
        <w:t xml:space="preserve"> and ensure they are up to date.</w:t>
      </w:r>
    </w:p>
    <w:p w14:paraId="59CE6D9B" w14:textId="0756412C" w:rsidR="00546E0A" w:rsidRDefault="00546E0A" w:rsidP="00BE11B0">
      <w:pPr>
        <w:pStyle w:val="ListParagraph"/>
        <w:widowControl w:val="0"/>
        <w:numPr>
          <w:ilvl w:val="0"/>
          <w:numId w:val="10"/>
        </w:numPr>
        <w:autoSpaceDE w:val="0"/>
        <w:autoSpaceDN w:val="0"/>
        <w:spacing w:before="11" w:after="0"/>
        <w:contextualSpacing w:val="0"/>
        <w:jc w:val="both"/>
        <w:rPr>
          <w:szCs w:val="24"/>
        </w:rPr>
      </w:pPr>
      <w:r w:rsidRPr="002C6BC8">
        <w:rPr>
          <w:szCs w:val="24"/>
        </w:rPr>
        <w:t xml:space="preserve">Ensure that, where possible, appointments for their child are made outside of the school day.  </w:t>
      </w:r>
    </w:p>
    <w:p w14:paraId="130EE04C" w14:textId="2DF2054C" w:rsidR="005D5264" w:rsidRPr="002C6BC8" w:rsidRDefault="005D5264" w:rsidP="00BE11B0">
      <w:pPr>
        <w:pStyle w:val="ListParagraph"/>
        <w:widowControl w:val="0"/>
        <w:numPr>
          <w:ilvl w:val="0"/>
          <w:numId w:val="10"/>
        </w:numPr>
        <w:autoSpaceDE w:val="0"/>
        <w:autoSpaceDN w:val="0"/>
        <w:spacing w:before="11" w:after="0"/>
        <w:contextualSpacing w:val="0"/>
        <w:jc w:val="both"/>
        <w:rPr>
          <w:szCs w:val="24"/>
        </w:rPr>
      </w:pPr>
      <w:r>
        <w:rPr>
          <w:szCs w:val="24"/>
        </w:rPr>
        <w:t xml:space="preserve">Where medical appointments can not be made outside of the school day to provide the school with a letter, email, text to support the medical appointment.   </w:t>
      </w:r>
    </w:p>
    <w:p w14:paraId="5F4FA667" w14:textId="77777777" w:rsidR="00546E0A" w:rsidRPr="002C6BC8" w:rsidRDefault="00546E0A" w:rsidP="00BE11B0">
      <w:pPr>
        <w:pStyle w:val="ListParagraph"/>
        <w:widowControl w:val="0"/>
        <w:numPr>
          <w:ilvl w:val="0"/>
          <w:numId w:val="10"/>
        </w:numPr>
        <w:autoSpaceDE w:val="0"/>
        <w:autoSpaceDN w:val="0"/>
        <w:spacing w:before="11" w:after="0"/>
        <w:contextualSpacing w:val="0"/>
        <w:jc w:val="both"/>
        <w:rPr>
          <w:szCs w:val="24"/>
        </w:rPr>
      </w:pPr>
      <w:r w:rsidRPr="002C6BC8">
        <w:rPr>
          <w:szCs w:val="24"/>
        </w:rPr>
        <w:t xml:space="preserve">Keep to any attendance </w:t>
      </w:r>
      <w:r>
        <w:rPr>
          <w:szCs w:val="24"/>
        </w:rPr>
        <w:t>action plans</w:t>
      </w:r>
      <w:r w:rsidRPr="002C6BC8">
        <w:rPr>
          <w:szCs w:val="24"/>
        </w:rPr>
        <w:t xml:space="preserve"> that they make with the school and/or local authority.  </w:t>
      </w:r>
    </w:p>
    <w:p w14:paraId="0DAFA81F" w14:textId="77777777" w:rsidR="00546E0A" w:rsidRPr="002C6BC8" w:rsidRDefault="00546E0A" w:rsidP="00BE11B0">
      <w:pPr>
        <w:pStyle w:val="ListParagraph"/>
        <w:widowControl w:val="0"/>
        <w:numPr>
          <w:ilvl w:val="0"/>
          <w:numId w:val="10"/>
        </w:numPr>
        <w:autoSpaceDE w:val="0"/>
        <w:autoSpaceDN w:val="0"/>
        <w:spacing w:before="11" w:after="0"/>
        <w:contextualSpacing w:val="0"/>
        <w:jc w:val="both"/>
        <w:rPr>
          <w:szCs w:val="24"/>
        </w:rPr>
      </w:pPr>
      <w:r w:rsidRPr="002C6BC8">
        <w:rPr>
          <w:szCs w:val="24"/>
        </w:rPr>
        <w:t xml:space="preserve">Seek support, where necessary, for maintaining good attendance, by contacting </w:t>
      </w:r>
      <w:r>
        <w:rPr>
          <w:szCs w:val="24"/>
        </w:rPr>
        <w:t xml:space="preserve">their </w:t>
      </w:r>
      <w:r w:rsidRPr="002C6BC8">
        <w:rPr>
          <w:szCs w:val="24"/>
        </w:rPr>
        <w:t xml:space="preserve">child’s </w:t>
      </w:r>
      <w:r>
        <w:rPr>
          <w:szCs w:val="24"/>
        </w:rPr>
        <w:t>Attendance Officer</w:t>
      </w:r>
      <w:r w:rsidRPr="002C6BC8">
        <w:rPr>
          <w:szCs w:val="24"/>
        </w:rPr>
        <w:t xml:space="preserve"> </w:t>
      </w:r>
    </w:p>
    <w:p w14:paraId="26D1538D" w14:textId="77777777" w:rsidR="00546E0A" w:rsidRPr="00745BB7" w:rsidRDefault="00546E0A" w:rsidP="00BE11B0">
      <w:pPr>
        <w:jc w:val="both"/>
        <w:rPr>
          <w:rFonts w:cs="Arial"/>
          <w:szCs w:val="24"/>
        </w:rPr>
      </w:pPr>
      <w:r w:rsidRPr="002C6BC8">
        <w:rPr>
          <w:rFonts w:cs="Arial"/>
          <w:szCs w:val="24"/>
        </w:rPr>
        <w:t xml:space="preserve"> </w:t>
      </w:r>
      <w:bookmarkStart w:id="9" w:name="_Toc177630953"/>
    </w:p>
    <w:p w14:paraId="477F1B18" w14:textId="2DD5500A" w:rsidR="00546E0A" w:rsidRDefault="00546E0A" w:rsidP="00BE11B0">
      <w:pPr>
        <w:pStyle w:val="Heading20"/>
        <w:jc w:val="both"/>
      </w:pPr>
      <w:r>
        <w:t>3.6 Pupils</w:t>
      </w:r>
      <w:bookmarkEnd w:id="9"/>
      <w:r>
        <w:t xml:space="preserve">  </w:t>
      </w:r>
    </w:p>
    <w:p w14:paraId="7FED0814" w14:textId="77777777" w:rsidR="00C13AC4" w:rsidRDefault="00C13AC4" w:rsidP="00C13AC4">
      <w:pPr>
        <w:ind w:left="0"/>
        <w:jc w:val="both"/>
        <w:rPr>
          <w:rFonts w:ascii="Arial" w:eastAsia="Arial Black" w:hAnsi="Arial" w:cs="Arial"/>
          <w:b/>
          <w:color w:val="000000" w:themeColor="text1"/>
          <w:sz w:val="24"/>
          <w:szCs w:val="22"/>
        </w:rPr>
      </w:pPr>
    </w:p>
    <w:p w14:paraId="723F3D82" w14:textId="34C18A8D" w:rsidR="00546E0A" w:rsidRPr="002C6BC8" w:rsidRDefault="00546E0A" w:rsidP="00C13AC4">
      <w:pPr>
        <w:ind w:left="0"/>
        <w:jc w:val="both"/>
        <w:rPr>
          <w:rFonts w:cs="Arial"/>
          <w:szCs w:val="24"/>
        </w:rPr>
      </w:pPr>
      <w:r w:rsidRPr="002C6BC8">
        <w:rPr>
          <w:rFonts w:cs="Arial"/>
          <w:szCs w:val="24"/>
        </w:rPr>
        <w:t xml:space="preserve">Pupils are expected to:  </w:t>
      </w:r>
    </w:p>
    <w:p w14:paraId="7F27A39A" w14:textId="77777777" w:rsidR="00546E0A" w:rsidRPr="002C6BC8" w:rsidRDefault="00546E0A" w:rsidP="00BE11B0">
      <w:pPr>
        <w:pStyle w:val="ListParagraph"/>
        <w:widowControl w:val="0"/>
        <w:numPr>
          <w:ilvl w:val="0"/>
          <w:numId w:val="11"/>
        </w:numPr>
        <w:autoSpaceDE w:val="0"/>
        <w:autoSpaceDN w:val="0"/>
        <w:spacing w:before="11" w:after="0"/>
        <w:contextualSpacing w:val="0"/>
        <w:jc w:val="both"/>
        <w:rPr>
          <w:szCs w:val="24"/>
        </w:rPr>
      </w:pPr>
      <w:r w:rsidRPr="002C6BC8">
        <w:rPr>
          <w:szCs w:val="24"/>
        </w:rPr>
        <w:t xml:space="preserve">Attend school every day, on time.  </w:t>
      </w:r>
    </w:p>
    <w:p w14:paraId="2EBC430F" w14:textId="77777777" w:rsidR="00546E0A" w:rsidRPr="002C6BC8" w:rsidRDefault="00546E0A" w:rsidP="00BE11B0">
      <w:pPr>
        <w:pStyle w:val="ListParagraph"/>
        <w:widowControl w:val="0"/>
        <w:numPr>
          <w:ilvl w:val="0"/>
          <w:numId w:val="11"/>
        </w:numPr>
        <w:autoSpaceDE w:val="0"/>
        <w:autoSpaceDN w:val="0"/>
        <w:spacing w:before="11" w:after="0"/>
        <w:contextualSpacing w:val="0"/>
        <w:jc w:val="both"/>
        <w:rPr>
          <w:szCs w:val="24"/>
        </w:rPr>
      </w:pPr>
      <w:r w:rsidRPr="002C6BC8">
        <w:rPr>
          <w:szCs w:val="24"/>
        </w:rPr>
        <w:t xml:space="preserve">Attend every timetabled session, on time.   </w:t>
      </w:r>
    </w:p>
    <w:p w14:paraId="07655086" w14:textId="77777777" w:rsidR="00546E0A" w:rsidRDefault="00546E0A" w:rsidP="00BE11B0">
      <w:pPr>
        <w:pStyle w:val="Heading20"/>
        <w:jc w:val="both"/>
      </w:pPr>
      <w:bookmarkStart w:id="10" w:name="_Toc177630954"/>
    </w:p>
    <w:p w14:paraId="4D99B76E" w14:textId="0E97DEC8" w:rsidR="00E04A82" w:rsidRDefault="00546E0A" w:rsidP="00C13AC4">
      <w:pPr>
        <w:pStyle w:val="Heading20"/>
        <w:numPr>
          <w:ilvl w:val="1"/>
          <w:numId w:val="9"/>
        </w:numPr>
        <w:jc w:val="both"/>
      </w:pPr>
      <w:r>
        <w:t>Attendance Staff Team</w:t>
      </w:r>
      <w:bookmarkEnd w:id="10"/>
      <w:r>
        <w:t xml:space="preserve"> </w:t>
      </w:r>
    </w:p>
    <w:p w14:paraId="1CF6F756" w14:textId="155A8B2B" w:rsidR="00546E0A" w:rsidRDefault="00546E0A" w:rsidP="00E04A82">
      <w:pPr>
        <w:pStyle w:val="Heading20"/>
        <w:ind w:left="765"/>
        <w:jc w:val="both"/>
      </w:pPr>
      <w:r>
        <w:t xml:space="preserve"> </w:t>
      </w:r>
    </w:p>
    <w:tbl>
      <w:tblPr>
        <w:tblStyle w:val="TableGrid"/>
        <w:tblW w:w="0" w:type="auto"/>
        <w:tblLook w:val="04A0" w:firstRow="1" w:lastRow="0" w:firstColumn="1" w:lastColumn="0" w:noHBand="0" w:noVBand="1"/>
      </w:tblPr>
      <w:tblGrid>
        <w:gridCol w:w="4954"/>
        <w:gridCol w:w="4062"/>
      </w:tblGrid>
      <w:tr w:rsidR="00546E0A" w14:paraId="050F1787" w14:textId="77777777" w:rsidTr="00643F9C">
        <w:tc>
          <w:tcPr>
            <w:tcW w:w="4954" w:type="dxa"/>
          </w:tcPr>
          <w:p w14:paraId="0E5C8D81" w14:textId="77777777" w:rsidR="00546E0A" w:rsidRDefault="00546E0A" w:rsidP="00BE11B0">
            <w:pPr>
              <w:jc w:val="both"/>
            </w:pPr>
            <w:r>
              <w:t xml:space="preserve">Attendance Officer  </w:t>
            </w:r>
          </w:p>
        </w:tc>
        <w:tc>
          <w:tcPr>
            <w:tcW w:w="4062" w:type="dxa"/>
          </w:tcPr>
          <w:p w14:paraId="0EA6277D" w14:textId="7477E8AA" w:rsidR="009E7BDF" w:rsidRPr="009E7BDF" w:rsidRDefault="005D5264" w:rsidP="00BE11B0">
            <w:pPr>
              <w:jc w:val="both"/>
              <w:rPr>
                <w:b/>
                <w:bCs/>
                <w:color w:val="000000" w:themeColor="text1"/>
              </w:rPr>
            </w:pPr>
            <w:r>
              <w:rPr>
                <w:b/>
                <w:bCs/>
                <w:color w:val="000000" w:themeColor="text1"/>
              </w:rPr>
              <w:t>Mrs Jacqui Beavis</w:t>
            </w:r>
          </w:p>
          <w:p w14:paraId="0409BFC8" w14:textId="77777777" w:rsidR="00546E0A" w:rsidRPr="009E7BDF" w:rsidRDefault="00546E0A" w:rsidP="00BE11B0">
            <w:pPr>
              <w:ind w:left="0"/>
              <w:jc w:val="both"/>
              <w:rPr>
                <w:color w:val="000000" w:themeColor="text1"/>
              </w:rPr>
            </w:pPr>
          </w:p>
        </w:tc>
      </w:tr>
      <w:tr w:rsidR="00546E0A" w14:paraId="5C5490C8" w14:textId="77777777" w:rsidTr="00643F9C">
        <w:tc>
          <w:tcPr>
            <w:tcW w:w="4954" w:type="dxa"/>
          </w:tcPr>
          <w:p w14:paraId="2F064E8A" w14:textId="77777777" w:rsidR="00546E0A" w:rsidRDefault="00546E0A" w:rsidP="00BE11B0">
            <w:pPr>
              <w:jc w:val="both"/>
            </w:pPr>
            <w:r>
              <w:t>Designated Safeguarding Lead</w:t>
            </w:r>
          </w:p>
        </w:tc>
        <w:tc>
          <w:tcPr>
            <w:tcW w:w="4062" w:type="dxa"/>
          </w:tcPr>
          <w:p w14:paraId="1FFFDC53" w14:textId="354AD619" w:rsidR="00546E0A" w:rsidRPr="009E7BDF" w:rsidRDefault="005D5264" w:rsidP="00BE11B0">
            <w:pPr>
              <w:jc w:val="both"/>
              <w:rPr>
                <w:b/>
                <w:bCs/>
                <w:color w:val="000000" w:themeColor="text1"/>
              </w:rPr>
            </w:pPr>
            <w:r>
              <w:rPr>
                <w:b/>
                <w:bCs/>
                <w:color w:val="000000" w:themeColor="text1"/>
              </w:rPr>
              <w:t xml:space="preserve">Mrs Jacqui Beavis </w:t>
            </w:r>
          </w:p>
          <w:p w14:paraId="35B42DFA" w14:textId="77777777" w:rsidR="00546E0A" w:rsidRPr="009E7BDF" w:rsidRDefault="00546E0A" w:rsidP="00BE11B0">
            <w:pPr>
              <w:jc w:val="both"/>
              <w:rPr>
                <w:color w:val="000000" w:themeColor="text1"/>
              </w:rPr>
            </w:pPr>
          </w:p>
        </w:tc>
      </w:tr>
      <w:tr w:rsidR="00546E0A" w14:paraId="5ABE822A" w14:textId="77777777" w:rsidTr="00643F9C">
        <w:tc>
          <w:tcPr>
            <w:tcW w:w="4954" w:type="dxa"/>
          </w:tcPr>
          <w:p w14:paraId="33433501" w14:textId="77777777" w:rsidR="00546E0A" w:rsidRDefault="00546E0A" w:rsidP="00BE11B0">
            <w:pPr>
              <w:jc w:val="both"/>
            </w:pPr>
            <w:r>
              <w:t>SENCO</w:t>
            </w:r>
          </w:p>
        </w:tc>
        <w:tc>
          <w:tcPr>
            <w:tcW w:w="4062" w:type="dxa"/>
          </w:tcPr>
          <w:p w14:paraId="345533DE" w14:textId="5B057789" w:rsidR="00546E0A" w:rsidRPr="009E7BDF" w:rsidRDefault="005D5264" w:rsidP="00BE11B0">
            <w:pPr>
              <w:jc w:val="both"/>
              <w:rPr>
                <w:b/>
                <w:bCs/>
                <w:color w:val="000000" w:themeColor="text1"/>
              </w:rPr>
            </w:pPr>
            <w:r>
              <w:rPr>
                <w:b/>
                <w:bCs/>
                <w:color w:val="000000" w:themeColor="text1"/>
              </w:rPr>
              <w:t xml:space="preserve">Mrs Lynn Grears </w:t>
            </w:r>
          </w:p>
          <w:p w14:paraId="43B39095" w14:textId="77777777" w:rsidR="00546E0A" w:rsidRPr="009E7BDF" w:rsidRDefault="00546E0A" w:rsidP="00BE11B0">
            <w:pPr>
              <w:jc w:val="both"/>
              <w:rPr>
                <w:color w:val="000000" w:themeColor="text1"/>
              </w:rPr>
            </w:pPr>
          </w:p>
        </w:tc>
      </w:tr>
      <w:tr w:rsidR="00546E0A" w14:paraId="48B70AD5" w14:textId="77777777" w:rsidTr="00643F9C">
        <w:tc>
          <w:tcPr>
            <w:tcW w:w="4954" w:type="dxa"/>
          </w:tcPr>
          <w:p w14:paraId="59945D86" w14:textId="77777777" w:rsidR="00546E0A" w:rsidRDefault="00546E0A" w:rsidP="00BE11B0">
            <w:pPr>
              <w:jc w:val="both"/>
            </w:pPr>
            <w:r>
              <w:t>Mental Health Lead</w:t>
            </w:r>
          </w:p>
        </w:tc>
        <w:tc>
          <w:tcPr>
            <w:tcW w:w="4062" w:type="dxa"/>
          </w:tcPr>
          <w:p w14:paraId="13978CE8" w14:textId="42D9A65E" w:rsidR="009E7BDF" w:rsidRPr="009E7BDF" w:rsidRDefault="005D5264" w:rsidP="00BE11B0">
            <w:pPr>
              <w:jc w:val="both"/>
              <w:rPr>
                <w:b/>
                <w:bCs/>
                <w:color w:val="000000" w:themeColor="text1"/>
              </w:rPr>
            </w:pPr>
            <w:r>
              <w:rPr>
                <w:b/>
                <w:bCs/>
                <w:color w:val="000000" w:themeColor="text1"/>
              </w:rPr>
              <w:t xml:space="preserve">Mrs Jacqui Beavis </w:t>
            </w:r>
          </w:p>
          <w:p w14:paraId="1A68FCCD" w14:textId="77777777" w:rsidR="00546E0A" w:rsidRPr="009E7BDF" w:rsidRDefault="00546E0A" w:rsidP="00BE11B0">
            <w:pPr>
              <w:jc w:val="both"/>
              <w:rPr>
                <w:color w:val="000000" w:themeColor="text1"/>
              </w:rPr>
            </w:pPr>
          </w:p>
        </w:tc>
      </w:tr>
      <w:tr w:rsidR="00546E0A" w14:paraId="61AB8212" w14:textId="77777777" w:rsidTr="00643F9C">
        <w:tc>
          <w:tcPr>
            <w:tcW w:w="4954" w:type="dxa"/>
          </w:tcPr>
          <w:p w14:paraId="3127565C" w14:textId="4CCBDDE9" w:rsidR="00546E0A" w:rsidRDefault="005D5264" w:rsidP="00BE11B0">
            <w:pPr>
              <w:jc w:val="both"/>
            </w:pPr>
            <w:r>
              <w:t xml:space="preserve">ELSA </w:t>
            </w:r>
          </w:p>
        </w:tc>
        <w:tc>
          <w:tcPr>
            <w:tcW w:w="4062" w:type="dxa"/>
          </w:tcPr>
          <w:p w14:paraId="345A74F4" w14:textId="712FBAFB" w:rsidR="009E7BDF" w:rsidRPr="009E7BDF" w:rsidRDefault="005D5264" w:rsidP="00BE11B0">
            <w:pPr>
              <w:jc w:val="both"/>
              <w:rPr>
                <w:b/>
                <w:bCs/>
                <w:color w:val="000000" w:themeColor="text1"/>
              </w:rPr>
            </w:pPr>
            <w:r>
              <w:rPr>
                <w:b/>
                <w:bCs/>
                <w:color w:val="000000" w:themeColor="text1"/>
              </w:rPr>
              <w:t xml:space="preserve">Mrs Sandra </w:t>
            </w:r>
            <w:proofErr w:type="spellStart"/>
            <w:r>
              <w:rPr>
                <w:b/>
                <w:bCs/>
                <w:color w:val="000000" w:themeColor="text1"/>
              </w:rPr>
              <w:t>Sproat</w:t>
            </w:r>
            <w:proofErr w:type="spellEnd"/>
          </w:p>
          <w:p w14:paraId="33DDDE72" w14:textId="77777777" w:rsidR="00546E0A" w:rsidRPr="009E7BDF" w:rsidRDefault="00546E0A" w:rsidP="00BE11B0">
            <w:pPr>
              <w:jc w:val="both"/>
              <w:rPr>
                <w:b/>
                <w:bCs/>
                <w:color w:val="000000" w:themeColor="text1"/>
              </w:rPr>
            </w:pPr>
          </w:p>
        </w:tc>
      </w:tr>
      <w:tr w:rsidR="00546E0A" w14:paraId="263EF14E" w14:textId="77777777" w:rsidTr="00643F9C">
        <w:tc>
          <w:tcPr>
            <w:tcW w:w="4954" w:type="dxa"/>
          </w:tcPr>
          <w:p w14:paraId="0BA9D165" w14:textId="77777777" w:rsidR="00546E0A" w:rsidRDefault="00546E0A" w:rsidP="00BE11B0">
            <w:pPr>
              <w:jc w:val="both"/>
            </w:pPr>
            <w:r>
              <w:t xml:space="preserve">Attendance Administrator  </w:t>
            </w:r>
          </w:p>
        </w:tc>
        <w:tc>
          <w:tcPr>
            <w:tcW w:w="4062" w:type="dxa"/>
          </w:tcPr>
          <w:p w14:paraId="0CD2D5E7" w14:textId="5EDC8CF6" w:rsidR="00546E0A" w:rsidRPr="009E7BDF" w:rsidRDefault="005D5264" w:rsidP="00BE11B0">
            <w:pPr>
              <w:jc w:val="both"/>
              <w:rPr>
                <w:b/>
                <w:bCs/>
                <w:color w:val="000000" w:themeColor="text1"/>
              </w:rPr>
            </w:pPr>
            <w:r>
              <w:rPr>
                <w:b/>
                <w:bCs/>
                <w:color w:val="000000" w:themeColor="text1"/>
              </w:rPr>
              <w:t xml:space="preserve">Mrs Anita Bone </w:t>
            </w:r>
          </w:p>
          <w:p w14:paraId="0F64B9F7" w14:textId="77777777" w:rsidR="00546E0A" w:rsidRPr="009E7BDF" w:rsidRDefault="00546E0A" w:rsidP="00BE11B0">
            <w:pPr>
              <w:jc w:val="both"/>
              <w:rPr>
                <w:b/>
                <w:bCs/>
                <w:color w:val="000000" w:themeColor="text1"/>
              </w:rPr>
            </w:pPr>
          </w:p>
        </w:tc>
      </w:tr>
    </w:tbl>
    <w:p w14:paraId="57BBF621" w14:textId="734A60F7" w:rsidR="00546E0A" w:rsidRDefault="00546E0A" w:rsidP="00BE11B0">
      <w:pPr>
        <w:jc w:val="both"/>
      </w:pPr>
    </w:p>
    <w:p w14:paraId="60DE440D" w14:textId="77777777" w:rsidR="00546E0A" w:rsidRDefault="00546E0A" w:rsidP="00C13AC4">
      <w:pPr>
        <w:pStyle w:val="Heading1"/>
        <w:numPr>
          <w:ilvl w:val="0"/>
          <w:numId w:val="0"/>
        </w:numPr>
        <w:ind w:left="624" w:hanging="624"/>
        <w:jc w:val="both"/>
      </w:pPr>
      <w:r>
        <w:t xml:space="preserve">4. Recording attendance  </w:t>
      </w:r>
    </w:p>
    <w:p w14:paraId="49E58E6C" w14:textId="1252632E" w:rsidR="00546E0A" w:rsidRDefault="00546E0A" w:rsidP="00BE11B0">
      <w:pPr>
        <w:pStyle w:val="Heading20"/>
        <w:jc w:val="both"/>
      </w:pPr>
      <w:r>
        <w:t xml:space="preserve">4.1 </w:t>
      </w:r>
      <w:bookmarkStart w:id="11" w:name="_Toc177630956"/>
      <w:r>
        <w:t>Attendance register</w:t>
      </w:r>
      <w:bookmarkEnd w:id="11"/>
      <w:r>
        <w:t xml:space="preserve">   </w:t>
      </w:r>
    </w:p>
    <w:p w14:paraId="7DB39BEC" w14:textId="77777777" w:rsidR="003D2B35" w:rsidRDefault="003D2B35" w:rsidP="00BE11B0">
      <w:pPr>
        <w:pStyle w:val="Heading20"/>
        <w:jc w:val="both"/>
      </w:pPr>
    </w:p>
    <w:p w14:paraId="0695AE10" w14:textId="77777777" w:rsidR="00546E0A" w:rsidRPr="002C6BC8" w:rsidRDefault="00546E0A" w:rsidP="00C13AC4">
      <w:pPr>
        <w:ind w:left="0"/>
        <w:jc w:val="both"/>
        <w:rPr>
          <w:rFonts w:cs="Arial"/>
          <w:szCs w:val="24"/>
        </w:rPr>
      </w:pPr>
      <w:r w:rsidRPr="002C6BC8">
        <w:rPr>
          <w:rFonts w:cs="Arial"/>
          <w:szCs w:val="24"/>
        </w:rPr>
        <w:t xml:space="preserve">We will keep an electronic attendance register and place all pupils onto this register.  </w:t>
      </w:r>
    </w:p>
    <w:p w14:paraId="374353B6" w14:textId="77777777" w:rsidR="00546E0A" w:rsidRPr="002C6BC8" w:rsidRDefault="00546E0A" w:rsidP="00C13AC4">
      <w:pPr>
        <w:ind w:left="0"/>
        <w:jc w:val="both"/>
        <w:rPr>
          <w:rFonts w:cs="Arial"/>
          <w:szCs w:val="24"/>
        </w:rPr>
      </w:pPr>
      <w:r w:rsidRPr="002C6BC8">
        <w:rPr>
          <w:rFonts w:cs="Arial"/>
          <w:szCs w:val="24"/>
        </w:rPr>
        <w:t xml:space="preserve">We will take our attendance register at the start of the first session of each school day and once during the second session. It will mark, using the appropriate national attendance and absence codes from the School Attendance (Pupil Registration) (England) Regulations 2024, whether every pupil is:  </w:t>
      </w:r>
    </w:p>
    <w:p w14:paraId="2CEF33ED" w14:textId="77777777" w:rsidR="00546E0A" w:rsidRPr="002C6BC8" w:rsidRDefault="00546E0A" w:rsidP="00BE11B0">
      <w:pPr>
        <w:pStyle w:val="ListParagraph"/>
        <w:widowControl w:val="0"/>
        <w:numPr>
          <w:ilvl w:val="0"/>
          <w:numId w:val="12"/>
        </w:numPr>
        <w:autoSpaceDE w:val="0"/>
        <w:autoSpaceDN w:val="0"/>
        <w:spacing w:before="11" w:after="0"/>
        <w:contextualSpacing w:val="0"/>
        <w:jc w:val="both"/>
        <w:rPr>
          <w:szCs w:val="24"/>
        </w:rPr>
      </w:pPr>
      <w:r w:rsidRPr="002C6BC8">
        <w:rPr>
          <w:szCs w:val="24"/>
        </w:rPr>
        <w:t xml:space="preserve">Present  </w:t>
      </w:r>
    </w:p>
    <w:p w14:paraId="6FA7D786" w14:textId="77777777" w:rsidR="00546E0A" w:rsidRPr="002C6BC8" w:rsidRDefault="00546E0A" w:rsidP="00BE11B0">
      <w:pPr>
        <w:pStyle w:val="ListParagraph"/>
        <w:widowControl w:val="0"/>
        <w:numPr>
          <w:ilvl w:val="0"/>
          <w:numId w:val="12"/>
        </w:numPr>
        <w:autoSpaceDE w:val="0"/>
        <w:autoSpaceDN w:val="0"/>
        <w:spacing w:before="11" w:after="0"/>
        <w:contextualSpacing w:val="0"/>
        <w:jc w:val="both"/>
        <w:rPr>
          <w:szCs w:val="24"/>
        </w:rPr>
      </w:pPr>
      <w:r w:rsidRPr="002C6BC8">
        <w:rPr>
          <w:szCs w:val="24"/>
        </w:rPr>
        <w:t xml:space="preserve">Attending an approved off-site educational activity  </w:t>
      </w:r>
    </w:p>
    <w:p w14:paraId="15041403" w14:textId="77777777" w:rsidR="00546E0A" w:rsidRPr="002C6BC8" w:rsidRDefault="00546E0A" w:rsidP="00BE11B0">
      <w:pPr>
        <w:pStyle w:val="ListParagraph"/>
        <w:widowControl w:val="0"/>
        <w:numPr>
          <w:ilvl w:val="0"/>
          <w:numId w:val="12"/>
        </w:numPr>
        <w:autoSpaceDE w:val="0"/>
        <w:autoSpaceDN w:val="0"/>
        <w:spacing w:before="11" w:after="0"/>
        <w:contextualSpacing w:val="0"/>
        <w:jc w:val="both"/>
        <w:rPr>
          <w:szCs w:val="24"/>
        </w:rPr>
      </w:pPr>
      <w:r w:rsidRPr="002C6BC8">
        <w:rPr>
          <w:szCs w:val="24"/>
        </w:rPr>
        <w:lastRenderedPageBreak/>
        <w:t xml:space="preserve">Absent  </w:t>
      </w:r>
    </w:p>
    <w:p w14:paraId="588072F5" w14:textId="77777777" w:rsidR="00546E0A" w:rsidRPr="002C6BC8" w:rsidRDefault="00546E0A" w:rsidP="00BE11B0">
      <w:pPr>
        <w:pStyle w:val="ListParagraph"/>
        <w:widowControl w:val="0"/>
        <w:numPr>
          <w:ilvl w:val="0"/>
          <w:numId w:val="12"/>
        </w:numPr>
        <w:autoSpaceDE w:val="0"/>
        <w:autoSpaceDN w:val="0"/>
        <w:spacing w:before="11" w:after="0"/>
        <w:contextualSpacing w:val="0"/>
        <w:jc w:val="both"/>
        <w:rPr>
          <w:szCs w:val="24"/>
        </w:rPr>
      </w:pPr>
      <w:r w:rsidRPr="002C6BC8">
        <w:rPr>
          <w:szCs w:val="24"/>
        </w:rPr>
        <w:t xml:space="preserve">Unable to attend due to exceptional circumstances.  </w:t>
      </w:r>
    </w:p>
    <w:p w14:paraId="52C6FFDD" w14:textId="77777777" w:rsidR="00546E0A" w:rsidRPr="002C6BC8" w:rsidRDefault="00546E0A" w:rsidP="00BE11B0">
      <w:pPr>
        <w:jc w:val="both"/>
        <w:rPr>
          <w:rFonts w:cs="Arial"/>
          <w:szCs w:val="24"/>
        </w:rPr>
      </w:pPr>
    </w:p>
    <w:p w14:paraId="24DDC218" w14:textId="77777777" w:rsidR="00546E0A" w:rsidRPr="002C6BC8" w:rsidRDefault="00546E0A" w:rsidP="00C13AC4">
      <w:pPr>
        <w:ind w:left="0"/>
        <w:jc w:val="both"/>
        <w:rPr>
          <w:rFonts w:cs="Arial"/>
          <w:szCs w:val="24"/>
        </w:rPr>
      </w:pPr>
      <w:r w:rsidRPr="002C6BC8">
        <w:rPr>
          <w:rFonts w:cs="Arial"/>
          <w:szCs w:val="24"/>
        </w:rPr>
        <w:t xml:space="preserve">See DfE </w:t>
      </w:r>
      <w:r w:rsidRPr="00A44920">
        <w:rPr>
          <w:rFonts w:cs="Arial"/>
          <w:i/>
          <w:iCs/>
          <w:szCs w:val="24"/>
        </w:rPr>
        <w:t>Working Together to Improve School Attendance</w:t>
      </w:r>
      <w:r>
        <w:rPr>
          <w:rFonts w:cs="Arial"/>
          <w:szCs w:val="24"/>
        </w:rPr>
        <w:t xml:space="preserve"> 2024</w:t>
      </w:r>
      <w:r w:rsidRPr="002C6BC8">
        <w:rPr>
          <w:rFonts w:cs="Arial"/>
          <w:szCs w:val="24"/>
        </w:rPr>
        <w:t xml:space="preserve"> for </w:t>
      </w:r>
      <w:r>
        <w:rPr>
          <w:rFonts w:cs="Arial"/>
          <w:szCs w:val="24"/>
        </w:rPr>
        <w:t xml:space="preserve">the </w:t>
      </w:r>
      <w:r w:rsidRPr="002C6BC8">
        <w:rPr>
          <w:rFonts w:cs="Arial"/>
          <w:szCs w:val="24"/>
        </w:rPr>
        <w:t>full list of attendance codes</w:t>
      </w:r>
      <w:r>
        <w:rPr>
          <w:rFonts w:cs="Arial"/>
          <w:szCs w:val="24"/>
        </w:rPr>
        <w:t xml:space="preserve"> or refer to pages 27-31 on Cumberland Council Attendance Handbook.</w:t>
      </w:r>
      <w:r w:rsidRPr="002C6BC8">
        <w:rPr>
          <w:rFonts w:cs="Arial"/>
          <w:szCs w:val="24"/>
        </w:rPr>
        <w:t xml:space="preserve"> </w:t>
      </w:r>
    </w:p>
    <w:p w14:paraId="6A6BD6E7" w14:textId="77777777" w:rsidR="00546E0A" w:rsidRPr="002C6BC8" w:rsidRDefault="00546E0A" w:rsidP="00BE11B0">
      <w:pPr>
        <w:jc w:val="both"/>
        <w:rPr>
          <w:rFonts w:cs="Arial"/>
          <w:szCs w:val="24"/>
        </w:rPr>
      </w:pPr>
    </w:p>
    <w:p w14:paraId="462040FF" w14:textId="77777777" w:rsidR="00546E0A" w:rsidRPr="002C6BC8" w:rsidRDefault="00546E0A" w:rsidP="00C13AC4">
      <w:pPr>
        <w:ind w:left="0"/>
        <w:jc w:val="both"/>
        <w:rPr>
          <w:rFonts w:cs="Arial"/>
          <w:szCs w:val="24"/>
        </w:rPr>
      </w:pPr>
      <w:r w:rsidRPr="002C6BC8">
        <w:rPr>
          <w:rFonts w:cs="Arial"/>
          <w:szCs w:val="24"/>
        </w:rPr>
        <w:t xml:space="preserve">We will also record:  </w:t>
      </w:r>
    </w:p>
    <w:p w14:paraId="5E6A51BF" w14:textId="77777777" w:rsidR="00546E0A" w:rsidRPr="002C6BC8" w:rsidRDefault="00546E0A" w:rsidP="00BE11B0">
      <w:pPr>
        <w:pStyle w:val="ListParagraph"/>
        <w:widowControl w:val="0"/>
        <w:numPr>
          <w:ilvl w:val="0"/>
          <w:numId w:val="14"/>
        </w:numPr>
        <w:autoSpaceDE w:val="0"/>
        <w:autoSpaceDN w:val="0"/>
        <w:spacing w:before="11" w:after="0"/>
        <w:contextualSpacing w:val="0"/>
        <w:jc w:val="both"/>
        <w:rPr>
          <w:szCs w:val="24"/>
        </w:rPr>
      </w:pPr>
      <w:r w:rsidRPr="002C6BC8">
        <w:rPr>
          <w:szCs w:val="24"/>
        </w:rPr>
        <w:t xml:space="preserve">Whether the absence is authorised or not  </w:t>
      </w:r>
    </w:p>
    <w:p w14:paraId="2FCF07CC" w14:textId="77777777" w:rsidR="00546E0A" w:rsidRPr="002C6BC8" w:rsidRDefault="00546E0A" w:rsidP="00BE11B0">
      <w:pPr>
        <w:pStyle w:val="ListParagraph"/>
        <w:widowControl w:val="0"/>
        <w:numPr>
          <w:ilvl w:val="0"/>
          <w:numId w:val="14"/>
        </w:numPr>
        <w:autoSpaceDE w:val="0"/>
        <w:autoSpaceDN w:val="0"/>
        <w:spacing w:before="11" w:after="0"/>
        <w:contextualSpacing w:val="0"/>
        <w:jc w:val="both"/>
        <w:rPr>
          <w:szCs w:val="24"/>
        </w:rPr>
      </w:pPr>
      <w:r w:rsidRPr="002C6BC8">
        <w:rPr>
          <w:szCs w:val="24"/>
        </w:rPr>
        <w:t xml:space="preserve">The nature of the activity, where a pupil is attending an approved educational activity.  </w:t>
      </w:r>
    </w:p>
    <w:p w14:paraId="346AD6CE" w14:textId="77777777" w:rsidR="00546E0A" w:rsidRPr="002C6BC8" w:rsidRDefault="00546E0A" w:rsidP="00BE11B0">
      <w:pPr>
        <w:pStyle w:val="ListParagraph"/>
        <w:widowControl w:val="0"/>
        <w:numPr>
          <w:ilvl w:val="0"/>
          <w:numId w:val="14"/>
        </w:numPr>
        <w:autoSpaceDE w:val="0"/>
        <w:autoSpaceDN w:val="0"/>
        <w:spacing w:before="11" w:after="0"/>
        <w:contextualSpacing w:val="0"/>
        <w:jc w:val="both"/>
        <w:rPr>
          <w:szCs w:val="24"/>
        </w:rPr>
      </w:pPr>
      <w:r w:rsidRPr="002C6BC8">
        <w:rPr>
          <w:szCs w:val="24"/>
        </w:rPr>
        <w:t>The nature of circumstances, where a pupil is unable to attend due to exceptional circumstances.</w:t>
      </w:r>
    </w:p>
    <w:p w14:paraId="01BF716F" w14:textId="77777777" w:rsidR="00546E0A" w:rsidRPr="002C6BC8" w:rsidRDefault="00546E0A" w:rsidP="00BE11B0">
      <w:pPr>
        <w:pStyle w:val="ListParagraph"/>
        <w:jc w:val="both"/>
        <w:rPr>
          <w:szCs w:val="24"/>
        </w:rPr>
      </w:pPr>
    </w:p>
    <w:p w14:paraId="286F6593" w14:textId="6E51744D" w:rsidR="00546E0A" w:rsidRPr="00C27328" w:rsidRDefault="00546E0A" w:rsidP="00C13AC4">
      <w:pPr>
        <w:ind w:left="0"/>
        <w:jc w:val="both"/>
        <w:rPr>
          <w:rFonts w:cs="Arial"/>
          <w:szCs w:val="24"/>
        </w:rPr>
      </w:pPr>
      <w:r w:rsidRPr="00C27328">
        <w:rPr>
          <w:rFonts w:cs="Arial"/>
          <w:szCs w:val="24"/>
        </w:rPr>
        <w:t xml:space="preserve">We will keep every entry on the attendance register for 6 years after the date on which the entry was made.  The school day </w:t>
      </w:r>
      <w:r w:rsidRPr="00C27328">
        <w:rPr>
          <w:rFonts w:cs="Arial"/>
          <w:color w:val="000000" w:themeColor="text1"/>
          <w:szCs w:val="24"/>
        </w:rPr>
        <w:t xml:space="preserve">starts at </w:t>
      </w:r>
      <w:r w:rsidR="00F65869" w:rsidRPr="00C27328">
        <w:rPr>
          <w:rFonts w:cs="Arial"/>
          <w:color w:val="000000" w:themeColor="text1"/>
          <w:szCs w:val="24"/>
        </w:rPr>
        <w:t>8:4</w:t>
      </w:r>
      <w:r w:rsidR="003D2B35" w:rsidRPr="00C27328">
        <w:rPr>
          <w:rFonts w:cs="Arial"/>
          <w:color w:val="000000" w:themeColor="text1"/>
          <w:szCs w:val="24"/>
        </w:rPr>
        <w:t>0</w:t>
      </w:r>
      <w:r w:rsidR="00F65869" w:rsidRPr="00C27328">
        <w:rPr>
          <w:rFonts w:cs="Arial"/>
          <w:color w:val="000000" w:themeColor="text1"/>
          <w:szCs w:val="24"/>
        </w:rPr>
        <w:t>am</w:t>
      </w:r>
      <w:r w:rsidRPr="00C27328">
        <w:rPr>
          <w:rFonts w:cs="Arial"/>
          <w:color w:val="000000" w:themeColor="text1"/>
          <w:szCs w:val="24"/>
        </w:rPr>
        <w:t xml:space="preserve"> and ends at </w:t>
      </w:r>
      <w:r w:rsidR="00F65869" w:rsidRPr="00C27328">
        <w:rPr>
          <w:rFonts w:cs="Arial"/>
          <w:color w:val="000000" w:themeColor="text1"/>
          <w:szCs w:val="24"/>
        </w:rPr>
        <w:t>3:</w:t>
      </w:r>
      <w:r w:rsidR="003D2B35" w:rsidRPr="00C27328">
        <w:rPr>
          <w:rFonts w:cs="Arial"/>
          <w:color w:val="000000" w:themeColor="text1"/>
          <w:szCs w:val="24"/>
        </w:rPr>
        <w:t>15</w:t>
      </w:r>
      <w:r w:rsidR="00F65869" w:rsidRPr="00C27328">
        <w:rPr>
          <w:rFonts w:cs="Arial"/>
          <w:color w:val="000000" w:themeColor="text1"/>
          <w:szCs w:val="24"/>
        </w:rPr>
        <w:t>pm</w:t>
      </w:r>
      <w:r w:rsidRPr="00C27328">
        <w:rPr>
          <w:rFonts w:cs="Arial"/>
          <w:color w:val="000000" w:themeColor="text1"/>
          <w:szCs w:val="24"/>
        </w:rPr>
        <w:t xml:space="preserve">. </w:t>
      </w:r>
      <w:r w:rsidRPr="00C27328">
        <w:rPr>
          <w:rFonts w:cs="Arial"/>
          <w:szCs w:val="24"/>
        </w:rPr>
        <w:t xml:space="preserve">Pupils must arrive in school by </w:t>
      </w:r>
      <w:r w:rsidR="00F65869" w:rsidRPr="00C27328">
        <w:rPr>
          <w:rFonts w:cs="Arial"/>
          <w:szCs w:val="24"/>
        </w:rPr>
        <w:t>8:</w:t>
      </w:r>
      <w:r w:rsidR="003D2B35" w:rsidRPr="00C27328">
        <w:rPr>
          <w:rFonts w:cs="Arial"/>
          <w:szCs w:val="24"/>
        </w:rPr>
        <w:t>45</w:t>
      </w:r>
      <w:r w:rsidR="00F65869" w:rsidRPr="00C27328">
        <w:rPr>
          <w:rFonts w:cs="Arial"/>
          <w:szCs w:val="24"/>
        </w:rPr>
        <w:t>am</w:t>
      </w:r>
      <w:r w:rsidRPr="00C27328">
        <w:rPr>
          <w:rFonts w:cs="Arial"/>
          <w:szCs w:val="24"/>
        </w:rPr>
        <w:t xml:space="preserve"> on each school day</w:t>
      </w:r>
      <w:r w:rsidR="003D2B35" w:rsidRPr="00C27328">
        <w:rPr>
          <w:rFonts w:cs="Arial"/>
          <w:szCs w:val="24"/>
        </w:rPr>
        <w:t xml:space="preserve"> – this is the time the school gates will close.</w:t>
      </w:r>
    </w:p>
    <w:p w14:paraId="54987F5C" w14:textId="77777777" w:rsidR="00546E0A" w:rsidRPr="00C27328" w:rsidRDefault="00546E0A" w:rsidP="00BE11B0">
      <w:pPr>
        <w:jc w:val="both"/>
        <w:rPr>
          <w:rFonts w:cs="Arial"/>
          <w:szCs w:val="24"/>
        </w:rPr>
      </w:pPr>
    </w:p>
    <w:p w14:paraId="795ADDC9" w14:textId="6AE7FB52" w:rsidR="00546E0A" w:rsidRPr="00C27328" w:rsidRDefault="00546E0A" w:rsidP="00C13AC4">
      <w:pPr>
        <w:ind w:left="0"/>
        <w:jc w:val="both"/>
        <w:rPr>
          <w:rFonts w:cs="Arial"/>
          <w:szCs w:val="24"/>
        </w:rPr>
      </w:pPr>
      <w:r w:rsidRPr="00C27328">
        <w:rPr>
          <w:rFonts w:cs="Arial"/>
          <w:szCs w:val="24"/>
        </w:rPr>
        <w:t xml:space="preserve">The register for the first </w:t>
      </w:r>
      <w:r w:rsidRPr="00C27328">
        <w:rPr>
          <w:rFonts w:cs="Arial"/>
          <w:color w:val="000000" w:themeColor="text1"/>
          <w:szCs w:val="24"/>
        </w:rPr>
        <w:t xml:space="preserve">session will be taken </w:t>
      </w:r>
      <w:r w:rsidR="003D2B35" w:rsidRPr="00C27328">
        <w:rPr>
          <w:rFonts w:cs="Arial"/>
          <w:color w:val="000000" w:themeColor="text1"/>
          <w:szCs w:val="24"/>
        </w:rPr>
        <w:t>between 8.45 - 8.55am.</w:t>
      </w:r>
      <w:r w:rsidRPr="00C27328">
        <w:rPr>
          <w:rFonts w:cs="Arial"/>
          <w:color w:val="000000" w:themeColor="text1"/>
          <w:szCs w:val="24"/>
        </w:rPr>
        <w:t xml:space="preserve"> The register for the second session will be taken </w:t>
      </w:r>
      <w:r w:rsidR="003D2B35" w:rsidRPr="00C27328">
        <w:rPr>
          <w:rFonts w:cs="Arial"/>
          <w:color w:val="000000" w:themeColor="text1"/>
          <w:szCs w:val="24"/>
        </w:rPr>
        <w:t xml:space="preserve">between </w:t>
      </w:r>
      <w:r w:rsidR="00AA0B83" w:rsidRPr="00C27328">
        <w:rPr>
          <w:rFonts w:cs="Arial"/>
          <w:color w:val="000000" w:themeColor="text1"/>
          <w:szCs w:val="24"/>
        </w:rPr>
        <w:t>1:00</w:t>
      </w:r>
      <w:r w:rsidR="003D2B35" w:rsidRPr="00C27328">
        <w:rPr>
          <w:rFonts w:cs="Arial"/>
          <w:color w:val="000000" w:themeColor="text1"/>
          <w:szCs w:val="24"/>
        </w:rPr>
        <w:t xml:space="preserve"> – 1.10 </w:t>
      </w:r>
      <w:r w:rsidR="00AA0B83" w:rsidRPr="00C27328">
        <w:rPr>
          <w:rFonts w:cs="Arial"/>
          <w:color w:val="000000" w:themeColor="text1"/>
          <w:szCs w:val="24"/>
        </w:rPr>
        <w:t>pm</w:t>
      </w:r>
      <w:r w:rsidR="003D2B35" w:rsidRPr="00C27328">
        <w:rPr>
          <w:rFonts w:cs="Arial"/>
          <w:color w:val="000000" w:themeColor="text1"/>
          <w:szCs w:val="24"/>
        </w:rPr>
        <w:t xml:space="preserve">.  Pupils who enter school after 8.45 via the main school entrance will be recorded as late and the number of minutes recorded.  </w:t>
      </w:r>
    </w:p>
    <w:p w14:paraId="2DFB6168" w14:textId="77777777" w:rsidR="00546E0A" w:rsidRPr="00C27328" w:rsidRDefault="00546E0A" w:rsidP="00BE11B0">
      <w:pPr>
        <w:jc w:val="both"/>
        <w:rPr>
          <w:rFonts w:cs="Arial"/>
          <w:szCs w:val="24"/>
        </w:rPr>
      </w:pPr>
    </w:p>
    <w:p w14:paraId="1FD49026" w14:textId="63BE5225" w:rsidR="00546E0A" w:rsidRPr="00C27328" w:rsidRDefault="00546E0A" w:rsidP="00BE11B0">
      <w:pPr>
        <w:pStyle w:val="Heading20"/>
        <w:jc w:val="both"/>
      </w:pPr>
      <w:bookmarkStart w:id="12" w:name="_Toc177630957"/>
      <w:r w:rsidRPr="00C27328">
        <w:t>4.2 Unplanned absence</w:t>
      </w:r>
      <w:bookmarkEnd w:id="12"/>
      <w:r w:rsidRPr="00C27328">
        <w:t xml:space="preserve">   </w:t>
      </w:r>
    </w:p>
    <w:p w14:paraId="17623953" w14:textId="77777777" w:rsidR="003D2B35" w:rsidRPr="00C27328" w:rsidRDefault="003D2B35" w:rsidP="00BE11B0">
      <w:pPr>
        <w:pStyle w:val="Heading20"/>
        <w:jc w:val="both"/>
      </w:pPr>
    </w:p>
    <w:p w14:paraId="38AAD294" w14:textId="350DC861" w:rsidR="00546E0A" w:rsidRPr="00C27328" w:rsidRDefault="00546E0A" w:rsidP="00C13AC4">
      <w:pPr>
        <w:ind w:left="0"/>
        <w:jc w:val="both"/>
        <w:rPr>
          <w:rFonts w:cs="Arial"/>
          <w:szCs w:val="24"/>
        </w:rPr>
      </w:pPr>
      <w:r w:rsidRPr="00C27328">
        <w:rPr>
          <w:rFonts w:cs="Arial"/>
          <w:szCs w:val="24"/>
        </w:rPr>
        <w:t>The pupil’s parent must notify the school of the reason for the absence on the first day of an unplanned absence by 9.00am or as soon as possible</w:t>
      </w:r>
      <w:r w:rsidR="003D2B35" w:rsidRPr="00C27328">
        <w:rPr>
          <w:rFonts w:cs="Arial"/>
          <w:szCs w:val="24"/>
        </w:rPr>
        <w:t xml:space="preserve"> via </w:t>
      </w:r>
      <w:proofErr w:type="spellStart"/>
      <w:r w:rsidR="003D2B35" w:rsidRPr="00C27328">
        <w:rPr>
          <w:rFonts w:cs="Arial"/>
          <w:szCs w:val="24"/>
        </w:rPr>
        <w:t>Studybugs</w:t>
      </w:r>
      <w:proofErr w:type="spellEnd"/>
      <w:r w:rsidR="003D2B35" w:rsidRPr="00C27328">
        <w:rPr>
          <w:rFonts w:cs="Arial"/>
          <w:szCs w:val="24"/>
        </w:rPr>
        <w:t xml:space="preserve">.  </w:t>
      </w:r>
    </w:p>
    <w:p w14:paraId="71F6C5A7" w14:textId="77777777" w:rsidR="00546E0A" w:rsidRPr="00C27328" w:rsidRDefault="00546E0A" w:rsidP="00C13AC4">
      <w:pPr>
        <w:ind w:left="0"/>
        <w:jc w:val="both"/>
        <w:rPr>
          <w:rFonts w:cs="Arial"/>
          <w:szCs w:val="24"/>
        </w:rPr>
      </w:pPr>
      <w:r w:rsidRPr="00C27328">
        <w:rPr>
          <w:rFonts w:cs="Arial"/>
          <w:szCs w:val="24"/>
        </w:rPr>
        <w:t xml:space="preserve">We will mark absence due to physical or mental illness as authorised unless the school has a genuine concern about the authenticity of the illness.  </w:t>
      </w:r>
    </w:p>
    <w:p w14:paraId="3F4B37D5" w14:textId="2E2EB53B" w:rsidR="00546E0A" w:rsidRPr="00C27328" w:rsidRDefault="00546E0A" w:rsidP="00C13AC4">
      <w:pPr>
        <w:ind w:left="0"/>
        <w:jc w:val="both"/>
        <w:rPr>
          <w:rFonts w:cs="Arial"/>
          <w:szCs w:val="24"/>
        </w:rPr>
      </w:pPr>
      <w:r w:rsidRPr="00C27328">
        <w:rPr>
          <w:rFonts w:cs="Arial"/>
          <w:szCs w:val="24"/>
        </w:rPr>
        <w:t xml:space="preserve">Where the absence is </w:t>
      </w:r>
      <w:r w:rsidR="003D2B35" w:rsidRPr="00C27328">
        <w:rPr>
          <w:rFonts w:cs="Arial"/>
          <w:szCs w:val="24"/>
        </w:rPr>
        <w:t>for a prolonged period of time</w:t>
      </w:r>
      <w:r w:rsidRPr="00C27328">
        <w:rPr>
          <w:rFonts w:cs="Arial"/>
          <w:szCs w:val="24"/>
        </w:rPr>
        <w:t xml:space="preserve">, or there are doubts about the authenticity of the illness, the school will ask for medical evidence, such as a medical prescription, appointment card or other appropriate form of evidence. We will not ask for medical evidence unnecessarily. </w:t>
      </w:r>
    </w:p>
    <w:p w14:paraId="6129228F" w14:textId="77777777" w:rsidR="00546E0A" w:rsidRPr="00C27328" w:rsidRDefault="00546E0A" w:rsidP="00C13AC4">
      <w:pPr>
        <w:ind w:left="0"/>
        <w:jc w:val="both"/>
        <w:rPr>
          <w:rFonts w:cs="Arial"/>
          <w:szCs w:val="24"/>
        </w:rPr>
      </w:pPr>
      <w:r w:rsidRPr="00C27328">
        <w:rPr>
          <w:rFonts w:cs="Arial"/>
          <w:szCs w:val="24"/>
        </w:rPr>
        <w:t>GP fit for work notes for children are not acceptable.</w:t>
      </w:r>
    </w:p>
    <w:p w14:paraId="14E75907" w14:textId="6CCCFD4A" w:rsidR="00546E0A" w:rsidRPr="00C27328" w:rsidRDefault="00546E0A" w:rsidP="00C13AC4">
      <w:pPr>
        <w:ind w:left="0"/>
        <w:jc w:val="both"/>
        <w:rPr>
          <w:rFonts w:cs="Arial"/>
          <w:szCs w:val="24"/>
        </w:rPr>
      </w:pPr>
      <w:r w:rsidRPr="00C27328">
        <w:rPr>
          <w:rFonts w:cs="Arial"/>
          <w:szCs w:val="24"/>
        </w:rPr>
        <w:t>If the school is not satisfied about the authenticity of the illness, the absence will be recorded as unauthorised, and parents will be notified of this in advance.</w:t>
      </w:r>
    </w:p>
    <w:p w14:paraId="0F1DE7BD" w14:textId="77777777" w:rsidR="003D2B35" w:rsidRPr="00C27328" w:rsidRDefault="003D2B35" w:rsidP="00BE11B0">
      <w:pPr>
        <w:jc w:val="both"/>
        <w:rPr>
          <w:rFonts w:cs="Arial"/>
          <w:szCs w:val="24"/>
        </w:rPr>
      </w:pPr>
    </w:p>
    <w:p w14:paraId="19FCC5EE" w14:textId="77777777" w:rsidR="00546E0A" w:rsidRPr="00C27328" w:rsidRDefault="00546E0A" w:rsidP="00BE11B0">
      <w:pPr>
        <w:pStyle w:val="Heading20"/>
        <w:jc w:val="both"/>
      </w:pPr>
      <w:bookmarkStart w:id="13" w:name="_Toc177630958"/>
      <w:r w:rsidRPr="00C27328">
        <w:t>4.3 Planned absence</w:t>
      </w:r>
      <w:bookmarkEnd w:id="13"/>
      <w:r w:rsidRPr="00C27328">
        <w:t xml:space="preserve">   </w:t>
      </w:r>
    </w:p>
    <w:p w14:paraId="7DD76E69" w14:textId="77777777" w:rsidR="00C13AC4" w:rsidRPr="00C27328" w:rsidRDefault="00C13AC4" w:rsidP="00C13AC4">
      <w:pPr>
        <w:ind w:left="0"/>
        <w:jc w:val="both"/>
        <w:rPr>
          <w:rFonts w:cs="Arial"/>
          <w:szCs w:val="24"/>
        </w:rPr>
      </w:pPr>
    </w:p>
    <w:p w14:paraId="1141F708" w14:textId="75A609EB" w:rsidR="00546E0A" w:rsidRPr="00C27328" w:rsidRDefault="00546E0A" w:rsidP="00C13AC4">
      <w:pPr>
        <w:ind w:left="0"/>
        <w:jc w:val="both"/>
        <w:rPr>
          <w:rFonts w:cs="Arial"/>
          <w:szCs w:val="24"/>
        </w:rPr>
      </w:pPr>
      <w:r w:rsidRPr="00C27328">
        <w:rPr>
          <w:rFonts w:cs="Arial"/>
          <w:szCs w:val="24"/>
        </w:rPr>
        <w:t>Attending a medical or dental appointment will be counted as authorised if the pupil’s parent notifies the school in advance of the appointment</w:t>
      </w:r>
      <w:r w:rsidR="00241B99" w:rsidRPr="00C27328">
        <w:rPr>
          <w:rFonts w:cs="Arial"/>
          <w:szCs w:val="24"/>
        </w:rPr>
        <w:t xml:space="preserve"> and provides evidence of the appointment.  </w:t>
      </w:r>
      <w:r w:rsidRPr="00C27328">
        <w:rPr>
          <w:rFonts w:cs="Arial"/>
          <w:szCs w:val="24"/>
        </w:rPr>
        <w:t>However, we encourage parents to make medical and dental appointments out of school hours where possible. Where this is not possible, the pupil should be out of school for the minimum amount of time necessary.</w:t>
      </w:r>
    </w:p>
    <w:p w14:paraId="0AC50382" w14:textId="17731BA5" w:rsidR="00546E0A" w:rsidRPr="00C27328" w:rsidRDefault="00546E0A" w:rsidP="00C13AC4">
      <w:pPr>
        <w:ind w:left="0"/>
        <w:jc w:val="both"/>
        <w:rPr>
          <w:rFonts w:cs="Arial"/>
          <w:szCs w:val="24"/>
        </w:rPr>
      </w:pPr>
      <w:r w:rsidRPr="00C27328">
        <w:rPr>
          <w:rFonts w:cs="Arial"/>
          <w:szCs w:val="24"/>
        </w:rPr>
        <w:t xml:space="preserve">For any </w:t>
      </w:r>
      <w:r w:rsidR="00241B99" w:rsidRPr="00C27328">
        <w:rPr>
          <w:rFonts w:cs="Arial"/>
          <w:szCs w:val="24"/>
        </w:rPr>
        <w:t xml:space="preserve">other </w:t>
      </w:r>
      <w:r w:rsidRPr="00C27328">
        <w:rPr>
          <w:rFonts w:cs="Arial"/>
          <w:szCs w:val="24"/>
        </w:rPr>
        <w:t>planned absences, parents must complete an absence request form. These can be obtained from the school office or</w:t>
      </w:r>
      <w:r w:rsidR="00A50EF0" w:rsidRPr="00C27328">
        <w:rPr>
          <w:rFonts w:cs="Arial"/>
          <w:szCs w:val="24"/>
        </w:rPr>
        <w:t xml:space="preserve"> an electronic copy </w:t>
      </w:r>
      <w:r w:rsidR="00241B99" w:rsidRPr="00C27328">
        <w:rPr>
          <w:rFonts w:cs="Arial"/>
          <w:szCs w:val="24"/>
        </w:rPr>
        <w:t xml:space="preserve">is available via our school website.  </w:t>
      </w:r>
      <w:r w:rsidRPr="00C27328">
        <w:rPr>
          <w:rFonts w:cs="Arial"/>
          <w:szCs w:val="24"/>
        </w:rPr>
        <w:t xml:space="preserve">This should be completed and submitted at least </w:t>
      </w:r>
      <w:r w:rsidR="00C27328" w:rsidRPr="00C27328">
        <w:rPr>
          <w:rFonts w:cs="Arial"/>
          <w:szCs w:val="24"/>
        </w:rPr>
        <w:t>4</w:t>
      </w:r>
      <w:r w:rsidRPr="00C27328">
        <w:rPr>
          <w:rFonts w:cs="Arial"/>
          <w:szCs w:val="24"/>
        </w:rPr>
        <w:t xml:space="preserve"> weeks before the absence is due to take place.</w:t>
      </w:r>
    </w:p>
    <w:p w14:paraId="43243C30" w14:textId="4CB39DAB" w:rsidR="00546E0A" w:rsidRPr="00C27328" w:rsidRDefault="00546E0A" w:rsidP="00BE11B0">
      <w:pPr>
        <w:jc w:val="both"/>
        <w:rPr>
          <w:rFonts w:cs="Arial"/>
          <w:szCs w:val="24"/>
        </w:rPr>
      </w:pPr>
    </w:p>
    <w:p w14:paraId="21B475C6" w14:textId="2316FFCD" w:rsidR="00C13AC4" w:rsidRPr="00C27328" w:rsidRDefault="00C13AC4" w:rsidP="00BE11B0">
      <w:pPr>
        <w:jc w:val="both"/>
        <w:rPr>
          <w:rFonts w:cs="Arial"/>
          <w:szCs w:val="24"/>
        </w:rPr>
      </w:pPr>
    </w:p>
    <w:p w14:paraId="44603144" w14:textId="548BDB36" w:rsidR="00C13AC4" w:rsidRPr="00C27328" w:rsidRDefault="00C13AC4" w:rsidP="00BE11B0">
      <w:pPr>
        <w:jc w:val="both"/>
        <w:rPr>
          <w:rFonts w:cs="Arial"/>
          <w:szCs w:val="24"/>
        </w:rPr>
      </w:pPr>
    </w:p>
    <w:p w14:paraId="14659716" w14:textId="77777777" w:rsidR="00C13AC4" w:rsidRPr="00C27328" w:rsidRDefault="00C13AC4" w:rsidP="00BE11B0">
      <w:pPr>
        <w:jc w:val="both"/>
        <w:rPr>
          <w:rFonts w:cs="Arial"/>
          <w:szCs w:val="24"/>
        </w:rPr>
      </w:pPr>
    </w:p>
    <w:p w14:paraId="6025CC7C" w14:textId="77777777" w:rsidR="00546E0A" w:rsidRPr="00C27328" w:rsidRDefault="00546E0A" w:rsidP="00BE11B0">
      <w:pPr>
        <w:pStyle w:val="Heading20"/>
        <w:jc w:val="both"/>
      </w:pPr>
      <w:bookmarkStart w:id="14" w:name="_Toc177630959"/>
      <w:r w:rsidRPr="00C27328">
        <w:lastRenderedPageBreak/>
        <w:t>4.4 Lateness and punctuality</w:t>
      </w:r>
      <w:bookmarkEnd w:id="14"/>
      <w:r w:rsidRPr="00C27328">
        <w:t xml:space="preserve">   </w:t>
      </w:r>
    </w:p>
    <w:p w14:paraId="30BF52A8" w14:textId="77777777" w:rsidR="00C13AC4" w:rsidRPr="00C27328" w:rsidRDefault="00C13AC4" w:rsidP="00C13AC4">
      <w:pPr>
        <w:ind w:left="0"/>
        <w:jc w:val="both"/>
        <w:rPr>
          <w:rFonts w:cs="Arial"/>
          <w:szCs w:val="24"/>
        </w:rPr>
      </w:pPr>
    </w:p>
    <w:p w14:paraId="2522A317" w14:textId="48F9C31F" w:rsidR="00546E0A" w:rsidRPr="00C27328" w:rsidRDefault="00546E0A" w:rsidP="00C13AC4">
      <w:pPr>
        <w:ind w:left="0"/>
        <w:jc w:val="both"/>
        <w:rPr>
          <w:rFonts w:cs="Arial"/>
          <w:szCs w:val="24"/>
        </w:rPr>
      </w:pPr>
      <w:r w:rsidRPr="00C27328">
        <w:rPr>
          <w:rFonts w:cs="Arial"/>
          <w:szCs w:val="24"/>
        </w:rPr>
        <w:t xml:space="preserve">A pupil who arrives late:  </w:t>
      </w:r>
    </w:p>
    <w:p w14:paraId="3CD76E5D" w14:textId="5F26AB84" w:rsidR="00546E0A" w:rsidRPr="00C27328" w:rsidRDefault="006F23FD" w:rsidP="00BE11B0">
      <w:pPr>
        <w:pStyle w:val="ListParagraph"/>
        <w:widowControl w:val="0"/>
        <w:numPr>
          <w:ilvl w:val="0"/>
          <w:numId w:val="15"/>
        </w:numPr>
        <w:autoSpaceDE w:val="0"/>
        <w:autoSpaceDN w:val="0"/>
        <w:spacing w:before="11" w:after="0"/>
        <w:contextualSpacing w:val="0"/>
        <w:jc w:val="both"/>
        <w:rPr>
          <w:szCs w:val="24"/>
        </w:rPr>
      </w:pPr>
      <w:r w:rsidRPr="00C27328">
        <w:rPr>
          <w:szCs w:val="24"/>
        </w:rPr>
        <w:t>After the school gates / main office door closes but b</w:t>
      </w:r>
      <w:r w:rsidR="00546E0A" w:rsidRPr="00C27328">
        <w:rPr>
          <w:szCs w:val="24"/>
        </w:rPr>
        <w:t xml:space="preserve">efore the register has </w:t>
      </w:r>
      <w:r w:rsidRPr="00C27328">
        <w:rPr>
          <w:szCs w:val="24"/>
        </w:rPr>
        <w:t xml:space="preserve">formally </w:t>
      </w:r>
      <w:r w:rsidR="00546E0A" w:rsidRPr="00C27328">
        <w:rPr>
          <w:szCs w:val="24"/>
        </w:rPr>
        <w:t>closed</w:t>
      </w:r>
      <w:r w:rsidR="00C041DC" w:rsidRPr="00C27328">
        <w:rPr>
          <w:szCs w:val="24"/>
        </w:rPr>
        <w:t xml:space="preserve"> (be</w:t>
      </w:r>
      <w:r w:rsidR="001B20F8" w:rsidRPr="00C27328">
        <w:rPr>
          <w:szCs w:val="24"/>
        </w:rPr>
        <w:t xml:space="preserve">tween </w:t>
      </w:r>
      <w:r w:rsidRPr="00C27328">
        <w:rPr>
          <w:szCs w:val="24"/>
        </w:rPr>
        <w:t>8.46 – 8.55</w:t>
      </w:r>
      <w:r w:rsidR="001B20F8" w:rsidRPr="00C27328">
        <w:rPr>
          <w:szCs w:val="24"/>
        </w:rPr>
        <w:t>)</w:t>
      </w:r>
      <w:r w:rsidR="00546E0A" w:rsidRPr="00C27328">
        <w:rPr>
          <w:szCs w:val="24"/>
        </w:rPr>
        <w:t xml:space="preserve"> </w:t>
      </w:r>
      <w:r w:rsidRPr="00C27328">
        <w:rPr>
          <w:szCs w:val="24"/>
        </w:rPr>
        <w:t xml:space="preserve">pupils </w:t>
      </w:r>
      <w:r w:rsidR="00546E0A" w:rsidRPr="00C27328">
        <w:rPr>
          <w:szCs w:val="24"/>
        </w:rPr>
        <w:t>will be marked as late, using the appropriate code</w:t>
      </w:r>
      <w:r w:rsidRPr="00C27328">
        <w:rPr>
          <w:szCs w:val="24"/>
        </w:rPr>
        <w:t xml:space="preserve"> and the number of minutes late</w:t>
      </w:r>
      <w:r w:rsidR="00546E0A" w:rsidRPr="00C27328">
        <w:rPr>
          <w:szCs w:val="24"/>
        </w:rPr>
        <w:t xml:space="preserve">.  </w:t>
      </w:r>
    </w:p>
    <w:p w14:paraId="2FB1CACA" w14:textId="05A52B80" w:rsidR="00546E0A" w:rsidRPr="00C27328" w:rsidRDefault="00546E0A" w:rsidP="00BE11B0">
      <w:pPr>
        <w:pStyle w:val="ListParagraph"/>
        <w:widowControl w:val="0"/>
        <w:numPr>
          <w:ilvl w:val="0"/>
          <w:numId w:val="15"/>
        </w:numPr>
        <w:autoSpaceDE w:val="0"/>
        <w:autoSpaceDN w:val="0"/>
        <w:spacing w:before="11" w:after="0"/>
        <w:contextualSpacing w:val="0"/>
        <w:jc w:val="both"/>
        <w:rPr>
          <w:szCs w:val="24"/>
        </w:rPr>
      </w:pPr>
      <w:r w:rsidRPr="00C27328">
        <w:rPr>
          <w:szCs w:val="24"/>
        </w:rPr>
        <w:t>After the register has closed</w:t>
      </w:r>
      <w:r w:rsidR="001B20F8" w:rsidRPr="00C27328">
        <w:rPr>
          <w:szCs w:val="24"/>
        </w:rPr>
        <w:t xml:space="preserve"> (</w:t>
      </w:r>
      <w:r w:rsidR="006F23FD" w:rsidRPr="00C27328">
        <w:rPr>
          <w:szCs w:val="24"/>
        </w:rPr>
        <w:t xml:space="preserve">8.55 </w:t>
      </w:r>
      <w:r w:rsidR="001B20F8" w:rsidRPr="00C27328">
        <w:rPr>
          <w:szCs w:val="24"/>
        </w:rPr>
        <w:t>am onwards)</w:t>
      </w:r>
      <w:r w:rsidRPr="00C27328">
        <w:rPr>
          <w:szCs w:val="24"/>
        </w:rPr>
        <w:t xml:space="preserve"> will be marked as absent</w:t>
      </w:r>
      <w:r w:rsidR="006F23FD" w:rsidRPr="00C27328">
        <w:rPr>
          <w:szCs w:val="24"/>
        </w:rPr>
        <w:t xml:space="preserve"> by the class teacher but registers will be updated with appropriate codes and the number of minutes late recorded by the office admin when a child arrives.   </w:t>
      </w:r>
    </w:p>
    <w:p w14:paraId="4F171E88" w14:textId="77777777" w:rsidR="00C13AC4" w:rsidRPr="00C27328" w:rsidRDefault="00C13AC4" w:rsidP="00C13AC4">
      <w:pPr>
        <w:ind w:left="0"/>
        <w:jc w:val="both"/>
        <w:rPr>
          <w:szCs w:val="24"/>
        </w:rPr>
      </w:pPr>
    </w:p>
    <w:p w14:paraId="4A38C335" w14:textId="36D2C688" w:rsidR="00546E0A" w:rsidRPr="002C6BC8" w:rsidRDefault="00546E0A" w:rsidP="00C13AC4">
      <w:pPr>
        <w:ind w:left="0"/>
        <w:jc w:val="both"/>
        <w:rPr>
          <w:rFonts w:cs="Arial"/>
          <w:szCs w:val="24"/>
        </w:rPr>
      </w:pPr>
      <w:r w:rsidRPr="00C27328">
        <w:rPr>
          <w:rFonts w:cs="Arial"/>
          <w:szCs w:val="24"/>
        </w:rPr>
        <w:t>Persistent lateness will trigger further intervention, including</w:t>
      </w:r>
      <w:r w:rsidR="006F23FD" w:rsidRPr="00C27328">
        <w:rPr>
          <w:rFonts w:cs="Arial"/>
          <w:szCs w:val="24"/>
        </w:rPr>
        <w:t xml:space="preserve"> phone calls home, </w:t>
      </w:r>
      <w:r w:rsidRPr="00C27328">
        <w:rPr>
          <w:rFonts w:cs="Arial"/>
          <w:szCs w:val="24"/>
        </w:rPr>
        <w:t xml:space="preserve">letters home and meetings </w:t>
      </w:r>
      <w:r w:rsidR="006F23FD" w:rsidRPr="00C27328">
        <w:rPr>
          <w:rFonts w:cs="Arial"/>
          <w:szCs w:val="24"/>
        </w:rPr>
        <w:t>between school and home which could result in an attendance action plan being written.</w:t>
      </w:r>
      <w:r w:rsidR="006F23FD">
        <w:rPr>
          <w:rFonts w:cs="Arial"/>
          <w:szCs w:val="24"/>
        </w:rPr>
        <w:t xml:space="preserve">  </w:t>
      </w:r>
      <w:r w:rsidRPr="002C6BC8">
        <w:rPr>
          <w:rFonts w:cs="Arial"/>
          <w:szCs w:val="24"/>
        </w:rPr>
        <w:t xml:space="preserve">  </w:t>
      </w:r>
    </w:p>
    <w:p w14:paraId="0FE8CD31" w14:textId="12896884" w:rsidR="00546E0A" w:rsidRDefault="00546E0A" w:rsidP="00BE11B0">
      <w:pPr>
        <w:ind w:left="425"/>
        <w:jc w:val="both"/>
        <w:rPr>
          <w:rFonts w:eastAsia="Arial Black" w:cs="Arial Black"/>
          <w:b/>
          <w:color w:val="44546A" w:themeColor="text2"/>
        </w:rPr>
      </w:pPr>
      <w:bookmarkStart w:id="15" w:name="_Toc177630960"/>
    </w:p>
    <w:p w14:paraId="711495E2" w14:textId="77777777" w:rsidR="00546E0A" w:rsidRDefault="00546E0A" w:rsidP="00BE11B0">
      <w:pPr>
        <w:pStyle w:val="Heading20"/>
        <w:jc w:val="both"/>
      </w:pPr>
      <w:r>
        <w:t xml:space="preserve">4.5 Following up unexplained </w:t>
      </w:r>
      <w:bookmarkEnd w:id="15"/>
      <w:r>
        <w:t xml:space="preserve">absence. </w:t>
      </w:r>
    </w:p>
    <w:p w14:paraId="70234BF9" w14:textId="77777777" w:rsidR="00C13AC4" w:rsidRDefault="00C13AC4" w:rsidP="00C13AC4">
      <w:pPr>
        <w:ind w:left="0"/>
        <w:jc w:val="both"/>
        <w:rPr>
          <w:rFonts w:cs="Arial"/>
          <w:szCs w:val="24"/>
        </w:rPr>
      </w:pPr>
    </w:p>
    <w:p w14:paraId="3DC6EB13" w14:textId="44FB1A0D" w:rsidR="00546E0A" w:rsidRPr="002C6BC8" w:rsidRDefault="00546E0A" w:rsidP="00C13AC4">
      <w:pPr>
        <w:ind w:left="0"/>
        <w:jc w:val="both"/>
        <w:rPr>
          <w:rFonts w:cs="Arial"/>
          <w:szCs w:val="24"/>
        </w:rPr>
      </w:pPr>
      <w:r w:rsidRPr="002C6BC8">
        <w:rPr>
          <w:rFonts w:cs="Arial"/>
          <w:szCs w:val="24"/>
        </w:rPr>
        <w:t xml:space="preserve">Where any pupil we expect to attend school does not attend, or stops attending, without reason, the school will:  </w:t>
      </w:r>
    </w:p>
    <w:p w14:paraId="13350801" w14:textId="11A7AC12" w:rsidR="00546E0A" w:rsidRPr="002C6BC8" w:rsidRDefault="001913FA" w:rsidP="00BE11B0">
      <w:pPr>
        <w:pStyle w:val="ListParagraph"/>
        <w:widowControl w:val="0"/>
        <w:numPr>
          <w:ilvl w:val="0"/>
          <w:numId w:val="16"/>
        </w:numPr>
        <w:autoSpaceDE w:val="0"/>
        <w:autoSpaceDN w:val="0"/>
        <w:spacing w:before="11" w:after="0"/>
        <w:contextualSpacing w:val="0"/>
        <w:jc w:val="both"/>
        <w:rPr>
          <w:szCs w:val="24"/>
        </w:rPr>
      </w:pPr>
      <w:r>
        <w:rPr>
          <w:szCs w:val="24"/>
        </w:rPr>
        <w:t xml:space="preserve">Contact the </w:t>
      </w:r>
      <w:r w:rsidR="00C27328">
        <w:rPr>
          <w:szCs w:val="24"/>
        </w:rPr>
        <w:t>parent’s</w:t>
      </w:r>
      <w:r>
        <w:rPr>
          <w:szCs w:val="24"/>
        </w:rPr>
        <w:t xml:space="preserve"> vi</w:t>
      </w:r>
      <w:r w:rsidR="00C27328">
        <w:rPr>
          <w:szCs w:val="24"/>
        </w:rPr>
        <w:t>a</w:t>
      </w:r>
      <w:r>
        <w:rPr>
          <w:szCs w:val="24"/>
        </w:rPr>
        <w:t xml:space="preserve"> </w:t>
      </w:r>
      <w:proofErr w:type="spellStart"/>
      <w:r>
        <w:rPr>
          <w:szCs w:val="24"/>
        </w:rPr>
        <w:t>Studybugs</w:t>
      </w:r>
      <w:proofErr w:type="spellEnd"/>
      <w:r>
        <w:rPr>
          <w:szCs w:val="24"/>
        </w:rPr>
        <w:t xml:space="preserve"> or call </w:t>
      </w:r>
      <w:r w:rsidR="00546E0A" w:rsidRPr="002C6BC8">
        <w:rPr>
          <w:szCs w:val="24"/>
        </w:rPr>
        <w:t xml:space="preserve">the pupil’s parent on the morning of the first day of unexplained absence to ascertain the reason. If the school cannot reach any of the pupil’s emergency contacts, the school may complete a home visit and contact any outside agencies who may be involved with the family.  </w:t>
      </w:r>
    </w:p>
    <w:p w14:paraId="7480C881" w14:textId="77777777" w:rsidR="00546E0A" w:rsidRPr="002C6BC8" w:rsidRDefault="00546E0A" w:rsidP="00BE11B0">
      <w:pPr>
        <w:pStyle w:val="ListParagraph"/>
        <w:widowControl w:val="0"/>
        <w:numPr>
          <w:ilvl w:val="0"/>
          <w:numId w:val="16"/>
        </w:numPr>
        <w:autoSpaceDE w:val="0"/>
        <w:autoSpaceDN w:val="0"/>
        <w:spacing w:before="11" w:after="0"/>
        <w:contextualSpacing w:val="0"/>
        <w:jc w:val="both"/>
        <w:rPr>
          <w:szCs w:val="24"/>
        </w:rPr>
      </w:pPr>
      <w:r w:rsidRPr="002C6BC8">
        <w:rPr>
          <w:szCs w:val="24"/>
        </w:rPr>
        <w:t>Identify whether the absence is approved or not.</w:t>
      </w:r>
    </w:p>
    <w:p w14:paraId="0B98FB45" w14:textId="77777777" w:rsidR="00546E0A" w:rsidRPr="002C6BC8" w:rsidRDefault="00546E0A" w:rsidP="00BE11B0">
      <w:pPr>
        <w:pStyle w:val="ListParagraph"/>
        <w:widowControl w:val="0"/>
        <w:numPr>
          <w:ilvl w:val="0"/>
          <w:numId w:val="16"/>
        </w:numPr>
        <w:autoSpaceDE w:val="0"/>
        <w:autoSpaceDN w:val="0"/>
        <w:spacing w:before="11" w:after="0"/>
        <w:contextualSpacing w:val="0"/>
        <w:jc w:val="both"/>
        <w:rPr>
          <w:szCs w:val="24"/>
        </w:rPr>
      </w:pPr>
      <w:r w:rsidRPr="002C6BC8">
        <w:rPr>
          <w:szCs w:val="24"/>
        </w:rPr>
        <w:t xml:space="preserve">Identify the correct attendance code to use and input it as soon as the reason for absence is ascertained – this will be no later than 5 working days after the session(s) for which the pupil was absent.   </w:t>
      </w:r>
    </w:p>
    <w:p w14:paraId="06EC4A08" w14:textId="68F46655" w:rsidR="00546E0A" w:rsidRPr="002C6BC8" w:rsidRDefault="001913FA" w:rsidP="00BE11B0">
      <w:pPr>
        <w:pStyle w:val="ListParagraph"/>
        <w:widowControl w:val="0"/>
        <w:numPr>
          <w:ilvl w:val="0"/>
          <w:numId w:val="16"/>
        </w:numPr>
        <w:autoSpaceDE w:val="0"/>
        <w:autoSpaceDN w:val="0"/>
        <w:spacing w:before="11" w:after="0"/>
        <w:contextualSpacing w:val="0"/>
        <w:jc w:val="both"/>
        <w:rPr>
          <w:szCs w:val="24"/>
        </w:rPr>
      </w:pPr>
      <w:r>
        <w:rPr>
          <w:szCs w:val="24"/>
        </w:rPr>
        <w:t xml:space="preserve">Contact via </w:t>
      </w:r>
      <w:proofErr w:type="spellStart"/>
      <w:r>
        <w:rPr>
          <w:szCs w:val="24"/>
        </w:rPr>
        <w:t>Studybugs</w:t>
      </w:r>
      <w:proofErr w:type="spellEnd"/>
      <w:r>
        <w:rPr>
          <w:szCs w:val="24"/>
        </w:rPr>
        <w:t xml:space="preserve"> or c</w:t>
      </w:r>
      <w:r w:rsidR="00546E0A" w:rsidRPr="002C6BC8">
        <w:rPr>
          <w:szCs w:val="24"/>
        </w:rPr>
        <w:t xml:space="preserve">all the parent on each day that the absence continues without explanation, to make sure proper safeguarding action is taken where necessary. If absence continues, the school will consider involving an education welfare officer.  </w:t>
      </w:r>
    </w:p>
    <w:p w14:paraId="31E0BEB8" w14:textId="77777777" w:rsidR="00546E0A" w:rsidRPr="002C6BC8" w:rsidRDefault="00546E0A" w:rsidP="00BE11B0">
      <w:pPr>
        <w:pStyle w:val="ListParagraph"/>
        <w:widowControl w:val="0"/>
        <w:numPr>
          <w:ilvl w:val="0"/>
          <w:numId w:val="16"/>
        </w:numPr>
        <w:autoSpaceDE w:val="0"/>
        <w:autoSpaceDN w:val="0"/>
        <w:spacing w:before="11" w:after="0"/>
        <w:contextualSpacing w:val="0"/>
        <w:jc w:val="both"/>
        <w:rPr>
          <w:szCs w:val="24"/>
        </w:rPr>
      </w:pPr>
      <w:r w:rsidRPr="002C6BC8">
        <w:rPr>
          <w:szCs w:val="24"/>
        </w:rPr>
        <w:t>Where relevant, report the unexplained absence to the pupil’s youth offending team officer</w:t>
      </w:r>
      <w:r>
        <w:rPr>
          <w:szCs w:val="24"/>
        </w:rPr>
        <w:t>, or social worker.</w:t>
      </w:r>
      <w:r w:rsidRPr="002C6BC8">
        <w:rPr>
          <w:szCs w:val="24"/>
        </w:rPr>
        <w:t xml:space="preserve"> </w:t>
      </w:r>
    </w:p>
    <w:p w14:paraId="160159F6" w14:textId="77777777" w:rsidR="00546E0A" w:rsidRPr="002C6BC8" w:rsidRDefault="00546E0A" w:rsidP="00BE11B0">
      <w:pPr>
        <w:pStyle w:val="ListParagraph"/>
        <w:widowControl w:val="0"/>
        <w:numPr>
          <w:ilvl w:val="0"/>
          <w:numId w:val="16"/>
        </w:numPr>
        <w:autoSpaceDE w:val="0"/>
        <w:autoSpaceDN w:val="0"/>
        <w:spacing w:before="11" w:after="0"/>
        <w:contextualSpacing w:val="0"/>
        <w:jc w:val="both"/>
        <w:rPr>
          <w:szCs w:val="24"/>
        </w:rPr>
      </w:pPr>
      <w:r w:rsidRPr="002C6BC8">
        <w:rPr>
          <w:szCs w:val="24"/>
        </w:rPr>
        <w:t xml:space="preserve">Where appropriate, offer support to the pupil and/or their parents to improve attendance.  </w:t>
      </w:r>
    </w:p>
    <w:p w14:paraId="4CE4DFEC" w14:textId="77777777" w:rsidR="00546E0A" w:rsidRPr="002C6BC8" w:rsidRDefault="00546E0A" w:rsidP="00BE11B0">
      <w:pPr>
        <w:pStyle w:val="ListParagraph"/>
        <w:widowControl w:val="0"/>
        <w:numPr>
          <w:ilvl w:val="0"/>
          <w:numId w:val="16"/>
        </w:numPr>
        <w:autoSpaceDE w:val="0"/>
        <w:autoSpaceDN w:val="0"/>
        <w:spacing w:before="11" w:after="0"/>
        <w:contextualSpacing w:val="0"/>
        <w:jc w:val="both"/>
        <w:rPr>
          <w:szCs w:val="24"/>
        </w:rPr>
      </w:pPr>
      <w:r w:rsidRPr="002C6BC8">
        <w:rPr>
          <w:szCs w:val="24"/>
        </w:rPr>
        <w:t xml:space="preserve">Identify whether the pupil needs support from wider partners, as quickly as possible, and make the necessary referrals.  </w:t>
      </w:r>
    </w:p>
    <w:p w14:paraId="036F4B5D" w14:textId="77777777" w:rsidR="00546E0A" w:rsidRPr="006D3E69" w:rsidRDefault="00546E0A" w:rsidP="00BE11B0">
      <w:pPr>
        <w:pStyle w:val="ListParagraph"/>
        <w:widowControl w:val="0"/>
        <w:numPr>
          <w:ilvl w:val="0"/>
          <w:numId w:val="16"/>
        </w:numPr>
        <w:autoSpaceDE w:val="0"/>
        <w:autoSpaceDN w:val="0"/>
        <w:spacing w:before="11" w:after="0"/>
        <w:contextualSpacing w:val="0"/>
        <w:jc w:val="both"/>
        <w:rPr>
          <w:szCs w:val="24"/>
        </w:rPr>
      </w:pPr>
      <w:r w:rsidRPr="002C6BC8">
        <w:rPr>
          <w:szCs w:val="24"/>
        </w:rPr>
        <w:t>Where support is not appropriate, not successful, or not engaged with</w:t>
      </w:r>
      <w:r>
        <w:rPr>
          <w:szCs w:val="24"/>
        </w:rPr>
        <w:t xml:space="preserve"> t</w:t>
      </w:r>
      <w:r w:rsidRPr="002C6BC8">
        <w:rPr>
          <w:szCs w:val="24"/>
        </w:rPr>
        <w:t xml:space="preserve">he school will </w:t>
      </w:r>
      <w:r>
        <w:rPr>
          <w:szCs w:val="24"/>
        </w:rPr>
        <w:t>refer to the Local Authority.</w:t>
      </w:r>
    </w:p>
    <w:p w14:paraId="5FAACE1B" w14:textId="77777777" w:rsidR="00546E0A" w:rsidRDefault="00546E0A" w:rsidP="00BE11B0">
      <w:pPr>
        <w:pStyle w:val="ListParagraph"/>
        <w:jc w:val="both"/>
      </w:pPr>
    </w:p>
    <w:p w14:paraId="36B1B8CD" w14:textId="77777777" w:rsidR="00546E0A" w:rsidRDefault="00546E0A" w:rsidP="00BE11B0">
      <w:pPr>
        <w:pStyle w:val="Heading20"/>
        <w:jc w:val="both"/>
      </w:pPr>
      <w:bookmarkStart w:id="16" w:name="_Toc177630961"/>
      <w:r>
        <w:t>4.6 Reporting to parents</w:t>
      </w:r>
      <w:bookmarkEnd w:id="16"/>
      <w:r>
        <w:t xml:space="preserve">  </w:t>
      </w:r>
    </w:p>
    <w:p w14:paraId="7F5D0670" w14:textId="77777777" w:rsidR="00C13AC4" w:rsidRDefault="00C13AC4" w:rsidP="00C13AC4">
      <w:pPr>
        <w:ind w:left="0"/>
        <w:jc w:val="both"/>
        <w:rPr>
          <w:rFonts w:cs="Arial"/>
          <w:szCs w:val="24"/>
        </w:rPr>
      </w:pPr>
    </w:p>
    <w:p w14:paraId="5B0B65E4" w14:textId="152674D7" w:rsidR="00546E0A" w:rsidRPr="002C6BC8" w:rsidRDefault="00546E0A" w:rsidP="00C13AC4">
      <w:pPr>
        <w:ind w:left="0"/>
        <w:jc w:val="both"/>
        <w:rPr>
          <w:rFonts w:cs="Arial"/>
          <w:szCs w:val="24"/>
        </w:rPr>
      </w:pPr>
      <w:r w:rsidRPr="002C6BC8">
        <w:rPr>
          <w:rFonts w:cs="Arial"/>
          <w:szCs w:val="24"/>
        </w:rPr>
        <w:t>The school will regularly inform parents</w:t>
      </w:r>
      <w:r>
        <w:rPr>
          <w:rFonts w:cs="Arial"/>
          <w:szCs w:val="24"/>
        </w:rPr>
        <w:t xml:space="preserve">/carers </w:t>
      </w:r>
      <w:r w:rsidRPr="002C6BC8">
        <w:rPr>
          <w:rFonts w:cs="Arial"/>
          <w:szCs w:val="24"/>
        </w:rPr>
        <w:t xml:space="preserve">about their child’s attendance and absence </w:t>
      </w:r>
      <w:r w:rsidR="001913FA" w:rsidRPr="002C6BC8">
        <w:rPr>
          <w:rFonts w:cs="Arial"/>
          <w:szCs w:val="24"/>
        </w:rPr>
        <w:t xml:space="preserve">levels </w:t>
      </w:r>
      <w:r w:rsidR="001913FA">
        <w:rPr>
          <w:rFonts w:cs="Arial"/>
          <w:szCs w:val="24"/>
        </w:rPr>
        <w:t xml:space="preserve">via </w:t>
      </w:r>
      <w:proofErr w:type="spellStart"/>
      <w:r w:rsidR="001913FA">
        <w:rPr>
          <w:rFonts w:cs="Arial"/>
          <w:szCs w:val="24"/>
        </w:rPr>
        <w:t>Studybugs</w:t>
      </w:r>
      <w:proofErr w:type="spellEnd"/>
      <w:r w:rsidR="001913FA">
        <w:rPr>
          <w:rFonts w:cs="Arial"/>
          <w:szCs w:val="24"/>
        </w:rPr>
        <w:t xml:space="preserve">.  This will notify parents of a significant decrease in attendance as well as notifying them in an improvement in attendance.  Formal attendance letters are sent home on </w:t>
      </w:r>
      <w:proofErr w:type="spellStart"/>
      <w:r w:rsidR="001913FA">
        <w:rPr>
          <w:rFonts w:cs="Arial"/>
          <w:szCs w:val="24"/>
        </w:rPr>
        <w:t>studybugs</w:t>
      </w:r>
      <w:proofErr w:type="spellEnd"/>
      <w:r w:rsidR="001913FA">
        <w:rPr>
          <w:rFonts w:cs="Arial"/>
          <w:szCs w:val="24"/>
        </w:rPr>
        <w:t xml:space="preserve"> </w:t>
      </w:r>
      <w:r w:rsidRPr="002C6BC8">
        <w:rPr>
          <w:rFonts w:cs="Arial"/>
          <w:szCs w:val="24"/>
        </w:rPr>
        <w:t xml:space="preserve">termly </w:t>
      </w:r>
      <w:r w:rsidR="001913FA">
        <w:rPr>
          <w:rFonts w:cs="Arial"/>
          <w:szCs w:val="24"/>
        </w:rPr>
        <w:t xml:space="preserve">and these letters are categorised based on the attendance percentages a child is currently showing.  These letters are analysed by the attendance officer and the reasons for persistent absence analysed.  Further communication with parents is made if this analysis deems it as necessary.  </w:t>
      </w:r>
    </w:p>
    <w:p w14:paraId="5F50B85D" w14:textId="77777777" w:rsidR="00546E0A" w:rsidRPr="002C6BC8" w:rsidRDefault="00546E0A" w:rsidP="00BE11B0">
      <w:pPr>
        <w:jc w:val="both"/>
        <w:rPr>
          <w:rFonts w:cs="Arial"/>
          <w:szCs w:val="24"/>
        </w:rPr>
      </w:pPr>
    </w:p>
    <w:p w14:paraId="6BCEB596" w14:textId="77777777" w:rsidR="00546E0A" w:rsidRDefault="00546E0A" w:rsidP="00C13AC4">
      <w:pPr>
        <w:pStyle w:val="Heading1"/>
        <w:numPr>
          <w:ilvl w:val="0"/>
          <w:numId w:val="0"/>
        </w:numPr>
        <w:ind w:left="624" w:hanging="624"/>
        <w:jc w:val="both"/>
      </w:pPr>
      <w:bookmarkStart w:id="17" w:name="_Toc177630962"/>
      <w:r>
        <w:t>5. Authorised and unauthorised absence</w:t>
      </w:r>
      <w:bookmarkEnd w:id="17"/>
      <w:r>
        <w:t xml:space="preserve">   </w:t>
      </w:r>
    </w:p>
    <w:p w14:paraId="74192104" w14:textId="77777777" w:rsidR="00546E0A" w:rsidRDefault="00546E0A" w:rsidP="00BE11B0">
      <w:pPr>
        <w:pStyle w:val="Heading20"/>
        <w:jc w:val="both"/>
      </w:pPr>
      <w:bookmarkStart w:id="18" w:name="_Toc177630963"/>
      <w:r>
        <w:t>5.1 Approval for term-time absence</w:t>
      </w:r>
      <w:bookmarkEnd w:id="18"/>
      <w:r>
        <w:t xml:space="preserve">   </w:t>
      </w:r>
    </w:p>
    <w:p w14:paraId="0D1F348F" w14:textId="77777777" w:rsidR="00C13AC4" w:rsidRDefault="00C13AC4" w:rsidP="00C13AC4">
      <w:pPr>
        <w:ind w:left="0"/>
        <w:jc w:val="both"/>
        <w:rPr>
          <w:rFonts w:cs="Arial"/>
          <w:szCs w:val="24"/>
        </w:rPr>
      </w:pPr>
    </w:p>
    <w:p w14:paraId="03149B74" w14:textId="7D06E8D5" w:rsidR="00546E0A" w:rsidRPr="002C6BC8" w:rsidRDefault="00546E0A" w:rsidP="00C13AC4">
      <w:pPr>
        <w:ind w:left="0"/>
        <w:jc w:val="both"/>
        <w:rPr>
          <w:rFonts w:cs="Arial"/>
          <w:szCs w:val="24"/>
        </w:rPr>
      </w:pPr>
      <w:r w:rsidRPr="002C6BC8">
        <w:rPr>
          <w:rFonts w:cs="Arial"/>
          <w:szCs w:val="24"/>
        </w:rPr>
        <w:t>The headteacher will allow pupils to be absent from the school site for certain educational activities, or to attend other schools or settings.</w:t>
      </w:r>
    </w:p>
    <w:p w14:paraId="352E37A8" w14:textId="77777777" w:rsidR="00546E0A" w:rsidRPr="001913FA" w:rsidRDefault="00546E0A" w:rsidP="00C13AC4">
      <w:pPr>
        <w:ind w:left="0"/>
        <w:jc w:val="both"/>
        <w:rPr>
          <w:rFonts w:cs="Arial"/>
          <w:szCs w:val="24"/>
        </w:rPr>
      </w:pPr>
      <w:r w:rsidRPr="001913FA">
        <w:rPr>
          <w:rFonts w:cs="Arial"/>
          <w:szCs w:val="24"/>
        </w:rPr>
        <w:lastRenderedPageBreak/>
        <w:t xml:space="preserve">The headteacher will only grant a leave of absence to a pupil during term time if the request meets the specific circumstances set out in the Department for Education’s (DfE’s) statutory guidance on </w:t>
      </w:r>
      <w:r w:rsidRPr="001913FA">
        <w:rPr>
          <w:rFonts w:cs="Arial"/>
          <w:i/>
          <w:iCs/>
          <w:szCs w:val="24"/>
        </w:rPr>
        <w:t>Working Together to Improve School Attendance 2024</w:t>
      </w:r>
    </w:p>
    <w:p w14:paraId="4919FAC0" w14:textId="77777777" w:rsidR="00546E0A" w:rsidRPr="001913FA" w:rsidRDefault="00546E0A" w:rsidP="00C13AC4">
      <w:pPr>
        <w:ind w:left="0"/>
        <w:jc w:val="both"/>
        <w:rPr>
          <w:rFonts w:cs="Arial"/>
          <w:szCs w:val="24"/>
        </w:rPr>
      </w:pPr>
      <w:r w:rsidRPr="001913FA">
        <w:rPr>
          <w:rFonts w:cs="Arial"/>
          <w:szCs w:val="24"/>
        </w:rPr>
        <w:t xml:space="preserve">These circumstances are:  </w:t>
      </w:r>
    </w:p>
    <w:p w14:paraId="04B585F9" w14:textId="0DD3A7FA" w:rsidR="00546E0A" w:rsidRPr="002C6BC8" w:rsidRDefault="00546E0A" w:rsidP="00BE11B0">
      <w:pPr>
        <w:pStyle w:val="ListParagraph"/>
        <w:widowControl w:val="0"/>
        <w:numPr>
          <w:ilvl w:val="0"/>
          <w:numId w:val="17"/>
        </w:numPr>
        <w:autoSpaceDE w:val="0"/>
        <w:autoSpaceDN w:val="0"/>
        <w:spacing w:before="11" w:after="0"/>
        <w:contextualSpacing w:val="0"/>
        <w:jc w:val="both"/>
        <w:rPr>
          <w:szCs w:val="24"/>
        </w:rPr>
      </w:pPr>
      <w:r w:rsidRPr="002C6BC8">
        <w:rPr>
          <w:szCs w:val="24"/>
        </w:rPr>
        <w:t xml:space="preserve">Taking part in a regulated performance </w:t>
      </w:r>
    </w:p>
    <w:p w14:paraId="6300A2B3" w14:textId="77777777" w:rsidR="00546E0A" w:rsidRPr="002C6BC8" w:rsidRDefault="00546E0A" w:rsidP="00BE11B0">
      <w:pPr>
        <w:pStyle w:val="ListParagraph"/>
        <w:widowControl w:val="0"/>
        <w:numPr>
          <w:ilvl w:val="0"/>
          <w:numId w:val="17"/>
        </w:numPr>
        <w:autoSpaceDE w:val="0"/>
        <w:autoSpaceDN w:val="0"/>
        <w:spacing w:before="11" w:after="0"/>
        <w:contextualSpacing w:val="0"/>
        <w:jc w:val="both"/>
        <w:rPr>
          <w:szCs w:val="24"/>
        </w:rPr>
      </w:pPr>
      <w:r w:rsidRPr="002C6BC8">
        <w:rPr>
          <w:szCs w:val="24"/>
        </w:rPr>
        <w:t xml:space="preserve">A temporary, time-limited transition timetable (part time timetable).  </w:t>
      </w:r>
    </w:p>
    <w:p w14:paraId="2A6EA058" w14:textId="61657E9F" w:rsidR="00546E0A" w:rsidRDefault="00546E0A" w:rsidP="00BE11B0">
      <w:pPr>
        <w:pStyle w:val="ListParagraph"/>
        <w:widowControl w:val="0"/>
        <w:numPr>
          <w:ilvl w:val="0"/>
          <w:numId w:val="17"/>
        </w:numPr>
        <w:autoSpaceDE w:val="0"/>
        <w:autoSpaceDN w:val="0"/>
        <w:spacing w:before="11" w:after="0"/>
        <w:contextualSpacing w:val="0"/>
        <w:jc w:val="both"/>
        <w:rPr>
          <w:szCs w:val="24"/>
        </w:rPr>
      </w:pPr>
      <w:r w:rsidRPr="002C6BC8">
        <w:rPr>
          <w:szCs w:val="24"/>
        </w:rPr>
        <w:t xml:space="preserve">Exceptional circumstances  </w:t>
      </w:r>
    </w:p>
    <w:p w14:paraId="0DB78C2E" w14:textId="77777777" w:rsidR="001913FA" w:rsidRDefault="001913FA" w:rsidP="001913FA">
      <w:pPr>
        <w:pStyle w:val="ListParagraph"/>
        <w:widowControl w:val="0"/>
        <w:autoSpaceDE w:val="0"/>
        <w:autoSpaceDN w:val="0"/>
        <w:spacing w:before="11" w:after="0"/>
        <w:contextualSpacing w:val="0"/>
        <w:jc w:val="both"/>
        <w:rPr>
          <w:szCs w:val="24"/>
        </w:rPr>
      </w:pPr>
    </w:p>
    <w:p w14:paraId="710A1859" w14:textId="77777777" w:rsidR="00546E0A" w:rsidRPr="002C6BC8" w:rsidRDefault="00546E0A" w:rsidP="00C13AC4">
      <w:pPr>
        <w:ind w:left="0"/>
        <w:jc w:val="both"/>
        <w:rPr>
          <w:rFonts w:cs="Arial"/>
          <w:szCs w:val="24"/>
        </w:rPr>
      </w:pPr>
      <w:r w:rsidRPr="002C6BC8">
        <w:rPr>
          <w:rFonts w:cs="Arial"/>
          <w:szCs w:val="24"/>
        </w:rPr>
        <w:t>A leave of absence is granted at the headteacher’s discretion, including the length of time the pupil is authorised to be absent for. We define ‘exceptional circumstances’ as unexpected or unavoidable events.</w:t>
      </w:r>
    </w:p>
    <w:p w14:paraId="7607D2F3" w14:textId="77777777" w:rsidR="00546E0A" w:rsidRPr="002C6BC8" w:rsidRDefault="00546E0A" w:rsidP="00C13AC4">
      <w:pPr>
        <w:ind w:left="0"/>
        <w:jc w:val="both"/>
        <w:rPr>
          <w:rFonts w:cs="Arial"/>
          <w:szCs w:val="24"/>
        </w:rPr>
      </w:pPr>
      <w:r w:rsidRPr="002C6BC8">
        <w:rPr>
          <w:rFonts w:cs="Arial"/>
          <w:szCs w:val="24"/>
        </w:rPr>
        <w:t xml:space="preserve">Leave of absence will not be granted for a pupil to take part in protest activity during school hours.  </w:t>
      </w:r>
    </w:p>
    <w:p w14:paraId="6FB51E9B" w14:textId="77777777" w:rsidR="00546E0A" w:rsidRPr="002C6BC8" w:rsidRDefault="00546E0A" w:rsidP="00C13AC4">
      <w:pPr>
        <w:ind w:left="0"/>
        <w:jc w:val="both"/>
        <w:rPr>
          <w:rFonts w:cs="Arial"/>
          <w:b/>
          <w:bCs/>
          <w:i/>
          <w:iCs/>
          <w:szCs w:val="24"/>
        </w:rPr>
      </w:pPr>
      <w:r w:rsidRPr="002C6BC8">
        <w:rPr>
          <w:rFonts w:cs="Arial"/>
          <w:b/>
          <w:bCs/>
          <w:i/>
          <w:iCs/>
          <w:szCs w:val="24"/>
        </w:rPr>
        <w:t>As a leave of absence will only be granted in exceptional circumstances, it is highly unlikely a leave of absence will be granted for the purposes of a family holiday.</w:t>
      </w:r>
    </w:p>
    <w:p w14:paraId="251240FE" w14:textId="77777777" w:rsidR="00546E0A" w:rsidRPr="002C6BC8" w:rsidRDefault="00546E0A" w:rsidP="00C13AC4">
      <w:pPr>
        <w:ind w:left="0"/>
        <w:jc w:val="both"/>
        <w:rPr>
          <w:rFonts w:cs="Arial"/>
          <w:szCs w:val="24"/>
        </w:rPr>
      </w:pPr>
      <w:r w:rsidRPr="002C6BC8">
        <w:rPr>
          <w:rFonts w:cs="Arial"/>
          <w:szCs w:val="24"/>
        </w:rPr>
        <w:t>The school considers each application for term-time absence individually, considering the specific facts, circumstances, and relevant background context behind the request.</w:t>
      </w:r>
    </w:p>
    <w:p w14:paraId="5DC124A6" w14:textId="79AA2B52" w:rsidR="00546E0A" w:rsidRPr="002C6BC8" w:rsidRDefault="00546E0A" w:rsidP="00C13AC4">
      <w:pPr>
        <w:ind w:left="0"/>
        <w:jc w:val="both"/>
        <w:rPr>
          <w:rFonts w:cs="Arial"/>
          <w:szCs w:val="24"/>
        </w:rPr>
      </w:pPr>
      <w:r w:rsidRPr="002C6BC8">
        <w:rPr>
          <w:rFonts w:cs="Arial"/>
          <w:szCs w:val="24"/>
        </w:rPr>
        <w:t xml:space="preserve">Any request should be submitted as soon as it is anticipated and, where possible, at least 4 weeks before the absence, and in accordance with any leave of absence request form, accessible via the </w:t>
      </w:r>
      <w:r w:rsidR="00D86501">
        <w:rPr>
          <w:rFonts w:cs="Arial"/>
          <w:szCs w:val="24"/>
        </w:rPr>
        <w:t>school</w:t>
      </w:r>
      <w:r w:rsidRPr="002C6BC8">
        <w:rPr>
          <w:rFonts w:cs="Arial"/>
          <w:szCs w:val="24"/>
        </w:rPr>
        <w:t xml:space="preserve"> office</w:t>
      </w:r>
      <w:r w:rsidR="001913FA">
        <w:rPr>
          <w:rFonts w:cs="Arial"/>
          <w:szCs w:val="24"/>
        </w:rPr>
        <w:t xml:space="preserve"> or website.  </w:t>
      </w:r>
      <w:r w:rsidRPr="002C6BC8">
        <w:rPr>
          <w:rFonts w:cs="Arial"/>
          <w:szCs w:val="24"/>
        </w:rPr>
        <w:t>The headteacher may require evidence to support any request for leave of absence.</w:t>
      </w:r>
    </w:p>
    <w:p w14:paraId="23487FD9" w14:textId="2B276E71" w:rsidR="00546E0A" w:rsidRPr="002C6BC8" w:rsidRDefault="00546E0A" w:rsidP="00C13AC4">
      <w:pPr>
        <w:ind w:left="0"/>
        <w:jc w:val="both"/>
        <w:rPr>
          <w:rFonts w:cs="Arial"/>
          <w:szCs w:val="24"/>
        </w:rPr>
      </w:pPr>
      <w:r w:rsidRPr="002C6BC8">
        <w:rPr>
          <w:rFonts w:cs="Arial"/>
          <w:szCs w:val="24"/>
        </w:rPr>
        <w:t xml:space="preserve">Other valid reasons for authorised absence include (but are not limited to):  </w:t>
      </w:r>
    </w:p>
    <w:p w14:paraId="2F5D5AA2" w14:textId="77777777" w:rsidR="00546E0A" w:rsidRPr="00680DFA" w:rsidRDefault="00546E0A" w:rsidP="00BE11B0">
      <w:pPr>
        <w:pStyle w:val="ListParagraph"/>
        <w:widowControl w:val="0"/>
        <w:numPr>
          <w:ilvl w:val="0"/>
          <w:numId w:val="18"/>
        </w:numPr>
        <w:autoSpaceDE w:val="0"/>
        <w:autoSpaceDN w:val="0"/>
        <w:spacing w:before="11" w:after="0"/>
        <w:contextualSpacing w:val="0"/>
        <w:jc w:val="both"/>
        <w:rPr>
          <w:szCs w:val="24"/>
        </w:rPr>
      </w:pPr>
      <w:r w:rsidRPr="002C6BC8">
        <w:rPr>
          <w:szCs w:val="24"/>
        </w:rPr>
        <w:t>Illness (including mental-health illness) and medical/dental appointments (see sections 4.2 and 4.3 for</w:t>
      </w:r>
      <w:r>
        <w:rPr>
          <w:szCs w:val="24"/>
        </w:rPr>
        <w:t xml:space="preserve"> </w:t>
      </w:r>
      <w:r w:rsidRPr="00680DFA">
        <w:rPr>
          <w:szCs w:val="24"/>
        </w:rPr>
        <w:t xml:space="preserve">more detail)  </w:t>
      </w:r>
    </w:p>
    <w:p w14:paraId="2B6AD889" w14:textId="77777777" w:rsidR="00546E0A" w:rsidRPr="002C6BC8" w:rsidRDefault="00546E0A" w:rsidP="00BE11B0">
      <w:pPr>
        <w:pStyle w:val="ListParagraph"/>
        <w:widowControl w:val="0"/>
        <w:numPr>
          <w:ilvl w:val="0"/>
          <w:numId w:val="18"/>
        </w:numPr>
        <w:autoSpaceDE w:val="0"/>
        <w:autoSpaceDN w:val="0"/>
        <w:spacing w:before="11" w:after="0"/>
        <w:contextualSpacing w:val="0"/>
        <w:jc w:val="both"/>
        <w:rPr>
          <w:szCs w:val="24"/>
        </w:rPr>
      </w:pPr>
      <w:r w:rsidRPr="002C6BC8">
        <w:rPr>
          <w:szCs w:val="24"/>
        </w:rPr>
        <w:t xml:space="preserve">Religious observance – where the day is exclusively set apart for religious observance by the religious body to which the pupil’s parent(s) belong(s). If necessary, the school will seek advice from the parent’s religious body to confirm whether the day is set apart.  </w:t>
      </w:r>
    </w:p>
    <w:p w14:paraId="3D01D7E3" w14:textId="77777777" w:rsidR="00546E0A" w:rsidRPr="002C6BC8" w:rsidRDefault="00546E0A" w:rsidP="00BE11B0">
      <w:pPr>
        <w:pStyle w:val="ListParagraph"/>
        <w:widowControl w:val="0"/>
        <w:numPr>
          <w:ilvl w:val="0"/>
          <w:numId w:val="18"/>
        </w:numPr>
        <w:autoSpaceDE w:val="0"/>
        <w:autoSpaceDN w:val="0"/>
        <w:spacing w:before="11" w:after="0"/>
        <w:contextualSpacing w:val="0"/>
        <w:jc w:val="both"/>
        <w:rPr>
          <w:szCs w:val="24"/>
        </w:rPr>
      </w:pPr>
      <w:r w:rsidRPr="002C6BC8">
        <w:rPr>
          <w:szCs w:val="24"/>
        </w:rPr>
        <w:t xml:space="preserve">Parent(s) travelling for occupational purposes – this covers Roma, English and Welsh Romani people, Irish and Scottish travellers, showmen (fairground people) and circus people, bargees (occupational boat dwellers) and new travellers. Absence may be authorised only when a traveller family is known to be travelling for occupational purposes and has agreed this with the school, but it is not known whether the pupil is attending educational provision.  </w:t>
      </w:r>
    </w:p>
    <w:p w14:paraId="0AC3EA52" w14:textId="77777777" w:rsidR="00546E0A" w:rsidRPr="002C6BC8" w:rsidRDefault="00546E0A" w:rsidP="00BE11B0">
      <w:pPr>
        <w:pStyle w:val="ListParagraph"/>
        <w:widowControl w:val="0"/>
        <w:numPr>
          <w:ilvl w:val="0"/>
          <w:numId w:val="18"/>
        </w:numPr>
        <w:autoSpaceDE w:val="0"/>
        <w:autoSpaceDN w:val="0"/>
        <w:spacing w:before="11" w:after="0"/>
        <w:contextualSpacing w:val="0"/>
        <w:jc w:val="both"/>
        <w:rPr>
          <w:szCs w:val="24"/>
        </w:rPr>
      </w:pPr>
      <w:r w:rsidRPr="002C6BC8">
        <w:rPr>
          <w:szCs w:val="24"/>
        </w:rPr>
        <w:t xml:space="preserve">If the pupil is currently suspended or excluded from school (and no alternative provision has been made)  </w:t>
      </w:r>
    </w:p>
    <w:p w14:paraId="2F3B7FC8" w14:textId="77777777" w:rsidR="00C27328" w:rsidRDefault="00C27328" w:rsidP="00C27328">
      <w:pPr>
        <w:widowControl w:val="0"/>
        <w:autoSpaceDE w:val="0"/>
        <w:autoSpaceDN w:val="0"/>
        <w:spacing w:before="11" w:after="0"/>
        <w:ind w:left="0"/>
        <w:jc w:val="both"/>
        <w:rPr>
          <w:szCs w:val="24"/>
        </w:rPr>
      </w:pPr>
    </w:p>
    <w:p w14:paraId="190110E0" w14:textId="56C719F4" w:rsidR="00546E0A" w:rsidRPr="00C27328" w:rsidRDefault="00546E0A" w:rsidP="00C27328">
      <w:pPr>
        <w:widowControl w:val="0"/>
        <w:autoSpaceDE w:val="0"/>
        <w:autoSpaceDN w:val="0"/>
        <w:spacing w:before="11" w:after="0"/>
        <w:ind w:left="0"/>
        <w:jc w:val="both"/>
        <w:rPr>
          <w:szCs w:val="24"/>
        </w:rPr>
      </w:pPr>
      <w:r w:rsidRPr="00C27328">
        <w:rPr>
          <w:szCs w:val="24"/>
        </w:rPr>
        <w:t xml:space="preserve">Other reasons the school may allow a pupil to be absent from the school site, which are not classified as absences, include (but are not limited to):  </w:t>
      </w:r>
    </w:p>
    <w:p w14:paraId="58F126FB" w14:textId="77777777" w:rsidR="00546E0A" w:rsidRPr="002C6BC8" w:rsidRDefault="00546E0A" w:rsidP="00BE11B0">
      <w:pPr>
        <w:pStyle w:val="ListParagraph"/>
        <w:widowControl w:val="0"/>
        <w:numPr>
          <w:ilvl w:val="0"/>
          <w:numId w:val="18"/>
        </w:numPr>
        <w:autoSpaceDE w:val="0"/>
        <w:autoSpaceDN w:val="0"/>
        <w:spacing w:before="11" w:after="0"/>
        <w:contextualSpacing w:val="0"/>
        <w:jc w:val="both"/>
        <w:rPr>
          <w:szCs w:val="24"/>
        </w:rPr>
      </w:pPr>
      <w:r w:rsidRPr="002C6BC8">
        <w:rPr>
          <w:szCs w:val="24"/>
        </w:rPr>
        <w:t xml:space="preserve">Attending an offsite approved educational activity, sporting activity or visit or trip arranged by the school.  </w:t>
      </w:r>
    </w:p>
    <w:p w14:paraId="36716192" w14:textId="77777777" w:rsidR="00546E0A" w:rsidRPr="002C6BC8" w:rsidRDefault="00546E0A" w:rsidP="00BE11B0">
      <w:pPr>
        <w:pStyle w:val="ListParagraph"/>
        <w:widowControl w:val="0"/>
        <w:numPr>
          <w:ilvl w:val="0"/>
          <w:numId w:val="18"/>
        </w:numPr>
        <w:autoSpaceDE w:val="0"/>
        <w:autoSpaceDN w:val="0"/>
        <w:spacing w:before="11" w:after="0"/>
        <w:contextualSpacing w:val="0"/>
        <w:jc w:val="both"/>
        <w:rPr>
          <w:szCs w:val="24"/>
        </w:rPr>
      </w:pPr>
      <w:r w:rsidRPr="002C6BC8">
        <w:rPr>
          <w:szCs w:val="24"/>
        </w:rPr>
        <w:t xml:space="preserve">Attending another school at which the pupil is also registered (dual registration)  </w:t>
      </w:r>
    </w:p>
    <w:p w14:paraId="36B8F794" w14:textId="77777777" w:rsidR="00546E0A" w:rsidRPr="002C6BC8" w:rsidRDefault="00546E0A" w:rsidP="00BE11B0">
      <w:pPr>
        <w:pStyle w:val="ListParagraph"/>
        <w:widowControl w:val="0"/>
        <w:numPr>
          <w:ilvl w:val="0"/>
          <w:numId w:val="18"/>
        </w:numPr>
        <w:autoSpaceDE w:val="0"/>
        <w:autoSpaceDN w:val="0"/>
        <w:spacing w:before="11" w:after="0"/>
        <w:contextualSpacing w:val="0"/>
        <w:jc w:val="both"/>
        <w:rPr>
          <w:szCs w:val="24"/>
        </w:rPr>
      </w:pPr>
      <w:r w:rsidRPr="002C6BC8">
        <w:rPr>
          <w:szCs w:val="24"/>
        </w:rPr>
        <w:t xml:space="preserve">Attending provision arranged by the local authority.  </w:t>
      </w:r>
    </w:p>
    <w:p w14:paraId="78D5A1F8" w14:textId="77777777" w:rsidR="00546E0A" w:rsidRDefault="00546E0A" w:rsidP="00BE11B0">
      <w:pPr>
        <w:pStyle w:val="ListParagraph"/>
        <w:widowControl w:val="0"/>
        <w:numPr>
          <w:ilvl w:val="0"/>
          <w:numId w:val="18"/>
        </w:numPr>
        <w:autoSpaceDE w:val="0"/>
        <w:autoSpaceDN w:val="0"/>
        <w:spacing w:before="11" w:after="0"/>
        <w:contextualSpacing w:val="0"/>
        <w:jc w:val="both"/>
        <w:rPr>
          <w:szCs w:val="24"/>
        </w:rPr>
      </w:pPr>
      <w:r w:rsidRPr="002C6BC8">
        <w:rPr>
          <w:szCs w:val="24"/>
        </w:rPr>
        <w:t xml:space="preserve">If there is any other unavoidable cause for the pupil not to attend school, such as disruption to travel caused by an emergency, a lack of access arrangements, or because the school premises are closed. </w:t>
      </w:r>
    </w:p>
    <w:p w14:paraId="36B39A42" w14:textId="77777777" w:rsidR="00546E0A" w:rsidRDefault="00546E0A" w:rsidP="00BE11B0">
      <w:pPr>
        <w:pStyle w:val="ListParagraph"/>
        <w:jc w:val="both"/>
        <w:rPr>
          <w:szCs w:val="24"/>
        </w:rPr>
      </w:pPr>
    </w:p>
    <w:p w14:paraId="2331B6DC" w14:textId="369EC045" w:rsidR="00546E0A" w:rsidRPr="00C13AC4" w:rsidRDefault="00546E0A" w:rsidP="00C13AC4">
      <w:pPr>
        <w:ind w:left="0"/>
        <w:jc w:val="both"/>
        <w:rPr>
          <w:szCs w:val="24"/>
        </w:rPr>
      </w:pPr>
      <w:r w:rsidRPr="00C13AC4">
        <w:rPr>
          <w:szCs w:val="24"/>
        </w:rPr>
        <w:t>For further information on specific codes refer to pages 26-31 of Cumberland Councils Attendance Handbook</w:t>
      </w:r>
      <w:r w:rsidR="00C27328">
        <w:rPr>
          <w:szCs w:val="24"/>
        </w:rPr>
        <w:t xml:space="preserve"> available via the school </w:t>
      </w:r>
      <w:bookmarkStart w:id="19" w:name="_GoBack"/>
      <w:bookmarkEnd w:id="19"/>
      <w:r w:rsidR="00C27328">
        <w:rPr>
          <w:szCs w:val="24"/>
        </w:rPr>
        <w:t>office.</w:t>
      </w:r>
      <w:r w:rsidRPr="00C13AC4">
        <w:rPr>
          <w:szCs w:val="24"/>
        </w:rPr>
        <w:t xml:space="preserve"> </w:t>
      </w:r>
    </w:p>
    <w:p w14:paraId="4540EA71" w14:textId="77777777" w:rsidR="00546E0A" w:rsidRPr="002C6BC8" w:rsidRDefault="00546E0A" w:rsidP="00BE11B0">
      <w:pPr>
        <w:jc w:val="both"/>
        <w:rPr>
          <w:rFonts w:cs="Arial"/>
          <w:szCs w:val="24"/>
        </w:rPr>
      </w:pPr>
    </w:p>
    <w:p w14:paraId="666EC6B1" w14:textId="578F68DD" w:rsidR="00546E0A" w:rsidRDefault="00546E0A" w:rsidP="00BE11B0">
      <w:pPr>
        <w:pStyle w:val="Heading20"/>
        <w:jc w:val="both"/>
      </w:pPr>
      <w:bookmarkStart w:id="20" w:name="_Toc177630964"/>
      <w:r>
        <w:t>5.2</w:t>
      </w:r>
      <w:bookmarkEnd w:id="20"/>
      <w:r>
        <w:t xml:space="preserve"> Enforcement </w:t>
      </w:r>
    </w:p>
    <w:p w14:paraId="5D2E22FF" w14:textId="77777777" w:rsidR="00C13AC4" w:rsidRDefault="00C13AC4" w:rsidP="00C13AC4">
      <w:pPr>
        <w:ind w:left="0"/>
        <w:jc w:val="both"/>
        <w:rPr>
          <w:rFonts w:ascii="Arial" w:eastAsia="Arial Black" w:hAnsi="Arial" w:cs="Arial"/>
          <w:b/>
          <w:color w:val="000000" w:themeColor="text1"/>
          <w:sz w:val="24"/>
          <w:szCs w:val="22"/>
        </w:rPr>
      </w:pPr>
    </w:p>
    <w:p w14:paraId="42C965BE" w14:textId="092B4CCE" w:rsidR="00546E0A" w:rsidRPr="002C6BC8" w:rsidRDefault="00546E0A" w:rsidP="00C13AC4">
      <w:pPr>
        <w:ind w:left="0"/>
        <w:jc w:val="both"/>
        <w:rPr>
          <w:rFonts w:cs="Arial"/>
          <w:szCs w:val="24"/>
        </w:rPr>
      </w:pPr>
      <w:r w:rsidRPr="002C6BC8">
        <w:rPr>
          <w:rFonts w:cs="Arial"/>
          <w:szCs w:val="24"/>
        </w:rPr>
        <w:t xml:space="preserve">Our school will make use of the full range of potential </w:t>
      </w:r>
      <w:r>
        <w:rPr>
          <w:rFonts w:cs="Arial"/>
          <w:szCs w:val="24"/>
        </w:rPr>
        <w:t>enforcements</w:t>
      </w:r>
      <w:r w:rsidRPr="002C6BC8">
        <w:rPr>
          <w:rFonts w:cs="Arial"/>
          <w:szCs w:val="24"/>
        </w:rPr>
        <w:t xml:space="preserve">. </w:t>
      </w:r>
      <w:r w:rsidRPr="00CA56C1">
        <w:t xml:space="preserve"> </w:t>
      </w:r>
      <w:r>
        <w:t>Refer to page 18-25 of Cumberland Council Attendance Handbook</w:t>
      </w:r>
      <w:r w:rsidRPr="002C6BC8">
        <w:rPr>
          <w:rFonts w:cs="Arial"/>
          <w:szCs w:val="24"/>
        </w:rPr>
        <w:t>.</w:t>
      </w:r>
      <w:r>
        <w:rPr>
          <w:rFonts w:cs="Arial"/>
          <w:szCs w:val="24"/>
        </w:rPr>
        <w:t xml:space="preserve"> **</w:t>
      </w:r>
      <w:r>
        <w:rPr>
          <w:rFonts w:cs="Arial"/>
          <w:i/>
          <w:iCs/>
          <w:szCs w:val="24"/>
        </w:rPr>
        <w:t>D</w:t>
      </w:r>
      <w:r w:rsidRPr="00680DFA">
        <w:rPr>
          <w:rFonts w:cs="Arial"/>
          <w:i/>
          <w:iCs/>
          <w:szCs w:val="24"/>
        </w:rPr>
        <w:t>ecisions will be made on an individual, case-by-case basis.</w:t>
      </w:r>
    </w:p>
    <w:p w14:paraId="43510403" w14:textId="56EBF323" w:rsidR="00546E0A" w:rsidRPr="002C6BC8" w:rsidRDefault="00546E0A" w:rsidP="00BE11B0">
      <w:pPr>
        <w:jc w:val="both"/>
        <w:rPr>
          <w:rFonts w:cs="Arial"/>
          <w:szCs w:val="24"/>
        </w:rPr>
      </w:pPr>
      <w:r w:rsidRPr="002C6BC8">
        <w:rPr>
          <w:rFonts w:cs="Arial"/>
          <w:szCs w:val="24"/>
        </w:rPr>
        <w:t xml:space="preserve">  </w:t>
      </w:r>
    </w:p>
    <w:p w14:paraId="0FBA922E" w14:textId="77777777" w:rsidR="00546E0A" w:rsidRDefault="00546E0A" w:rsidP="001913FA">
      <w:pPr>
        <w:pStyle w:val="Heading1"/>
        <w:numPr>
          <w:ilvl w:val="0"/>
          <w:numId w:val="0"/>
        </w:numPr>
        <w:ind w:left="624" w:hanging="624"/>
        <w:jc w:val="both"/>
      </w:pPr>
      <w:bookmarkStart w:id="21" w:name="_Toc177630965"/>
      <w:r>
        <w:lastRenderedPageBreak/>
        <w:t>6. Strategies for promoting attendance</w:t>
      </w:r>
      <w:bookmarkEnd w:id="21"/>
      <w:r>
        <w:t xml:space="preserve">   </w:t>
      </w:r>
    </w:p>
    <w:p w14:paraId="03869753" w14:textId="71F278CC" w:rsidR="00546E0A" w:rsidRPr="002C6BC8" w:rsidRDefault="00546E0A" w:rsidP="00C13AC4">
      <w:pPr>
        <w:ind w:left="0"/>
        <w:jc w:val="both"/>
        <w:rPr>
          <w:rFonts w:cs="Arial"/>
          <w:szCs w:val="24"/>
        </w:rPr>
      </w:pPr>
      <w:r w:rsidRPr="002C6BC8">
        <w:rPr>
          <w:rFonts w:cs="Arial"/>
          <w:szCs w:val="24"/>
        </w:rPr>
        <w:t xml:space="preserve">Good attendance and improved attendance are rewarded </w:t>
      </w:r>
      <w:r w:rsidRPr="00B40BCE">
        <w:rPr>
          <w:rFonts w:cs="Arial"/>
          <w:color w:val="000000" w:themeColor="text1"/>
          <w:szCs w:val="24"/>
        </w:rPr>
        <w:t xml:space="preserve">at </w:t>
      </w:r>
      <w:r w:rsidR="001913FA">
        <w:rPr>
          <w:rFonts w:cs="Arial"/>
          <w:color w:val="000000" w:themeColor="text1"/>
          <w:szCs w:val="24"/>
        </w:rPr>
        <w:t xml:space="preserve">Moor Row Community Primary </w:t>
      </w:r>
      <w:r w:rsidR="00B40BCE" w:rsidRPr="00B40BCE">
        <w:rPr>
          <w:rFonts w:cs="Arial"/>
          <w:color w:val="000000" w:themeColor="text1"/>
          <w:szCs w:val="24"/>
        </w:rPr>
        <w:t>School</w:t>
      </w:r>
      <w:r w:rsidRPr="00B40BCE">
        <w:rPr>
          <w:rFonts w:cs="Arial"/>
          <w:color w:val="000000" w:themeColor="text1"/>
          <w:szCs w:val="24"/>
        </w:rPr>
        <w:t xml:space="preserve">. We </w:t>
      </w:r>
      <w:r w:rsidRPr="002C6BC8">
        <w:rPr>
          <w:rFonts w:cs="Arial"/>
          <w:szCs w:val="24"/>
        </w:rPr>
        <w:t xml:space="preserve">do this by:  </w:t>
      </w:r>
    </w:p>
    <w:p w14:paraId="5D680FDC" w14:textId="60DFB891" w:rsidR="00546E0A" w:rsidRPr="002C6BC8" w:rsidRDefault="00546E0A" w:rsidP="00BE11B0">
      <w:pPr>
        <w:pStyle w:val="ListParagraph"/>
        <w:widowControl w:val="0"/>
        <w:numPr>
          <w:ilvl w:val="0"/>
          <w:numId w:val="19"/>
        </w:numPr>
        <w:autoSpaceDE w:val="0"/>
        <w:autoSpaceDN w:val="0"/>
        <w:spacing w:before="11" w:after="0"/>
        <w:contextualSpacing w:val="0"/>
        <w:jc w:val="both"/>
        <w:rPr>
          <w:szCs w:val="24"/>
        </w:rPr>
      </w:pPr>
      <w:r w:rsidRPr="002C6BC8">
        <w:rPr>
          <w:szCs w:val="24"/>
        </w:rPr>
        <w:t xml:space="preserve">Celebrating </w:t>
      </w:r>
      <w:r w:rsidR="001913FA">
        <w:rPr>
          <w:szCs w:val="24"/>
        </w:rPr>
        <w:t>school attendance overall figures on the weekly newsletter</w:t>
      </w:r>
    </w:p>
    <w:p w14:paraId="25DA7923" w14:textId="1ED25779" w:rsidR="00546E0A" w:rsidRPr="002C6BC8" w:rsidRDefault="00546E0A" w:rsidP="00BE11B0">
      <w:pPr>
        <w:pStyle w:val="ListParagraph"/>
        <w:widowControl w:val="0"/>
        <w:numPr>
          <w:ilvl w:val="0"/>
          <w:numId w:val="19"/>
        </w:numPr>
        <w:autoSpaceDE w:val="0"/>
        <w:autoSpaceDN w:val="0"/>
        <w:spacing w:before="11" w:after="0"/>
        <w:contextualSpacing w:val="0"/>
        <w:jc w:val="both"/>
        <w:rPr>
          <w:szCs w:val="24"/>
        </w:rPr>
      </w:pPr>
      <w:r w:rsidRPr="002C6BC8">
        <w:rPr>
          <w:szCs w:val="24"/>
        </w:rPr>
        <w:t xml:space="preserve">Celebrating good attendance in assembly a least once a term </w:t>
      </w:r>
      <w:r w:rsidR="00884E54">
        <w:rPr>
          <w:szCs w:val="24"/>
        </w:rPr>
        <w:t xml:space="preserve">by issuing certificates for </w:t>
      </w:r>
      <w:r w:rsidR="001913FA">
        <w:rPr>
          <w:szCs w:val="24"/>
        </w:rPr>
        <w:t>100 % attendance.</w:t>
      </w:r>
    </w:p>
    <w:p w14:paraId="2235726E" w14:textId="32F25BB7" w:rsidR="00546E0A" w:rsidRPr="001913FA" w:rsidRDefault="001913FA" w:rsidP="00BE11B0">
      <w:pPr>
        <w:pStyle w:val="ListParagraph"/>
        <w:widowControl w:val="0"/>
        <w:numPr>
          <w:ilvl w:val="0"/>
          <w:numId w:val="19"/>
        </w:numPr>
        <w:autoSpaceDE w:val="0"/>
        <w:autoSpaceDN w:val="0"/>
        <w:spacing w:before="11" w:after="0"/>
        <w:contextualSpacing w:val="0"/>
        <w:jc w:val="both"/>
        <w:rPr>
          <w:rFonts w:cs="Arial"/>
          <w:szCs w:val="24"/>
        </w:rPr>
      </w:pPr>
      <w:r>
        <w:rPr>
          <w:szCs w:val="24"/>
        </w:rPr>
        <w:t>Celebrating attendance on a yearly basis with 100 % annual attendance certificates.</w:t>
      </w:r>
    </w:p>
    <w:p w14:paraId="16B5546C" w14:textId="503A6253" w:rsidR="001913FA" w:rsidRPr="00884E54" w:rsidRDefault="001913FA" w:rsidP="00BE11B0">
      <w:pPr>
        <w:pStyle w:val="ListParagraph"/>
        <w:widowControl w:val="0"/>
        <w:numPr>
          <w:ilvl w:val="0"/>
          <w:numId w:val="19"/>
        </w:numPr>
        <w:autoSpaceDE w:val="0"/>
        <w:autoSpaceDN w:val="0"/>
        <w:spacing w:before="11" w:after="0"/>
        <w:contextualSpacing w:val="0"/>
        <w:jc w:val="both"/>
        <w:rPr>
          <w:rFonts w:cs="Arial"/>
          <w:szCs w:val="24"/>
        </w:rPr>
      </w:pPr>
      <w:proofErr w:type="spellStart"/>
      <w:r>
        <w:rPr>
          <w:rFonts w:cs="Arial"/>
          <w:szCs w:val="24"/>
        </w:rPr>
        <w:t>Studybug</w:t>
      </w:r>
      <w:proofErr w:type="spellEnd"/>
      <w:r>
        <w:rPr>
          <w:rFonts w:cs="Arial"/>
          <w:szCs w:val="24"/>
        </w:rPr>
        <w:t xml:space="preserve"> communications with parents when attendance improves. </w:t>
      </w:r>
    </w:p>
    <w:p w14:paraId="57BB235D" w14:textId="77777777" w:rsidR="00884E54" w:rsidRPr="002C6BC8" w:rsidRDefault="00884E54" w:rsidP="00BE11B0">
      <w:pPr>
        <w:pStyle w:val="ListParagraph"/>
        <w:widowControl w:val="0"/>
        <w:autoSpaceDE w:val="0"/>
        <w:autoSpaceDN w:val="0"/>
        <w:spacing w:before="11" w:after="0"/>
        <w:contextualSpacing w:val="0"/>
        <w:jc w:val="both"/>
        <w:rPr>
          <w:rFonts w:cs="Arial"/>
          <w:szCs w:val="24"/>
        </w:rPr>
      </w:pPr>
    </w:p>
    <w:p w14:paraId="7773A9C5" w14:textId="77777777" w:rsidR="00546E0A" w:rsidRDefault="00546E0A" w:rsidP="00C13AC4">
      <w:pPr>
        <w:ind w:left="0"/>
        <w:jc w:val="both"/>
        <w:rPr>
          <w:rFonts w:cs="Arial"/>
          <w:szCs w:val="24"/>
        </w:rPr>
      </w:pPr>
      <w:r w:rsidRPr="002C6BC8">
        <w:rPr>
          <w:rFonts w:cs="Arial"/>
          <w:szCs w:val="24"/>
        </w:rPr>
        <w:t>The school</w:t>
      </w:r>
      <w:r>
        <w:rPr>
          <w:rFonts w:cs="Arial"/>
          <w:szCs w:val="24"/>
        </w:rPr>
        <w:t xml:space="preserve"> will work </w:t>
      </w:r>
      <w:r w:rsidRPr="002C6BC8">
        <w:rPr>
          <w:rFonts w:cs="Arial"/>
          <w:szCs w:val="24"/>
        </w:rPr>
        <w:t>c</w:t>
      </w:r>
      <w:r>
        <w:rPr>
          <w:rFonts w:cs="Arial"/>
          <w:szCs w:val="24"/>
        </w:rPr>
        <w:t>ollaboratively</w:t>
      </w:r>
      <w:r w:rsidRPr="002C6BC8">
        <w:rPr>
          <w:rFonts w:cs="Arial"/>
          <w:szCs w:val="24"/>
        </w:rPr>
        <w:t xml:space="preserve"> with the Access and Inclusion Team at Cumberland Council</w:t>
      </w:r>
      <w:r>
        <w:rPr>
          <w:rFonts w:cs="Arial"/>
          <w:szCs w:val="24"/>
        </w:rPr>
        <w:t xml:space="preserve"> to </w:t>
      </w:r>
      <w:r w:rsidRPr="002C6BC8">
        <w:rPr>
          <w:rFonts w:cs="Arial"/>
          <w:szCs w:val="24"/>
        </w:rPr>
        <w:t xml:space="preserve">help to support pupils and parents in achieving good attendance.  </w:t>
      </w:r>
    </w:p>
    <w:p w14:paraId="2B44D32B" w14:textId="77777777" w:rsidR="00546E0A" w:rsidRPr="002C6BC8" w:rsidRDefault="00546E0A" w:rsidP="00BE11B0">
      <w:pPr>
        <w:jc w:val="both"/>
        <w:rPr>
          <w:rFonts w:cs="Arial"/>
          <w:szCs w:val="24"/>
        </w:rPr>
      </w:pPr>
    </w:p>
    <w:p w14:paraId="0A65E1FB" w14:textId="5A709C9E" w:rsidR="00546E0A" w:rsidRPr="001C6017" w:rsidRDefault="00546E0A" w:rsidP="001913FA">
      <w:pPr>
        <w:pStyle w:val="Heading1"/>
        <w:numPr>
          <w:ilvl w:val="0"/>
          <w:numId w:val="0"/>
        </w:numPr>
        <w:ind w:left="624" w:hanging="624"/>
        <w:jc w:val="both"/>
        <w:rPr>
          <w:rFonts w:eastAsia="Arial Black" w:cs="Arial Black"/>
          <w:color w:val="4472C4" w:themeColor="accent1"/>
          <w:spacing w:val="-8"/>
          <w:u w:val="single"/>
        </w:rPr>
      </w:pPr>
      <w:bookmarkStart w:id="22" w:name="_Toc177630966"/>
      <w:r w:rsidRPr="001C6017">
        <w:t>7. Supporting pupils who are absent or returning to school</w:t>
      </w:r>
      <w:bookmarkEnd w:id="22"/>
      <w:r w:rsidRPr="001C6017">
        <w:t xml:space="preserve"> </w:t>
      </w:r>
    </w:p>
    <w:p w14:paraId="019B06FF" w14:textId="77777777" w:rsidR="00546E0A" w:rsidRDefault="00546E0A" w:rsidP="00BE11B0">
      <w:pPr>
        <w:jc w:val="both"/>
      </w:pPr>
    </w:p>
    <w:p w14:paraId="33680994" w14:textId="77777777" w:rsidR="00546E0A" w:rsidRDefault="00546E0A" w:rsidP="00BE11B0">
      <w:pPr>
        <w:pStyle w:val="Heading20"/>
        <w:jc w:val="both"/>
      </w:pPr>
      <w:bookmarkStart w:id="23" w:name="_Toc177630967"/>
      <w:r>
        <w:t>7.1 Pupils absent due to complex barriers to attendance</w:t>
      </w:r>
      <w:bookmarkEnd w:id="23"/>
      <w:r>
        <w:t xml:space="preserve">  </w:t>
      </w:r>
    </w:p>
    <w:p w14:paraId="4CEE82F3" w14:textId="77777777" w:rsidR="00C13AC4" w:rsidRDefault="00C13AC4" w:rsidP="00BE11B0">
      <w:pPr>
        <w:jc w:val="both"/>
        <w:rPr>
          <w:rFonts w:cs="Arial"/>
          <w:szCs w:val="24"/>
        </w:rPr>
      </w:pPr>
    </w:p>
    <w:p w14:paraId="39443B4C" w14:textId="42EB0368" w:rsidR="00546E0A" w:rsidRPr="002C6BC8" w:rsidRDefault="00546E0A" w:rsidP="00C13AC4">
      <w:pPr>
        <w:ind w:left="0"/>
        <w:jc w:val="both"/>
        <w:rPr>
          <w:rFonts w:cs="Arial"/>
          <w:szCs w:val="24"/>
        </w:rPr>
      </w:pPr>
      <w:r w:rsidRPr="002C6BC8">
        <w:rPr>
          <w:rFonts w:cs="Arial"/>
          <w:szCs w:val="24"/>
        </w:rPr>
        <w:t xml:space="preserve">We work </w:t>
      </w:r>
      <w:r>
        <w:rPr>
          <w:rFonts w:cs="Arial"/>
          <w:szCs w:val="24"/>
        </w:rPr>
        <w:t xml:space="preserve">particularly </w:t>
      </w:r>
      <w:r w:rsidRPr="002C6BC8">
        <w:rPr>
          <w:rFonts w:cs="Arial"/>
          <w:szCs w:val="24"/>
        </w:rPr>
        <w:t xml:space="preserve">closely with pupils and parents where there are more complex barriers to attendance. If </w:t>
      </w:r>
      <w:r>
        <w:rPr>
          <w:rFonts w:cs="Arial"/>
          <w:szCs w:val="24"/>
        </w:rPr>
        <w:t>a</w:t>
      </w:r>
      <w:r w:rsidRPr="002C6BC8">
        <w:rPr>
          <w:rFonts w:cs="Arial"/>
          <w:szCs w:val="24"/>
        </w:rPr>
        <w:t xml:space="preserve"> child is struggling or refusing to attend school, p</w:t>
      </w:r>
      <w:r>
        <w:rPr>
          <w:rFonts w:cs="Arial"/>
          <w:szCs w:val="24"/>
        </w:rPr>
        <w:t>arents should</w:t>
      </w:r>
      <w:r w:rsidRPr="002C6BC8">
        <w:rPr>
          <w:rFonts w:cs="Arial"/>
          <w:szCs w:val="24"/>
        </w:rPr>
        <w:t xml:space="preserve"> inform us immediately.   </w:t>
      </w:r>
    </w:p>
    <w:p w14:paraId="09A3B15C" w14:textId="77777777" w:rsidR="00546E0A" w:rsidRPr="002C6BC8" w:rsidRDefault="00546E0A" w:rsidP="00C13AC4">
      <w:pPr>
        <w:ind w:left="0"/>
        <w:jc w:val="both"/>
        <w:rPr>
          <w:rFonts w:cs="Arial"/>
          <w:szCs w:val="24"/>
        </w:rPr>
      </w:pPr>
      <w:r w:rsidRPr="002C6BC8">
        <w:rPr>
          <w:rFonts w:cs="Arial"/>
          <w:szCs w:val="24"/>
        </w:rPr>
        <w:t xml:space="preserve">To support more complex barriers to attendance we:  </w:t>
      </w:r>
    </w:p>
    <w:p w14:paraId="67D7D104" w14:textId="35CD56A7" w:rsidR="00546E0A" w:rsidRPr="002C6BC8" w:rsidRDefault="00546E0A" w:rsidP="00BE11B0">
      <w:pPr>
        <w:pStyle w:val="ListParagraph"/>
        <w:widowControl w:val="0"/>
        <w:numPr>
          <w:ilvl w:val="0"/>
          <w:numId w:val="20"/>
        </w:numPr>
        <w:autoSpaceDE w:val="0"/>
        <w:autoSpaceDN w:val="0"/>
        <w:spacing w:before="11" w:after="0"/>
        <w:contextualSpacing w:val="0"/>
        <w:jc w:val="both"/>
        <w:rPr>
          <w:szCs w:val="24"/>
        </w:rPr>
      </w:pPr>
      <w:r w:rsidRPr="002C6BC8">
        <w:rPr>
          <w:szCs w:val="24"/>
        </w:rPr>
        <w:t>Will invite the parent and pupil into school for a meeting</w:t>
      </w:r>
      <w:r w:rsidR="00C13AC4">
        <w:rPr>
          <w:szCs w:val="24"/>
        </w:rPr>
        <w:t xml:space="preserve"> and develop an appropriate action plan. </w:t>
      </w:r>
    </w:p>
    <w:p w14:paraId="5D7A61F0" w14:textId="77777777" w:rsidR="00546E0A" w:rsidRPr="002C6BC8" w:rsidRDefault="00546E0A" w:rsidP="00BE11B0">
      <w:pPr>
        <w:pStyle w:val="ListParagraph"/>
        <w:widowControl w:val="0"/>
        <w:numPr>
          <w:ilvl w:val="0"/>
          <w:numId w:val="20"/>
        </w:numPr>
        <w:autoSpaceDE w:val="0"/>
        <w:autoSpaceDN w:val="0"/>
        <w:spacing w:before="11" w:after="0"/>
        <w:contextualSpacing w:val="0"/>
        <w:jc w:val="both"/>
        <w:rPr>
          <w:szCs w:val="24"/>
        </w:rPr>
      </w:pPr>
      <w:r w:rsidRPr="002C6BC8">
        <w:rPr>
          <w:szCs w:val="24"/>
        </w:rPr>
        <w:t xml:space="preserve">If the pupil cannot/will not attend a meeting at school, we will visit the family home.  </w:t>
      </w:r>
    </w:p>
    <w:p w14:paraId="3B0C2C13" w14:textId="75A83226" w:rsidR="00546E0A" w:rsidRPr="002C6BC8" w:rsidRDefault="00546E0A" w:rsidP="00BE11B0">
      <w:pPr>
        <w:pStyle w:val="ListParagraph"/>
        <w:widowControl w:val="0"/>
        <w:numPr>
          <w:ilvl w:val="0"/>
          <w:numId w:val="20"/>
        </w:numPr>
        <w:autoSpaceDE w:val="0"/>
        <w:autoSpaceDN w:val="0"/>
        <w:spacing w:before="11" w:after="0"/>
        <w:contextualSpacing w:val="0"/>
        <w:jc w:val="both"/>
        <w:rPr>
          <w:szCs w:val="24"/>
        </w:rPr>
      </w:pPr>
      <w:r w:rsidRPr="002C6BC8">
        <w:rPr>
          <w:szCs w:val="24"/>
        </w:rPr>
        <w:t xml:space="preserve">Depending on the barriers identified, </w:t>
      </w:r>
      <w:r>
        <w:rPr>
          <w:szCs w:val="24"/>
        </w:rPr>
        <w:t xml:space="preserve">the </w:t>
      </w:r>
      <w:r w:rsidRPr="002C6BC8">
        <w:rPr>
          <w:szCs w:val="24"/>
        </w:rPr>
        <w:t>child’s</w:t>
      </w:r>
      <w:r>
        <w:rPr>
          <w:szCs w:val="24"/>
        </w:rPr>
        <w:t xml:space="preserve"> teacher </w:t>
      </w:r>
      <w:r w:rsidR="00C13AC4">
        <w:rPr>
          <w:szCs w:val="24"/>
        </w:rPr>
        <w:t xml:space="preserve">and / or ELSA </w:t>
      </w:r>
      <w:r w:rsidRPr="002C6BC8">
        <w:rPr>
          <w:szCs w:val="24"/>
        </w:rPr>
        <w:t xml:space="preserve">will be informed and </w:t>
      </w:r>
      <w:r>
        <w:rPr>
          <w:szCs w:val="24"/>
        </w:rPr>
        <w:t xml:space="preserve">be </w:t>
      </w:r>
      <w:r w:rsidRPr="002C6BC8">
        <w:rPr>
          <w:szCs w:val="24"/>
        </w:rPr>
        <w:t>part of any reintegration plan</w:t>
      </w:r>
      <w:r>
        <w:rPr>
          <w:szCs w:val="24"/>
        </w:rPr>
        <w:t>s.</w:t>
      </w:r>
      <w:r w:rsidRPr="002C6BC8">
        <w:rPr>
          <w:szCs w:val="24"/>
        </w:rPr>
        <w:t xml:space="preserve">  </w:t>
      </w:r>
    </w:p>
    <w:p w14:paraId="5D03A05B" w14:textId="77777777" w:rsidR="00546E0A" w:rsidRPr="002C6BC8" w:rsidRDefault="00546E0A" w:rsidP="00BE11B0">
      <w:pPr>
        <w:pStyle w:val="ListParagraph"/>
        <w:widowControl w:val="0"/>
        <w:numPr>
          <w:ilvl w:val="0"/>
          <w:numId w:val="20"/>
        </w:numPr>
        <w:autoSpaceDE w:val="0"/>
        <w:autoSpaceDN w:val="0"/>
        <w:spacing w:before="11" w:after="0"/>
        <w:contextualSpacing w:val="0"/>
        <w:jc w:val="both"/>
        <w:rPr>
          <w:szCs w:val="24"/>
        </w:rPr>
      </w:pPr>
      <w:r w:rsidRPr="002C6BC8">
        <w:rPr>
          <w:szCs w:val="24"/>
        </w:rPr>
        <w:t xml:space="preserve">Consider temporary transition timetables. Depending on need, the aim of these is always for students to be back in school full time as quickly as possible, however we recognise that this can support a phased return into school.  </w:t>
      </w:r>
    </w:p>
    <w:p w14:paraId="76AD9B0B" w14:textId="77777777" w:rsidR="00546E0A" w:rsidRPr="002C6BC8" w:rsidRDefault="00546E0A" w:rsidP="00BE11B0">
      <w:pPr>
        <w:jc w:val="both"/>
        <w:rPr>
          <w:rFonts w:cs="Arial"/>
          <w:szCs w:val="24"/>
        </w:rPr>
      </w:pPr>
    </w:p>
    <w:p w14:paraId="7D21EE74" w14:textId="5098D15E" w:rsidR="00546E0A" w:rsidRDefault="00546E0A" w:rsidP="00BE11B0">
      <w:pPr>
        <w:pStyle w:val="Heading20"/>
        <w:jc w:val="both"/>
      </w:pPr>
      <w:bookmarkStart w:id="24" w:name="_Toc177630968"/>
      <w:r>
        <w:t xml:space="preserve">7.2 Pupils absent due to mental or physical ill health or </w:t>
      </w:r>
      <w:bookmarkEnd w:id="24"/>
      <w:r>
        <w:t xml:space="preserve">SEND.  </w:t>
      </w:r>
    </w:p>
    <w:p w14:paraId="11A4DCD7" w14:textId="77777777" w:rsidR="00C13AC4" w:rsidRDefault="00C13AC4" w:rsidP="00BE11B0">
      <w:pPr>
        <w:pStyle w:val="Heading20"/>
        <w:jc w:val="both"/>
      </w:pPr>
    </w:p>
    <w:p w14:paraId="19C5C2EB" w14:textId="06B1172D" w:rsidR="00546E0A" w:rsidRPr="002C6BC8" w:rsidRDefault="00546E0A" w:rsidP="00C13AC4">
      <w:pPr>
        <w:ind w:left="0"/>
        <w:jc w:val="both"/>
        <w:rPr>
          <w:rFonts w:cs="Arial"/>
          <w:szCs w:val="24"/>
        </w:rPr>
      </w:pPr>
      <w:r w:rsidRPr="002C6BC8">
        <w:rPr>
          <w:rFonts w:cs="Arial"/>
          <w:szCs w:val="24"/>
        </w:rPr>
        <w:t>Where a pupil has an education health and care</w:t>
      </w:r>
      <w:r w:rsidR="00C27328">
        <w:rPr>
          <w:rFonts w:cs="Arial"/>
          <w:szCs w:val="24"/>
        </w:rPr>
        <w:t xml:space="preserve"> plan</w:t>
      </w:r>
      <w:r w:rsidRPr="002C6BC8">
        <w:rPr>
          <w:rFonts w:cs="Arial"/>
          <w:szCs w:val="24"/>
        </w:rPr>
        <w:t xml:space="preserve"> (EHC</w:t>
      </w:r>
      <w:r w:rsidR="00C27328">
        <w:rPr>
          <w:rFonts w:cs="Arial"/>
          <w:szCs w:val="24"/>
        </w:rPr>
        <w:t>P</w:t>
      </w:r>
      <w:r w:rsidRPr="002C6BC8">
        <w:rPr>
          <w:rFonts w:cs="Arial"/>
          <w:szCs w:val="24"/>
        </w:rPr>
        <w:t>) and their attendance falls, or the school becomes aware of barriers to attendance that related to the pupil’s needs, the school will inform the local authority. Reasonable adjustments can be made to support students in school.</w:t>
      </w:r>
    </w:p>
    <w:p w14:paraId="11E4F51D" w14:textId="77777777" w:rsidR="00546E0A" w:rsidRPr="002C6BC8" w:rsidRDefault="00546E0A" w:rsidP="00C13AC4">
      <w:pPr>
        <w:ind w:left="0"/>
        <w:jc w:val="both"/>
        <w:rPr>
          <w:rFonts w:cs="Arial"/>
          <w:szCs w:val="24"/>
        </w:rPr>
      </w:pPr>
      <w:r w:rsidRPr="002C6BC8">
        <w:rPr>
          <w:rFonts w:cs="Arial"/>
          <w:szCs w:val="24"/>
        </w:rPr>
        <w:t xml:space="preserve">Where there is a prolonged physical or mental illness, the Access and Inclusion Team at the Local Authority will be requested to support with education.  </w:t>
      </w:r>
    </w:p>
    <w:p w14:paraId="179C0539" w14:textId="77777777" w:rsidR="00546E0A" w:rsidRPr="002C6BC8" w:rsidRDefault="00546E0A" w:rsidP="00BE11B0">
      <w:pPr>
        <w:jc w:val="both"/>
        <w:rPr>
          <w:rFonts w:cs="Arial"/>
          <w:szCs w:val="24"/>
        </w:rPr>
      </w:pPr>
    </w:p>
    <w:p w14:paraId="57810B36" w14:textId="7CB8E7D6" w:rsidR="00546E0A" w:rsidRDefault="00546E0A" w:rsidP="00BE11B0">
      <w:pPr>
        <w:pStyle w:val="Heading20"/>
        <w:jc w:val="both"/>
      </w:pPr>
      <w:bookmarkStart w:id="25" w:name="_Toc177630969"/>
      <w:r>
        <w:t xml:space="preserve">7.3 Pupils returning to school after a lengthy or unavoidable period of </w:t>
      </w:r>
      <w:bookmarkEnd w:id="25"/>
      <w:r>
        <w:t xml:space="preserve">absence. </w:t>
      </w:r>
    </w:p>
    <w:p w14:paraId="5CA304BC" w14:textId="77777777" w:rsidR="00C13AC4" w:rsidRDefault="00C13AC4" w:rsidP="00BE11B0">
      <w:pPr>
        <w:pStyle w:val="Heading20"/>
        <w:jc w:val="both"/>
      </w:pPr>
    </w:p>
    <w:p w14:paraId="0C97F69B" w14:textId="77777777" w:rsidR="00546E0A" w:rsidRPr="002C6BC8" w:rsidRDefault="00546E0A" w:rsidP="00C13AC4">
      <w:pPr>
        <w:ind w:left="0"/>
        <w:jc w:val="both"/>
        <w:rPr>
          <w:rFonts w:cs="Arial"/>
          <w:szCs w:val="24"/>
        </w:rPr>
      </w:pPr>
      <w:r w:rsidRPr="002C6BC8">
        <w:rPr>
          <w:rFonts w:cs="Arial"/>
          <w:szCs w:val="24"/>
        </w:rPr>
        <w:t xml:space="preserve">To support a lengthy or unavoidable period of absence attendance we:  </w:t>
      </w:r>
    </w:p>
    <w:p w14:paraId="3CDC3F92" w14:textId="77777777" w:rsidR="00546E0A" w:rsidRPr="002C6BC8" w:rsidRDefault="00546E0A" w:rsidP="00BE11B0">
      <w:pPr>
        <w:pStyle w:val="ListParagraph"/>
        <w:widowControl w:val="0"/>
        <w:numPr>
          <w:ilvl w:val="0"/>
          <w:numId w:val="21"/>
        </w:numPr>
        <w:autoSpaceDE w:val="0"/>
        <w:autoSpaceDN w:val="0"/>
        <w:spacing w:before="11" w:after="0"/>
        <w:contextualSpacing w:val="0"/>
        <w:jc w:val="both"/>
        <w:rPr>
          <w:szCs w:val="24"/>
        </w:rPr>
      </w:pPr>
      <w:r w:rsidRPr="002C6BC8">
        <w:rPr>
          <w:szCs w:val="24"/>
        </w:rPr>
        <w:t xml:space="preserve">Will invite the parent and pupil into school for a meeting or attend the family home.  </w:t>
      </w:r>
    </w:p>
    <w:p w14:paraId="6AC3AD79" w14:textId="5B5BDCDF" w:rsidR="00546E0A" w:rsidRPr="00C13AC4" w:rsidRDefault="00546E0A" w:rsidP="00B65113">
      <w:pPr>
        <w:pStyle w:val="ListParagraph"/>
        <w:widowControl w:val="0"/>
        <w:numPr>
          <w:ilvl w:val="0"/>
          <w:numId w:val="21"/>
        </w:numPr>
        <w:autoSpaceDE w:val="0"/>
        <w:autoSpaceDN w:val="0"/>
        <w:spacing w:before="11" w:after="0"/>
        <w:contextualSpacing w:val="0"/>
        <w:jc w:val="both"/>
        <w:rPr>
          <w:szCs w:val="24"/>
        </w:rPr>
      </w:pPr>
      <w:r w:rsidRPr="00C13AC4">
        <w:rPr>
          <w:szCs w:val="24"/>
        </w:rPr>
        <w:t xml:space="preserve">Consider temporary transition timetables. Depending on need, the aim of these is always for students to be back in school full time as quickly as possible, however we recognise that a pupil may need a phased return into school. This will be in communication </w:t>
      </w:r>
      <w:r w:rsidR="00C13AC4">
        <w:rPr>
          <w:szCs w:val="24"/>
        </w:rPr>
        <w:t xml:space="preserve">The </w:t>
      </w:r>
      <w:r w:rsidR="00C13AC4" w:rsidRPr="002C6BC8">
        <w:rPr>
          <w:rFonts w:cs="Arial"/>
          <w:szCs w:val="24"/>
        </w:rPr>
        <w:t>Access and Inclusion Team at the Local Authority</w:t>
      </w:r>
      <w:r w:rsidR="00C13AC4">
        <w:rPr>
          <w:rFonts w:cs="Arial"/>
          <w:szCs w:val="24"/>
        </w:rPr>
        <w:t>.</w:t>
      </w:r>
    </w:p>
    <w:p w14:paraId="36C86F70" w14:textId="77777777" w:rsidR="00825E33" w:rsidRDefault="00825E33" w:rsidP="00BE11B0">
      <w:pPr>
        <w:jc w:val="both"/>
        <w:rPr>
          <w:szCs w:val="24"/>
        </w:rPr>
      </w:pPr>
    </w:p>
    <w:p w14:paraId="6FE2EBA6" w14:textId="77777777" w:rsidR="00546E0A" w:rsidRDefault="00546E0A" w:rsidP="00C13AC4">
      <w:pPr>
        <w:pStyle w:val="Heading1"/>
        <w:numPr>
          <w:ilvl w:val="0"/>
          <w:numId w:val="0"/>
        </w:numPr>
        <w:ind w:left="624" w:hanging="624"/>
        <w:jc w:val="both"/>
      </w:pPr>
      <w:bookmarkStart w:id="26" w:name="_Toc177630970"/>
      <w:r>
        <w:t>8. Attendance monitoring</w:t>
      </w:r>
      <w:bookmarkEnd w:id="26"/>
      <w:r>
        <w:t xml:space="preserve">  </w:t>
      </w:r>
    </w:p>
    <w:p w14:paraId="482065C6" w14:textId="04D63A20" w:rsidR="00546E0A" w:rsidRPr="002C6BC8" w:rsidRDefault="00546E0A" w:rsidP="00C13AC4">
      <w:pPr>
        <w:ind w:left="0"/>
        <w:jc w:val="both"/>
        <w:rPr>
          <w:rFonts w:cs="Arial"/>
          <w:szCs w:val="24"/>
        </w:rPr>
      </w:pPr>
      <w:r w:rsidRPr="002C6BC8">
        <w:rPr>
          <w:rFonts w:cs="Arial"/>
          <w:szCs w:val="24"/>
        </w:rPr>
        <w:t>The school analyses attendance data at least once a week</w:t>
      </w:r>
      <w:r w:rsidR="00C13AC4">
        <w:rPr>
          <w:rFonts w:cs="Arial"/>
          <w:szCs w:val="24"/>
        </w:rPr>
        <w:t xml:space="preserve"> via </w:t>
      </w:r>
      <w:proofErr w:type="spellStart"/>
      <w:r w:rsidR="00C13AC4">
        <w:rPr>
          <w:rFonts w:cs="Arial"/>
          <w:szCs w:val="24"/>
        </w:rPr>
        <w:t>Studybugs</w:t>
      </w:r>
      <w:proofErr w:type="spellEnd"/>
      <w:r w:rsidRPr="002C6BC8">
        <w:rPr>
          <w:rFonts w:cs="Arial"/>
          <w:szCs w:val="24"/>
        </w:rPr>
        <w:t xml:space="preserve">. </w:t>
      </w:r>
      <w:r w:rsidR="00C13AC4">
        <w:rPr>
          <w:rFonts w:cs="Arial"/>
          <w:szCs w:val="24"/>
        </w:rPr>
        <w:t xml:space="preserve">Regular discussions are held between staff members linked to attendance.  </w:t>
      </w:r>
    </w:p>
    <w:p w14:paraId="1DED3160" w14:textId="13719093" w:rsidR="00546E0A" w:rsidRDefault="00546E0A" w:rsidP="00C13AC4">
      <w:pPr>
        <w:ind w:left="0"/>
        <w:jc w:val="both"/>
        <w:rPr>
          <w:rFonts w:cs="Arial"/>
          <w:szCs w:val="24"/>
        </w:rPr>
      </w:pPr>
      <w:r w:rsidRPr="002C6BC8">
        <w:rPr>
          <w:rFonts w:cs="Arial"/>
          <w:szCs w:val="24"/>
        </w:rPr>
        <w:lastRenderedPageBreak/>
        <w:t>The school will monitor attendance and absence data (including punctuality) weekly</w:t>
      </w:r>
      <w:r w:rsidR="00C13AC4">
        <w:rPr>
          <w:rFonts w:cs="Arial"/>
          <w:szCs w:val="24"/>
        </w:rPr>
        <w:t xml:space="preserve"> via </w:t>
      </w:r>
      <w:proofErr w:type="spellStart"/>
      <w:r w:rsidR="00C13AC4">
        <w:rPr>
          <w:rFonts w:cs="Arial"/>
          <w:szCs w:val="24"/>
        </w:rPr>
        <w:t>Studybugs</w:t>
      </w:r>
      <w:proofErr w:type="spellEnd"/>
      <w:r w:rsidR="00C13AC4">
        <w:rPr>
          <w:rFonts w:cs="Arial"/>
          <w:szCs w:val="24"/>
        </w:rPr>
        <w:t xml:space="preserve"> half termly,</w:t>
      </w:r>
      <w:r w:rsidRPr="002C6BC8">
        <w:rPr>
          <w:rFonts w:cs="Arial"/>
          <w:szCs w:val="24"/>
        </w:rPr>
        <w:t xml:space="preserve"> termly, and yearly across the school </w:t>
      </w:r>
      <w:r w:rsidR="00C13AC4">
        <w:rPr>
          <w:rFonts w:cs="Arial"/>
          <w:szCs w:val="24"/>
        </w:rPr>
        <w:t xml:space="preserve">comparing key groups of pupils.  This data is analysed and shared with school governors in the Headteacher report.  </w:t>
      </w:r>
    </w:p>
    <w:p w14:paraId="2F8BFE8D" w14:textId="77777777" w:rsidR="00546E0A" w:rsidRPr="001A70D1" w:rsidRDefault="00546E0A" w:rsidP="00C13AC4">
      <w:pPr>
        <w:ind w:left="0"/>
        <w:jc w:val="both"/>
        <w:rPr>
          <w:rFonts w:cs="Arial"/>
          <w:szCs w:val="24"/>
        </w:rPr>
      </w:pPr>
      <w:r w:rsidRPr="001A70D1">
        <w:rPr>
          <w:rFonts w:cs="Arial"/>
          <w:szCs w:val="24"/>
        </w:rPr>
        <w:t>Refer to page 8 in Cumberland Council Attendance handbook.</w:t>
      </w:r>
    </w:p>
    <w:p w14:paraId="28B1366C" w14:textId="77777777" w:rsidR="00546E0A" w:rsidRPr="001A70D1" w:rsidRDefault="00546E0A" w:rsidP="00BE11B0">
      <w:pPr>
        <w:jc w:val="both"/>
        <w:rPr>
          <w:rFonts w:cs="Arial"/>
          <w:szCs w:val="24"/>
        </w:rPr>
      </w:pPr>
    </w:p>
    <w:p w14:paraId="3181A6DA" w14:textId="06C40B2E" w:rsidR="00546E0A" w:rsidRDefault="00546E0A" w:rsidP="00BE11B0">
      <w:pPr>
        <w:pStyle w:val="Heading20"/>
        <w:jc w:val="both"/>
      </w:pPr>
      <w:bookmarkStart w:id="27" w:name="_Toc177630974"/>
      <w:r>
        <w:t xml:space="preserve">8.1 Reducing persistent and severe </w:t>
      </w:r>
      <w:bookmarkEnd w:id="27"/>
      <w:r>
        <w:t xml:space="preserve">absence.  </w:t>
      </w:r>
    </w:p>
    <w:p w14:paraId="31257ACF" w14:textId="77777777" w:rsidR="00C13AC4" w:rsidRDefault="00C13AC4" w:rsidP="00C13AC4">
      <w:pPr>
        <w:ind w:left="0"/>
        <w:jc w:val="both"/>
        <w:rPr>
          <w:rFonts w:cs="Arial"/>
          <w:szCs w:val="24"/>
        </w:rPr>
      </w:pPr>
    </w:p>
    <w:p w14:paraId="55EAB5F6" w14:textId="1DC1DC19" w:rsidR="00546E0A" w:rsidRPr="002C6BC8" w:rsidRDefault="00546E0A" w:rsidP="00C13AC4">
      <w:pPr>
        <w:ind w:left="0"/>
        <w:jc w:val="both"/>
        <w:rPr>
          <w:rFonts w:cs="Arial"/>
          <w:szCs w:val="24"/>
        </w:rPr>
      </w:pPr>
      <w:r w:rsidRPr="002C6BC8">
        <w:rPr>
          <w:rFonts w:cs="Arial"/>
          <w:szCs w:val="24"/>
        </w:rPr>
        <w:t xml:space="preserve">Persistent absence is where a pupil misses 10% or more of school, and severe absence is where a pupil misses 50% or more of school. Reducing persistent and severe absence is central to the school’s strategy for improving attendance.  </w:t>
      </w:r>
    </w:p>
    <w:p w14:paraId="2853841F" w14:textId="77777777" w:rsidR="00546E0A" w:rsidRPr="002C6BC8" w:rsidRDefault="00546E0A" w:rsidP="00C13AC4">
      <w:pPr>
        <w:ind w:left="0"/>
        <w:jc w:val="both"/>
        <w:rPr>
          <w:rFonts w:cs="Arial"/>
          <w:szCs w:val="24"/>
        </w:rPr>
      </w:pPr>
      <w:r w:rsidRPr="002C6BC8">
        <w:rPr>
          <w:rFonts w:cs="Arial"/>
          <w:szCs w:val="24"/>
        </w:rPr>
        <w:t xml:space="preserve">The school will:  </w:t>
      </w:r>
    </w:p>
    <w:p w14:paraId="2700665D" w14:textId="77777777" w:rsidR="00546E0A" w:rsidRPr="002C6BC8" w:rsidRDefault="00546E0A" w:rsidP="00BE11B0">
      <w:pPr>
        <w:pStyle w:val="ListParagraph"/>
        <w:widowControl w:val="0"/>
        <w:numPr>
          <w:ilvl w:val="0"/>
          <w:numId w:val="22"/>
        </w:numPr>
        <w:autoSpaceDE w:val="0"/>
        <w:autoSpaceDN w:val="0"/>
        <w:spacing w:before="11" w:after="0"/>
        <w:contextualSpacing w:val="0"/>
        <w:jc w:val="both"/>
        <w:rPr>
          <w:szCs w:val="24"/>
        </w:rPr>
      </w:pPr>
      <w:r w:rsidRPr="002C6BC8">
        <w:rPr>
          <w:szCs w:val="24"/>
        </w:rPr>
        <w:t xml:space="preserve">Use attendance data to find patterns and trends of persistent and severe absence.  </w:t>
      </w:r>
    </w:p>
    <w:p w14:paraId="5563D41A" w14:textId="77777777" w:rsidR="00546E0A" w:rsidRPr="002C6BC8" w:rsidRDefault="00546E0A" w:rsidP="00BE11B0">
      <w:pPr>
        <w:pStyle w:val="ListParagraph"/>
        <w:widowControl w:val="0"/>
        <w:numPr>
          <w:ilvl w:val="0"/>
          <w:numId w:val="22"/>
        </w:numPr>
        <w:autoSpaceDE w:val="0"/>
        <w:autoSpaceDN w:val="0"/>
        <w:spacing w:before="11" w:after="0"/>
        <w:contextualSpacing w:val="0"/>
        <w:jc w:val="both"/>
        <w:rPr>
          <w:szCs w:val="24"/>
        </w:rPr>
      </w:pPr>
      <w:r w:rsidRPr="002C6BC8">
        <w:rPr>
          <w:szCs w:val="24"/>
        </w:rPr>
        <w:t xml:space="preserve">Consider potential safeguarding issues and, where suspected or present, address them in line with </w:t>
      </w:r>
      <w:r w:rsidRPr="00A44920">
        <w:rPr>
          <w:i/>
          <w:iCs/>
          <w:szCs w:val="24"/>
        </w:rPr>
        <w:t>DfE Keeping Children Safe in Education</w:t>
      </w:r>
      <w:r w:rsidRPr="002C6BC8">
        <w:rPr>
          <w:szCs w:val="24"/>
        </w:rPr>
        <w:t xml:space="preserve">   </w:t>
      </w:r>
    </w:p>
    <w:p w14:paraId="71CCCCDF" w14:textId="77777777" w:rsidR="00546E0A" w:rsidRPr="002C6BC8" w:rsidRDefault="00546E0A" w:rsidP="00BE11B0">
      <w:pPr>
        <w:pStyle w:val="ListParagraph"/>
        <w:widowControl w:val="0"/>
        <w:numPr>
          <w:ilvl w:val="0"/>
          <w:numId w:val="22"/>
        </w:numPr>
        <w:autoSpaceDE w:val="0"/>
        <w:autoSpaceDN w:val="0"/>
        <w:spacing w:before="11" w:after="0"/>
        <w:contextualSpacing w:val="0"/>
        <w:jc w:val="both"/>
        <w:rPr>
          <w:szCs w:val="24"/>
        </w:rPr>
      </w:pPr>
      <w:r w:rsidRPr="002C6BC8">
        <w:rPr>
          <w:szCs w:val="24"/>
        </w:rPr>
        <w:t xml:space="preserve">Hold regular meetings with the parents of pupils who the school (and/or local authority) considers to be vulnerable or at risk of persistent or severe absence, or who are persistently or severely absent, to:  </w:t>
      </w:r>
    </w:p>
    <w:p w14:paraId="58DC88A3" w14:textId="77777777" w:rsidR="00546E0A" w:rsidRPr="002C6BC8" w:rsidRDefault="00546E0A" w:rsidP="00BE11B0">
      <w:pPr>
        <w:pStyle w:val="ListParagraph"/>
        <w:widowControl w:val="0"/>
        <w:numPr>
          <w:ilvl w:val="1"/>
          <w:numId w:val="22"/>
        </w:numPr>
        <w:autoSpaceDE w:val="0"/>
        <w:autoSpaceDN w:val="0"/>
        <w:spacing w:before="11" w:after="0"/>
        <w:contextualSpacing w:val="0"/>
        <w:jc w:val="both"/>
        <w:rPr>
          <w:szCs w:val="24"/>
        </w:rPr>
      </w:pPr>
      <w:r w:rsidRPr="002C6BC8">
        <w:rPr>
          <w:szCs w:val="24"/>
        </w:rPr>
        <w:t xml:space="preserve">Discuss attendance and engagement at school.   </w:t>
      </w:r>
    </w:p>
    <w:p w14:paraId="1F72B859" w14:textId="77777777" w:rsidR="00546E0A" w:rsidRPr="002C6BC8" w:rsidRDefault="00546E0A" w:rsidP="00BE11B0">
      <w:pPr>
        <w:pStyle w:val="ListParagraph"/>
        <w:widowControl w:val="0"/>
        <w:numPr>
          <w:ilvl w:val="1"/>
          <w:numId w:val="22"/>
        </w:numPr>
        <w:autoSpaceDE w:val="0"/>
        <w:autoSpaceDN w:val="0"/>
        <w:spacing w:before="11" w:after="0"/>
        <w:contextualSpacing w:val="0"/>
        <w:jc w:val="both"/>
        <w:rPr>
          <w:szCs w:val="24"/>
        </w:rPr>
      </w:pPr>
      <w:r w:rsidRPr="002C6BC8">
        <w:rPr>
          <w:szCs w:val="24"/>
        </w:rPr>
        <w:t xml:space="preserve">Listen, and understand barriers to attendance.  </w:t>
      </w:r>
    </w:p>
    <w:p w14:paraId="0F16EDBA" w14:textId="77777777" w:rsidR="00546E0A" w:rsidRPr="002C6BC8" w:rsidRDefault="00546E0A" w:rsidP="00BE11B0">
      <w:pPr>
        <w:pStyle w:val="ListParagraph"/>
        <w:widowControl w:val="0"/>
        <w:numPr>
          <w:ilvl w:val="1"/>
          <w:numId w:val="22"/>
        </w:numPr>
        <w:autoSpaceDE w:val="0"/>
        <w:autoSpaceDN w:val="0"/>
        <w:spacing w:before="11" w:after="0"/>
        <w:contextualSpacing w:val="0"/>
        <w:jc w:val="both"/>
        <w:rPr>
          <w:szCs w:val="24"/>
        </w:rPr>
      </w:pPr>
      <w:r w:rsidRPr="002C6BC8">
        <w:rPr>
          <w:szCs w:val="24"/>
        </w:rPr>
        <w:t xml:space="preserve">Explain the help that is available.   </w:t>
      </w:r>
    </w:p>
    <w:p w14:paraId="7DAA9F4E" w14:textId="77777777" w:rsidR="00546E0A" w:rsidRPr="002C6BC8" w:rsidRDefault="00546E0A" w:rsidP="00BE11B0">
      <w:pPr>
        <w:pStyle w:val="ListParagraph"/>
        <w:widowControl w:val="0"/>
        <w:numPr>
          <w:ilvl w:val="1"/>
          <w:numId w:val="22"/>
        </w:numPr>
        <w:autoSpaceDE w:val="0"/>
        <w:autoSpaceDN w:val="0"/>
        <w:spacing w:before="11" w:after="0"/>
        <w:contextualSpacing w:val="0"/>
        <w:jc w:val="both"/>
        <w:rPr>
          <w:szCs w:val="24"/>
        </w:rPr>
      </w:pPr>
      <w:r w:rsidRPr="002C6BC8">
        <w:rPr>
          <w:szCs w:val="24"/>
        </w:rPr>
        <w:t xml:space="preserve">Explain the potential consequences of, and sanctions for, persistent and severe absence.  </w:t>
      </w:r>
    </w:p>
    <w:p w14:paraId="15AE7005" w14:textId="77777777" w:rsidR="00546E0A" w:rsidRPr="002C6BC8" w:rsidRDefault="00546E0A" w:rsidP="00BE11B0">
      <w:pPr>
        <w:pStyle w:val="ListParagraph"/>
        <w:widowControl w:val="0"/>
        <w:numPr>
          <w:ilvl w:val="1"/>
          <w:numId w:val="22"/>
        </w:numPr>
        <w:autoSpaceDE w:val="0"/>
        <w:autoSpaceDN w:val="0"/>
        <w:spacing w:before="11" w:after="0"/>
        <w:contextualSpacing w:val="0"/>
        <w:jc w:val="both"/>
        <w:rPr>
          <w:szCs w:val="24"/>
        </w:rPr>
      </w:pPr>
      <w:r w:rsidRPr="002C6BC8">
        <w:rPr>
          <w:szCs w:val="24"/>
        </w:rPr>
        <w:t xml:space="preserve">Review any existing actions or interventions.   </w:t>
      </w:r>
    </w:p>
    <w:p w14:paraId="600C2CE2" w14:textId="62CF575E" w:rsidR="00546E0A" w:rsidRPr="002C6BC8" w:rsidRDefault="00546E0A" w:rsidP="00BE11B0">
      <w:pPr>
        <w:pStyle w:val="ListParagraph"/>
        <w:widowControl w:val="0"/>
        <w:numPr>
          <w:ilvl w:val="0"/>
          <w:numId w:val="22"/>
        </w:numPr>
        <w:autoSpaceDE w:val="0"/>
        <w:autoSpaceDN w:val="0"/>
        <w:spacing w:before="11" w:after="0"/>
        <w:contextualSpacing w:val="0"/>
        <w:jc w:val="both"/>
        <w:rPr>
          <w:szCs w:val="24"/>
        </w:rPr>
      </w:pPr>
      <w:r w:rsidRPr="002C6BC8">
        <w:rPr>
          <w:szCs w:val="24"/>
        </w:rPr>
        <w:t xml:space="preserve">Communicate with parents via email, phone call or letters to inform them of attendance updates.  </w:t>
      </w:r>
    </w:p>
    <w:p w14:paraId="4E22B55D" w14:textId="77777777" w:rsidR="00546E0A" w:rsidRPr="002C6BC8" w:rsidRDefault="00546E0A" w:rsidP="00BE11B0">
      <w:pPr>
        <w:pStyle w:val="ListParagraph"/>
        <w:widowControl w:val="0"/>
        <w:numPr>
          <w:ilvl w:val="0"/>
          <w:numId w:val="22"/>
        </w:numPr>
        <w:autoSpaceDE w:val="0"/>
        <w:autoSpaceDN w:val="0"/>
        <w:spacing w:before="11" w:after="0"/>
        <w:contextualSpacing w:val="0"/>
        <w:jc w:val="both"/>
        <w:rPr>
          <w:szCs w:val="24"/>
        </w:rPr>
      </w:pPr>
      <w:r w:rsidRPr="002C6BC8">
        <w:rPr>
          <w:szCs w:val="24"/>
        </w:rPr>
        <w:t xml:space="preserve">Visit the family home to communicate and meet with parents.  </w:t>
      </w:r>
    </w:p>
    <w:p w14:paraId="249493C4" w14:textId="77777777" w:rsidR="00546E0A" w:rsidRPr="002C6BC8" w:rsidRDefault="00546E0A" w:rsidP="00BE11B0">
      <w:pPr>
        <w:pStyle w:val="ListParagraph"/>
        <w:widowControl w:val="0"/>
        <w:numPr>
          <w:ilvl w:val="0"/>
          <w:numId w:val="22"/>
        </w:numPr>
        <w:autoSpaceDE w:val="0"/>
        <w:autoSpaceDN w:val="0"/>
        <w:spacing w:before="11" w:after="0"/>
        <w:contextualSpacing w:val="0"/>
        <w:jc w:val="both"/>
        <w:rPr>
          <w:szCs w:val="24"/>
        </w:rPr>
      </w:pPr>
      <w:r w:rsidRPr="002C6BC8">
        <w:rPr>
          <w:szCs w:val="24"/>
        </w:rPr>
        <w:t xml:space="preserve">Provide access to wider support services to remove the barriers to attendance, in conjunction with the local authority, where relevant  </w:t>
      </w:r>
    </w:p>
    <w:p w14:paraId="72F59E04" w14:textId="77777777" w:rsidR="00546E0A" w:rsidRPr="002C6BC8" w:rsidRDefault="00546E0A" w:rsidP="00BE11B0">
      <w:pPr>
        <w:pStyle w:val="ListParagraph"/>
        <w:widowControl w:val="0"/>
        <w:numPr>
          <w:ilvl w:val="0"/>
          <w:numId w:val="22"/>
        </w:numPr>
        <w:autoSpaceDE w:val="0"/>
        <w:autoSpaceDN w:val="0"/>
        <w:spacing w:before="11" w:after="0"/>
        <w:contextualSpacing w:val="0"/>
        <w:jc w:val="both"/>
        <w:rPr>
          <w:szCs w:val="24"/>
        </w:rPr>
      </w:pPr>
      <w:r w:rsidRPr="002C6BC8">
        <w:rPr>
          <w:szCs w:val="24"/>
        </w:rPr>
        <w:t xml:space="preserve">Consider alternative support that could be put in place to remove any barriers to attendance and re- engage pupils. In doing so, the school will sensitively consider some of the reasons for absence.  </w:t>
      </w:r>
    </w:p>
    <w:p w14:paraId="53BBFB29" w14:textId="77777777" w:rsidR="00546E0A" w:rsidRPr="002C6BC8" w:rsidRDefault="00546E0A" w:rsidP="00BE11B0">
      <w:pPr>
        <w:pStyle w:val="ListParagraph"/>
        <w:widowControl w:val="0"/>
        <w:numPr>
          <w:ilvl w:val="0"/>
          <w:numId w:val="22"/>
        </w:numPr>
        <w:autoSpaceDE w:val="0"/>
        <w:autoSpaceDN w:val="0"/>
        <w:spacing w:before="11" w:after="0"/>
        <w:contextualSpacing w:val="0"/>
        <w:jc w:val="both"/>
        <w:rPr>
          <w:szCs w:val="24"/>
        </w:rPr>
      </w:pPr>
      <w:r w:rsidRPr="002C6BC8">
        <w:rPr>
          <w:szCs w:val="24"/>
        </w:rPr>
        <w:t xml:space="preserve">Implement </w:t>
      </w:r>
      <w:r>
        <w:rPr>
          <w:szCs w:val="24"/>
        </w:rPr>
        <w:t>enforcements</w:t>
      </w:r>
      <w:r w:rsidRPr="002C6BC8">
        <w:rPr>
          <w:szCs w:val="24"/>
        </w:rPr>
        <w:t xml:space="preserve">, where necessary </w:t>
      </w:r>
    </w:p>
    <w:p w14:paraId="6D9F2989" w14:textId="77777777" w:rsidR="00546E0A" w:rsidRDefault="00546E0A" w:rsidP="00BE11B0">
      <w:pPr>
        <w:jc w:val="both"/>
      </w:pPr>
    </w:p>
    <w:p w14:paraId="187017C2" w14:textId="014936BD" w:rsidR="00546E0A" w:rsidRPr="00C13AC4" w:rsidRDefault="00546E0A" w:rsidP="00C13AC4">
      <w:pPr>
        <w:pStyle w:val="Heading1"/>
        <w:numPr>
          <w:ilvl w:val="0"/>
          <w:numId w:val="0"/>
        </w:numPr>
        <w:ind w:left="624" w:hanging="624"/>
        <w:jc w:val="both"/>
      </w:pPr>
      <w:bookmarkStart w:id="28" w:name="_Toc177630975"/>
      <w:r>
        <w:t>9. Monitoring arrangements</w:t>
      </w:r>
      <w:bookmarkEnd w:id="28"/>
      <w:r>
        <w:t xml:space="preserve">   </w:t>
      </w:r>
    </w:p>
    <w:p w14:paraId="1F4C34A9" w14:textId="6D533940" w:rsidR="00546E0A" w:rsidRDefault="00546E0A" w:rsidP="00C13AC4">
      <w:pPr>
        <w:ind w:left="0"/>
        <w:jc w:val="both"/>
        <w:rPr>
          <w:rFonts w:cs="Arial"/>
          <w:szCs w:val="24"/>
        </w:rPr>
      </w:pPr>
      <w:r w:rsidRPr="002C6BC8">
        <w:rPr>
          <w:rFonts w:cs="Arial"/>
          <w:szCs w:val="24"/>
        </w:rPr>
        <w:t xml:space="preserve">This policy will be reviewed as guidance from the local authority and/or DfE is updated, and as a minimum </w:t>
      </w:r>
      <w:r w:rsidRPr="008A1B88">
        <w:rPr>
          <w:rFonts w:cs="Arial"/>
          <w:color w:val="000000" w:themeColor="text1"/>
          <w:szCs w:val="24"/>
        </w:rPr>
        <w:t>yearly by</w:t>
      </w:r>
      <w:r w:rsidR="008A1B88" w:rsidRPr="008A1B88">
        <w:rPr>
          <w:rFonts w:cs="Arial"/>
          <w:color w:val="000000" w:themeColor="text1"/>
          <w:szCs w:val="24"/>
        </w:rPr>
        <w:t xml:space="preserve"> the Attendance Lead</w:t>
      </w:r>
      <w:r w:rsidRPr="008A1B88">
        <w:rPr>
          <w:rFonts w:cs="Arial"/>
          <w:color w:val="000000" w:themeColor="text1"/>
          <w:szCs w:val="24"/>
        </w:rPr>
        <w:t xml:space="preserve">. At </w:t>
      </w:r>
      <w:r w:rsidRPr="002C6BC8">
        <w:rPr>
          <w:rFonts w:cs="Arial"/>
          <w:szCs w:val="24"/>
        </w:rPr>
        <w:t>every review, the policy will be approved by the full governing board.</w:t>
      </w:r>
    </w:p>
    <w:p w14:paraId="498D004D" w14:textId="77777777" w:rsidR="00546E0A" w:rsidRPr="002C6BC8" w:rsidRDefault="00546E0A" w:rsidP="00BE11B0">
      <w:pPr>
        <w:jc w:val="both"/>
        <w:rPr>
          <w:rFonts w:cs="Arial"/>
          <w:szCs w:val="24"/>
        </w:rPr>
      </w:pPr>
    </w:p>
    <w:p w14:paraId="415159B2" w14:textId="77777777" w:rsidR="00546E0A" w:rsidRDefault="00546E0A" w:rsidP="00C13AC4">
      <w:pPr>
        <w:pStyle w:val="Heading1"/>
        <w:numPr>
          <w:ilvl w:val="0"/>
          <w:numId w:val="0"/>
        </w:numPr>
        <w:ind w:left="624" w:hanging="624"/>
        <w:jc w:val="both"/>
      </w:pPr>
      <w:bookmarkStart w:id="29" w:name="_Toc177630976"/>
      <w:r>
        <w:t>10. Links with other policies</w:t>
      </w:r>
      <w:bookmarkEnd w:id="29"/>
      <w:r>
        <w:t xml:space="preserve">   </w:t>
      </w:r>
    </w:p>
    <w:p w14:paraId="68EAE5B1" w14:textId="77777777" w:rsidR="00546E0A" w:rsidRPr="002C6BC8" w:rsidRDefault="00546E0A" w:rsidP="00BE11B0">
      <w:pPr>
        <w:jc w:val="both"/>
        <w:rPr>
          <w:rFonts w:cs="Arial"/>
          <w:szCs w:val="24"/>
        </w:rPr>
      </w:pPr>
      <w:r w:rsidRPr="002C6BC8">
        <w:rPr>
          <w:rFonts w:cs="Arial"/>
          <w:szCs w:val="24"/>
        </w:rPr>
        <w:t xml:space="preserve">This policy links to the following policies:  </w:t>
      </w:r>
    </w:p>
    <w:p w14:paraId="167AA3F3" w14:textId="77777777" w:rsidR="00546E0A" w:rsidRPr="002C6BC8" w:rsidRDefault="00546E0A" w:rsidP="00BE11B0">
      <w:pPr>
        <w:pStyle w:val="ListParagraph"/>
        <w:widowControl w:val="0"/>
        <w:numPr>
          <w:ilvl w:val="0"/>
          <w:numId w:val="23"/>
        </w:numPr>
        <w:autoSpaceDE w:val="0"/>
        <w:autoSpaceDN w:val="0"/>
        <w:spacing w:before="11" w:after="0"/>
        <w:contextualSpacing w:val="0"/>
        <w:jc w:val="both"/>
        <w:rPr>
          <w:szCs w:val="24"/>
        </w:rPr>
      </w:pPr>
      <w:r w:rsidRPr="002C6BC8">
        <w:rPr>
          <w:szCs w:val="24"/>
        </w:rPr>
        <w:t xml:space="preserve">Child protection and safeguarding policy  </w:t>
      </w:r>
    </w:p>
    <w:p w14:paraId="79F06349" w14:textId="77777777" w:rsidR="00546E0A" w:rsidRDefault="00546E0A" w:rsidP="00BE11B0">
      <w:pPr>
        <w:pStyle w:val="ListParagraph"/>
        <w:widowControl w:val="0"/>
        <w:numPr>
          <w:ilvl w:val="0"/>
          <w:numId w:val="23"/>
        </w:numPr>
        <w:autoSpaceDE w:val="0"/>
        <w:autoSpaceDN w:val="0"/>
        <w:spacing w:before="11" w:after="0"/>
        <w:contextualSpacing w:val="0"/>
        <w:jc w:val="both"/>
        <w:rPr>
          <w:szCs w:val="24"/>
        </w:rPr>
      </w:pPr>
      <w:r w:rsidRPr="002C6BC8">
        <w:rPr>
          <w:szCs w:val="24"/>
        </w:rPr>
        <w:t xml:space="preserve">Behaviour policy  </w:t>
      </w:r>
    </w:p>
    <w:p w14:paraId="77AFC28E" w14:textId="77777777" w:rsidR="00A505D5" w:rsidRPr="00A505D5" w:rsidRDefault="00A505D5" w:rsidP="00BE11B0">
      <w:pPr>
        <w:ind w:left="0"/>
        <w:jc w:val="both"/>
        <w:rPr>
          <w:rFonts w:ascii="Calibri" w:eastAsia="Calibri" w:hAnsi="Calibri"/>
        </w:rPr>
      </w:pPr>
    </w:p>
    <w:sectPr w:rsidR="00A505D5" w:rsidRPr="00A505D5" w:rsidSect="0048479E">
      <w:headerReference w:type="default" r:id="rId16"/>
      <w:footerReference w:type="default" r:id="rId17"/>
      <w:pgSz w:w="11906" w:h="16838"/>
      <w:pgMar w:top="680" w:right="794" w:bottom="680" w:left="794" w:header="454"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879CF8" w14:textId="77777777" w:rsidR="00CC0222" w:rsidRDefault="00CC0222" w:rsidP="002D4619">
      <w:r>
        <w:separator/>
      </w:r>
    </w:p>
  </w:endnote>
  <w:endnote w:type="continuationSeparator" w:id="0">
    <w:p w14:paraId="2790F944" w14:textId="77777777" w:rsidR="00CC0222" w:rsidRDefault="00CC0222" w:rsidP="002D4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yriad Pro">
    <w:altName w:val="Arial"/>
    <w:panose1 w:val="00000000000000000000"/>
    <w:charset w:val="00"/>
    <w:family w:val="swiss"/>
    <w:notTrueType/>
    <w:pitch w:val="variable"/>
    <w:sig w:usb0="00000001"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70C9E" w14:textId="77777777" w:rsidR="003D37C5" w:rsidRPr="00940A6A" w:rsidRDefault="003D37C5" w:rsidP="00940A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3267881"/>
      <w:docPartObj>
        <w:docPartGallery w:val="Page Numbers (Bottom of Page)"/>
        <w:docPartUnique/>
      </w:docPartObj>
    </w:sdtPr>
    <w:sdtEndPr>
      <w:rPr>
        <w:noProof/>
      </w:rPr>
    </w:sdtEndPr>
    <w:sdtContent>
      <w:p w14:paraId="6E0FB190" w14:textId="37AEAC7B" w:rsidR="002F2F25" w:rsidRDefault="002F2F25">
        <w:pPr>
          <w:pStyle w:val="Footer"/>
        </w:pPr>
        <w:r>
          <w:fldChar w:fldCharType="begin"/>
        </w:r>
        <w:r>
          <w:instrText xml:space="preserve"> PAGE   \* MERGEFORMAT </w:instrText>
        </w:r>
        <w:r>
          <w:fldChar w:fldCharType="separate"/>
        </w:r>
        <w:r>
          <w:rPr>
            <w:noProof/>
          </w:rPr>
          <w:t>2</w:t>
        </w:r>
        <w:r>
          <w:rPr>
            <w:noProof/>
          </w:rPr>
          <w:fldChar w:fldCharType="end"/>
        </w:r>
      </w:p>
    </w:sdtContent>
  </w:sdt>
  <w:p w14:paraId="58647022" w14:textId="4D2A6273" w:rsidR="003D37C5" w:rsidRPr="009B7506" w:rsidRDefault="003D37C5" w:rsidP="00A505D5">
    <w:pPr>
      <w:pStyle w:val="Footer"/>
      <w:tabs>
        <w:tab w:val="clear" w:pos="4513"/>
        <w:tab w:val="clear" w:pos="9026"/>
      </w:tabs>
      <w:spacing w:after="0"/>
      <w:ind w:left="0"/>
      <w:jc w:val="center"/>
      <w:rPr>
        <w:rFonts w:ascii="Calibri" w:hAnsi="Calibr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ED2F5D" w14:textId="77777777" w:rsidR="00CC0222" w:rsidRDefault="00CC0222" w:rsidP="002D4619">
      <w:r>
        <w:separator/>
      </w:r>
    </w:p>
  </w:footnote>
  <w:footnote w:type="continuationSeparator" w:id="0">
    <w:p w14:paraId="3C69D3EB" w14:textId="77777777" w:rsidR="00CC0222" w:rsidRDefault="00CC0222" w:rsidP="002D46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D91E1" w14:textId="5800E83F" w:rsidR="003D37C5" w:rsidRPr="00AE5460" w:rsidRDefault="003D37C5" w:rsidP="00B63EF8">
    <w:pPr>
      <w:pStyle w:val="Header"/>
      <w:spacing w:after="160"/>
      <w:ind w:left="0"/>
      <w:jc w:val="right"/>
      <w:rPr>
        <w:rFonts w:ascii="Calibri" w:hAnsi="Calibri" w:cs="Arial"/>
        <w:b/>
        <w:i/>
        <w:color w:val="000000" w:themeColor="text1"/>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E9FB4" w14:textId="2D08BE5E" w:rsidR="003D37C5" w:rsidRPr="00593B02" w:rsidRDefault="003D37C5" w:rsidP="003C7E3B">
    <w:pPr>
      <w:pStyle w:val="Header"/>
      <w:spacing w:after="160"/>
      <w:ind w:left="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22246"/>
    <w:multiLevelType w:val="hybridMultilevel"/>
    <w:tmpl w:val="073E3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FC078C"/>
    <w:multiLevelType w:val="hybridMultilevel"/>
    <w:tmpl w:val="6CF21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505FC"/>
    <w:multiLevelType w:val="hybridMultilevel"/>
    <w:tmpl w:val="9EA6F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F057A8"/>
    <w:multiLevelType w:val="hybridMultilevel"/>
    <w:tmpl w:val="41803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696A22"/>
    <w:multiLevelType w:val="hybridMultilevel"/>
    <w:tmpl w:val="CDF26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485128"/>
    <w:multiLevelType w:val="hybridMultilevel"/>
    <w:tmpl w:val="846EE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8E2905"/>
    <w:multiLevelType w:val="hybridMultilevel"/>
    <w:tmpl w:val="150CD60A"/>
    <w:lvl w:ilvl="0" w:tplc="A0E8506A">
      <w:start w:val="1"/>
      <w:numFmt w:val="decimal"/>
      <w:pStyle w:val="NumberedSectionHeading"/>
      <w:lvlText w:val="%1."/>
      <w:lvlJc w:val="left"/>
      <w:pPr>
        <w:tabs>
          <w:tab w:val="num" w:pos="360"/>
        </w:tabs>
        <w:ind w:left="360" w:hanging="360"/>
      </w:pPr>
      <w:rPr>
        <w:rFonts w:ascii="Arial" w:hAnsi="Arial" w:hint="default"/>
        <w:b/>
        <w:i w:val="0"/>
        <w:sz w:val="20"/>
        <w:szCs w:val="20"/>
      </w:rPr>
    </w:lvl>
    <w:lvl w:ilvl="1" w:tplc="DEF041F8">
      <w:start w:val="1"/>
      <w:numFmt w:val="bullet"/>
      <w:lvlText w:val=""/>
      <w:lvlJc w:val="left"/>
      <w:pPr>
        <w:tabs>
          <w:tab w:val="num" w:pos="1368"/>
        </w:tabs>
        <w:ind w:left="1368" w:hanging="288"/>
      </w:pPr>
      <w:rPr>
        <w:rFonts w:ascii="Symbol" w:hAnsi="Symbol" w:hint="default"/>
        <w:b/>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9F56F17"/>
    <w:multiLevelType w:val="hybridMultilevel"/>
    <w:tmpl w:val="0A884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7A5901"/>
    <w:multiLevelType w:val="hybridMultilevel"/>
    <w:tmpl w:val="901CF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9D2DF0"/>
    <w:multiLevelType w:val="hybridMultilevel"/>
    <w:tmpl w:val="2F4AA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006C99"/>
    <w:multiLevelType w:val="hybridMultilevel"/>
    <w:tmpl w:val="179C1F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061760"/>
    <w:multiLevelType w:val="hybridMultilevel"/>
    <w:tmpl w:val="B7EA26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8F2F25"/>
    <w:multiLevelType w:val="hybridMultilevel"/>
    <w:tmpl w:val="973A0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41416A"/>
    <w:multiLevelType w:val="hybridMultilevel"/>
    <w:tmpl w:val="80C21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611E5B"/>
    <w:multiLevelType w:val="multilevel"/>
    <w:tmpl w:val="80F810B2"/>
    <w:styleLink w:val="Headings"/>
    <w:lvl w:ilvl="0">
      <w:start w:val="1"/>
      <w:numFmt w:val="decimal"/>
      <w:pStyle w:val="Heading1"/>
      <w:lvlText w:val="%1."/>
      <w:lvlJc w:val="left"/>
      <w:pPr>
        <w:ind w:left="624" w:hanging="624"/>
      </w:pPr>
      <w:rPr>
        <w:rFonts w:ascii="Calibri" w:hAnsi="Calibri" w:hint="default"/>
        <w:b/>
        <w:i w:val="0"/>
        <w:sz w:val="28"/>
      </w:rPr>
    </w:lvl>
    <w:lvl w:ilvl="1">
      <w:start w:val="1"/>
      <w:numFmt w:val="decimal"/>
      <w:lvlRestart w:val="0"/>
      <w:pStyle w:val="Heading2"/>
      <w:lvlText w:val="%1.%2"/>
      <w:lvlJc w:val="left"/>
      <w:pPr>
        <w:ind w:left="624" w:hanging="624"/>
      </w:pPr>
      <w:rPr>
        <w:rFonts w:ascii="Calibri" w:hAnsi="Calibri" w:hint="default"/>
        <w:b/>
        <w:i w:val="0"/>
        <w:sz w:val="24"/>
      </w:rPr>
    </w:lvl>
    <w:lvl w:ilvl="2">
      <w:start w:val="1"/>
      <w:numFmt w:val="none"/>
      <w:lvlText w:val="%3"/>
      <w:lvlJc w:val="right"/>
      <w:pPr>
        <w:ind w:left="1872" w:hanging="624"/>
      </w:pPr>
      <w:rPr>
        <w:rFonts w:hint="default"/>
      </w:rPr>
    </w:lvl>
    <w:lvl w:ilvl="3">
      <w:start w:val="1"/>
      <w:numFmt w:val="decimal"/>
      <w:lvlText w:val="%4."/>
      <w:lvlJc w:val="left"/>
      <w:pPr>
        <w:ind w:left="2496" w:hanging="624"/>
      </w:pPr>
      <w:rPr>
        <w:rFonts w:hint="default"/>
      </w:rPr>
    </w:lvl>
    <w:lvl w:ilvl="4">
      <w:start w:val="1"/>
      <w:numFmt w:val="lowerLetter"/>
      <w:lvlText w:val="%5."/>
      <w:lvlJc w:val="left"/>
      <w:pPr>
        <w:ind w:left="3120" w:hanging="624"/>
      </w:pPr>
      <w:rPr>
        <w:rFonts w:hint="default"/>
      </w:rPr>
    </w:lvl>
    <w:lvl w:ilvl="5">
      <w:start w:val="1"/>
      <w:numFmt w:val="lowerRoman"/>
      <w:lvlText w:val="%6."/>
      <w:lvlJc w:val="right"/>
      <w:pPr>
        <w:ind w:left="3744" w:hanging="624"/>
      </w:pPr>
      <w:rPr>
        <w:rFonts w:hint="default"/>
      </w:rPr>
    </w:lvl>
    <w:lvl w:ilvl="6">
      <w:start w:val="1"/>
      <w:numFmt w:val="decimal"/>
      <w:lvlText w:val="%7."/>
      <w:lvlJc w:val="left"/>
      <w:pPr>
        <w:ind w:left="4368" w:hanging="624"/>
      </w:pPr>
      <w:rPr>
        <w:rFonts w:hint="default"/>
      </w:rPr>
    </w:lvl>
    <w:lvl w:ilvl="7">
      <w:start w:val="1"/>
      <w:numFmt w:val="lowerLetter"/>
      <w:lvlText w:val="%8."/>
      <w:lvlJc w:val="left"/>
      <w:pPr>
        <w:ind w:left="4992" w:hanging="624"/>
      </w:pPr>
      <w:rPr>
        <w:rFonts w:hint="default"/>
      </w:rPr>
    </w:lvl>
    <w:lvl w:ilvl="8">
      <w:start w:val="1"/>
      <w:numFmt w:val="lowerRoman"/>
      <w:lvlText w:val="%9."/>
      <w:lvlJc w:val="right"/>
      <w:pPr>
        <w:ind w:left="5616" w:hanging="624"/>
      </w:pPr>
      <w:rPr>
        <w:rFonts w:hint="default"/>
      </w:rPr>
    </w:lvl>
  </w:abstractNum>
  <w:abstractNum w:abstractNumId="15" w15:restartNumberingAfterBreak="0">
    <w:nsid w:val="4FC623DB"/>
    <w:multiLevelType w:val="hybridMultilevel"/>
    <w:tmpl w:val="6742B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441F50"/>
    <w:multiLevelType w:val="hybridMultilevel"/>
    <w:tmpl w:val="EA52F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EF791E"/>
    <w:multiLevelType w:val="hybridMultilevel"/>
    <w:tmpl w:val="A3989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94030D"/>
    <w:multiLevelType w:val="hybridMultilevel"/>
    <w:tmpl w:val="8006C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2B1AD7"/>
    <w:multiLevelType w:val="multilevel"/>
    <w:tmpl w:val="80F810B2"/>
    <w:numStyleLink w:val="Headings"/>
  </w:abstractNum>
  <w:abstractNum w:abstractNumId="20" w15:restartNumberingAfterBreak="0">
    <w:nsid w:val="6691151B"/>
    <w:multiLevelType w:val="hybridMultilevel"/>
    <w:tmpl w:val="8D021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E03B8E"/>
    <w:multiLevelType w:val="multilevel"/>
    <w:tmpl w:val="807443C8"/>
    <w:lvl w:ilvl="0">
      <w:start w:val="1"/>
      <w:numFmt w:val="decimal"/>
      <w:lvlText w:val="%1."/>
      <w:lvlJc w:val="left"/>
      <w:pPr>
        <w:ind w:left="720" w:hanging="360"/>
      </w:pPr>
    </w:lvl>
    <w:lvl w:ilvl="1">
      <w:start w:val="7"/>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FF70981"/>
    <w:multiLevelType w:val="hybridMultilevel"/>
    <w:tmpl w:val="9D10D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9"/>
  </w:num>
  <w:num w:numId="4">
    <w:abstractNumId w:val="10"/>
  </w:num>
  <w:num w:numId="5">
    <w:abstractNumId w:val="13"/>
  </w:num>
  <w:num w:numId="6">
    <w:abstractNumId w:val="22"/>
  </w:num>
  <w:num w:numId="7">
    <w:abstractNumId w:val="12"/>
  </w:num>
  <w:num w:numId="8">
    <w:abstractNumId w:val="18"/>
  </w:num>
  <w:num w:numId="9">
    <w:abstractNumId w:val="21"/>
  </w:num>
  <w:num w:numId="10">
    <w:abstractNumId w:val="8"/>
  </w:num>
  <w:num w:numId="11">
    <w:abstractNumId w:val="1"/>
  </w:num>
  <w:num w:numId="12">
    <w:abstractNumId w:val="7"/>
  </w:num>
  <w:num w:numId="13">
    <w:abstractNumId w:val="3"/>
  </w:num>
  <w:num w:numId="14">
    <w:abstractNumId w:val="5"/>
  </w:num>
  <w:num w:numId="15">
    <w:abstractNumId w:val="15"/>
  </w:num>
  <w:num w:numId="16">
    <w:abstractNumId w:val="20"/>
  </w:num>
  <w:num w:numId="17">
    <w:abstractNumId w:val="2"/>
  </w:num>
  <w:num w:numId="18">
    <w:abstractNumId w:val="17"/>
  </w:num>
  <w:num w:numId="19">
    <w:abstractNumId w:val="16"/>
  </w:num>
  <w:num w:numId="20">
    <w:abstractNumId w:val="4"/>
  </w:num>
  <w:num w:numId="21">
    <w:abstractNumId w:val="0"/>
  </w:num>
  <w:num w:numId="22">
    <w:abstractNumId w:val="11"/>
  </w:num>
  <w:num w:numId="23">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228"/>
    <w:rsid w:val="000022CB"/>
    <w:rsid w:val="000028E7"/>
    <w:rsid w:val="0000557A"/>
    <w:rsid w:val="00010420"/>
    <w:rsid w:val="00012093"/>
    <w:rsid w:val="00013781"/>
    <w:rsid w:val="0001399E"/>
    <w:rsid w:val="00015E82"/>
    <w:rsid w:val="00017920"/>
    <w:rsid w:val="00020DDB"/>
    <w:rsid w:val="00022326"/>
    <w:rsid w:val="00023F75"/>
    <w:rsid w:val="000257F0"/>
    <w:rsid w:val="00033F4A"/>
    <w:rsid w:val="00035A35"/>
    <w:rsid w:val="00035BDD"/>
    <w:rsid w:val="00036207"/>
    <w:rsid w:val="00037028"/>
    <w:rsid w:val="00037E5F"/>
    <w:rsid w:val="00040F3E"/>
    <w:rsid w:val="000415A8"/>
    <w:rsid w:val="00042507"/>
    <w:rsid w:val="00043185"/>
    <w:rsid w:val="000431D8"/>
    <w:rsid w:val="00047343"/>
    <w:rsid w:val="000505D6"/>
    <w:rsid w:val="00053CCE"/>
    <w:rsid w:val="0005450B"/>
    <w:rsid w:val="00060215"/>
    <w:rsid w:val="000614FB"/>
    <w:rsid w:val="00061752"/>
    <w:rsid w:val="00063601"/>
    <w:rsid w:val="00067C92"/>
    <w:rsid w:val="00071918"/>
    <w:rsid w:val="000749C1"/>
    <w:rsid w:val="00074A8D"/>
    <w:rsid w:val="00075DFA"/>
    <w:rsid w:val="000760B1"/>
    <w:rsid w:val="0008133A"/>
    <w:rsid w:val="00084C69"/>
    <w:rsid w:val="00087D66"/>
    <w:rsid w:val="0009149C"/>
    <w:rsid w:val="00092B39"/>
    <w:rsid w:val="00092D9C"/>
    <w:rsid w:val="00093E91"/>
    <w:rsid w:val="000955A2"/>
    <w:rsid w:val="000972F0"/>
    <w:rsid w:val="000A43C0"/>
    <w:rsid w:val="000A6954"/>
    <w:rsid w:val="000A7540"/>
    <w:rsid w:val="000A79B3"/>
    <w:rsid w:val="000B1AF8"/>
    <w:rsid w:val="000B5598"/>
    <w:rsid w:val="000B72FE"/>
    <w:rsid w:val="000B763C"/>
    <w:rsid w:val="000C183A"/>
    <w:rsid w:val="000C1F6F"/>
    <w:rsid w:val="000C3689"/>
    <w:rsid w:val="000D056D"/>
    <w:rsid w:val="000D520D"/>
    <w:rsid w:val="000E19E0"/>
    <w:rsid w:val="000E1DFF"/>
    <w:rsid w:val="000E37EF"/>
    <w:rsid w:val="000E48A4"/>
    <w:rsid w:val="000E6927"/>
    <w:rsid w:val="000E7532"/>
    <w:rsid w:val="000E78F5"/>
    <w:rsid w:val="000F163D"/>
    <w:rsid w:val="000F3D32"/>
    <w:rsid w:val="000F56ED"/>
    <w:rsid w:val="000F5C80"/>
    <w:rsid w:val="000F6EE7"/>
    <w:rsid w:val="001030DC"/>
    <w:rsid w:val="0010417F"/>
    <w:rsid w:val="00107449"/>
    <w:rsid w:val="00110980"/>
    <w:rsid w:val="00111FB3"/>
    <w:rsid w:val="0011358D"/>
    <w:rsid w:val="001141AC"/>
    <w:rsid w:val="001153BB"/>
    <w:rsid w:val="00123C74"/>
    <w:rsid w:val="0012651C"/>
    <w:rsid w:val="00133603"/>
    <w:rsid w:val="001358AF"/>
    <w:rsid w:val="00137A7E"/>
    <w:rsid w:val="001413F2"/>
    <w:rsid w:val="001429D0"/>
    <w:rsid w:val="00144DC5"/>
    <w:rsid w:val="00145691"/>
    <w:rsid w:val="00147507"/>
    <w:rsid w:val="00153B2E"/>
    <w:rsid w:val="00154D61"/>
    <w:rsid w:val="00156681"/>
    <w:rsid w:val="001566FF"/>
    <w:rsid w:val="00156C27"/>
    <w:rsid w:val="001573ED"/>
    <w:rsid w:val="00157959"/>
    <w:rsid w:val="001600B5"/>
    <w:rsid w:val="00160BC7"/>
    <w:rsid w:val="00161299"/>
    <w:rsid w:val="0016315A"/>
    <w:rsid w:val="0016376B"/>
    <w:rsid w:val="00164962"/>
    <w:rsid w:val="001665DC"/>
    <w:rsid w:val="00172880"/>
    <w:rsid w:val="00176A3A"/>
    <w:rsid w:val="0017742F"/>
    <w:rsid w:val="00177ACA"/>
    <w:rsid w:val="00180852"/>
    <w:rsid w:val="0018236A"/>
    <w:rsid w:val="0018253E"/>
    <w:rsid w:val="00187C52"/>
    <w:rsid w:val="001913FA"/>
    <w:rsid w:val="00191475"/>
    <w:rsid w:val="00191B5A"/>
    <w:rsid w:val="00191F5F"/>
    <w:rsid w:val="00191FBA"/>
    <w:rsid w:val="00192E24"/>
    <w:rsid w:val="00194137"/>
    <w:rsid w:val="00196593"/>
    <w:rsid w:val="001968FC"/>
    <w:rsid w:val="00196E34"/>
    <w:rsid w:val="001971EF"/>
    <w:rsid w:val="001A0501"/>
    <w:rsid w:val="001A0734"/>
    <w:rsid w:val="001A1161"/>
    <w:rsid w:val="001A1DCA"/>
    <w:rsid w:val="001A25A6"/>
    <w:rsid w:val="001A5C07"/>
    <w:rsid w:val="001A612B"/>
    <w:rsid w:val="001A730A"/>
    <w:rsid w:val="001A7BBA"/>
    <w:rsid w:val="001B20F8"/>
    <w:rsid w:val="001B7E15"/>
    <w:rsid w:val="001C6017"/>
    <w:rsid w:val="001D10C2"/>
    <w:rsid w:val="001D3CCA"/>
    <w:rsid w:val="001D4419"/>
    <w:rsid w:val="001D5E2A"/>
    <w:rsid w:val="001D6BBA"/>
    <w:rsid w:val="001D6CA0"/>
    <w:rsid w:val="001D716F"/>
    <w:rsid w:val="001D7D42"/>
    <w:rsid w:val="001E06F3"/>
    <w:rsid w:val="001E2DF2"/>
    <w:rsid w:val="001E563E"/>
    <w:rsid w:val="001E56EA"/>
    <w:rsid w:val="001F11A9"/>
    <w:rsid w:val="001F17D7"/>
    <w:rsid w:val="001F2616"/>
    <w:rsid w:val="001F3265"/>
    <w:rsid w:val="001F381D"/>
    <w:rsid w:val="001F4146"/>
    <w:rsid w:val="001F5F64"/>
    <w:rsid w:val="001F74AB"/>
    <w:rsid w:val="001F75B1"/>
    <w:rsid w:val="00201311"/>
    <w:rsid w:val="00204D6F"/>
    <w:rsid w:val="002055E1"/>
    <w:rsid w:val="00206869"/>
    <w:rsid w:val="002100AB"/>
    <w:rsid w:val="00211CF6"/>
    <w:rsid w:val="00213336"/>
    <w:rsid w:val="002153FE"/>
    <w:rsid w:val="002203F0"/>
    <w:rsid w:val="00221CCD"/>
    <w:rsid w:val="002234AE"/>
    <w:rsid w:val="0022513E"/>
    <w:rsid w:val="002256D8"/>
    <w:rsid w:val="00226189"/>
    <w:rsid w:val="00227511"/>
    <w:rsid w:val="0023019C"/>
    <w:rsid w:val="002301AA"/>
    <w:rsid w:val="0023031F"/>
    <w:rsid w:val="00232579"/>
    <w:rsid w:val="00232894"/>
    <w:rsid w:val="002328D7"/>
    <w:rsid w:val="002357BE"/>
    <w:rsid w:val="00240432"/>
    <w:rsid w:val="00240FC0"/>
    <w:rsid w:val="00241B99"/>
    <w:rsid w:val="002420F9"/>
    <w:rsid w:val="002424E1"/>
    <w:rsid w:val="00242E50"/>
    <w:rsid w:val="00243D23"/>
    <w:rsid w:val="00244BE1"/>
    <w:rsid w:val="00244F88"/>
    <w:rsid w:val="00245018"/>
    <w:rsid w:val="00253C13"/>
    <w:rsid w:val="00253F61"/>
    <w:rsid w:val="00254545"/>
    <w:rsid w:val="00255237"/>
    <w:rsid w:val="00255B2F"/>
    <w:rsid w:val="00255FB1"/>
    <w:rsid w:val="002573F6"/>
    <w:rsid w:val="00257E86"/>
    <w:rsid w:val="0026032C"/>
    <w:rsid w:val="00260FBD"/>
    <w:rsid w:val="00261711"/>
    <w:rsid w:val="0026195F"/>
    <w:rsid w:val="00264A34"/>
    <w:rsid w:val="00264D09"/>
    <w:rsid w:val="002662CB"/>
    <w:rsid w:val="00271F6E"/>
    <w:rsid w:val="00272726"/>
    <w:rsid w:val="002728B3"/>
    <w:rsid w:val="002762C1"/>
    <w:rsid w:val="002775F9"/>
    <w:rsid w:val="002777BC"/>
    <w:rsid w:val="00277C22"/>
    <w:rsid w:val="00283149"/>
    <w:rsid w:val="0028467F"/>
    <w:rsid w:val="002868B8"/>
    <w:rsid w:val="00287241"/>
    <w:rsid w:val="002909D1"/>
    <w:rsid w:val="00290FBF"/>
    <w:rsid w:val="002912DE"/>
    <w:rsid w:val="00292F10"/>
    <w:rsid w:val="002943D3"/>
    <w:rsid w:val="002A08B9"/>
    <w:rsid w:val="002A0DB9"/>
    <w:rsid w:val="002A0DE0"/>
    <w:rsid w:val="002A13C3"/>
    <w:rsid w:val="002A275E"/>
    <w:rsid w:val="002A3151"/>
    <w:rsid w:val="002A347D"/>
    <w:rsid w:val="002A3787"/>
    <w:rsid w:val="002A4C1E"/>
    <w:rsid w:val="002A75B7"/>
    <w:rsid w:val="002A7715"/>
    <w:rsid w:val="002B0713"/>
    <w:rsid w:val="002B2A76"/>
    <w:rsid w:val="002B2FE6"/>
    <w:rsid w:val="002B30C1"/>
    <w:rsid w:val="002B3ED4"/>
    <w:rsid w:val="002B6F99"/>
    <w:rsid w:val="002C06EE"/>
    <w:rsid w:val="002C25A0"/>
    <w:rsid w:val="002C28DE"/>
    <w:rsid w:val="002C3779"/>
    <w:rsid w:val="002C57E2"/>
    <w:rsid w:val="002C5ED7"/>
    <w:rsid w:val="002C632F"/>
    <w:rsid w:val="002C63D8"/>
    <w:rsid w:val="002C7788"/>
    <w:rsid w:val="002D16DA"/>
    <w:rsid w:val="002D2DD8"/>
    <w:rsid w:val="002D3435"/>
    <w:rsid w:val="002D35CD"/>
    <w:rsid w:val="002D3AA6"/>
    <w:rsid w:val="002D4619"/>
    <w:rsid w:val="002D4A1A"/>
    <w:rsid w:val="002D4D5A"/>
    <w:rsid w:val="002D72F0"/>
    <w:rsid w:val="002E0304"/>
    <w:rsid w:val="002E03A8"/>
    <w:rsid w:val="002E049F"/>
    <w:rsid w:val="002E2CDC"/>
    <w:rsid w:val="002E363B"/>
    <w:rsid w:val="002E389A"/>
    <w:rsid w:val="002E43F6"/>
    <w:rsid w:val="002E50B1"/>
    <w:rsid w:val="002E7149"/>
    <w:rsid w:val="002E753A"/>
    <w:rsid w:val="002F0887"/>
    <w:rsid w:val="002F2F25"/>
    <w:rsid w:val="002F40F5"/>
    <w:rsid w:val="002F417A"/>
    <w:rsid w:val="002F4753"/>
    <w:rsid w:val="002F5A1F"/>
    <w:rsid w:val="002F5E9A"/>
    <w:rsid w:val="002F7522"/>
    <w:rsid w:val="002F7D60"/>
    <w:rsid w:val="00300C78"/>
    <w:rsid w:val="003012E5"/>
    <w:rsid w:val="0030133D"/>
    <w:rsid w:val="00301A9B"/>
    <w:rsid w:val="00301E3F"/>
    <w:rsid w:val="00302862"/>
    <w:rsid w:val="00302F63"/>
    <w:rsid w:val="00303215"/>
    <w:rsid w:val="003073CC"/>
    <w:rsid w:val="0031204D"/>
    <w:rsid w:val="00313C01"/>
    <w:rsid w:val="00314272"/>
    <w:rsid w:val="00314C74"/>
    <w:rsid w:val="00316CB6"/>
    <w:rsid w:val="00317BD6"/>
    <w:rsid w:val="00320EAA"/>
    <w:rsid w:val="00321CBD"/>
    <w:rsid w:val="00322BD2"/>
    <w:rsid w:val="003231D9"/>
    <w:rsid w:val="003234FA"/>
    <w:rsid w:val="00323974"/>
    <w:rsid w:val="00323EAD"/>
    <w:rsid w:val="003256C5"/>
    <w:rsid w:val="00326452"/>
    <w:rsid w:val="00326EED"/>
    <w:rsid w:val="0032719A"/>
    <w:rsid w:val="0033103A"/>
    <w:rsid w:val="00331B3F"/>
    <w:rsid w:val="00333C59"/>
    <w:rsid w:val="003341BC"/>
    <w:rsid w:val="0033639E"/>
    <w:rsid w:val="00342A7B"/>
    <w:rsid w:val="00342ACC"/>
    <w:rsid w:val="00342B64"/>
    <w:rsid w:val="00342D35"/>
    <w:rsid w:val="00343660"/>
    <w:rsid w:val="0034616A"/>
    <w:rsid w:val="00351679"/>
    <w:rsid w:val="0035188E"/>
    <w:rsid w:val="00351CC3"/>
    <w:rsid w:val="00352E9C"/>
    <w:rsid w:val="00356C3B"/>
    <w:rsid w:val="00357A81"/>
    <w:rsid w:val="003604FF"/>
    <w:rsid w:val="00362FE5"/>
    <w:rsid w:val="00365C9C"/>
    <w:rsid w:val="003676AB"/>
    <w:rsid w:val="003678AB"/>
    <w:rsid w:val="00372455"/>
    <w:rsid w:val="0037277E"/>
    <w:rsid w:val="00373A9B"/>
    <w:rsid w:val="00373BB3"/>
    <w:rsid w:val="003803F0"/>
    <w:rsid w:val="003836D3"/>
    <w:rsid w:val="00387BD1"/>
    <w:rsid w:val="003944E6"/>
    <w:rsid w:val="003A1CAD"/>
    <w:rsid w:val="003A7FBF"/>
    <w:rsid w:val="003B0A88"/>
    <w:rsid w:val="003B1A1B"/>
    <w:rsid w:val="003B31A1"/>
    <w:rsid w:val="003B33AC"/>
    <w:rsid w:val="003B40A1"/>
    <w:rsid w:val="003B483A"/>
    <w:rsid w:val="003B5151"/>
    <w:rsid w:val="003C0D8E"/>
    <w:rsid w:val="003C1CF8"/>
    <w:rsid w:val="003C3979"/>
    <w:rsid w:val="003C3BDA"/>
    <w:rsid w:val="003C4228"/>
    <w:rsid w:val="003C5D32"/>
    <w:rsid w:val="003C7332"/>
    <w:rsid w:val="003C7E3B"/>
    <w:rsid w:val="003D0333"/>
    <w:rsid w:val="003D137F"/>
    <w:rsid w:val="003D1DB8"/>
    <w:rsid w:val="003D2B35"/>
    <w:rsid w:val="003D3565"/>
    <w:rsid w:val="003D37C5"/>
    <w:rsid w:val="003D584F"/>
    <w:rsid w:val="003D77FA"/>
    <w:rsid w:val="003D7F37"/>
    <w:rsid w:val="003E0449"/>
    <w:rsid w:val="003E05C4"/>
    <w:rsid w:val="003E3072"/>
    <w:rsid w:val="003E4DAE"/>
    <w:rsid w:val="003E7539"/>
    <w:rsid w:val="003E77EB"/>
    <w:rsid w:val="003F1012"/>
    <w:rsid w:val="003F16CB"/>
    <w:rsid w:val="003F3A72"/>
    <w:rsid w:val="004001E0"/>
    <w:rsid w:val="00401237"/>
    <w:rsid w:val="00404298"/>
    <w:rsid w:val="00404582"/>
    <w:rsid w:val="00404C59"/>
    <w:rsid w:val="00406C2A"/>
    <w:rsid w:val="00407BA3"/>
    <w:rsid w:val="004158AF"/>
    <w:rsid w:val="00416B42"/>
    <w:rsid w:val="00416C3C"/>
    <w:rsid w:val="00420646"/>
    <w:rsid w:val="0042217D"/>
    <w:rsid w:val="00422700"/>
    <w:rsid w:val="00422D5E"/>
    <w:rsid w:val="00423236"/>
    <w:rsid w:val="00431D67"/>
    <w:rsid w:val="00432FA1"/>
    <w:rsid w:val="00433380"/>
    <w:rsid w:val="00434221"/>
    <w:rsid w:val="004354DF"/>
    <w:rsid w:val="00435B08"/>
    <w:rsid w:val="0043720E"/>
    <w:rsid w:val="00437790"/>
    <w:rsid w:val="00437F53"/>
    <w:rsid w:val="00440708"/>
    <w:rsid w:val="00443DCD"/>
    <w:rsid w:val="004471ED"/>
    <w:rsid w:val="004510A6"/>
    <w:rsid w:val="0045236A"/>
    <w:rsid w:val="00452F5E"/>
    <w:rsid w:val="004554CE"/>
    <w:rsid w:val="00455F9B"/>
    <w:rsid w:val="00461444"/>
    <w:rsid w:val="00461B87"/>
    <w:rsid w:val="004625CA"/>
    <w:rsid w:val="00462A5B"/>
    <w:rsid w:val="0046325A"/>
    <w:rsid w:val="00463321"/>
    <w:rsid w:val="00464399"/>
    <w:rsid w:val="00464FC3"/>
    <w:rsid w:val="004653EB"/>
    <w:rsid w:val="004673DE"/>
    <w:rsid w:val="004706CA"/>
    <w:rsid w:val="004722E3"/>
    <w:rsid w:val="004737C3"/>
    <w:rsid w:val="00473931"/>
    <w:rsid w:val="00474F37"/>
    <w:rsid w:val="00475F3D"/>
    <w:rsid w:val="00477058"/>
    <w:rsid w:val="00482665"/>
    <w:rsid w:val="0048479E"/>
    <w:rsid w:val="0048499E"/>
    <w:rsid w:val="00494C6D"/>
    <w:rsid w:val="00495C66"/>
    <w:rsid w:val="00497517"/>
    <w:rsid w:val="004A0DC4"/>
    <w:rsid w:val="004A21FD"/>
    <w:rsid w:val="004A3915"/>
    <w:rsid w:val="004B2C6E"/>
    <w:rsid w:val="004B39DD"/>
    <w:rsid w:val="004B39EB"/>
    <w:rsid w:val="004B4B32"/>
    <w:rsid w:val="004B63C0"/>
    <w:rsid w:val="004C221B"/>
    <w:rsid w:val="004C741D"/>
    <w:rsid w:val="004D09EA"/>
    <w:rsid w:val="004D1EF5"/>
    <w:rsid w:val="004D257B"/>
    <w:rsid w:val="004D5760"/>
    <w:rsid w:val="004D6439"/>
    <w:rsid w:val="004D65A0"/>
    <w:rsid w:val="004D7195"/>
    <w:rsid w:val="004D7B76"/>
    <w:rsid w:val="004D7E25"/>
    <w:rsid w:val="004E27B3"/>
    <w:rsid w:val="004E4227"/>
    <w:rsid w:val="004E5DF3"/>
    <w:rsid w:val="004E6A74"/>
    <w:rsid w:val="004E6C08"/>
    <w:rsid w:val="004E7881"/>
    <w:rsid w:val="004F0DBF"/>
    <w:rsid w:val="004F0F97"/>
    <w:rsid w:val="004F1AB0"/>
    <w:rsid w:val="004F3C9E"/>
    <w:rsid w:val="004F3F10"/>
    <w:rsid w:val="004F7983"/>
    <w:rsid w:val="00500FF6"/>
    <w:rsid w:val="0050455B"/>
    <w:rsid w:val="0050664F"/>
    <w:rsid w:val="00511E66"/>
    <w:rsid w:val="00512474"/>
    <w:rsid w:val="00513577"/>
    <w:rsid w:val="00513A87"/>
    <w:rsid w:val="00513EDF"/>
    <w:rsid w:val="00514A44"/>
    <w:rsid w:val="00514EAD"/>
    <w:rsid w:val="005163E8"/>
    <w:rsid w:val="00516727"/>
    <w:rsid w:val="00516F98"/>
    <w:rsid w:val="00517057"/>
    <w:rsid w:val="00520E43"/>
    <w:rsid w:val="00521FAA"/>
    <w:rsid w:val="00522376"/>
    <w:rsid w:val="00522B14"/>
    <w:rsid w:val="005237A7"/>
    <w:rsid w:val="00523C3F"/>
    <w:rsid w:val="005265A3"/>
    <w:rsid w:val="00527021"/>
    <w:rsid w:val="005272DD"/>
    <w:rsid w:val="005302FE"/>
    <w:rsid w:val="00532B0D"/>
    <w:rsid w:val="0053308F"/>
    <w:rsid w:val="00540A52"/>
    <w:rsid w:val="00541D61"/>
    <w:rsid w:val="00546E0A"/>
    <w:rsid w:val="00557F0E"/>
    <w:rsid w:val="00560C9A"/>
    <w:rsid w:val="0056404C"/>
    <w:rsid w:val="005657A2"/>
    <w:rsid w:val="00567133"/>
    <w:rsid w:val="005707A9"/>
    <w:rsid w:val="005711B7"/>
    <w:rsid w:val="00571435"/>
    <w:rsid w:val="00573BF6"/>
    <w:rsid w:val="005757CD"/>
    <w:rsid w:val="00577016"/>
    <w:rsid w:val="00577EE7"/>
    <w:rsid w:val="00577FA6"/>
    <w:rsid w:val="0058114A"/>
    <w:rsid w:val="00586F01"/>
    <w:rsid w:val="00587A35"/>
    <w:rsid w:val="00592D9E"/>
    <w:rsid w:val="005932C6"/>
    <w:rsid w:val="00593AC4"/>
    <w:rsid w:val="00593B02"/>
    <w:rsid w:val="00595248"/>
    <w:rsid w:val="005953D0"/>
    <w:rsid w:val="005962A4"/>
    <w:rsid w:val="00597BAA"/>
    <w:rsid w:val="005A0154"/>
    <w:rsid w:val="005A1486"/>
    <w:rsid w:val="005A3266"/>
    <w:rsid w:val="005A3B8B"/>
    <w:rsid w:val="005A4917"/>
    <w:rsid w:val="005A63AE"/>
    <w:rsid w:val="005B2DA9"/>
    <w:rsid w:val="005B33D8"/>
    <w:rsid w:val="005B4CCB"/>
    <w:rsid w:val="005B6C3B"/>
    <w:rsid w:val="005C2477"/>
    <w:rsid w:val="005C2979"/>
    <w:rsid w:val="005C3F94"/>
    <w:rsid w:val="005C5380"/>
    <w:rsid w:val="005C59FF"/>
    <w:rsid w:val="005C5F70"/>
    <w:rsid w:val="005C719B"/>
    <w:rsid w:val="005C7647"/>
    <w:rsid w:val="005D2592"/>
    <w:rsid w:val="005D26AD"/>
    <w:rsid w:val="005D5264"/>
    <w:rsid w:val="005D56AD"/>
    <w:rsid w:val="005D6435"/>
    <w:rsid w:val="005D6A38"/>
    <w:rsid w:val="005E1B45"/>
    <w:rsid w:val="005E3A95"/>
    <w:rsid w:val="005E4583"/>
    <w:rsid w:val="005F2025"/>
    <w:rsid w:val="005F352C"/>
    <w:rsid w:val="005F3A0E"/>
    <w:rsid w:val="005F3A21"/>
    <w:rsid w:val="005F658D"/>
    <w:rsid w:val="005F75B7"/>
    <w:rsid w:val="0060306E"/>
    <w:rsid w:val="00603590"/>
    <w:rsid w:val="00607884"/>
    <w:rsid w:val="00611414"/>
    <w:rsid w:val="00611A2A"/>
    <w:rsid w:val="00612E15"/>
    <w:rsid w:val="006163EC"/>
    <w:rsid w:val="006171F7"/>
    <w:rsid w:val="00620B4C"/>
    <w:rsid w:val="006214FE"/>
    <w:rsid w:val="0062270A"/>
    <w:rsid w:val="006249B7"/>
    <w:rsid w:val="00626225"/>
    <w:rsid w:val="006265EE"/>
    <w:rsid w:val="00627BA8"/>
    <w:rsid w:val="00630088"/>
    <w:rsid w:val="00631324"/>
    <w:rsid w:val="00634B10"/>
    <w:rsid w:val="0063749B"/>
    <w:rsid w:val="006412F5"/>
    <w:rsid w:val="00642ACB"/>
    <w:rsid w:val="00642F95"/>
    <w:rsid w:val="006431D0"/>
    <w:rsid w:val="0064610B"/>
    <w:rsid w:val="006476D7"/>
    <w:rsid w:val="006478B6"/>
    <w:rsid w:val="00647DEC"/>
    <w:rsid w:val="00650FDE"/>
    <w:rsid w:val="006514FB"/>
    <w:rsid w:val="00655BB5"/>
    <w:rsid w:val="00655F03"/>
    <w:rsid w:val="006560C8"/>
    <w:rsid w:val="0066164E"/>
    <w:rsid w:val="00662003"/>
    <w:rsid w:val="00670E39"/>
    <w:rsid w:val="00670F0E"/>
    <w:rsid w:val="006710EC"/>
    <w:rsid w:val="00671FF7"/>
    <w:rsid w:val="00675279"/>
    <w:rsid w:val="0067692B"/>
    <w:rsid w:val="00677374"/>
    <w:rsid w:val="00677814"/>
    <w:rsid w:val="006778D8"/>
    <w:rsid w:val="00682F7E"/>
    <w:rsid w:val="006837C4"/>
    <w:rsid w:val="0068430B"/>
    <w:rsid w:val="00684B3C"/>
    <w:rsid w:val="006854FF"/>
    <w:rsid w:val="0069019B"/>
    <w:rsid w:val="00693B16"/>
    <w:rsid w:val="006A211A"/>
    <w:rsid w:val="006A3DC1"/>
    <w:rsid w:val="006A4799"/>
    <w:rsid w:val="006A47BE"/>
    <w:rsid w:val="006A5EBD"/>
    <w:rsid w:val="006A66B4"/>
    <w:rsid w:val="006B1F1F"/>
    <w:rsid w:val="006B406E"/>
    <w:rsid w:val="006B6601"/>
    <w:rsid w:val="006C18F6"/>
    <w:rsid w:val="006C2328"/>
    <w:rsid w:val="006C325C"/>
    <w:rsid w:val="006C6CD5"/>
    <w:rsid w:val="006D19A8"/>
    <w:rsid w:val="006D1D06"/>
    <w:rsid w:val="006D2CC3"/>
    <w:rsid w:val="006E29CB"/>
    <w:rsid w:val="006E66D7"/>
    <w:rsid w:val="006E79F5"/>
    <w:rsid w:val="006F0CB4"/>
    <w:rsid w:val="006F0CD1"/>
    <w:rsid w:val="006F0EC6"/>
    <w:rsid w:val="006F1B82"/>
    <w:rsid w:val="006F23FD"/>
    <w:rsid w:val="006F331A"/>
    <w:rsid w:val="006F681F"/>
    <w:rsid w:val="00702AB0"/>
    <w:rsid w:val="00702F65"/>
    <w:rsid w:val="00706FEE"/>
    <w:rsid w:val="0071043E"/>
    <w:rsid w:val="007121B2"/>
    <w:rsid w:val="00712A88"/>
    <w:rsid w:val="007140D5"/>
    <w:rsid w:val="00714B8E"/>
    <w:rsid w:val="00715D75"/>
    <w:rsid w:val="0071614E"/>
    <w:rsid w:val="007206FE"/>
    <w:rsid w:val="0072302E"/>
    <w:rsid w:val="007231E5"/>
    <w:rsid w:val="00723F11"/>
    <w:rsid w:val="007248BB"/>
    <w:rsid w:val="00725553"/>
    <w:rsid w:val="00727820"/>
    <w:rsid w:val="00730877"/>
    <w:rsid w:val="00731B36"/>
    <w:rsid w:val="0073354B"/>
    <w:rsid w:val="00733DE0"/>
    <w:rsid w:val="00734490"/>
    <w:rsid w:val="00741695"/>
    <w:rsid w:val="007416E1"/>
    <w:rsid w:val="00743485"/>
    <w:rsid w:val="007456E7"/>
    <w:rsid w:val="00745A75"/>
    <w:rsid w:val="0074632C"/>
    <w:rsid w:val="00746C5C"/>
    <w:rsid w:val="00747AF6"/>
    <w:rsid w:val="007508ED"/>
    <w:rsid w:val="00751E9A"/>
    <w:rsid w:val="007545E9"/>
    <w:rsid w:val="00754F88"/>
    <w:rsid w:val="00757327"/>
    <w:rsid w:val="00762469"/>
    <w:rsid w:val="00763DF2"/>
    <w:rsid w:val="00766413"/>
    <w:rsid w:val="007675A8"/>
    <w:rsid w:val="0076783E"/>
    <w:rsid w:val="00770CE9"/>
    <w:rsid w:val="007727C3"/>
    <w:rsid w:val="00782374"/>
    <w:rsid w:val="0078613C"/>
    <w:rsid w:val="00790D93"/>
    <w:rsid w:val="00791E6C"/>
    <w:rsid w:val="00792059"/>
    <w:rsid w:val="00794229"/>
    <w:rsid w:val="00796913"/>
    <w:rsid w:val="007A071B"/>
    <w:rsid w:val="007A41F3"/>
    <w:rsid w:val="007A5D7E"/>
    <w:rsid w:val="007A685C"/>
    <w:rsid w:val="007A6AD3"/>
    <w:rsid w:val="007A74A9"/>
    <w:rsid w:val="007B0A92"/>
    <w:rsid w:val="007B108B"/>
    <w:rsid w:val="007B1F89"/>
    <w:rsid w:val="007B25E1"/>
    <w:rsid w:val="007B2823"/>
    <w:rsid w:val="007B52BC"/>
    <w:rsid w:val="007B6CF4"/>
    <w:rsid w:val="007C0531"/>
    <w:rsid w:val="007C1BB5"/>
    <w:rsid w:val="007C27B3"/>
    <w:rsid w:val="007C3215"/>
    <w:rsid w:val="007C3387"/>
    <w:rsid w:val="007C4645"/>
    <w:rsid w:val="007C479F"/>
    <w:rsid w:val="007C77CF"/>
    <w:rsid w:val="007D1D56"/>
    <w:rsid w:val="007D353D"/>
    <w:rsid w:val="007D53DA"/>
    <w:rsid w:val="007E107E"/>
    <w:rsid w:val="007E207B"/>
    <w:rsid w:val="007E23DA"/>
    <w:rsid w:val="007E363B"/>
    <w:rsid w:val="007E595C"/>
    <w:rsid w:val="007E5A27"/>
    <w:rsid w:val="007E6F1B"/>
    <w:rsid w:val="007E729C"/>
    <w:rsid w:val="007F05CB"/>
    <w:rsid w:val="007F2534"/>
    <w:rsid w:val="007F5A29"/>
    <w:rsid w:val="007F7167"/>
    <w:rsid w:val="008003B9"/>
    <w:rsid w:val="00810D95"/>
    <w:rsid w:val="0081130F"/>
    <w:rsid w:val="00812196"/>
    <w:rsid w:val="008135AF"/>
    <w:rsid w:val="0081420E"/>
    <w:rsid w:val="0081448F"/>
    <w:rsid w:val="00814FF8"/>
    <w:rsid w:val="00821C40"/>
    <w:rsid w:val="00821C5B"/>
    <w:rsid w:val="0082200A"/>
    <w:rsid w:val="00822138"/>
    <w:rsid w:val="00823AA1"/>
    <w:rsid w:val="008242C6"/>
    <w:rsid w:val="008246CA"/>
    <w:rsid w:val="00824A74"/>
    <w:rsid w:val="00825E33"/>
    <w:rsid w:val="0082757A"/>
    <w:rsid w:val="00827ADB"/>
    <w:rsid w:val="00830078"/>
    <w:rsid w:val="00830186"/>
    <w:rsid w:val="00831B5F"/>
    <w:rsid w:val="00832AA7"/>
    <w:rsid w:val="00833A6D"/>
    <w:rsid w:val="0083412D"/>
    <w:rsid w:val="00834206"/>
    <w:rsid w:val="0083533D"/>
    <w:rsid w:val="00842CA0"/>
    <w:rsid w:val="00845134"/>
    <w:rsid w:val="00845675"/>
    <w:rsid w:val="00852700"/>
    <w:rsid w:val="0085421B"/>
    <w:rsid w:val="00855A40"/>
    <w:rsid w:val="00855B63"/>
    <w:rsid w:val="00856C9B"/>
    <w:rsid w:val="0085712A"/>
    <w:rsid w:val="008579E6"/>
    <w:rsid w:val="00860B35"/>
    <w:rsid w:val="008619C0"/>
    <w:rsid w:val="008679CF"/>
    <w:rsid w:val="00870373"/>
    <w:rsid w:val="008714C1"/>
    <w:rsid w:val="00874F16"/>
    <w:rsid w:val="0088132C"/>
    <w:rsid w:val="0088350C"/>
    <w:rsid w:val="00884E54"/>
    <w:rsid w:val="0088590D"/>
    <w:rsid w:val="008877AA"/>
    <w:rsid w:val="00891247"/>
    <w:rsid w:val="00895131"/>
    <w:rsid w:val="008A17A8"/>
    <w:rsid w:val="008A197F"/>
    <w:rsid w:val="008A1B88"/>
    <w:rsid w:val="008A22EF"/>
    <w:rsid w:val="008A30FD"/>
    <w:rsid w:val="008A37F1"/>
    <w:rsid w:val="008A438B"/>
    <w:rsid w:val="008A5531"/>
    <w:rsid w:val="008A72DC"/>
    <w:rsid w:val="008B1490"/>
    <w:rsid w:val="008B3C03"/>
    <w:rsid w:val="008C250D"/>
    <w:rsid w:val="008C403C"/>
    <w:rsid w:val="008C4C89"/>
    <w:rsid w:val="008C6D59"/>
    <w:rsid w:val="008C7485"/>
    <w:rsid w:val="008D0065"/>
    <w:rsid w:val="008D2C7D"/>
    <w:rsid w:val="008D2C99"/>
    <w:rsid w:val="008D54AE"/>
    <w:rsid w:val="008D593F"/>
    <w:rsid w:val="008D5B84"/>
    <w:rsid w:val="008D6F25"/>
    <w:rsid w:val="008E02DB"/>
    <w:rsid w:val="008E0546"/>
    <w:rsid w:val="008E2218"/>
    <w:rsid w:val="008E2986"/>
    <w:rsid w:val="008E37C5"/>
    <w:rsid w:val="008E5D06"/>
    <w:rsid w:val="008F28DF"/>
    <w:rsid w:val="008F2B40"/>
    <w:rsid w:val="008F4C86"/>
    <w:rsid w:val="008F57B8"/>
    <w:rsid w:val="008F7998"/>
    <w:rsid w:val="008F79AB"/>
    <w:rsid w:val="009001CC"/>
    <w:rsid w:val="00900717"/>
    <w:rsid w:val="00903FE7"/>
    <w:rsid w:val="00904D33"/>
    <w:rsid w:val="00905438"/>
    <w:rsid w:val="00905779"/>
    <w:rsid w:val="00905B10"/>
    <w:rsid w:val="009064BA"/>
    <w:rsid w:val="00907FC5"/>
    <w:rsid w:val="00910060"/>
    <w:rsid w:val="00914583"/>
    <w:rsid w:val="0091480F"/>
    <w:rsid w:val="00914E96"/>
    <w:rsid w:val="00915798"/>
    <w:rsid w:val="00922A41"/>
    <w:rsid w:val="00923075"/>
    <w:rsid w:val="0092334A"/>
    <w:rsid w:val="009249D7"/>
    <w:rsid w:val="00927DB6"/>
    <w:rsid w:val="00932C06"/>
    <w:rsid w:val="00934DB4"/>
    <w:rsid w:val="00940A6A"/>
    <w:rsid w:val="00940EE3"/>
    <w:rsid w:val="0094123E"/>
    <w:rsid w:val="009419C1"/>
    <w:rsid w:val="009429EF"/>
    <w:rsid w:val="009447B7"/>
    <w:rsid w:val="009460AA"/>
    <w:rsid w:val="00947210"/>
    <w:rsid w:val="00953475"/>
    <w:rsid w:val="00956B30"/>
    <w:rsid w:val="009579FA"/>
    <w:rsid w:val="00960791"/>
    <w:rsid w:val="00961712"/>
    <w:rsid w:val="00963FD3"/>
    <w:rsid w:val="00964C1F"/>
    <w:rsid w:val="00966598"/>
    <w:rsid w:val="00966852"/>
    <w:rsid w:val="00971A00"/>
    <w:rsid w:val="0097204B"/>
    <w:rsid w:val="00975C32"/>
    <w:rsid w:val="00981B48"/>
    <w:rsid w:val="009858B9"/>
    <w:rsid w:val="00985E43"/>
    <w:rsid w:val="00992566"/>
    <w:rsid w:val="0099291C"/>
    <w:rsid w:val="00992F6E"/>
    <w:rsid w:val="009937EC"/>
    <w:rsid w:val="00994BE0"/>
    <w:rsid w:val="0099589D"/>
    <w:rsid w:val="00997D3F"/>
    <w:rsid w:val="00997FB6"/>
    <w:rsid w:val="009A0C82"/>
    <w:rsid w:val="009A10E6"/>
    <w:rsid w:val="009A1962"/>
    <w:rsid w:val="009A1F35"/>
    <w:rsid w:val="009A5C76"/>
    <w:rsid w:val="009A6D68"/>
    <w:rsid w:val="009B5D12"/>
    <w:rsid w:val="009B64EB"/>
    <w:rsid w:val="009B709F"/>
    <w:rsid w:val="009B7506"/>
    <w:rsid w:val="009C1836"/>
    <w:rsid w:val="009C1AAD"/>
    <w:rsid w:val="009C4952"/>
    <w:rsid w:val="009C4CB9"/>
    <w:rsid w:val="009C6BB3"/>
    <w:rsid w:val="009C7263"/>
    <w:rsid w:val="009D5C64"/>
    <w:rsid w:val="009D5E85"/>
    <w:rsid w:val="009E09ED"/>
    <w:rsid w:val="009E20FF"/>
    <w:rsid w:val="009E3B82"/>
    <w:rsid w:val="009E625B"/>
    <w:rsid w:val="009E7BDF"/>
    <w:rsid w:val="009F01E3"/>
    <w:rsid w:val="009F0B89"/>
    <w:rsid w:val="009F396E"/>
    <w:rsid w:val="009F7F9C"/>
    <w:rsid w:val="00A00755"/>
    <w:rsid w:val="00A014BF"/>
    <w:rsid w:val="00A0176B"/>
    <w:rsid w:val="00A02677"/>
    <w:rsid w:val="00A06D93"/>
    <w:rsid w:val="00A1318E"/>
    <w:rsid w:val="00A15460"/>
    <w:rsid w:val="00A15558"/>
    <w:rsid w:val="00A16002"/>
    <w:rsid w:val="00A20CE2"/>
    <w:rsid w:val="00A22D58"/>
    <w:rsid w:val="00A2471E"/>
    <w:rsid w:val="00A26C70"/>
    <w:rsid w:val="00A31AFC"/>
    <w:rsid w:val="00A33EFF"/>
    <w:rsid w:val="00A34720"/>
    <w:rsid w:val="00A34D69"/>
    <w:rsid w:val="00A35A03"/>
    <w:rsid w:val="00A36DBA"/>
    <w:rsid w:val="00A3763F"/>
    <w:rsid w:val="00A40F21"/>
    <w:rsid w:val="00A4602B"/>
    <w:rsid w:val="00A46FFD"/>
    <w:rsid w:val="00A470B2"/>
    <w:rsid w:val="00A505D5"/>
    <w:rsid w:val="00A50EF0"/>
    <w:rsid w:val="00A52466"/>
    <w:rsid w:val="00A54CF9"/>
    <w:rsid w:val="00A560B1"/>
    <w:rsid w:val="00A56303"/>
    <w:rsid w:val="00A56AA7"/>
    <w:rsid w:val="00A56B52"/>
    <w:rsid w:val="00A62129"/>
    <w:rsid w:val="00A6377D"/>
    <w:rsid w:val="00A6395D"/>
    <w:rsid w:val="00A65ED6"/>
    <w:rsid w:val="00A70155"/>
    <w:rsid w:val="00A741F3"/>
    <w:rsid w:val="00A74EF9"/>
    <w:rsid w:val="00A75F92"/>
    <w:rsid w:val="00A80CDB"/>
    <w:rsid w:val="00A81F9A"/>
    <w:rsid w:val="00A82842"/>
    <w:rsid w:val="00A82DDB"/>
    <w:rsid w:val="00A84F85"/>
    <w:rsid w:val="00A8562D"/>
    <w:rsid w:val="00A86389"/>
    <w:rsid w:val="00A86722"/>
    <w:rsid w:val="00A904BC"/>
    <w:rsid w:val="00A93C8B"/>
    <w:rsid w:val="00A94342"/>
    <w:rsid w:val="00A970B5"/>
    <w:rsid w:val="00AA08F4"/>
    <w:rsid w:val="00AA0B83"/>
    <w:rsid w:val="00AA10E2"/>
    <w:rsid w:val="00AA2567"/>
    <w:rsid w:val="00AA6066"/>
    <w:rsid w:val="00AA638C"/>
    <w:rsid w:val="00AB021D"/>
    <w:rsid w:val="00AB1D87"/>
    <w:rsid w:val="00AB2D66"/>
    <w:rsid w:val="00AB3370"/>
    <w:rsid w:val="00AB4081"/>
    <w:rsid w:val="00AB427F"/>
    <w:rsid w:val="00AB69C7"/>
    <w:rsid w:val="00AB69F6"/>
    <w:rsid w:val="00AC12E5"/>
    <w:rsid w:val="00AC3450"/>
    <w:rsid w:val="00AC782B"/>
    <w:rsid w:val="00AD0B24"/>
    <w:rsid w:val="00AD3FFA"/>
    <w:rsid w:val="00AD4391"/>
    <w:rsid w:val="00AD528C"/>
    <w:rsid w:val="00AE34BD"/>
    <w:rsid w:val="00AE41F7"/>
    <w:rsid w:val="00AE5460"/>
    <w:rsid w:val="00AE6C53"/>
    <w:rsid w:val="00AE7086"/>
    <w:rsid w:val="00AE73AB"/>
    <w:rsid w:val="00AF0E29"/>
    <w:rsid w:val="00AF1595"/>
    <w:rsid w:val="00AF1ED6"/>
    <w:rsid w:val="00AF458B"/>
    <w:rsid w:val="00AF5EF5"/>
    <w:rsid w:val="00AF6EED"/>
    <w:rsid w:val="00AF7526"/>
    <w:rsid w:val="00B000FE"/>
    <w:rsid w:val="00B01718"/>
    <w:rsid w:val="00B01930"/>
    <w:rsid w:val="00B01E80"/>
    <w:rsid w:val="00B042DB"/>
    <w:rsid w:val="00B06D1E"/>
    <w:rsid w:val="00B10CEB"/>
    <w:rsid w:val="00B12C85"/>
    <w:rsid w:val="00B1714C"/>
    <w:rsid w:val="00B20AB5"/>
    <w:rsid w:val="00B215A0"/>
    <w:rsid w:val="00B226FE"/>
    <w:rsid w:val="00B23EE6"/>
    <w:rsid w:val="00B24063"/>
    <w:rsid w:val="00B26257"/>
    <w:rsid w:val="00B270F1"/>
    <w:rsid w:val="00B31552"/>
    <w:rsid w:val="00B3162F"/>
    <w:rsid w:val="00B31C1A"/>
    <w:rsid w:val="00B324B6"/>
    <w:rsid w:val="00B35C32"/>
    <w:rsid w:val="00B361F1"/>
    <w:rsid w:val="00B365F6"/>
    <w:rsid w:val="00B40BCE"/>
    <w:rsid w:val="00B456F0"/>
    <w:rsid w:val="00B52F18"/>
    <w:rsid w:val="00B53512"/>
    <w:rsid w:val="00B55151"/>
    <w:rsid w:val="00B56991"/>
    <w:rsid w:val="00B56D65"/>
    <w:rsid w:val="00B63EF8"/>
    <w:rsid w:val="00B645A3"/>
    <w:rsid w:val="00B670B9"/>
    <w:rsid w:val="00B67A08"/>
    <w:rsid w:val="00B706EF"/>
    <w:rsid w:val="00B70728"/>
    <w:rsid w:val="00B754C1"/>
    <w:rsid w:val="00B75CA7"/>
    <w:rsid w:val="00B768FC"/>
    <w:rsid w:val="00B80126"/>
    <w:rsid w:val="00B80AE9"/>
    <w:rsid w:val="00B817A1"/>
    <w:rsid w:val="00B823B8"/>
    <w:rsid w:val="00B84A04"/>
    <w:rsid w:val="00B86A01"/>
    <w:rsid w:val="00B870F3"/>
    <w:rsid w:val="00B90269"/>
    <w:rsid w:val="00B92E2D"/>
    <w:rsid w:val="00B95B53"/>
    <w:rsid w:val="00B971DC"/>
    <w:rsid w:val="00BA04AE"/>
    <w:rsid w:val="00BA4976"/>
    <w:rsid w:val="00BB03D6"/>
    <w:rsid w:val="00BB1D6E"/>
    <w:rsid w:val="00BB2C74"/>
    <w:rsid w:val="00BB338E"/>
    <w:rsid w:val="00BB3966"/>
    <w:rsid w:val="00BB4A17"/>
    <w:rsid w:val="00BC0772"/>
    <w:rsid w:val="00BC0F42"/>
    <w:rsid w:val="00BC117E"/>
    <w:rsid w:val="00BC12D2"/>
    <w:rsid w:val="00BC3E36"/>
    <w:rsid w:val="00BC432F"/>
    <w:rsid w:val="00BC524B"/>
    <w:rsid w:val="00BC53F0"/>
    <w:rsid w:val="00BD0629"/>
    <w:rsid w:val="00BD0CF3"/>
    <w:rsid w:val="00BD19A1"/>
    <w:rsid w:val="00BD2B1E"/>
    <w:rsid w:val="00BD4CF5"/>
    <w:rsid w:val="00BD552B"/>
    <w:rsid w:val="00BD6F7F"/>
    <w:rsid w:val="00BD6F88"/>
    <w:rsid w:val="00BE0BF9"/>
    <w:rsid w:val="00BE11B0"/>
    <w:rsid w:val="00BE1F31"/>
    <w:rsid w:val="00BE43D5"/>
    <w:rsid w:val="00BE67D9"/>
    <w:rsid w:val="00BF0676"/>
    <w:rsid w:val="00BF789C"/>
    <w:rsid w:val="00C041DC"/>
    <w:rsid w:val="00C06575"/>
    <w:rsid w:val="00C06742"/>
    <w:rsid w:val="00C11ECE"/>
    <w:rsid w:val="00C13AC4"/>
    <w:rsid w:val="00C2085D"/>
    <w:rsid w:val="00C20E98"/>
    <w:rsid w:val="00C22319"/>
    <w:rsid w:val="00C22AB8"/>
    <w:rsid w:val="00C25E94"/>
    <w:rsid w:val="00C27328"/>
    <w:rsid w:val="00C31242"/>
    <w:rsid w:val="00C326AD"/>
    <w:rsid w:val="00C329F1"/>
    <w:rsid w:val="00C3342D"/>
    <w:rsid w:val="00C33558"/>
    <w:rsid w:val="00C340F6"/>
    <w:rsid w:val="00C3577D"/>
    <w:rsid w:val="00C375BA"/>
    <w:rsid w:val="00C40C3C"/>
    <w:rsid w:val="00C40D72"/>
    <w:rsid w:val="00C41471"/>
    <w:rsid w:val="00C433F2"/>
    <w:rsid w:val="00C43BE4"/>
    <w:rsid w:val="00C448EB"/>
    <w:rsid w:val="00C46A0C"/>
    <w:rsid w:val="00C54C27"/>
    <w:rsid w:val="00C60682"/>
    <w:rsid w:val="00C60BBB"/>
    <w:rsid w:val="00C62559"/>
    <w:rsid w:val="00C662CE"/>
    <w:rsid w:val="00C70ABE"/>
    <w:rsid w:val="00C72F73"/>
    <w:rsid w:val="00C73BAE"/>
    <w:rsid w:val="00C7695A"/>
    <w:rsid w:val="00C77400"/>
    <w:rsid w:val="00C77B72"/>
    <w:rsid w:val="00C806DE"/>
    <w:rsid w:val="00C80EDB"/>
    <w:rsid w:val="00C81491"/>
    <w:rsid w:val="00C823A0"/>
    <w:rsid w:val="00C83B0C"/>
    <w:rsid w:val="00C849F9"/>
    <w:rsid w:val="00C8795C"/>
    <w:rsid w:val="00C9108C"/>
    <w:rsid w:val="00C91D7F"/>
    <w:rsid w:val="00C934E6"/>
    <w:rsid w:val="00C9428F"/>
    <w:rsid w:val="00C96D8B"/>
    <w:rsid w:val="00CA037E"/>
    <w:rsid w:val="00CA071B"/>
    <w:rsid w:val="00CA0C78"/>
    <w:rsid w:val="00CA23D0"/>
    <w:rsid w:val="00CA40A4"/>
    <w:rsid w:val="00CA6F90"/>
    <w:rsid w:val="00CB118C"/>
    <w:rsid w:val="00CB7ACD"/>
    <w:rsid w:val="00CC0007"/>
    <w:rsid w:val="00CC0222"/>
    <w:rsid w:val="00CC201D"/>
    <w:rsid w:val="00CC3B49"/>
    <w:rsid w:val="00CC482F"/>
    <w:rsid w:val="00CC4860"/>
    <w:rsid w:val="00CC700E"/>
    <w:rsid w:val="00CD41C8"/>
    <w:rsid w:val="00CD63F2"/>
    <w:rsid w:val="00CD7FE0"/>
    <w:rsid w:val="00CE0843"/>
    <w:rsid w:val="00CE36D6"/>
    <w:rsid w:val="00CE52A6"/>
    <w:rsid w:val="00CE7441"/>
    <w:rsid w:val="00CF36A1"/>
    <w:rsid w:val="00CF7A96"/>
    <w:rsid w:val="00D00BA5"/>
    <w:rsid w:val="00D0699A"/>
    <w:rsid w:val="00D11B63"/>
    <w:rsid w:val="00D14B18"/>
    <w:rsid w:val="00D1500C"/>
    <w:rsid w:val="00D171B7"/>
    <w:rsid w:val="00D17452"/>
    <w:rsid w:val="00D20571"/>
    <w:rsid w:val="00D2129D"/>
    <w:rsid w:val="00D24CBB"/>
    <w:rsid w:val="00D25800"/>
    <w:rsid w:val="00D25A82"/>
    <w:rsid w:val="00D25B86"/>
    <w:rsid w:val="00D25D19"/>
    <w:rsid w:val="00D32CDC"/>
    <w:rsid w:val="00D35750"/>
    <w:rsid w:val="00D3577D"/>
    <w:rsid w:val="00D36715"/>
    <w:rsid w:val="00D37F2B"/>
    <w:rsid w:val="00D415B3"/>
    <w:rsid w:val="00D41A02"/>
    <w:rsid w:val="00D44242"/>
    <w:rsid w:val="00D5610F"/>
    <w:rsid w:val="00D5798E"/>
    <w:rsid w:val="00D61F55"/>
    <w:rsid w:val="00D626F8"/>
    <w:rsid w:val="00D70933"/>
    <w:rsid w:val="00D70DEB"/>
    <w:rsid w:val="00D7114D"/>
    <w:rsid w:val="00D71D1F"/>
    <w:rsid w:val="00D727B7"/>
    <w:rsid w:val="00D74C46"/>
    <w:rsid w:val="00D74E0E"/>
    <w:rsid w:val="00D7587B"/>
    <w:rsid w:val="00D75C25"/>
    <w:rsid w:val="00D75ECB"/>
    <w:rsid w:val="00D765CF"/>
    <w:rsid w:val="00D81997"/>
    <w:rsid w:val="00D830A6"/>
    <w:rsid w:val="00D84834"/>
    <w:rsid w:val="00D859B8"/>
    <w:rsid w:val="00D86501"/>
    <w:rsid w:val="00D86AAB"/>
    <w:rsid w:val="00D877B5"/>
    <w:rsid w:val="00D90ADA"/>
    <w:rsid w:val="00D91222"/>
    <w:rsid w:val="00D9590F"/>
    <w:rsid w:val="00D96BE7"/>
    <w:rsid w:val="00D972E2"/>
    <w:rsid w:val="00DA73BC"/>
    <w:rsid w:val="00DB0AD6"/>
    <w:rsid w:val="00DB2214"/>
    <w:rsid w:val="00DB2434"/>
    <w:rsid w:val="00DB495A"/>
    <w:rsid w:val="00DB6C8D"/>
    <w:rsid w:val="00DB70A2"/>
    <w:rsid w:val="00DC0FC4"/>
    <w:rsid w:val="00DC2B27"/>
    <w:rsid w:val="00DC33F8"/>
    <w:rsid w:val="00DC61D7"/>
    <w:rsid w:val="00DC75E0"/>
    <w:rsid w:val="00DD26ED"/>
    <w:rsid w:val="00DD48FD"/>
    <w:rsid w:val="00DD512E"/>
    <w:rsid w:val="00DD6FD5"/>
    <w:rsid w:val="00DE1156"/>
    <w:rsid w:val="00DE5199"/>
    <w:rsid w:val="00DE6AF5"/>
    <w:rsid w:val="00DE7CD7"/>
    <w:rsid w:val="00DF03AE"/>
    <w:rsid w:val="00DF0B11"/>
    <w:rsid w:val="00DF0DB7"/>
    <w:rsid w:val="00DF0E1E"/>
    <w:rsid w:val="00DF18AA"/>
    <w:rsid w:val="00DF3998"/>
    <w:rsid w:val="00DF3F1D"/>
    <w:rsid w:val="00DF5594"/>
    <w:rsid w:val="00DF689C"/>
    <w:rsid w:val="00DF76CC"/>
    <w:rsid w:val="00E04A51"/>
    <w:rsid w:val="00E04A82"/>
    <w:rsid w:val="00E11F13"/>
    <w:rsid w:val="00E15F24"/>
    <w:rsid w:val="00E162A8"/>
    <w:rsid w:val="00E16DC8"/>
    <w:rsid w:val="00E24F50"/>
    <w:rsid w:val="00E250D3"/>
    <w:rsid w:val="00E3039A"/>
    <w:rsid w:val="00E30E01"/>
    <w:rsid w:val="00E31169"/>
    <w:rsid w:val="00E31681"/>
    <w:rsid w:val="00E316DC"/>
    <w:rsid w:val="00E32301"/>
    <w:rsid w:val="00E32F34"/>
    <w:rsid w:val="00E348BE"/>
    <w:rsid w:val="00E40C7C"/>
    <w:rsid w:val="00E41FA7"/>
    <w:rsid w:val="00E436F7"/>
    <w:rsid w:val="00E45CC4"/>
    <w:rsid w:val="00E4770E"/>
    <w:rsid w:val="00E50EB4"/>
    <w:rsid w:val="00E52FD3"/>
    <w:rsid w:val="00E543AC"/>
    <w:rsid w:val="00E54EC3"/>
    <w:rsid w:val="00E56B44"/>
    <w:rsid w:val="00E617DC"/>
    <w:rsid w:val="00E62792"/>
    <w:rsid w:val="00E62B18"/>
    <w:rsid w:val="00E66311"/>
    <w:rsid w:val="00E67375"/>
    <w:rsid w:val="00E715BE"/>
    <w:rsid w:val="00E72FA1"/>
    <w:rsid w:val="00E73685"/>
    <w:rsid w:val="00E7537E"/>
    <w:rsid w:val="00E76199"/>
    <w:rsid w:val="00E8208B"/>
    <w:rsid w:val="00E8369A"/>
    <w:rsid w:val="00E83E83"/>
    <w:rsid w:val="00E8471C"/>
    <w:rsid w:val="00E84E1D"/>
    <w:rsid w:val="00E86970"/>
    <w:rsid w:val="00E9159C"/>
    <w:rsid w:val="00E91AFC"/>
    <w:rsid w:val="00E92E20"/>
    <w:rsid w:val="00E93C08"/>
    <w:rsid w:val="00EA0F76"/>
    <w:rsid w:val="00EA134D"/>
    <w:rsid w:val="00EA3710"/>
    <w:rsid w:val="00EA774A"/>
    <w:rsid w:val="00EA7AE5"/>
    <w:rsid w:val="00EB2269"/>
    <w:rsid w:val="00EB3E83"/>
    <w:rsid w:val="00EB52E2"/>
    <w:rsid w:val="00EB6260"/>
    <w:rsid w:val="00EB6D6E"/>
    <w:rsid w:val="00EC349C"/>
    <w:rsid w:val="00EC6F42"/>
    <w:rsid w:val="00EC7AD6"/>
    <w:rsid w:val="00ED16B9"/>
    <w:rsid w:val="00ED1A9D"/>
    <w:rsid w:val="00ED2156"/>
    <w:rsid w:val="00ED4F1C"/>
    <w:rsid w:val="00ED5BA3"/>
    <w:rsid w:val="00ED68A5"/>
    <w:rsid w:val="00ED7E00"/>
    <w:rsid w:val="00EE1AAE"/>
    <w:rsid w:val="00EE46E4"/>
    <w:rsid w:val="00EE7AAE"/>
    <w:rsid w:val="00EF00EE"/>
    <w:rsid w:val="00EF0D76"/>
    <w:rsid w:val="00EF23D0"/>
    <w:rsid w:val="00EF6CA1"/>
    <w:rsid w:val="00EF705E"/>
    <w:rsid w:val="00EF779E"/>
    <w:rsid w:val="00F04905"/>
    <w:rsid w:val="00F05ED7"/>
    <w:rsid w:val="00F07AF8"/>
    <w:rsid w:val="00F11830"/>
    <w:rsid w:val="00F128F9"/>
    <w:rsid w:val="00F12E35"/>
    <w:rsid w:val="00F13CDC"/>
    <w:rsid w:val="00F13FC4"/>
    <w:rsid w:val="00F1646B"/>
    <w:rsid w:val="00F22C95"/>
    <w:rsid w:val="00F23C44"/>
    <w:rsid w:val="00F252EE"/>
    <w:rsid w:val="00F26678"/>
    <w:rsid w:val="00F375A6"/>
    <w:rsid w:val="00F40C0E"/>
    <w:rsid w:val="00F41ED2"/>
    <w:rsid w:val="00F42F05"/>
    <w:rsid w:val="00F4346D"/>
    <w:rsid w:val="00F4591A"/>
    <w:rsid w:val="00F45968"/>
    <w:rsid w:val="00F462C3"/>
    <w:rsid w:val="00F4678A"/>
    <w:rsid w:val="00F479EF"/>
    <w:rsid w:val="00F52765"/>
    <w:rsid w:val="00F52EB7"/>
    <w:rsid w:val="00F55846"/>
    <w:rsid w:val="00F566F6"/>
    <w:rsid w:val="00F60FAD"/>
    <w:rsid w:val="00F61DAC"/>
    <w:rsid w:val="00F65869"/>
    <w:rsid w:val="00F65DA6"/>
    <w:rsid w:val="00F72054"/>
    <w:rsid w:val="00F728F1"/>
    <w:rsid w:val="00F72BC3"/>
    <w:rsid w:val="00F72E6A"/>
    <w:rsid w:val="00F733BA"/>
    <w:rsid w:val="00F80258"/>
    <w:rsid w:val="00F80564"/>
    <w:rsid w:val="00F851D7"/>
    <w:rsid w:val="00F86E79"/>
    <w:rsid w:val="00F90DB4"/>
    <w:rsid w:val="00F916F7"/>
    <w:rsid w:val="00F930FD"/>
    <w:rsid w:val="00F95CE9"/>
    <w:rsid w:val="00F95DFE"/>
    <w:rsid w:val="00F95ECD"/>
    <w:rsid w:val="00FA1E56"/>
    <w:rsid w:val="00FA7ABB"/>
    <w:rsid w:val="00FB248A"/>
    <w:rsid w:val="00FB39E4"/>
    <w:rsid w:val="00FB4418"/>
    <w:rsid w:val="00FB52E6"/>
    <w:rsid w:val="00FB6315"/>
    <w:rsid w:val="00FC083C"/>
    <w:rsid w:val="00FC32E7"/>
    <w:rsid w:val="00FC3472"/>
    <w:rsid w:val="00FC4713"/>
    <w:rsid w:val="00FE0651"/>
    <w:rsid w:val="00FE08CA"/>
    <w:rsid w:val="00FE1691"/>
    <w:rsid w:val="00FE29D0"/>
    <w:rsid w:val="00FE39D3"/>
    <w:rsid w:val="00FE5DEC"/>
    <w:rsid w:val="00FE68EF"/>
    <w:rsid w:val="00FF12E9"/>
    <w:rsid w:val="00FF201B"/>
    <w:rsid w:val="00FF32DE"/>
    <w:rsid w:val="00FF39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AF9507"/>
  <w15:chartTrackingRefBased/>
  <w15:docId w15:val="{AEAFE80E-1B97-4E13-B9EA-4936D4FF3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3185"/>
    <w:pPr>
      <w:spacing w:after="120"/>
      <w:ind w:left="624"/>
    </w:pPr>
    <w:rPr>
      <w:rFonts w:asciiTheme="minorHAnsi" w:eastAsia="Times New Roman" w:hAnsiTheme="minorHAnsi"/>
      <w:sz w:val="22"/>
      <w:lang w:eastAsia="en-US"/>
    </w:rPr>
  </w:style>
  <w:style w:type="paragraph" w:styleId="Heading1">
    <w:name w:val="heading 1"/>
    <w:next w:val="Normal"/>
    <w:link w:val="Heading1Char"/>
    <w:uiPriority w:val="9"/>
    <w:qFormat/>
    <w:rsid w:val="00D61F55"/>
    <w:pPr>
      <w:numPr>
        <w:numId w:val="3"/>
      </w:numPr>
      <w:spacing w:before="200" w:after="120"/>
      <w:outlineLvl w:val="0"/>
    </w:pPr>
    <w:rPr>
      <w:rFonts w:eastAsia="Times New Roman"/>
      <w:b/>
      <w:color w:val="365F91"/>
      <w:sz w:val="28"/>
      <w:szCs w:val="28"/>
      <w:lang w:eastAsia="en-US"/>
    </w:rPr>
  </w:style>
  <w:style w:type="paragraph" w:styleId="Heading2">
    <w:name w:val="heading 2"/>
    <w:basedOn w:val="Heading1"/>
    <w:next w:val="Normal"/>
    <w:link w:val="Heading2Char"/>
    <w:uiPriority w:val="9"/>
    <w:unhideWhenUsed/>
    <w:qFormat/>
    <w:rsid w:val="00D61F55"/>
    <w:pPr>
      <w:numPr>
        <w:ilvl w:val="1"/>
      </w:numPr>
      <w:spacing w:before="160"/>
      <w:outlineLvl w:val="1"/>
    </w:pPr>
    <w:rPr>
      <w:rFonts w:asciiTheme="minorHAnsi" w:eastAsia="Calibri" w:hAnsiTheme="minorHAnsi"/>
      <w:sz w:val="24"/>
      <w:szCs w:val="24"/>
    </w:rPr>
  </w:style>
  <w:style w:type="paragraph" w:styleId="Heading3">
    <w:name w:val="heading 3"/>
    <w:basedOn w:val="Normal"/>
    <w:next w:val="Normal"/>
    <w:link w:val="Heading3Char"/>
    <w:uiPriority w:val="9"/>
    <w:unhideWhenUsed/>
    <w:qFormat/>
    <w:rsid w:val="001F11A9"/>
    <w:pPr>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C4228"/>
    <w:pPr>
      <w:jc w:val="center"/>
    </w:pPr>
    <w:rPr>
      <w:rFonts w:ascii="Times New Roman" w:hAnsi="Times New Roman"/>
      <w:b/>
      <w:bCs/>
      <w:sz w:val="24"/>
      <w:szCs w:val="24"/>
    </w:rPr>
  </w:style>
  <w:style w:type="character" w:customStyle="1" w:styleId="TitleChar">
    <w:name w:val="Title Char"/>
    <w:link w:val="Title"/>
    <w:rsid w:val="003C4228"/>
    <w:rPr>
      <w:rFonts w:ascii="Times New Roman" w:eastAsia="Times New Roman" w:hAnsi="Times New Roman" w:cs="Times New Roman"/>
      <w:b/>
      <w:bCs/>
      <w:sz w:val="24"/>
      <w:szCs w:val="24"/>
    </w:rPr>
  </w:style>
  <w:style w:type="paragraph" w:styleId="ListParagraph">
    <w:name w:val="List Paragraph"/>
    <w:basedOn w:val="Normal"/>
    <w:uiPriority w:val="1"/>
    <w:qFormat/>
    <w:rsid w:val="006837C4"/>
    <w:pPr>
      <w:ind w:left="720"/>
      <w:contextualSpacing/>
    </w:pPr>
  </w:style>
  <w:style w:type="character" w:customStyle="1" w:styleId="Heading1Char">
    <w:name w:val="Heading 1 Char"/>
    <w:link w:val="Heading1"/>
    <w:uiPriority w:val="9"/>
    <w:rsid w:val="00D61F55"/>
    <w:rPr>
      <w:rFonts w:eastAsia="Times New Roman"/>
      <w:b/>
      <w:color w:val="365F91"/>
      <w:sz w:val="28"/>
      <w:szCs w:val="28"/>
      <w:lang w:eastAsia="en-US"/>
    </w:rPr>
  </w:style>
  <w:style w:type="character" w:customStyle="1" w:styleId="Heading2Char">
    <w:name w:val="Heading 2 Char"/>
    <w:link w:val="Heading2"/>
    <w:uiPriority w:val="9"/>
    <w:rsid w:val="00D61F55"/>
    <w:rPr>
      <w:rFonts w:asciiTheme="minorHAnsi" w:hAnsiTheme="minorHAnsi"/>
      <w:b/>
      <w:color w:val="365F91"/>
      <w:sz w:val="24"/>
      <w:szCs w:val="24"/>
      <w:lang w:eastAsia="en-US"/>
    </w:rPr>
  </w:style>
  <w:style w:type="character" w:customStyle="1" w:styleId="Heading3Char">
    <w:name w:val="Heading 3 Char"/>
    <w:link w:val="Heading3"/>
    <w:uiPriority w:val="9"/>
    <w:rsid w:val="001F11A9"/>
    <w:rPr>
      <w:rFonts w:ascii="Gill Sans MT" w:eastAsia="Times New Roman" w:hAnsi="Gill Sans MT"/>
      <w:b/>
      <w:i/>
      <w:sz w:val="22"/>
      <w:lang w:eastAsia="en-US"/>
    </w:rPr>
  </w:style>
  <w:style w:type="paragraph" w:customStyle="1" w:styleId="Default">
    <w:name w:val="Default"/>
    <w:rsid w:val="0005450B"/>
    <w:pPr>
      <w:autoSpaceDE w:val="0"/>
      <w:autoSpaceDN w:val="0"/>
      <w:adjustRightInd w:val="0"/>
    </w:pPr>
    <w:rPr>
      <w:rFonts w:ascii="Arial" w:hAnsi="Arial" w:cs="Arial"/>
      <w:color w:val="000000"/>
      <w:sz w:val="24"/>
      <w:szCs w:val="24"/>
      <w:lang w:eastAsia="en-US"/>
    </w:rPr>
  </w:style>
  <w:style w:type="paragraph" w:styleId="TOC1">
    <w:name w:val="toc 1"/>
    <w:basedOn w:val="Normal"/>
    <w:next w:val="Normal"/>
    <w:autoRedefine/>
    <w:uiPriority w:val="39"/>
    <w:unhideWhenUsed/>
    <w:rsid w:val="00257E86"/>
    <w:pPr>
      <w:tabs>
        <w:tab w:val="left" w:pos="709"/>
        <w:tab w:val="right" w:pos="9639"/>
      </w:tabs>
      <w:spacing w:before="80" w:after="80"/>
      <w:ind w:left="567" w:right="679" w:hanging="567"/>
    </w:pPr>
    <w:rPr>
      <w:rFonts w:ascii="Calibri" w:hAnsi="Calibri"/>
      <w:b/>
    </w:rPr>
  </w:style>
  <w:style w:type="paragraph" w:styleId="TOC2">
    <w:name w:val="toc 2"/>
    <w:basedOn w:val="Normal"/>
    <w:next w:val="Normal"/>
    <w:autoRedefine/>
    <w:uiPriority w:val="39"/>
    <w:unhideWhenUsed/>
    <w:rsid w:val="00020DDB"/>
    <w:pPr>
      <w:tabs>
        <w:tab w:val="left" w:pos="709"/>
        <w:tab w:val="right" w:pos="9639"/>
      </w:tabs>
      <w:ind w:left="567" w:hanging="567"/>
    </w:pPr>
    <w:rPr>
      <w:rFonts w:ascii="Calibri" w:hAnsi="Calibri"/>
      <w:sz w:val="20"/>
    </w:rPr>
  </w:style>
  <w:style w:type="paragraph" w:styleId="TOC3">
    <w:name w:val="toc 3"/>
    <w:basedOn w:val="Normal"/>
    <w:next w:val="Normal"/>
    <w:autoRedefine/>
    <w:uiPriority w:val="39"/>
    <w:unhideWhenUsed/>
    <w:rsid w:val="00020DDB"/>
    <w:pPr>
      <w:tabs>
        <w:tab w:val="left" w:pos="454"/>
        <w:tab w:val="right" w:pos="9639"/>
      </w:tabs>
      <w:ind w:left="567"/>
    </w:pPr>
    <w:rPr>
      <w:rFonts w:ascii="Calibri" w:hAnsi="Calibri"/>
      <w:i/>
      <w:sz w:val="20"/>
    </w:rPr>
  </w:style>
  <w:style w:type="character" w:styleId="Hyperlink">
    <w:name w:val="Hyperlink"/>
    <w:uiPriority w:val="99"/>
    <w:unhideWhenUsed/>
    <w:rsid w:val="00DF0B11"/>
    <w:rPr>
      <w:color w:val="0000FF"/>
      <w:u w:val="single"/>
    </w:rPr>
  </w:style>
  <w:style w:type="numbering" w:customStyle="1" w:styleId="Headings">
    <w:name w:val="Headings"/>
    <w:uiPriority w:val="99"/>
    <w:rsid w:val="00B823B8"/>
    <w:pPr>
      <w:numPr>
        <w:numId w:val="1"/>
      </w:numPr>
    </w:pPr>
  </w:style>
  <w:style w:type="paragraph" w:customStyle="1" w:styleId="SubTitle">
    <w:name w:val="Sub Title"/>
    <w:basedOn w:val="Normal"/>
    <w:rsid w:val="005953D0"/>
    <w:pPr>
      <w:jc w:val="center"/>
    </w:pPr>
    <w:rPr>
      <w:rFonts w:ascii="Arial" w:hAnsi="Arial"/>
      <w:sz w:val="20"/>
    </w:rPr>
  </w:style>
  <w:style w:type="paragraph" w:customStyle="1" w:styleId="NumberedSectionHeading">
    <w:name w:val="Numbered Section Heading"/>
    <w:basedOn w:val="Normal"/>
    <w:rsid w:val="002D4619"/>
    <w:pPr>
      <w:numPr>
        <w:numId w:val="2"/>
      </w:numPr>
    </w:pPr>
    <w:rPr>
      <w:rFonts w:ascii="Arial" w:hAnsi="Arial"/>
      <w:b/>
      <w:caps/>
      <w:sz w:val="20"/>
    </w:rPr>
  </w:style>
  <w:style w:type="character" w:customStyle="1" w:styleId="StyleArial10pt">
    <w:name w:val="Style Arial 10 pt"/>
    <w:rsid w:val="002D4619"/>
    <w:rPr>
      <w:rFonts w:ascii="Arial" w:hAnsi="Arial"/>
      <w:b/>
      <w:sz w:val="20"/>
    </w:rPr>
  </w:style>
  <w:style w:type="paragraph" w:styleId="FootnoteText">
    <w:name w:val="footnote text"/>
    <w:basedOn w:val="Normal"/>
    <w:link w:val="FootnoteTextChar"/>
    <w:semiHidden/>
    <w:rsid w:val="002D4619"/>
    <w:pPr>
      <w:widowControl w:val="0"/>
      <w:overflowPunct w:val="0"/>
      <w:autoSpaceDE w:val="0"/>
      <w:autoSpaceDN w:val="0"/>
      <w:adjustRightInd w:val="0"/>
      <w:textAlignment w:val="baseline"/>
    </w:pPr>
    <w:rPr>
      <w:rFonts w:ascii="Arial" w:hAnsi="Arial"/>
      <w:sz w:val="20"/>
    </w:rPr>
  </w:style>
  <w:style w:type="character" w:customStyle="1" w:styleId="FootnoteTextChar">
    <w:name w:val="Footnote Text Char"/>
    <w:link w:val="FootnoteText"/>
    <w:semiHidden/>
    <w:rsid w:val="002D4619"/>
    <w:rPr>
      <w:rFonts w:ascii="Arial" w:eastAsia="Times New Roman" w:hAnsi="Arial" w:cs="Times New Roman"/>
      <w:sz w:val="20"/>
      <w:szCs w:val="20"/>
    </w:rPr>
  </w:style>
  <w:style w:type="character" w:styleId="FootnoteReference">
    <w:name w:val="footnote reference"/>
    <w:semiHidden/>
    <w:rsid w:val="002D4619"/>
    <w:rPr>
      <w:vertAlign w:val="superscript"/>
    </w:rPr>
  </w:style>
  <w:style w:type="paragraph" w:customStyle="1" w:styleId="Pa0">
    <w:name w:val="Pa0"/>
    <w:basedOn w:val="Default"/>
    <w:next w:val="Default"/>
    <w:uiPriority w:val="99"/>
    <w:rsid w:val="008C7485"/>
    <w:pPr>
      <w:spacing w:line="241" w:lineRule="atLeast"/>
    </w:pPr>
    <w:rPr>
      <w:rFonts w:ascii="Myriad Pro" w:hAnsi="Myriad Pro" w:cs="Times New Roman"/>
      <w:color w:val="auto"/>
    </w:rPr>
  </w:style>
  <w:style w:type="paragraph" w:customStyle="1" w:styleId="Pa3">
    <w:name w:val="Pa3"/>
    <w:basedOn w:val="Default"/>
    <w:next w:val="Default"/>
    <w:uiPriority w:val="99"/>
    <w:rsid w:val="008C7485"/>
    <w:pPr>
      <w:spacing w:line="201" w:lineRule="atLeast"/>
    </w:pPr>
    <w:rPr>
      <w:rFonts w:ascii="Myriad Pro" w:hAnsi="Myriad Pro" w:cs="Times New Roman"/>
      <w:color w:val="auto"/>
    </w:rPr>
  </w:style>
  <w:style w:type="paragraph" w:customStyle="1" w:styleId="Pa2">
    <w:name w:val="Pa2"/>
    <w:basedOn w:val="Default"/>
    <w:next w:val="Default"/>
    <w:uiPriority w:val="99"/>
    <w:rsid w:val="008C7485"/>
    <w:pPr>
      <w:spacing w:line="201" w:lineRule="atLeast"/>
    </w:pPr>
    <w:rPr>
      <w:rFonts w:ascii="Myriad Pro" w:hAnsi="Myriad Pro" w:cs="Times New Roman"/>
      <w:color w:val="auto"/>
    </w:rPr>
  </w:style>
  <w:style w:type="character" w:customStyle="1" w:styleId="A5">
    <w:name w:val="A5"/>
    <w:uiPriority w:val="99"/>
    <w:rsid w:val="008C7485"/>
    <w:rPr>
      <w:rFonts w:cs="Myriad Pro"/>
      <w:color w:val="000000"/>
    </w:rPr>
  </w:style>
  <w:style w:type="paragraph" w:styleId="Header">
    <w:name w:val="header"/>
    <w:basedOn w:val="Normal"/>
    <w:link w:val="HeaderChar"/>
    <w:uiPriority w:val="99"/>
    <w:unhideWhenUsed/>
    <w:rsid w:val="00FA1E56"/>
    <w:pPr>
      <w:tabs>
        <w:tab w:val="center" w:pos="4513"/>
        <w:tab w:val="right" w:pos="9026"/>
      </w:tabs>
    </w:pPr>
  </w:style>
  <w:style w:type="character" w:customStyle="1" w:styleId="HeaderChar">
    <w:name w:val="Header Char"/>
    <w:link w:val="Header"/>
    <w:uiPriority w:val="99"/>
    <w:rsid w:val="00FA1E56"/>
    <w:rPr>
      <w:rFonts w:ascii="Gill Sans MT" w:eastAsia="Times New Roman" w:hAnsi="Gill Sans MT" w:cs="Times New Roman"/>
      <w:szCs w:val="20"/>
    </w:rPr>
  </w:style>
  <w:style w:type="paragraph" w:styleId="Footer">
    <w:name w:val="footer"/>
    <w:basedOn w:val="Normal"/>
    <w:link w:val="FooterChar"/>
    <w:uiPriority w:val="99"/>
    <w:unhideWhenUsed/>
    <w:rsid w:val="00FA1E56"/>
    <w:pPr>
      <w:tabs>
        <w:tab w:val="center" w:pos="4513"/>
        <w:tab w:val="right" w:pos="9026"/>
      </w:tabs>
    </w:pPr>
  </w:style>
  <w:style w:type="character" w:customStyle="1" w:styleId="FooterChar">
    <w:name w:val="Footer Char"/>
    <w:link w:val="Footer"/>
    <w:uiPriority w:val="99"/>
    <w:rsid w:val="00FA1E56"/>
    <w:rPr>
      <w:rFonts w:ascii="Gill Sans MT" w:eastAsia="Times New Roman" w:hAnsi="Gill Sans MT" w:cs="Times New Roman"/>
      <w:szCs w:val="20"/>
    </w:rPr>
  </w:style>
  <w:style w:type="paragraph" w:styleId="BalloonText">
    <w:name w:val="Balloon Text"/>
    <w:basedOn w:val="Normal"/>
    <w:link w:val="BalloonTextChar"/>
    <w:uiPriority w:val="99"/>
    <w:semiHidden/>
    <w:unhideWhenUsed/>
    <w:rsid w:val="00443DCD"/>
    <w:rPr>
      <w:rFonts w:ascii="Tahoma" w:hAnsi="Tahoma" w:cs="Tahoma"/>
      <w:sz w:val="16"/>
      <w:szCs w:val="16"/>
    </w:rPr>
  </w:style>
  <w:style w:type="character" w:customStyle="1" w:styleId="BalloonTextChar">
    <w:name w:val="Balloon Text Char"/>
    <w:link w:val="BalloonText"/>
    <w:uiPriority w:val="99"/>
    <w:semiHidden/>
    <w:rsid w:val="00443DCD"/>
    <w:rPr>
      <w:rFonts w:ascii="Tahoma" w:eastAsia="Times New Roman" w:hAnsi="Tahoma" w:cs="Tahoma"/>
      <w:sz w:val="16"/>
      <w:szCs w:val="16"/>
    </w:rPr>
  </w:style>
  <w:style w:type="paragraph" w:customStyle="1" w:styleId="legclearfix">
    <w:name w:val="legclearfix"/>
    <w:basedOn w:val="Normal"/>
    <w:rsid w:val="006A3DC1"/>
    <w:pPr>
      <w:spacing w:before="100" w:beforeAutospacing="1" w:after="100" w:afterAutospacing="1"/>
    </w:pPr>
    <w:rPr>
      <w:rFonts w:ascii="Times New Roman" w:hAnsi="Times New Roman"/>
      <w:sz w:val="24"/>
      <w:szCs w:val="24"/>
      <w:lang w:eastAsia="en-GB"/>
    </w:rPr>
  </w:style>
  <w:style w:type="character" w:customStyle="1" w:styleId="legds">
    <w:name w:val="legds"/>
    <w:rsid w:val="006A3DC1"/>
  </w:style>
  <w:style w:type="character" w:styleId="PageNumber">
    <w:name w:val="page number"/>
    <w:rsid w:val="00342A7B"/>
  </w:style>
  <w:style w:type="character" w:styleId="UnresolvedMention">
    <w:name w:val="Unresolved Mention"/>
    <w:uiPriority w:val="99"/>
    <w:semiHidden/>
    <w:unhideWhenUsed/>
    <w:rsid w:val="00416B42"/>
    <w:rPr>
      <w:color w:val="605E5C"/>
      <w:shd w:val="clear" w:color="auto" w:fill="E1DFDD"/>
    </w:rPr>
  </w:style>
  <w:style w:type="character" w:styleId="FollowedHyperlink">
    <w:name w:val="FollowedHyperlink"/>
    <w:basedOn w:val="DefaultParagraphFont"/>
    <w:uiPriority w:val="99"/>
    <w:semiHidden/>
    <w:unhideWhenUsed/>
    <w:rsid w:val="00387BD1"/>
    <w:rPr>
      <w:color w:val="954F72" w:themeColor="followedHyperlink"/>
      <w:u w:val="single"/>
    </w:rPr>
  </w:style>
  <w:style w:type="table" w:styleId="TableGrid">
    <w:name w:val="Table Grid"/>
    <w:basedOn w:val="TableNormal"/>
    <w:uiPriority w:val="39"/>
    <w:rsid w:val="007C4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546E0A"/>
    <w:pPr>
      <w:keepNext/>
      <w:keepLines/>
      <w:numPr>
        <w:numId w:val="0"/>
      </w:numPr>
      <w:spacing w:before="240" w:after="0"/>
      <w:ind w:left="624"/>
      <w:outlineLvl w:val="9"/>
    </w:pPr>
    <w:rPr>
      <w:rFonts w:asciiTheme="majorHAnsi" w:eastAsiaTheme="majorEastAsia" w:hAnsiTheme="majorHAnsi" w:cstheme="majorBidi"/>
      <w:b w:val="0"/>
      <w:color w:val="2F5496" w:themeColor="accent1" w:themeShade="BF"/>
      <w:sz w:val="32"/>
      <w:szCs w:val="32"/>
    </w:rPr>
  </w:style>
  <w:style w:type="paragraph" w:customStyle="1" w:styleId="Heading20">
    <w:name w:val="Heading2"/>
    <w:basedOn w:val="Heading1"/>
    <w:link w:val="Heading2Char0"/>
    <w:autoRedefine/>
    <w:qFormat/>
    <w:rsid w:val="00546E0A"/>
    <w:pPr>
      <w:numPr>
        <w:numId w:val="0"/>
      </w:numPr>
      <w:spacing w:before="0" w:after="0"/>
    </w:pPr>
    <w:rPr>
      <w:rFonts w:ascii="Arial" w:eastAsia="Arial Black" w:hAnsi="Arial" w:cs="Arial"/>
      <w:color w:val="000000" w:themeColor="text1"/>
      <w:sz w:val="24"/>
      <w:szCs w:val="22"/>
    </w:rPr>
  </w:style>
  <w:style w:type="character" w:customStyle="1" w:styleId="Heading2Char0">
    <w:name w:val="Heading2 Char"/>
    <w:basedOn w:val="Heading1Char"/>
    <w:link w:val="Heading20"/>
    <w:rsid w:val="00546E0A"/>
    <w:rPr>
      <w:rFonts w:ascii="Arial" w:eastAsia="Arial Black" w:hAnsi="Arial" w:cs="Arial"/>
      <w:b/>
      <w:color w:val="000000" w:themeColor="text1"/>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70698">
      <w:bodyDiv w:val="1"/>
      <w:marLeft w:val="0"/>
      <w:marRight w:val="0"/>
      <w:marTop w:val="0"/>
      <w:marBottom w:val="0"/>
      <w:divBdr>
        <w:top w:val="none" w:sz="0" w:space="0" w:color="auto"/>
        <w:left w:val="none" w:sz="0" w:space="0" w:color="auto"/>
        <w:bottom w:val="none" w:sz="0" w:space="0" w:color="auto"/>
        <w:right w:val="none" w:sz="0" w:space="0" w:color="auto"/>
      </w:divBdr>
    </w:div>
    <w:div w:id="581372504">
      <w:bodyDiv w:val="1"/>
      <w:marLeft w:val="0"/>
      <w:marRight w:val="0"/>
      <w:marTop w:val="0"/>
      <w:marBottom w:val="0"/>
      <w:divBdr>
        <w:top w:val="none" w:sz="0" w:space="0" w:color="auto"/>
        <w:left w:val="none" w:sz="0" w:space="0" w:color="auto"/>
        <w:bottom w:val="none" w:sz="0" w:space="0" w:color="auto"/>
        <w:right w:val="none" w:sz="0" w:space="0" w:color="auto"/>
      </w:divBdr>
    </w:div>
    <w:div w:id="599800834">
      <w:bodyDiv w:val="1"/>
      <w:marLeft w:val="0"/>
      <w:marRight w:val="0"/>
      <w:marTop w:val="0"/>
      <w:marBottom w:val="0"/>
      <w:divBdr>
        <w:top w:val="none" w:sz="0" w:space="0" w:color="auto"/>
        <w:left w:val="none" w:sz="0" w:space="0" w:color="auto"/>
        <w:bottom w:val="none" w:sz="0" w:space="0" w:color="auto"/>
        <w:right w:val="none" w:sz="0" w:space="0" w:color="auto"/>
      </w:divBdr>
      <w:divsChild>
        <w:div w:id="208733449">
          <w:marLeft w:val="547"/>
          <w:marRight w:val="0"/>
          <w:marTop w:val="0"/>
          <w:marBottom w:val="0"/>
          <w:divBdr>
            <w:top w:val="none" w:sz="0" w:space="0" w:color="auto"/>
            <w:left w:val="none" w:sz="0" w:space="0" w:color="auto"/>
            <w:bottom w:val="none" w:sz="0" w:space="0" w:color="auto"/>
            <w:right w:val="none" w:sz="0" w:space="0" w:color="auto"/>
          </w:divBdr>
        </w:div>
        <w:div w:id="1167014063">
          <w:marLeft w:val="547"/>
          <w:marRight w:val="0"/>
          <w:marTop w:val="0"/>
          <w:marBottom w:val="0"/>
          <w:divBdr>
            <w:top w:val="none" w:sz="0" w:space="0" w:color="auto"/>
            <w:left w:val="none" w:sz="0" w:space="0" w:color="auto"/>
            <w:bottom w:val="none" w:sz="0" w:space="0" w:color="auto"/>
            <w:right w:val="none" w:sz="0" w:space="0" w:color="auto"/>
          </w:divBdr>
        </w:div>
      </w:divsChild>
    </w:div>
    <w:div w:id="819806714">
      <w:bodyDiv w:val="1"/>
      <w:marLeft w:val="0"/>
      <w:marRight w:val="0"/>
      <w:marTop w:val="0"/>
      <w:marBottom w:val="0"/>
      <w:divBdr>
        <w:top w:val="none" w:sz="0" w:space="0" w:color="auto"/>
        <w:left w:val="none" w:sz="0" w:space="0" w:color="auto"/>
        <w:bottom w:val="none" w:sz="0" w:space="0" w:color="auto"/>
        <w:right w:val="none" w:sz="0" w:space="0" w:color="auto"/>
      </w:divBdr>
    </w:div>
    <w:div w:id="1056776264">
      <w:bodyDiv w:val="1"/>
      <w:marLeft w:val="0"/>
      <w:marRight w:val="0"/>
      <w:marTop w:val="0"/>
      <w:marBottom w:val="0"/>
      <w:divBdr>
        <w:top w:val="none" w:sz="0" w:space="0" w:color="auto"/>
        <w:left w:val="none" w:sz="0" w:space="0" w:color="auto"/>
        <w:bottom w:val="none" w:sz="0" w:space="0" w:color="auto"/>
        <w:right w:val="none" w:sz="0" w:space="0" w:color="auto"/>
      </w:divBdr>
      <w:divsChild>
        <w:div w:id="1227381418">
          <w:marLeft w:val="0"/>
          <w:marRight w:val="0"/>
          <w:marTop w:val="0"/>
          <w:marBottom w:val="0"/>
          <w:divBdr>
            <w:top w:val="none" w:sz="0" w:space="0" w:color="auto"/>
            <w:left w:val="none" w:sz="0" w:space="0" w:color="auto"/>
            <w:bottom w:val="none" w:sz="0" w:space="0" w:color="auto"/>
            <w:right w:val="none" w:sz="0" w:space="0" w:color="auto"/>
          </w:divBdr>
          <w:divsChild>
            <w:div w:id="783040281">
              <w:marLeft w:val="0"/>
              <w:marRight w:val="0"/>
              <w:marTop w:val="0"/>
              <w:marBottom w:val="600"/>
              <w:divBdr>
                <w:top w:val="none" w:sz="0" w:space="0" w:color="auto"/>
                <w:left w:val="none" w:sz="0" w:space="0" w:color="auto"/>
                <w:bottom w:val="none" w:sz="0" w:space="0" w:color="auto"/>
                <w:right w:val="none" w:sz="0" w:space="0" w:color="auto"/>
              </w:divBdr>
              <w:divsChild>
                <w:div w:id="135233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033883">
      <w:bodyDiv w:val="1"/>
      <w:marLeft w:val="0"/>
      <w:marRight w:val="0"/>
      <w:marTop w:val="0"/>
      <w:marBottom w:val="0"/>
      <w:divBdr>
        <w:top w:val="none" w:sz="0" w:space="0" w:color="auto"/>
        <w:left w:val="none" w:sz="0" w:space="0" w:color="auto"/>
        <w:bottom w:val="none" w:sz="0" w:space="0" w:color="auto"/>
        <w:right w:val="none" w:sz="0" w:space="0" w:color="auto"/>
      </w:divBdr>
      <w:divsChild>
        <w:div w:id="180969513">
          <w:marLeft w:val="547"/>
          <w:marRight w:val="0"/>
          <w:marTop w:val="0"/>
          <w:marBottom w:val="0"/>
          <w:divBdr>
            <w:top w:val="none" w:sz="0" w:space="0" w:color="auto"/>
            <w:left w:val="none" w:sz="0" w:space="0" w:color="auto"/>
            <w:bottom w:val="none" w:sz="0" w:space="0" w:color="auto"/>
            <w:right w:val="none" w:sz="0" w:space="0" w:color="auto"/>
          </w:divBdr>
        </w:div>
        <w:div w:id="95028196">
          <w:marLeft w:val="547"/>
          <w:marRight w:val="0"/>
          <w:marTop w:val="0"/>
          <w:marBottom w:val="0"/>
          <w:divBdr>
            <w:top w:val="none" w:sz="0" w:space="0" w:color="auto"/>
            <w:left w:val="none" w:sz="0" w:space="0" w:color="auto"/>
            <w:bottom w:val="none" w:sz="0" w:space="0" w:color="auto"/>
            <w:right w:val="none" w:sz="0" w:space="0" w:color="auto"/>
          </w:divBdr>
        </w:div>
      </w:divsChild>
    </w:div>
    <w:div w:id="1316446762">
      <w:bodyDiv w:val="1"/>
      <w:marLeft w:val="0"/>
      <w:marRight w:val="0"/>
      <w:marTop w:val="0"/>
      <w:marBottom w:val="0"/>
      <w:divBdr>
        <w:top w:val="none" w:sz="0" w:space="0" w:color="auto"/>
        <w:left w:val="none" w:sz="0" w:space="0" w:color="auto"/>
        <w:bottom w:val="none" w:sz="0" w:space="0" w:color="auto"/>
        <w:right w:val="none" w:sz="0" w:space="0" w:color="auto"/>
      </w:divBdr>
    </w:div>
    <w:div w:id="1396782985">
      <w:bodyDiv w:val="1"/>
      <w:marLeft w:val="0"/>
      <w:marRight w:val="0"/>
      <w:marTop w:val="0"/>
      <w:marBottom w:val="0"/>
      <w:divBdr>
        <w:top w:val="none" w:sz="0" w:space="0" w:color="auto"/>
        <w:left w:val="none" w:sz="0" w:space="0" w:color="auto"/>
        <w:bottom w:val="none" w:sz="0" w:space="0" w:color="auto"/>
        <w:right w:val="none" w:sz="0" w:space="0" w:color="auto"/>
      </w:divBdr>
    </w:div>
    <w:div w:id="1432778509">
      <w:bodyDiv w:val="1"/>
      <w:marLeft w:val="0"/>
      <w:marRight w:val="0"/>
      <w:marTop w:val="0"/>
      <w:marBottom w:val="0"/>
      <w:divBdr>
        <w:top w:val="none" w:sz="0" w:space="0" w:color="auto"/>
        <w:left w:val="none" w:sz="0" w:space="0" w:color="auto"/>
        <w:bottom w:val="none" w:sz="0" w:space="0" w:color="auto"/>
        <w:right w:val="none" w:sz="0" w:space="0" w:color="auto"/>
      </w:divBdr>
      <w:divsChild>
        <w:div w:id="458569374">
          <w:marLeft w:val="547"/>
          <w:marRight w:val="0"/>
          <w:marTop w:val="0"/>
          <w:marBottom w:val="0"/>
          <w:divBdr>
            <w:top w:val="none" w:sz="0" w:space="0" w:color="auto"/>
            <w:left w:val="none" w:sz="0" w:space="0" w:color="auto"/>
            <w:bottom w:val="none" w:sz="0" w:space="0" w:color="auto"/>
            <w:right w:val="none" w:sz="0" w:space="0" w:color="auto"/>
          </w:divBdr>
        </w:div>
        <w:div w:id="1571230787">
          <w:marLeft w:val="547"/>
          <w:marRight w:val="0"/>
          <w:marTop w:val="0"/>
          <w:marBottom w:val="0"/>
          <w:divBdr>
            <w:top w:val="none" w:sz="0" w:space="0" w:color="auto"/>
            <w:left w:val="none" w:sz="0" w:space="0" w:color="auto"/>
            <w:bottom w:val="none" w:sz="0" w:space="0" w:color="auto"/>
            <w:right w:val="none" w:sz="0" w:space="0" w:color="auto"/>
          </w:divBdr>
        </w:div>
      </w:divsChild>
    </w:div>
    <w:div w:id="1491554912">
      <w:bodyDiv w:val="1"/>
      <w:marLeft w:val="0"/>
      <w:marRight w:val="0"/>
      <w:marTop w:val="0"/>
      <w:marBottom w:val="0"/>
      <w:divBdr>
        <w:top w:val="none" w:sz="0" w:space="0" w:color="auto"/>
        <w:left w:val="none" w:sz="0" w:space="0" w:color="auto"/>
        <w:bottom w:val="none" w:sz="0" w:space="0" w:color="auto"/>
        <w:right w:val="none" w:sz="0" w:space="0" w:color="auto"/>
      </w:divBdr>
    </w:div>
    <w:div w:id="1552578205">
      <w:bodyDiv w:val="1"/>
      <w:marLeft w:val="0"/>
      <w:marRight w:val="0"/>
      <w:marTop w:val="0"/>
      <w:marBottom w:val="0"/>
      <w:divBdr>
        <w:top w:val="none" w:sz="0" w:space="0" w:color="auto"/>
        <w:left w:val="none" w:sz="0" w:space="0" w:color="auto"/>
        <w:bottom w:val="none" w:sz="0" w:space="0" w:color="auto"/>
        <w:right w:val="none" w:sz="0" w:space="0" w:color="auto"/>
      </w:divBdr>
    </w:div>
    <w:div w:id="1581060605">
      <w:bodyDiv w:val="1"/>
      <w:marLeft w:val="0"/>
      <w:marRight w:val="0"/>
      <w:marTop w:val="0"/>
      <w:marBottom w:val="0"/>
      <w:divBdr>
        <w:top w:val="none" w:sz="0" w:space="0" w:color="auto"/>
        <w:left w:val="none" w:sz="0" w:space="0" w:color="auto"/>
        <w:bottom w:val="none" w:sz="0" w:space="0" w:color="auto"/>
        <w:right w:val="none" w:sz="0" w:space="0" w:color="auto"/>
      </w:divBdr>
      <w:divsChild>
        <w:div w:id="252707793">
          <w:marLeft w:val="547"/>
          <w:marRight w:val="0"/>
          <w:marTop w:val="0"/>
          <w:marBottom w:val="0"/>
          <w:divBdr>
            <w:top w:val="none" w:sz="0" w:space="0" w:color="auto"/>
            <w:left w:val="none" w:sz="0" w:space="0" w:color="auto"/>
            <w:bottom w:val="none" w:sz="0" w:space="0" w:color="auto"/>
            <w:right w:val="none" w:sz="0" w:space="0" w:color="auto"/>
          </w:divBdr>
        </w:div>
        <w:div w:id="2082752803">
          <w:marLeft w:val="547"/>
          <w:marRight w:val="0"/>
          <w:marTop w:val="0"/>
          <w:marBottom w:val="0"/>
          <w:divBdr>
            <w:top w:val="none" w:sz="0" w:space="0" w:color="auto"/>
            <w:left w:val="none" w:sz="0" w:space="0" w:color="auto"/>
            <w:bottom w:val="none" w:sz="0" w:space="0" w:color="auto"/>
            <w:right w:val="none" w:sz="0" w:space="0" w:color="auto"/>
          </w:divBdr>
        </w:div>
      </w:divsChild>
    </w:div>
    <w:div w:id="1750885896">
      <w:bodyDiv w:val="1"/>
      <w:marLeft w:val="0"/>
      <w:marRight w:val="0"/>
      <w:marTop w:val="0"/>
      <w:marBottom w:val="0"/>
      <w:divBdr>
        <w:top w:val="none" w:sz="0" w:space="0" w:color="auto"/>
        <w:left w:val="none" w:sz="0" w:space="0" w:color="auto"/>
        <w:bottom w:val="none" w:sz="0" w:space="0" w:color="auto"/>
        <w:right w:val="none" w:sz="0" w:space="0" w:color="auto"/>
      </w:divBdr>
    </w:div>
    <w:div w:id="1995183745">
      <w:bodyDiv w:val="1"/>
      <w:marLeft w:val="0"/>
      <w:marRight w:val="0"/>
      <w:marTop w:val="0"/>
      <w:marBottom w:val="0"/>
      <w:divBdr>
        <w:top w:val="none" w:sz="0" w:space="0" w:color="auto"/>
        <w:left w:val="none" w:sz="0" w:space="0" w:color="auto"/>
        <w:bottom w:val="none" w:sz="0" w:space="0" w:color="auto"/>
        <w:right w:val="none" w:sz="0" w:space="0" w:color="auto"/>
      </w:divBdr>
      <w:divsChild>
        <w:div w:id="998534267">
          <w:marLeft w:val="547"/>
          <w:marRight w:val="0"/>
          <w:marTop w:val="0"/>
          <w:marBottom w:val="0"/>
          <w:divBdr>
            <w:top w:val="none" w:sz="0" w:space="0" w:color="auto"/>
            <w:left w:val="none" w:sz="0" w:space="0" w:color="auto"/>
            <w:bottom w:val="none" w:sz="0" w:space="0" w:color="auto"/>
            <w:right w:val="none" w:sz="0" w:space="0" w:color="auto"/>
          </w:divBdr>
        </w:div>
        <w:div w:id="334916972">
          <w:marLeft w:val="547"/>
          <w:marRight w:val="0"/>
          <w:marTop w:val="0"/>
          <w:marBottom w:val="0"/>
          <w:divBdr>
            <w:top w:val="none" w:sz="0" w:space="0" w:color="auto"/>
            <w:left w:val="none" w:sz="0" w:space="0" w:color="auto"/>
            <w:bottom w:val="none" w:sz="0" w:space="0" w:color="auto"/>
            <w:right w:val="none" w:sz="0" w:space="0" w:color="auto"/>
          </w:divBdr>
        </w:div>
      </w:divsChild>
    </w:div>
    <w:div w:id="209619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j.beavis@moor-row.cumbria.sch.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beavis@moor-row.cumbria.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4afad27-55a9-482d-8bfd-9d7a9ea0c1dc">
      <Terms xmlns="http://schemas.microsoft.com/office/infopath/2007/PartnerControls"/>
    </lcf76f155ced4ddcb4097134ff3c332f>
    <TaxCatchAll xmlns="58c1e971-232d-4972-91fb-8b46ec15066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59CE2D94FE0644A5D1BA3D89BEC619" ma:contentTypeVersion="12" ma:contentTypeDescription="Create a new document." ma:contentTypeScope="" ma:versionID="dd03ac3bf8ca1ef425901b66fe66dc93">
  <xsd:schema xmlns:xsd="http://www.w3.org/2001/XMLSchema" xmlns:xs="http://www.w3.org/2001/XMLSchema" xmlns:p="http://schemas.microsoft.com/office/2006/metadata/properties" xmlns:ns2="74afad27-55a9-482d-8bfd-9d7a9ea0c1dc" xmlns:ns3="58c1e971-232d-4972-91fb-8b46ec150667" targetNamespace="http://schemas.microsoft.com/office/2006/metadata/properties" ma:root="true" ma:fieldsID="13c8ca9f0608034289f115a225225fc2" ns2:_="" ns3:_="">
    <xsd:import namespace="74afad27-55a9-482d-8bfd-9d7a9ea0c1dc"/>
    <xsd:import namespace="58c1e971-232d-4972-91fb-8b46ec1506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afad27-55a9-482d-8bfd-9d7a9ea0c1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515a199-0184-4859-8f31-74e6efc44c10"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c1e971-232d-4972-91fb-8b46ec15066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8379332-01d2-460a-a52c-1ac138b8c020}" ma:internalName="TaxCatchAll" ma:showField="CatchAllData" ma:web="58c1e971-232d-4972-91fb-8b46ec1506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EBB48-6C49-4D01-BA2E-E7C2356299D2}">
  <ds:schemaRefs>
    <ds:schemaRef ds:uri="http://schemas.microsoft.com/sharepoint/v3/contenttype/forms"/>
  </ds:schemaRefs>
</ds:datastoreItem>
</file>

<file path=customXml/itemProps2.xml><?xml version="1.0" encoding="utf-8"?>
<ds:datastoreItem xmlns:ds="http://schemas.openxmlformats.org/officeDocument/2006/customXml" ds:itemID="{6CD239AE-833E-4C42-894D-6F606BF716E3}">
  <ds:schemaRefs>
    <ds:schemaRef ds:uri="http://purl.org/dc/elements/1.1/"/>
    <ds:schemaRef ds:uri="http://purl.org/dc/dcmitype/"/>
    <ds:schemaRef ds:uri="http://schemas.microsoft.com/office/2006/documentManagement/types"/>
    <ds:schemaRef ds:uri="58c1e971-232d-4972-91fb-8b46ec150667"/>
    <ds:schemaRef ds:uri="http://schemas.openxmlformats.org/package/2006/metadata/core-properties"/>
    <ds:schemaRef ds:uri="http://www.w3.org/XML/1998/namespace"/>
    <ds:schemaRef ds:uri="74afad27-55a9-482d-8bfd-9d7a9ea0c1dc"/>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5F9963D3-ABA8-468F-B0FF-809E405964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afad27-55a9-482d-8bfd-9d7a9ea0c1dc"/>
    <ds:schemaRef ds:uri="58c1e971-232d-4972-91fb-8b46ec1506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C3C839-F95B-4309-A747-40C39A2C6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10</Pages>
  <Words>3529</Words>
  <Characters>20118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23600</CharactersWithSpaces>
  <SharedDoc>false</SharedDoc>
  <HLinks>
    <vt:vector size="510" baseType="variant">
      <vt:variant>
        <vt:i4>5701698</vt:i4>
      </vt:variant>
      <vt:variant>
        <vt:i4>477</vt:i4>
      </vt:variant>
      <vt:variant>
        <vt:i4>0</vt:i4>
      </vt:variant>
      <vt:variant>
        <vt:i4>5</vt:i4>
      </vt:variant>
      <vt:variant>
        <vt:lpwstr>https://www.gov.uk/government/publications/controlling-access-to-school-premises</vt:lpwstr>
      </vt:variant>
      <vt:variant>
        <vt:lpwstr/>
      </vt:variant>
      <vt:variant>
        <vt:i4>131147</vt:i4>
      </vt:variant>
      <vt:variant>
        <vt:i4>474</vt:i4>
      </vt:variant>
      <vt:variant>
        <vt:i4>0</vt:i4>
      </vt:variant>
      <vt:variant>
        <vt:i4>5</vt:i4>
      </vt:variant>
      <vt:variant>
        <vt:lpwstr>https://www.kymallanhsc.co.uk/Document/DownloadDocument/7402</vt:lpwstr>
      </vt:variant>
      <vt:variant>
        <vt:lpwstr/>
      </vt:variant>
      <vt:variant>
        <vt:i4>6225949</vt:i4>
      </vt:variant>
      <vt:variant>
        <vt:i4>471</vt:i4>
      </vt:variant>
      <vt:variant>
        <vt:i4>0</vt:i4>
      </vt:variant>
      <vt:variant>
        <vt:i4>5</vt:i4>
      </vt:variant>
      <vt:variant>
        <vt:lpwstr>https://www.npcc.police.uk/documents/Children and Young people/When to call police guidance for schools and colleges.pdf</vt:lpwstr>
      </vt:variant>
      <vt:variant>
        <vt:lpwstr/>
      </vt:variant>
      <vt:variant>
        <vt:i4>2490469</vt:i4>
      </vt:variant>
      <vt:variant>
        <vt:i4>468</vt:i4>
      </vt:variant>
      <vt:variant>
        <vt:i4>0</vt:i4>
      </vt:variant>
      <vt:variant>
        <vt:i4>5</vt:i4>
      </vt:variant>
      <vt:variant>
        <vt:lpwstr>https://www.gov.uk/government/publications/preventing-and-tackling-bullying</vt:lpwstr>
      </vt:variant>
      <vt:variant>
        <vt:lpwstr/>
      </vt:variant>
      <vt:variant>
        <vt:i4>5898255</vt:i4>
      </vt:variant>
      <vt:variant>
        <vt:i4>465</vt:i4>
      </vt:variant>
      <vt:variant>
        <vt:i4>0</vt:i4>
      </vt:variant>
      <vt:variant>
        <vt:i4>5</vt:i4>
      </vt:variant>
      <vt:variant>
        <vt:lpwstr>https://www.gov.uk/government/publications/keeping-children-safe-in-education--2</vt:lpwstr>
      </vt:variant>
      <vt:variant>
        <vt:lpwstr/>
      </vt:variant>
      <vt:variant>
        <vt:i4>4653075</vt:i4>
      </vt:variant>
      <vt:variant>
        <vt:i4>462</vt:i4>
      </vt:variant>
      <vt:variant>
        <vt:i4>0</vt:i4>
      </vt:variant>
      <vt:variant>
        <vt:i4>5</vt:i4>
      </vt:variant>
      <vt:variant>
        <vt:lpwstr>https://www.gov.uk/government/publications/use-of-reasonable-force-in-schools</vt:lpwstr>
      </vt:variant>
      <vt:variant>
        <vt:lpwstr/>
      </vt:variant>
      <vt:variant>
        <vt:i4>917526</vt:i4>
      </vt:variant>
      <vt:variant>
        <vt:i4>459</vt:i4>
      </vt:variant>
      <vt:variant>
        <vt:i4>0</vt:i4>
      </vt:variant>
      <vt:variant>
        <vt:i4>5</vt:i4>
      </vt:variant>
      <vt:variant>
        <vt:lpwstr>https://www.gov.uk/government/publications/sexual-violence-and-sexual-harassment-between-children-in-schools-and-colleges</vt:lpwstr>
      </vt:variant>
      <vt:variant>
        <vt:lpwstr/>
      </vt:variant>
      <vt:variant>
        <vt:i4>5898255</vt:i4>
      </vt:variant>
      <vt:variant>
        <vt:i4>456</vt:i4>
      </vt:variant>
      <vt:variant>
        <vt:i4>0</vt:i4>
      </vt:variant>
      <vt:variant>
        <vt:i4>5</vt:i4>
      </vt:variant>
      <vt:variant>
        <vt:lpwstr>https://www.gov.uk/government/publications/keeping-children-safe-in-education--2</vt:lpwstr>
      </vt:variant>
      <vt:variant>
        <vt:lpwstr/>
      </vt:variant>
      <vt:variant>
        <vt:i4>6225987</vt:i4>
      </vt:variant>
      <vt:variant>
        <vt:i4>453</vt:i4>
      </vt:variant>
      <vt:variant>
        <vt:i4>0</vt:i4>
      </vt:variant>
      <vt:variant>
        <vt:i4>5</vt:i4>
      </vt:variant>
      <vt:variant>
        <vt:lpwstr>https://assets.publishing.service.gov.uk/government/uploads/system/uploads/attachment_data/file/674416/Searching_screening_and_confiscation.pdf</vt:lpwstr>
      </vt:variant>
      <vt:variant>
        <vt:lpwstr/>
      </vt:variant>
      <vt:variant>
        <vt:i4>4</vt:i4>
      </vt:variant>
      <vt:variant>
        <vt:i4>450</vt:i4>
      </vt:variant>
      <vt:variant>
        <vt:i4>0</vt:i4>
      </vt:variant>
      <vt:variant>
        <vt:i4>5</vt:i4>
      </vt:variant>
      <vt:variant>
        <vt:lpwstr>https://www.gov.uk/government/publications/statutory-policies-for-schools-and-academy-trusts</vt:lpwstr>
      </vt:variant>
      <vt:variant>
        <vt:lpwstr/>
      </vt:variant>
      <vt:variant>
        <vt:i4>5111838</vt:i4>
      </vt:variant>
      <vt:variant>
        <vt:i4>447</vt:i4>
      </vt:variant>
      <vt:variant>
        <vt:i4>0</vt:i4>
      </vt:variant>
      <vt:variant>
        <vt:i4>5</vt:i4>
      </vt:variant>
      <vt:variant>
        <vt:lpwstr>https://www.gov.uk/government/publications/promoting-fundamental-british-values-through-smsc</vt:lpwstr>
      </vt:variant>
      <vt:variant>
        <vt:lpwstr/>
      </vt:variant>
      <vt:variant>
        <vt:i4>1179707</vt:i4>
      </vt:variant>
      <vt:variant>
        <vt:i4>440</vt:i4>
      </vt:variant>
      <vt:variant>
        <vt:i4>0</vt:i4>
      </vt:variant>
      <vt:variant>
        <vt:i4>5</vt:i4>
      </vt:variant>
      <vt:variant>
        <vt:lpwstr/>
      </vt:variant>
      <vt:variant>
        <vt:lpwstr>_Toc51148979</vt:lpwstr>
      </vt:variant>
      <vt:variant>
        <vt:i4>1245243</vt:i4>
      </vt:variant>
      <vt:variant>
        <vt:i4>434</vt:i4>
      </vt:variant>
      <vt:variant>
        <vt:i4>0</vt:i4>
      </vt:variant>
      <vt:variant>
        <vt:i4>5</vt:i4>
      </vt:variant>
      <vt:variant>
        <vt:lpwstr/>
      </vt:variant>
      <vt:variant>
        <vt:lpwstr>_Toc51148978</vt:lpwstr>
      </vt:variant>
      <vt:variant>
        <vt:i4>1835067</vt:i4>
      </vt:variant>
      <vt:variant>
        <vt:i4>428</vt:i4>
      </vt:variant>
      <vt:variant>
        <vt:i4>0</vt:i4>
      </vt:variant>
      <vt:variant>
        <vt:i4>5</vt:i4>
      </vt:variant>
      <vt:variant>
        <vt:lpwstr/>
      </vt:variant>
      <vt:variant>
        <vt:lpwstr>_Toc51148977</vt:lpwstr>
      </vt:variant>
      <vt:variant>
        <vt:i4>1900603</vt:i4>
      </vt:variant>
      <vt:variant>
        <vt:i4>422</vt:i4>
      </vt:variant>
      <vt:variant>
        <vt:i4>0</vt:i4>
      </vt:variant>
      <vt:variant>
        <vt:i4>5</vt:i4>
      </vt:variant>
      <vt:variant>
        <vt:lpwstr/>
      </vt:variant>
      <vt:variant>
        <vt:lpwstr>_Toc51148976</vt:lpwstr>
      </vt:variant>
      <vt:variant>
        <vt:i4>1966139</vt:i4>
      </vt:variant>
      <vt:variant>
        <vt:i4>416</vt:i4>
      </vt:variant>
      <vt:variant>
        <vt:i4>0</vt:i4>
      </vt:variant>
      <vt:variant>
        <vt:i4>5</vt:i4>
      </vt:variant>
      <vt:variant>
        <vt:lpwstr/>
      </vt:variant>
      <vt:variant>
        <vt:lpwstr>_Toc51148975</vt:lpwstr>
      </vt:variant>
      <vt:variant>
        <vt:i4>2031675</vt:i4>
      </vt:variant>
      <vt:variant>
        <vt:i4>410</vt:i4>
      </vt:variant>
      <vt:variant>
        <vt:i4>0</vt:i4>
      </vt:variant>
      <vt:variant>
        <vt:i4>5</vt:i4>
      </vt:variant>
      <vt:variant>
        <vt:lpwstr/>
      </vt:variant>
      <vt:variant>
        <vt:lpwstr>_Toc51148974</vt:lpwstr>
      </vt:variant>
      <vt:variant>
        <vt:i4>1572923</vt:i4>
      </vt:variant>
      <vt:variant>
        <vt:i4>404</vt:i4>
      </vt:variant>
      <vt:variant>
        <vt:i4>0</vt:i4>
      </vt:variant>
      <vt:variant>
        <vt:i4>5</vt:i4>
      </vt:variant>
      <vt:variant>
        <vt:lpwstr/>
      </vt:variant>
      <vt:variant>
        <vt:lpwstr>_Toc51148973</vt:lpwstr>
      </vt:variant>
      <vt:variant>
        <vt:i4>1638459</vt:i4>
      </vt:variant>
      <vt:variant>
        <vt:i4>398</vt:i4>
      </vt:variant>
      <vt:variant>
        <vt:i4>0</vt:i4>
      </vt:variant>
      <vt:variant>
        <vt:i4>5</vt:i4>
      </vt:variant>
      <vt:variant>
        <vt:lpwstr/>
      </vt:variant>
      <vt:variant>
        <vt:lpwstr>_Toc51148972</vt:lpwstr>
      </vt:variant>
      <vt:variant>
        <vt:i4>1703995</vt:i4>
      </vt:variant>
      <vt:variant>
        <vt:i4>392</vt:i4>
      </vt:variant>
      <vt:variant>
        <vt:i4>0</vt:i4>
      </vt:variant>
      <vt:variant>
        <vt:i4>5</vt:i4>
      </vt:variant>
      <vt:variant>
        <vt:lpwstr/>
      </vt:variant>
      <vt:variant>
        <vt:lpwstr>_Toc51148971</vt:lpwstr>
      </vt:variant>
      <vt:variant>
        <vt:i4>1769531</vt:i4>
      </vt:variant>
      <vt:variant>
        <vt:i4>386</vt:i4>
      </vt:variant>
      <vt:variant>
        <vt:i4>0</vt:i4>
      </vt:variant>
      <vt:variant>
        <vt:i4>5</vt:i4>
      </vt:variant>
      <vt:variant>
        <vt:lpwstr/>
      </vt:variant>
      <vt:variant>
        <vt:lpwstr>_Toc51148970</vt:lpwstr>
      </vt:variant>
      <vt:variant>
        <vt:i4>1179706</vt:i4>
      </vt:variant>
      <vt:variant>
        <vt:i4>380</vt:i4>
      </vt:variant>
      <vt:variant>
        <vt:i4>0</vt:i4>
      </vt:variant>
      <vt:variant>
        <vt:i4>5</vt:i4>
      </vt:variant>
      <vt:variant>
        <vt:lpwstr/>
      </vt:variant>
      <vt:variant>
        <vt:lpwstr>_Toc51148969</vt:lpwstr>
      </vt:variant>
      <vt:variant>
        <vt:i4>1245242</vt:i4>
      </vt:variant>
      <vt:variant>
        <vt:i4>374</vt:i4>
      </vt:variant>
      <vt:variant>
        <vt:i4>0</vt:i4>
      </vt:variant>
      <vt:variant>
        <vt:i4>5</vt:i4>
      </vt:variant>
      <vt:variant>
        <vt:lpwstr/>
      </vt:variant>
      <vt:variant>
        <vt:lpwstr>_Toc51148968</vt:lpwstr>
      </vt:variant>
      <vt:variant>
        <vt:i4>1835066</vt:i4>
      </vt:variant>
      <vt:variant>
        <vt:i4>368</vt:i4>
      </vt:variant>
      <vt:variant>
        <vt:i4>0</vt:i4>
      </vt:variant>
      <vt:variant>
        <vt:i4>5</vt:i4>
      </vt:variant>
      <vt:variant>
        <vt:lpwstr/>
      </vt:variant>
      <vt:variant>
        <vt:lpwstr>_Toc51148967</vt:lpwstr>
      </vt:variant>
      <vt:variant>
        <vt:i4>1900602</vt:i4>
      </vt:variant>
      <vt:variant>
        <vt:i4>362</vt:i4>
      </vt:variant>
      <vt:variant>
        <vt:i4>0</vt:i4>
      </vt:variant>
      <vt:variant>
        <vt:i4>5</vt:i4>
      </vt:variant>
      <vt:variant>
        <vt:lpwstr/>
      </vt:variant>
      <vt:variant>
        <vt:lpwstr>_Toc51148966</vt:lpwstr>
      </vt:variant>
      <vt:variant>
        <vt:i4>1966138</vt:i4>
      </vt:variant>
      <vt:variant>
        <vt:i4>356</vt:i4>
      </vt:variant>
      <vt:variant>
        <vt:i4>0</vt:i4>
      </vt:variant>
      <vt:variant>
        <vt:i4>5</vt:i4>
      </vt:variant>
      <vt:variant>
        <vt:lpwstr/>
      </vt:variant>
      <vt:variant>
        <vt:lpwstr>_Toc51148965</vt:lpwstr>
      </vt:variant>
      <vt:variant>
        <vt:i4>2031674</vt:i4>
      </vt:variant>
      <vt:variant>
        <vt:i4>350</vt:i4>
      </vt:variant>
      <vt:variant>
        <vt:i4>0</vt:i4>
      </vt:variant>
      <vt:variant>
        <vt:i4>5</vt:i4>
      </vt:variant>
      <vt:variant>
        <vt:lpwstr/>
      </vt:variant>
      <vt:variant>
        <vt:lpwstr>_Toc51148964</vt:lpwstr>
      </vt:variant>
      <vt:variant>
        <vt:i4>1572922</vt:i4>
      </vt:variant>
      <vt:variant>
        <vt:i4>344</vt:i4>
      </vt:variant>
      <vt:variant>
        <vt:i4>0</vt:i4>
      </vt:variant>
      <vt:variant>
        <vt:i4>5</vt:i4>
      </vt:variant>
      <vt:variant>
        <vt:lpwstr/>
      </vt:variant>
      <vt:variant>
        <vt:lpwstr>_Toc51148963</vt:lpwstr>
      </vt:variant>
      <vt:variant>
        <vt:i4>1638458</vt:i4>
      </vt:variant>
      <vt:variant>
        <vt:i4>338</vt:i4>
      </vt:variant>
      <vt:variant>
        <vt:i4>0</vt:i4>
      </vt:variant>
      <vt:variant>
        <vt:i4>5</vt:i4>
      </vt:variant>
      <vt:variant>
        <vt:lpwstr/>
      </vt:variant>
      <vt:variant>
        <vt:lpwstr>_Toc51148962</vt:lpwstr>
      </vt:variant>
      <vt:variant>
        <vt:i4>1703994</vt:i4>
      </vt:variant>
      <vt:variant>
        <vt:i4>332</vt:i4>
      </vt:variant>
      <vt:variant>
        <vt:i4>0</vt:i4>
      </vt:variant>
      <vt:variant>
        <vt:i4>5</vt:i4>
      </vt:variant>
      <vt:variant>
        <vt:lpwstr/>
      </vt:variant>
      <vt:variant>
        <vt:lpwstr>_Toc51148961</vt:lpwstr>
      </vt:variant>
      <vt:variant>
        <vt:i4>1769530</vt:i4>
      </vt:variant>
      <vt:variant>
        <vt:i4>326</vt:i4>
      </vt:variant>
      <vt:variant>
        <vt:i4>0</vt:i4>
      </vt:variant>
      <vt:variant>
        <vt:i4>5</vt:i4>
      </vt:variant>
      <vt:variant>
        <vt:lpwstr/>
      </vt:variant>
      <vt:variant>
        <vt:lpwstr>_Toc51148960</vt:lpwstr>
      </vt:variant>
      <vt:variant>
        <vt:i4>1179705</vt:i4>
      </vt:variant>
      <vt:variant>
        <vt:i4>320</vt:i4>
      </vt:variant>
      <vt:variant>
        <vt:i4>0</vt:i4>
      </vt:variant>
      <vt:variant>
        <vt:i4>5</vt:i4>
      </vt:variant>
      <vt:variant>
        <vt:lpwstr/>
      </vt:variant>
      <vt:variant>
        <vt:lpwstr>_Toc51148959</vt:lpwstr>
      </vt:variant>
      <vt:variant>
        <vt:i4>1245241</vt:i4>
      </vt:variant>
      <vt:variant>
        <vt:i4>314</vt:i4>
      </vt:variant>
      <vt:variant>
        <vt:i4>0</vt:i4>
      </vt:variant>
      <vt:variant>
        <vt:i4>5</vt:i4>
      </vt:variant>
      <vt:variant>
        <vt:lpwstr/>
      </vt:variant>
      <vt:variant>
        <vt:lpwstr>_Toc51148958</vt:lpwstr>
      </vt:variant>
      <vt:variant>
        <vt:i4>1835065</vt:i4>
      </vt:variant>
      <vt:variant>
        <vt:i4>308</vt:i4>
      </vt:variant>
      <vt:variant>
        <vt:i4>0</vt:i4>
      </vt:variant>
      <vt:variant>
        <vt:i4>5</vt:i4>
      </vt:variant>
      <vt:variant>
        <vt:lpwstr/>
      </vt:variant>
      <vt:variant>
        <vt:lpwstr>_Toc51148957</vt:lpwstr>
      </vt:variant>
      <vt:variant>
        <vt:i4>1900601</vt:i4>
      </vt:variant>
      <vt:variant>
        <vt:i4>302</vt:i4>
      </vt:variant>
      <vt:variant>
        <vt:i4>0</vt:i4>
      </vt:variant>
      <vt:variant>
        <vt:i4>5</vt:i4>
      </vt:variant>
      <vt:variant>
        <vt:lpwstr/>
      </vt:variant>
      <vt:variant>
        <vt:lpwstr>_Toc51148956</vt:lpwstr>
      </vt:variant>
      <vt:variant>
        <vt:i4>1966137</vt:i4>
      </vt:variant>
      <vt:variant>
        <vt:i4>296</vt:i4>
      </vt:variant>
      <vt:variant>
        <vt:i4>0</vt:i4>
      </vt:variant>
      <vt:variant>
        <vt:i4>5</vt:i4>
      </vt:variant>
      <vt:variant>
        <vt:lpwstr/>
      </vt:variant>
      <vt:variant>
        <vt:lpwstr>_Toc51148955</vt:lpwstr>
      </vt:variant>
      <vt:variant>
        <vt:i4>2031673</vt:i4>
      </vt:variant>
      <vt:variant>
        <vt:i4>290</vt:i4>
      </vt:variant>
      <vt:variant>
        <vt:i4>0</vt:i4>
      </vt:variant>
      <vt:variant>
        <vt:i4>5</vt:i4>
      </vt:variant>
      <vt:variant>
        <vt:lpwstr/>
      </vt:variant>
      <vt:variant>
        <vt:lpwstr>_Toc51148954</vt:lpwstr>
      </vt:variant>
      <vt:variant>
        <vt:i4>1572921</vt:i4>
      </vt:variant>
      <vt:variant>
        <vt:i4>284</vt:i4>
      </vt:variant>
      <vt:variant>
        <vt:i4>0</vt:i4>
      </vt:variant>
      <vt:variant>
        <vt:i4>5</vt:i4>
      </vt:variant>
      <vt:variant>
        <vt:lpwstr/>
      </vt:variant>
      <vt:variant>
        <vt:lpwstr>_Toc51148953</vt:lpwstr>
      </vt:variant>
      <vt:variant>
        <vt:i4>1638457</vt:i4>
      </vt:variant>
      <vt:variant>
        <vt:i4>278</vt:i4>
      </vt:variant>
      <vt:variant>
        <vt:i4>0</vt:i4>
      </vt:variant>
      <vt:variant>
        <vt:i4>5</vt:i4>
      </vt:variant>
      <vt:variant>
        <vt:lpwstr/>
      </vt:variant>
      <vt:variant>
        <vt:lpwstr>_Toc51148952</vt:lpwstr>
      </vt:variant>
      <vt:variant>
        <vt:i4>1703993</vt:i4>
      </vt:variant>
      <vt:variant>
        <vt:i4>272</vt:i4>
      </vt:variant>
      <vt:variant>
        <vt:i4>0</vt:i4>
      </vt:variant>
      <vt:variant>
        <vt:i4>5</vt:i4>
      </vt:variant>
      <vt:variant>
        <vt:lpwstr/>
      </vt:variant>
      <vt:variant>
        <vt:lpwstr>_Toc51148951</vt:lpwstr>
      </vt:variant>
      <vt:variant>
        <vt:i4>1769529</vt:i4>
      </vt:variant>
      <vt:variant>
        <vt:i4>266</vt:i4>
      </vt:variant>
      <vt:variant>
        <vt:i4>0</vt:i4>
      </vt:variant>
      <vt:variant>
        <vt:i4>5</vt:i4>
      </vt:variant>
      <vt:variant>
        <vt:lpwstr/>
      </vt:variant>
      <vt:variant>
        <vt:lpwstr>_Toc51148950</vt:lpwstr>
      </vt:variant>
      <vt:variant>
        <vt:i4>1179704</vt:i4>
      </vt:variant>
      <vt:variant>
        <vt:i4>260</vt:i4>
      </vt:variant>
      <vt:variant>
        <vt:i4>0</vt:i4>
      </vt:variant>
      <vt:variant>
        <vt:i4>5</vt:i4>
      </vt:variant>
      <vt:variant>
        <vt:lpwstr/>
      </vt:variant>
      <vt:variant>
        <vt:lpwstr>_Toc51148949</vt:lpwstr>
      </vt:variant>
      <vt:variant>
        <vt:i4>1245240</vt:i4>
      </vt:variant>
      <vt:variant>
        <vt:i4>254</vt:i4>
      </vt:variant>
      <vt:variant>
        <vt:i4>0</vt:i4>
      </vt:variant>
      <vt:variant>
        <vt:i4>5</vt:i4>
      </vt:variant>
      <vt:variant>
        <vt:lpwstr/>
      </vt:variant>
      <vt:variant>
        <vt:lpwstr>_Toc51148948</vt:lpwstr>
      </vt:variant>
      <vt:variant>
        <vt:i4>1835064</vt:i4>
      </vt:variant>
      <vt:variant>
        <vt:i4>248</vt:i4>
      </vt:variant>
      <vt:variant>
        <vt:i4>0</vt:i4>
      </vt:variant>
      <vt:variant>
        <vt:i4>5</vt:i4>
      </vt:variant>
      <vt:variant>
        <vt:lpwstr/>
      </vt:variant>
      <vt:variant>
        <vt:lpwstr>_Toc51148947</vt:lpwstr>
      </vt:variant>
      <vt:variant>
        <vt:i4>1900600</vt:i4>
      </vt:variant>
      <vt:variant>
        <vt:i4>242</vt:i4>
      </vt:variant>
      <vt:variant>
        <vt:i4>0</vt:i4>
      </vt:variant>
      <vt:variant>
        <vt:i4>5</vt:i4>
      </vt:variant>
      <vt:variant>
        <vt:lpwstr/>
      </vt:variant>
      <vt:variant>
        <vt:lpwstr>_Toc51148946</vt:lpwstr>
      </vt:variant>
      <vt:variant>
        <vt:i4>1966136</vt:i4>
      </vt:variant>
      <vt:variant>
        <vt:i4>236</vt:i4>
      </vt:variant>
      <vt:variant>
        <vt:i4>0</vt:i4>
      </vt:variant>
      <vt:variant>
        <vt:i4>5</vt:i4>
      </vt:variant>
      <vt:variant>
        <vt:lpwstr/>
      </vt:variant>
      <vt:variant>
        <vt:lpwstr>_Toc51148945</vt:lpwstr>
      </vt:variant>
      <vt:variant>
        <vt:i4>2031672</vt:i4>
      </vt:variant>
      <vt:variant>
        <vt:i4>230</vt:i4>
      </vt:variant>
      <vt:variant>
        <vt:i4>0</vt:i4>
      </vt:variant>
      <vt:variant>
        <vt:i4>5</vt:i4>
      </vt:variant>
      <vt:variant>
        <vt:lpwstr/>
      </vt:variant>
      <vt:variant>
        <vt:lpwstr>_Toc51148944</vt:lpwstr>
      </vt:variant>
      <vt:variant>
        <vt:i4>1572920</vt:i4>
      </vt:variant>
      <vt:variant>
        <vt:i4>224</vt:i4>
      </vt:variant>
      <vt:variant>
        <vt:i4>0</vt:i4>
      </vt:variant>
      <vt:variant>
        <vt:i4>5</vt:i4>
      </vt:variant>
      <vt:variant>
        <vt:lpwstr/>
      </vt:variant>
      <vt:variant>
        <vt:lpwstr>_Toc51148943</vt:lpwstr>
      </vt:variant>
      <vt:variant>
        <vt:i4>1638456</vt:i4>
      </vt:variant>
      <vt:variant>
        <vt:i4>218</vt:i4>
      </vt:variant>
      <vt:variant>
        <vt:i4>0</vt:i4>
      </vt:variant>
      <vt:variant>
        <vt:i4>5</vt:i4>
      </vt:variant>
      <vt:variant>
        <vt:lpwstr/>
      </vt:variant>
      <vt:variant>
        <vt:lpwstr>_Toc51148942</vt:lpwstr>
      </vt:variant>
      <vt:variant>
        <vt:i4>1703992</vt:i4>
      </vt:variant>
      <vt:variant>
        <vt:i4>212</vt:i4>
      </vt:variant>
      <vt:variant>
        <vt:i4>0</vt:i4>
      </vt:variant>
      <vt:variant>
        <vt:i4>5</vt:i4>
      </vt:variant>
      <vt:variant>
        <vt:lpwstr/>
      </vt:variant>
      <vt:variant>
        <vt:lpwstr>_Toc51148941</vt:lpwstr>
      </vt:variant>
      <vt:variant>
        <vt:i4>1769528</vt:i4>
      </vt:variant>
      <vt:variant>
        <vt:i4>206</vt:i4>
      </vt:variant>
      <vt:variant>
        <vt:i4>0</vt:i4>
      </vt:variant>
      <vt:variant>
        <vt:i4>5</vt:i4>
      </vt:variant>
      <vt:variant>
        <vt:lpwstr/>
      </vt:variant>
      <vt:variant>
        <vt:lpwstr>_Toc51148940</vt:lpwstr>
      </vt:variant>
      <vt:variant>
        <vt:i4>1179711</vt:i4>
      </vt:variant>
      <vt:variant>
        <vt:i4>200</vt:i4>
      </vt:variant>
      <vt:variant>
        <vt:i4>0</vt:i4>
      </vt:variant>
      <vt:variant>
        <vt:i4>5</vt:i4>
      </vt:variant>
      <vt:variant>
        <vt:lpwstr/>
      </vt:variant>
      <vt:variant>
        <vt:lpwstr>_Toc51148939</vt:lpwstr>
      </vt:variant>
      <vt:variant>
        <vt:i4>1245247</vt:i4>
      </vt:variant>
      <vt:variant>
        <vt:i4>194</vt:i4>
      </vt:variant>
      <vt:variant>
        <vt:i4>0</vt:i4>
      </vt:variant>
      <vt:variant>
        <vt:i4>5</vt:i4>
      </vt:variant>
      <vt:variant>
        <vt:lpwstr/>
      </vt:variant>
      <vt:variant>
        <vt:lpwstr>_Toc51148938</vt:lpwstr>
      </vt:variant>
      <vt:variant>
        <vt:i4>1835071</vt:i4>
      </vt:variant>
      <vt:variant>
        <vt:i4>188</vt:i4>
      </vt:variant>
      <vt:variant>
        <vt:i4>0</vt:i4>
      </vt:variant>
      <vt:variant>
        <vt:i4>5</vt:i4>
      </vt:variant>
      <vt:variant>
        <vt:lpwstr/>
      </vt:variant>
      <vt:variant>
        <vt:lpwstr>_Toc51148937</vt:lpwstr>
      </vt:variant>
      <vt:variant>
        <vt:i4>1900607</vt:i4>
      </vt:variant>
      <vt:variant>
        <vt:i4>182</vt:i4>
      </vt:variant>
      <vt:variant>
        <vt:i4>0</vt:i4>
      </vt:variant>
      <vt:variant>
        <vt:i4>5</vt:i4>
      </vt:variant>
      <vt:variant>
        <vt:lpwstr/>
      </vt:variant>
      <vt:variant>
        <vt:lpwstr>_Toc51148936</vt:lpwstr>
      </vt:variant>
      <vt:variant>
        <vt:i4>1966143</vt:i4>
      </vt:variant>
      <vt:variant>
        <vt:i4>176</vt:i4>
      </vt:variant>
      <vt:variant>
        <vt:i4>0</vt:i4>
      </vt:variant>
      <vt:variant>
        <vt:i4>5</vt:i4>
      </vt:variant>
      <vt:variant>
        <vt:lpwstr/>
      </vt:variant>
      <vt:variant>
        <vt:lpwstr>_Toc51148935</vt:lpwstr>
      </vt:variant>
      <vt:variant>
        <vt:i4>2031679</vt:i4>
      </vt:variant>
      <vt:variant>
        <vt:i4>170</vt:i4>
      </vt:variant>
      <vt:variant>
        <vt:i4>0</vt:i4>
      </vt:variant>
      <vt:variant>
        <vt:i4>5</vt:i4>
      </vt:variant>
      <vt:variant>
        <vt:lpwstr/>
      </vt:variant>
      <vt:variant>
        <vt:lpwstr>_Toc51148934</vt:lpwstr>
      </vt:variant>
      <vt:variant>
        <vt:i4>1572927</vt:i4>
      </vt:variant>
      <vt:variant>
        <vt:i4>164</vt:i4>
      </vt:variant>
      <vt:variant>
        <vt:i4>0</vt:i4>
      </vt:variant>
      <vt:variant>
        <vt:i4>5</vt:i4>
      </vt:variant>
      <vt:variant>
        <vt:lpwstr/>
      </vt:variant>
      <vt:variant>
        <vt:lpwstr>_Toc51148933</vt:lpwstr>
      </vt:variant>
      <vt:variant>
        <vt:i4>1638463</vt:i4>
      </vt:variant>
      <vt:variant>
        <vt:i4>158</vt:i4>
      </vt:variant>
      <vt:variant>
        <vt:i4>0</vt:i4>
      </vt:variant>
      <vt:variant>
        <vt:i4>5</vt:i4>
      </vt:variant>
      <vt:variant>
        <vt:lpwstr/>
      </vt:variant>
      <vt:variant>
        <vt:lpwstr>_Toc51148932</vt:lpwstr>
      </vt:variant>
      <vt:variant>
        <vt:i4>1703999</vt:i4>
      </vt:variant>
      <vt:variant>
        <vt:i4>152</vt:i4>
      </vt:variant>
      <vt:variant>
        <vt:i4>0</vt:i4>
      </vt:variant>
      <vt:variant>
        <vt:i4>5</vt:i4>
      </vt:variant>
      <vt:variant>
        <vt:lpwstr/>
      </vt:variant>
      <vt:variant>
        <vt:lpwstr>_Toc51148931</vt:lpwstr>
      </vt:variant>
      <vt:variant>
        <vt:i4>1769535</vt:i4>
      </vt:variant>
      <vt:variant>
        <vt:i4>146</vt:i4>
      </vt:variant>
      <vt:variant>
        <vt:i4>0</vt:i4>
      </vt:variant>
      <vt:variant>
        <vt:i4>5</vt:i4>
      </vt:variant>
      <vt:variant>
        <vt:lpwstr/>
      </vt:variant>
      <vt:variant>
        <vt:lpwstr>_Toc51148930</vt:lpwstr>
      </vt:variant>
      <vt:variant>
        <vt:i4>1179710</vt:i4>
      </vt:variant>
      <vt:variant>
        <vt:i4>140</vt:i4>
      </vt:variant>
      <vt:variant>
        <vt:i4>0</vt:i4>
      </vt:variant>
      <vt:variant>
        <vt:i4>5</vt:i4>
      </vt:variant>
      <vt:variant>
        <vt:lpwstr/>
      </vt:variant>
      <vt:variant>
        <vt:lpwstr>_Toc51148929</vt:lpwstr>
      </vt:variant>
      <vt:variant>
        <vt:i4>1245246</vt:i4>
      </vt:variant>
      <vt:variant>
        <vt:i4>134</vt:i4>
      </vt:variant>
      <vt:variant>
        <vt:i4>0</vt:i4>
      </vt:variant>
      <vt:variant>
        <vt:i4>5</vt:i4>
      </vt:variant>
      <vt:variant>
        <vt:lpwstr/>
      </vt:variant>
      <vt:variant>
        <vt:lpwstr>_Toc51148928</vt:lpwstr>
      </vt:variant>
      <vt:variant>
        <vt:i4>1835070</vt:i4>
      </vt:variant>
      <vt:variant>
        <vt:i4>128</vt:i4>
      </vt:variant>
      <vt:variant>
        <vt:i4>0</vt:i4>
      </vt:variant>
      <vt:variant>
        <vt:i4>5</vt:i4>
      </vt:variant>
      <vt:variant>
        <vt:lpwstr/>
      </vt:variant>
      <vt:variant>
        <vt:lpwstr>_Toc51148927</vt:lpwstr>
      </vt:variant>
      <vt:variant>
        <vt:i4>1900606</vt:i4>
      </vt:variant>
      <vt:variant>
        <vt:i4>122</vt:i4>
      </vt:variant>
      <vt:variant>
        <vt:i4>0</vt:i4>
      </vt:variant>
      <vt:variant>
        <vt:i4>5</vt:i4>
      </vt:variant>
      <vt:variant>
        <vt:lpwstr/>
      </vt:variant>
      <vt:variant>
        <vt:lpwstr>_Toc51148926</vt:lpwstr>
      </vt:variant>
      <vt:variant>
        <vt:i4>1966142</vt:i4>
      </vt:variant>
      <vt:variant>
        <vt:i4>116</vt:i4>
      </vt:variant>
      <vt:variant>
        <vt:i4>0</vt:i4>
      </vt:variant>
      <vt:variant>
        <vt:i4>5</vt:i4>
      </vt:variant>
      <vt:variant>
        <vt:lpwstr/>
      </vt:variant>
      <vt:variant>
        <vt:lpwstr>_Toc51148925</vt:lpwstr>
      </vt:variant>
      <vt:variant>
        <vt:i4>2031678</vt:i4>
      </vt:variant>
      <vt:variant>
        <vt:i4>110</vt:i4>
      </vt:variant>
      <vt:variant>
        <vt:i4>0</vt:i4>
      </vt:variant>
      <vt:variant>
        <vt:i4>5</vt:i4>
      </vt:variant>
      <vt:variant>
        <vt:lpwstr/>
      </vt:variant>
      <vt:variant>
        <vt:lpwstr>_Toc51148924</vt:lpwstr>
      </vt:variant>
      <vt:variant>
        <vt:i4>1572926</vt:i4>
      </vt:variant>
      <vt:variant>
        <vt:i4>104</vt:i4>
      </vt:variant>
      <vt:variant>
        <vt:i4>0</vt:i4>
      </vt:variant>
      <vt:variant>
        <vt:i4>5</vt:i4>
      </vt:variant>
      <vt:variant>
        <vt:lpwstr/>
      </vt:variant>
      <vt:variant>
        <vt:lpwstr>_Toc51148923</vt:lpwstr>
      </vt:variant>
      <vt:variant>
        <vt:i4>1638462</vt:i4>
      </vt:variant>
      <vt:variant>
        <vt:i4>98</vt:i4>
      </vt:variant>
      <vt:variant>
        <vt:i4>0</vt:i4>
      </vt:variant>
      <vt:variant>
        <vt:i4>5</vt:i4>
      </vt:variant>
      <vt:variant>
        <vt:lpwstr/>
      </vt:variant>
      <vt:variant>
        <vt:lpwstr>_Toc51148922</vt:lpwstr>
      </vt:variant>
      <vt:variant>
        <vt:i4>1703998</vt:i4>
      </vt:variant>
      <vt:variant>
        <vt:i4>92</vt:i4>
      </vt:variant>
      <vt:variant>
        <vt:i4>0</vt:i4>
      </vt:variant>
      <vt:variant>
        <vt:i4>5</vt:i4>
      </vt:variant>
      <vt:variant>
        <vt:lpwstr/>
      </vt:variant>
      <vt:variant>
        <vt:lpwstr>_Toc51148921</vt:lpwstr>
      </vt:variant>
      <vt:variant>
        <vt:i4>1769534</vt:i4>
      </vt:variant>
      <vt:variant>
        <vt:i4>86</vt:i4>
      </vt:variant>
      <vt:variant>
        <vt:i4>0</vt:i4>
      </vt:variant>
      <vt:variant>
        <vt:i4>5</vt:i4>
      </vt:variant>
      <vt:variant>
        <vt:lpwstr/>
      </vt:variant>
      <vt:variant>
        <vt:lpwstr>_Toc51148920</vt:lpwstr>
      </vt:variant>
      <vt:variant>
        <vt:i4>1179709</vt:i4>
      </vt:variant>
      <vt:variant>
        <vt:i4>80</vt:i4>
      </vt:variant>
      <vt:variant>
        <vt:i4>0</vt:i4>
      </vt:variant>
      <vt:variant>
        <vt:i4>5</vt:i4>
      </vt:variant>
      <vt:variant>
        <vt:lpwstr/>
      </vt:variant>
      <vt:variant>
        <vt:lpwstr>_Toc51148919</vt:lpwstr>
      </vt:variant>
      <vt:variant>
        <vt:i4>1245245</vt:i4>
      </vt:variant>
      <vt:variant>
        <vt:i4>74</vt:i4>
      </vt:variant>
      <vt:variant>
        <vt:i4>0</vt:i4>
      </vt:variant>
      <vt:variant>
        <vt:i4>5</vt:i4>
      </vt:variant>
      <vt:variant>
        <vt:lpwstr/>
      </vt:variant>
      <vt:variant>
        <vt:lpwstr>_Toc51148918</vt:lpwstr>
      </vt:variant>
      <vt:variant>
        <vt:i4>1835069</vt:i4>
      </vt:variant>
      <vt:variant>
        <vt:i4>68</vt:i4>
      </vt:variant>
      <vt:variant>
        <vt:i4>0</vt:i4>
      </vt:variant>
      <vt:variant>
        <vt:i4>5</vt:i4>
      </vt:variant>
      <vt:variant>
        <vt:lpwstr/>
      </vt:variant>
      <vt:variant>
        <vt:lpwstr>_Toc51148917</vt:lpwstr>
      </vt:variant>
      <vt:variant>
        <vt:i4>1900605</vt:i4>
      </vt:variant>
      <vt:variant>
        <vt:i4>62</vt:i4>
      </vt:variant>
      <vt:variant>
        <vt:i4>0</vt:i4>
      </vt:variant>
      <vt:variant>
        <vt:i4>5</vt:i4>
      </vt:variant>
      <vt:variant>
        <vt:lpwstr/>
      </vt:variant>
      <vt:variant>
        <vt:lpwstr>_Toc51148916</vt:lpwstr>
      </vt:variant>
      <vt:variant>
        <vt:i4>1966141</vt:i4>
      </vt:variant>
      <vt:variant>
        <vt:i4>56</vt:i4>
      </vt:variant>
      <vt:variant>
        <vt:i4>0</vt:i4>
      </vt:variant>
      <vt:variant>
        <vt:i4>5</vt:i4>
      </vt:variant>
      <vt:variant>
        <vt:lpwstr/>
      </vt:variant>
      <vt:variant>
        <vt:lpwstr>_Toc51148915</vt:lpwstr>
      </vt:variant>
      <vt:variant>
        <vt:i4>2031677</vt:i4>
      </vt:variant>
      <vt:variant>
        <vt:i4>50</vt:i4>
      </vt:variant>
      <vt:variant>
        <vt:i4>0</vt:i4>
      </vt:variant>
      <vt:variant>
        <vt:i4>5</vt:i4>
      </vt:variant>
      <vt:variant>
        <vt:lpwstr/>
      </vt:variant>
      <vt:variant>
        <vt:lpwstr>_Toc51148914</vt:lpwstr>
      </vt:variant>
      <vt:variant>
        <vt:i4>1572925</vt:i4>
      </vt:variant>
      <vt:variant>
        <vt:i4>44</vt:i4>
      </vt:variant>
      <vt:variant>
        <vt:i4>0</vt:i4>
      </vt:variant>
      <vt:variant>
        <vt:i4>5</vt:i4>
      </vt:variant>
      <vt:variant>
        <vt:lpwstr/>
      </vt:variant>
      <vt:variant>
        <vt:lpwstr>_Toc51148913</vt:lpwstr>
      </vt:variant>
      <vt:variant>
        <vt:i4>1638461</vt:i4>
      </vt:variant>
      <vt:variant>
        <vt:i4>38</vt:i4>
      </vt:variant>
      <vt:variant>
        <vt:i4>0</vt:i4>
      </vt:variant>
      <vt:variant>
        <vt:i4>5</vt:i4>
      </vt:variant>
      <vt:variant>
        <vt:lpwstr/>
      </vt:variant>
      <vt:variant>
        <vt:lpwstr>_Toc51148912</vt:lpwstr>
      </vt:variant>
      <vt:variant>
        <vt:i4>1703997</vt:i4>
      </vt:variant>
      <vt:variant>
        <vt:i4>32</vt:i4>
      </vt:variant>
      <vt:variant>
        <vt:i4>0</vt:i4>
      </vt:variant>
      <vt:variant>
        <vt:i4>5</vt:i4>
      </vt:variant>
      <vt:variant>
        <vt:lpwstr/>
      </vt:variant>
      <vt:variant>
        <vt:lpwstr>_Toc51148911</vt:lpwstr>
      </vt:variant>
      <vt:variant>
        <vt:i4>1769533</vt:i4>
      </vt:variant>
      <vt:variant>
        <vt:i4>26</vt:i4>
      </vt:variant>
      <vt:variant>
        <vt:i4>0</vt:i4>
      </vt:variant>
      <vt:variant>
        <vt:i4>5</vt:i4>
      </vt:variant>
      <vt:variant>
        <vt:lpwstr/>
      </vt:variant>
      <vt:variant>
        <vt:lpwstr>_Toc51148910</vt:lpwstr>
      </vt:variant>
      <vt:variant>
        <vt:i4>1179708</vt:i4>
      </vt:variant>
      <vt:variant>
        <vt:i4>20</vt:i4>
      </vt:variant>
      <vt:variant>
        <vt:i4>0</vt:i4>
      </vt:variant>
      <vt:variant>
        <vt:i4>5</vt:i4>
      </vt:variant>
      <vt:variant>
        <vt:lpwstr/>
      </vt:variant>
      <vt:variant>
        <vt:lpwstr>_Toc51148909</vt:lpwstr>
      </vt:variant>
      <vt:variant>
        <vt:i4>1245244</vt:i4>
      </vt:variant>
      <vt:variant>
        <vt:i4>14</vt:i4>
      </vt:variant>
      <vt:variant>
        <vt:i4>0</vt:i4>
      </vt:variant>
      <vt:variant>
        <vt:i4>5</vt:i4>
      </vt:variant>
      <vt:variant>
        <vt:lpwstr/>
      </vt:variant>
      <vt:variant>
        <vt:lpwstr>_Toc51148908</vt:lpwstr>
      </vt:variant>
      <vt:variant>
        <vt:i4>1835068</vt:i4>
      </vt:variant>
      <vt:variant>
        <vt:i4>8</vt:i4>
      </vt:variant>
      <vt:variant>
        <vt:i4>0</vt:i4>
      </vt:variant>
      <vt:variant>
        <vt:i4>5</vt:i4>
      </vt:variant>
      <vt:variant>
        <vt:lpwstr/>
      </vt:variant>
      <vt:variant>
        <vt:lpwstr>_Toc51148907</vt:lpwstr>
      </vt:variant>
      <vt:variant>
        <vt:i4>1900604</vt:i4>
      </vt:variant>
      <vt:variant>
        <vt:i4>2</vt:i4>
      </vt:variant>
      <vt:variant>
        <vt:i4>0</vt:i4>
      </vt:variant>
      <vt:variant>
        <vt:i4>5</vt:i4>
      </vt:variant>
      <vt:variant>
        <vt:lpwstr/>
      </vt:variant>
      <vt:variant>
        <vt:lpwstr>_Toc51148906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Kym</dc:creator>
  <cp:keywords/>
  <cp:lastModifiedBy>Jacqui Beavis</cp:lastModifiedBy>
  <cp:revision>8</cp:revision>
  <cp:lastPrinted>2024-11-14T17:11:00Z</cp:lastPrinted>
  <dcterms:created xsi:type="dcterms:W3CDTF">2025-02-04T11:57:00Z</dcterms:created>
  <dcterms:modified xsi:type="dcterms:W3CDTF">2025-02-12T11:10:00Z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0x010100BE59CE2D94FE0644A5D1BA3D89BEC619</vt:lpwstr>
  </property>
  <property fmtid="{D5CDD505-2E9C-101B-9397-08002B2CF9AE}" pid="3" name="Order">
    <vt:r8>1351600</vt:r8>
  </property>
  <property fmtid="{D5CDD505-2E9C-101B-9397-08002B2CF9AE}" pid="4" name="MediaServiceImageTags">
    <vt:lpwstr/>
  </property>
</Properties>
</file>