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0" w:rsidRDefault="009565E4" w:rsidP="0078498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  <w:r>
        <w:rPr>
          <w:rFonts w:ascii="Lucida Sans" w:hAnsi="Lucida Sans" w:cs="Helvetica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3AE33E04" wp14:editId="3ACF01D6">
            <wp:simplePos x="0" y="0"/>
            <wp:positionH relativeFrom="column">
              <wp:posOffset>5973022</wp:posOffset>
            </wp:positionH>
            <wp:positionV relativeFrom="paragraph">
              <wp:posOffset>-250613</wp:posOffset>
            </wp:positionV>
            <wp:extent cx="93345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E29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Headline Data 2019</w:t>
      </w:r>
      <w:bookmarkStart w:id="0" w:name="_GoBack"/>
      <w:bookmarkEnd w:id="0"/>
    </w:p>
    <w:p w:rsidR="00E71DFB" w:rsidRDefault="00E71DFB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tbl>
      <w:tblPr>
        <w:tblStyle w:val="TableGrid"/>
        <w:tblW w:w="11008" w:type="dxa"/>
        <w:tblLayout w:type="fixed"/>
        <w:tblLook w:val="04A0" w:firstRow="1" w:lastRow="0" w:firstColumn="1" w:lastColumn="0" w:noHBand="0" w:noVBand="1"/>
      </w:tblPr>
      <w:tblGrid>
        <w:gridCol w:w="1562"/>
        <w:gridCol w:w="785"/>
        <w:gridCol w:w="786"/>
        <w:gridCol w:w="798"/>
        <w:gridCol w:w="788"/>
        <w:gridCol w:w="788"/>
        <w:gridCol w:w="789"/>
        <w:gridCol w:w="760"/>
        <w:gridCol w:w="25"/>
        <w:gridCol w:w="786"/>
        <w:gridCol w:w="506"/>
        <w:gridCol w:w="279"/>
        <w:gridCol w:w="19"/>
        <w:gridCol w:w="766"/>
        <w:gridCol w:w="253"/>
        <w:gridCol w:w="532"/>
        <w:gridCol w:w="786"/>
      </w:tblGrid>
      <w:tr w:rsidR="00D93979" w:rsidRPr="00AE39C6" w:rsidTr="00D80E29">
        <w:tc>
          <w:tcPr>
            <w:tcW w:w="1562" w:type="dxa"/>
            <w:vMerge w:val="restart"/>
            <w:shd w:val="clear" w:color="auto" w:fill="D9D9D9" w:themeFill="background1" w:themeFillShade="D9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4734" w:type="dxa"/>
            <w:gridSpan w:val="6"/>
            <w:shd w:val="clear" w:color="auto" w:fill="BFBFBF" w:themeFill="background1" w:themeFillShade="BF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Key Stage 2</w:t>
            </w:r>
          </w:p>
        </w:tc>
        <w:tc>
          <w:tcPr>
            <w:tcW w:w="4712" w:type="dxa"/>
            <w:gridSpan w:val="10"/>
            <w:shd w:val="clear" w:color="auto" w:fill="BFBFBF" w:themeFill="background1" w:themeFillShade="BF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Key Stage 1</w:t>
            </w:r>
          </w:p>
        </w:tc>
      </w:tr>
      <w:tr w:rsidR="00D93979" w:rsidRPr="00AE39C6" w:rsidTr="00D80E29">
        <w:tc>
          <w:tcPr>
            <w:tcW w:w="1562" w:type="dxa"/>
            <w:vMerge/>
            <w:shd w:val="clear" w:color="auto" w:fill="D9D9D9" w:themeFill="background1" w:themeFillShade="D9"/>
          </w:tcPr>
          <w:p w:rsidR="00D93979" w:rsidRPr="00AE39C6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 w:rsidR="00D93979" w:rsidRPr="00AE39C6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Expected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 xml:space="preserve"> 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Higher Standard</w:t>
            </w:r>
          </w:p>
        </w:tc>
        <w:tc>
          <w:tcPr>
            <w:tcW w:w="2375" w:type="dxa"/>
            <w:gridSpan w:val="6"/>
            <w:shd w:val="clear" w:color="auto" w:fill="D9D9D9" w:themeFill="background1" w:themeFillShade="D9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Expected</w:t>
            </w:r>
          </w:p>
        </w:tc>
        <w:tc>
          <w:tcPr>
            <w:tcW w:w="2337" w:type="dxa"/>
            <w:gridSpan w:val="4"/>
            <w:shd w:val="clear" w:color="auto" w:fill="D9D9D9" w:themeFill="background1" w:themeFillShade="D9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Greater Depth</w:t>
            </w:r>
          </w:p>
        </w:tc>
      </w:tr>
      <w:tr w:rsidR="004754EA" w:rsidRPr="00AE39C6" w:rsidTr="00D80E29">
        <w:tc>
          <w:tcPr>
            <w:tcW w:w="1562" w:type="dxa"/>
            <w:vMerge/>
            <w:shd w:val="clear" w:color="auto" w:fill="D9D9D9" w:themeFill="background1" w:themeFillShade="D9"/>
          </w:tcPr>
          <w:p w:rsidR="00D93979" w:rsidRPr="00AE39C6" w:rsidRDefault="00D93979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D93979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D93979" w:rsidRPr="00AE39C6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D93979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D93979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D93979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D93979" w:rsidRDefault="00D9397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 w:rsidR="008864CA" w:rsidRDefault="00D93979" w:rsidP="008864CA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</w:tr>
      <w:tr w:rsidR="00F02266" w:rsidRPr="00AE39C6" w:rsidTr="00D80E29">
        <w:tc>
          <w:tcPr>
            <w:tcW w:w="1562" w:type="dxa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5652B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F02266" w:rsidRPr="00AE39C6" w:rsidTr="00D80E29">
        <w:tc>
          <w:tcPr>
            <w:tcW w:w="1562" w:type="dxa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5652B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F02266" w:rsidRPr="00B13AD5" w:rsidRDefault="00790C30" w:rsidP="00B13AD5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8864CA" w:rsidRPr="006643EE" w:rsidRDefault="00790C30" w:rsidP="008864CA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F02266" w:rsidRPr="00AE39C6" w:rsidTr="00D80E29">
        <w:tc>
          <w:tcPr>
            <w:tcW w:w="1562" w:type="dxa"/>
          </w:tcPr>
          <w:p w:rsidR="00F02266" w:rsidRPr="00B13AD5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1"/>
                <w:szCs w:val="21"/>
              </w:rPr>
            </w:pPr>
            <w:r w:rsidRPr="00B13AD5">
              <w:rPr>
                <w:rFonts w:ascii="Lucida Sans" w:hAnsi="Lucida Sans" w:cs="Helvetica"/>
                <w:sz w:val="21"/>
                <w:szCs w:val="21"/>
              </w:rPr>
              <w:t>Mathematics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5652BD" w:rsidRDefault="00CA7D95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6770B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F02266" w:rsidRPr="00AE39C6" w:rsidTr="00D80E29">
        <w:tc>
          <w:tcPr>
            <w:tcW w:w="1562" w:type="dxa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GPS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5652B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B13AD5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F02266" w:rsidRPr="00B13AD5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F02266" w:rsidRPr="00B13AD5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FBD4B4" w:themeFill="accent6" w:themeFillTint="66"/>
          </w:tcPr>
          <w:p w:rsidR="00F02266" w:rsidRPr="00B13AD5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F02266" w:rsidRPr="00AE39C6" w:rsidTr="00D80E29">
        <w:tc>
          <w:tcPr>
            <w:tcW w:w="1562" w:type="dxa"/>
            <w:shd w:val="clear" w:color="auto" w:fill="FFFF00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4D21E7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911F7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5652BD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B13AD5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B13AD5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 w:rsidR="00F02266" w:rsidRPr="00B13AD5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 w:rsidR="00F02266" w:rsidRPr="006643EE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 w:rsidR="00F02266" w:rsidRPr="00B13AD5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 w:rsidR="00F02266" w:rsidRPr="00B13AD5" w:rsidRDefault="00790C30" w:rsidP="00790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F02266" w:rsidRPr="00AE39C6" w:rsidTr="00D80E29">
        <w:tc>
          <w:tcPr>
            <w:tcW w:w="1562" w:type="dxa"/>
            <w:vMerge w:val="restart"/>
            <w:shd w:val="clear" w:color="auto" w:fill="BFBFBF" w:themeFill="background1" w:themeFillShade="BF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4734" w:type="dxa"/>
            <w:gridSpan w:val="6"/>
            <w:shd w:val="clear" w:color="auto" w:fill="BFBFBF" w:themeFill="background1" w:themeFillShade="BF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952" w:type="dxa"/>
            <w:gridSpan w:val="9"/>
            <w:vMerge w:val="restart"/>
            <w:shd w:val="clear" w:color="auto" w:fill="BFBFBF" w:themeFill="background1" w:themeFillShade="BF"/>
          </w:tcPr>
          <w:p w:rsidR="00F02266" w:rsidRDefault="00F02266" w:rsidP="00A11632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Early Years (Reception) </w:t>
            </w:r>
          </w:p>
          <w:p w:rsidR="00F02266" w:rsidRPr="00AE39C6" w:rsidRDefault="00F02266" w:rsidP="00A11632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Good Level of Development</w:t>
            </w:r>
          </w:p>
        </w:tc>
      </w:tr>
      <w:tr w:rsidR="00F02266" w:rsidRPr="00AE39C6" w:rsidTr="00D80E29">
        <w:tc>
          <w:tcPr>
            <w:tcW w:w="1562" w:type="dxa"/>
            <w:vMerge/>
            <w:shd w:val="clear" w:color="auto" w:fill="BFBFBF" w:themeFill="background1" w:themeFillShade="BF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1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2</w:t>
            </w:r>
          </w:p>
        </w:tc>
        <w:tc>
          <w:tcPr>
            <w:tcW w:w="760" w:type="dxa"/>
            <w:vMerge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952" w:type="dxa"/>
            <w:gridSpan w:val="9"/>
            <w:vMerge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F02266" w:rsidRPr="00AE39C6" w:rsidTr="00D80E29">
        <w:tc>
          <w:tcPr>
            <w:tcW w:w="1562" w:type="dxa"/>
            <w:vMerge/>
            <w:shd w:val="clear" w:color="auto" w:fill="BFBFBF" w:themeFill="background1" w:themeFillShade="BF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AE39C6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AE39C6" w:rsidRDefault="007E4BAB" w:rsidP="007E4BA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60" w:type="dxa"/>
            <w:vMerge/>
            <w:shd w:val="clear" w:color="auto" w:fill="BFBFBF" w:themeFill="background1" w:themeFillShade="BF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shd w:val="clear" w:color="auto" w:fill="B6DDE8" w:themeFill="accent5" w:themeFillTint="66"/>
          </w:tcPr>
          <w:p w:rsidR="00F02266" w:rsidRPr="00AE39C6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317" w:type="dxa"/>
            <w:gridSpan w:val="4"/>
            <w:shd w:val="clear" w:color="auto" w:fill="E5B8B7" w:themeFill="accent2" w:themeFillTint="66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1318" w:type="dxa"/>
            <w:gridSpan w:val="2"/>
            <w:shd w:val="clear" w:color="auto" w:fill="FBD4B4" w:themeFill="accent6" w:themeFillTint="66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 w:rsidR="00F02266" w:rsidRPr="00AE39C6" w:rsidTr="00D80E29">
        <w:tc>
          <w:tcPr>
            <w:tcW w:w="1562" w:type="dxa"/>
          </w:tcPr>
          <w:p w:rsidR="00F02266" w:rsidRDefault="00F02266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87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82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82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43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58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56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60" w:type="dxa"/>
          </w:tcPr>
          <w:p w:rsidR="00F02266" w:rsidRPr="00AE39C6" w:rsidRDefault="00F0226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shd w:val="clear" w:color="auto" w:fill="B6DDE8" w:themeFill="accent5" w:themeFillTint="66"/>
          </w:tcPr>
          <w:p w:rsidR="00F02266" w:rsidRPr="00790C30" w:rsidRDefault="00790C3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317" w:type="dxa"/>
            <w:gridSpan w:val="4"/>
            <w:shd w:val="clear" w:color="auto" w:fill="E5B8B7" w:themeFill="accent2" w:themeFillTint="66"/>
          </w:tcPr>
          <w:p w:rsidR="00F02266" w:rsidRPr="00790C30" w:rsidRDefault="00790C30" w:rsidP="003D632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70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318" w:type="dxa"/>
            <w:gridSpan w:val="2"/>
            <w:shd w:val="clear" w:color="auto" w:fill="FBD4B4" w:themeFill="accent6" w:themeFillTint="66"/>
          </w:tcPr>
          <w:p w:rsidR="00F02266" w:rsidRPr="00790C30" w:rsidRDefault="00790C30" w:rsidP="003D632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790C30">
              <w:rPr>
                <w:rFonts w:ascii="Lucida Sans" w:hAnsi="Lucida Sans" w:cs="Helvetica"/>
                <w:sz w:val="22"/>
                <w:szCs w:val="22"/>
              </w:rPr>
              <w:t>72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</w:tbl>
    <w:p w:rsidR="00E71DFB" w:rsidRDefault="00E71DFB" w:rsidP="007849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 w:rsidR="003C698D" w:rsidRDefault="00704BDE" w:rsidP="003C698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KS2 Three</w:t>
      </w:r>
      <w:r w:rsidR="003C698D" w:rsidRPr="003C698D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 xml:space="preserve"> Year Trend</w:t>
      </w:r>
    </w:p>
    <w:p w:rsidR="003C698D" w:rsidRPr="0005334C" w:rsidRDefault="003C698D" w:rsidP="003C69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68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380496" w:rsidRPr="00AE39C6" w:rsidTr="00380496">
        <w:tc>
          <w:tcPr>
            <w:tcW w:w="11023" w:type="dxa"/>
            <w:gridSpan w:val="13"/>
            <w:shd w:val="clear" w:color="auto" w:fill="BFBFBF" w:themeFill="background1" w:themeFillShade="BF"/>
          </w:tcPr>
          <w:p w:rsidR="00380496" w:rsidRDefault="00380496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and HIGHER STANDARD</w:t>
            </w:r>
          </w:p>
          <w:p w:rsidR="00380496" w:rsidRDefault="00380496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 in Reading, Writing and Mathematics</w:t>
            </w:r>
          </w:p>
        </w:tc>
      </w:tr>
      <w:tr w:rsidR="00767891" w:rsidRPr="00AE39C6" w:rsidTr="00380496">
        <w:tc>
          <w:tcPr>
            <w:tcW w:w="1568" w:type="dxa"/>
            <w:vMerge w:val="restart"/>
            <w:shd w:val="clear" w:color="auto" w:fill="D9D9D9" w:themeFill="background1" w:themeFillShade="D9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151" w:type="dxa"/>
            <w:gridSpan w:val="4"/>
            <w:shd w:val="clear" w:color="auto" w:fill="D9D9D9" w:themeFill="background1" w:themeFillShade="D9"/>
          </w:tcPr>
          <w:p w:rsidR="00767891" w:rsidRPr="00AE39C6" w:rsidRDefault="00D80E29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2017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 w:rsidR="00767891" w:rsidRPr="00AE39C6" w:rsidRDefault="00D80E29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2018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 w:rsidR="00767891" w:rsidRPr="00AE39C6" w:rsidRDefault="00D80E29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2019</w:t>
            </w:r>
          </w:p>
        </w:tc>
      </w:tr>
      <w:tr w:rsidR="00767891" w:rsidRPr="00AE39C6" w:rsidTr="00380496">
        <w:tc>
          <w:tcPr>
            <w:tcW w:w="1568" w:type="dxa"/>
            <w:vMerge/>
            <w:shd w:val="clear" w:color="auto" w:fill="D9D9D9" w:themeFill="background1" w:themeFillShade="D9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B6DDE8" w:themeFill="accent5" w:themeFillTint="66"/>
          </w:tcPr>
          <w:p w:rsidR="00767891" w:rsidRDefault="000D0CD0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 w:rsidR="00767891" w:rsidRDefault="000D0CD0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 w:rsidR="000D0CD0" w:rsidRDefault="000D0CD0" w:rsidP="000D0CD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 w:rsidR="00767891" w:rsidRPr="00AE39C6" w:rsidTr="00380496">
        <w:tc>
          <w:tcPr>
            <w:tcW w:w="1568" w:type="dxa"/>
            <w:vMerge/>
            <w:shd w:val="clear" w:color="auto" w:fill="D9D9D9" w:themeFill="background1" w:themeFillShade="D9"/>
          </w:tcPr>
          <w:p w:rsidR="00767891" w:rsidRPr="00AE39C6" w:rsidRDefault="00767891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767891" w:rsidRDefault="00767891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</w:tr>
      <w:tr w:rsidR="00D80E29" w:rsidRPr="00AE39C6" w:rsidTr="00380496">
        <w:tc>
          <w:tcPr>
            <w:tcW w:w="1568" w:type="dxa"/>
            <w:shd w:val="clear" w:color="auto" w:fill="00B0F0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107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 w:rsidR="00D80E29" w:rsidRPr="00AE39C6" w:rsidTr="00380496">
        <w:tc>
          <w:tcPr>
            <w:tcW w:w="1568" w:type="dxa"/>
            <w:shd w:val="clear" w:color="auto" w:fill="00B0F0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</w:t>
            </w:r>
            <w:r w:rsidR="008864CA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+1.0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 w:rsidR="00D80E29" w:rsidRPr="00AE39C6" w:rsidTr="00380496">
        <w:tc>
          <w:tcPr>
            <w:tcW w:w="1568" w:type="dxa"/>
            <w:shd w:val="clear" w:color="auto" w:fill="00B0F0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89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33673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Pr="00AE39C6" w:rsidRDefault="00D80E29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Default="00D80E29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B32FF2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</w:t>
            </w:r>
            <w:r w:rsidR="00790C30">
              <w:rPr>
                <w:rFonts w:ascii="Lucida Sans" w:hAnsi="Lucida Sans" w:cs="Helvetica"/>
                <w:sz w:val="22"/>
                <w:szCs w:val="22"/>
              </w:rPr>
              <w:t>2.0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-0.4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+0.2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 w:rsidR="00D80E29" w:rsidRPr="00AE39C6" w:rsidTr="00380496">
        <w:tc>
          <w:tcPr>
            <w:tcW w:w="1568" w:type="dxa"/>
            <w:shd w:val="clear" w:color="auto" w:fill="00B0F0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31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BC3B0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D80E29" w:rsidRPr="00AE39C6" w:rsidTr="00244A5B">
        <w:tc>
          <w:tcPr>
            <w:tcW w:w="1568" w:type="dxa"/>
          </w:tcPr>
          <w:p w:rsidR="00D80E29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D80E29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D80E29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D80E29" w:rsidRPr="00AE39C6" w:rsidRDefault="006049FB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</w:tr>
      <w:tr w:rsidR="00D80E29" w:rsidRPr="00AE39C6" w:rsidTr="00380496">
        <w:tc>
          <w:tcPr>
            <w:tcW w:w="1568" w:type="dxa"/>
            <w:shd w:val="clear" w:color="auto" w:fill="FFFF00"/>
          </w:tcPr>
          <w:p w:rsidR="00D80E29" w:rsidRPr="00AE39C6" w:rsidRDefault="00D80E29" w:rsidP="003C698D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790C3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D80E29" w:rsidRPr="00AE39C6" w:rsidRDefault="006049FB" w:rsidP="0038049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</w:t>
            </w:r>
            <w:r w:rsidR="0019486C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</w:tbl>
    <w:p w:rsidR="003C698D" w:rsidRDefault="003C698D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 w:rsidR="00704BDE" w:rsidRDefault="00704BDE" w:rsidP="00704BD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KS1 Three</w:t>
      </w:r>
      <w:r w:rsidRPr="003C698D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 xml:space="preserve"> Year Trend</w:t>
      </w:r>
    </w:p>
    <w:p w:rsidR="00704BDE" w:rsidRPr="0005334C" w:rsidRDefault="00704BDE" w:rsidP="00704B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6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380496" w:rsidRPr="00AE39C6" w:rsidTr="00C00214">
        <w:tc>
          <w:tcPr>
            <w:tcW w:w="11023" w:type="dxa"/>
            <w:gridSpan w:val="13"/>
            <w:shd w:val="clear" w:color="auto" w:fill="BFBFBF" w:themeFill="background1" w:themeFillShade="BF"/>
          </w:tcPr>
          <w:p w:rsidR="00380496" w:rsidRDefault="00380496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and GREATER DEPTH</w:t>
            </w:r>
          </w:p>
          <w:p w:rsidR="00380496" w:rsidRDefault="00380496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 in Reading, Writing and Mathematics</w:t>
            </w:r>
          </w:p>
        </w:tc>
      </w:tr>
      <w:tr w:rsidR="00F02266" w:rsidRPr="00AE39C6" w:rsidTr="00C00214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F02266" w:rsidRPr="00AE39C6" w:rsidRDefault="00F02266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 w:rsidR="00F02266" w:rsidRPr="00AE39C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2017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 w:rsidR="00F02266" w:rsidRPr="00AE39C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2018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 w:rsidR="00F02266" w:rsidRPr="00AE39C6" w:rsidRDefault="00F02266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2019</w:t>
            </w:r>
          </w:p>
        </w:tc>
      </w:tr>
      <w:tr w:rsidR="00F02266" w:rsidRPr="00AE39C6" w:rsidTr="00C00214">
        <w:tc>
          <w:tcPr>
            <w:tcW w:w="1567" w:type="dxa"/>
            <w:vMerge/>
            <w:shd w:val="clear" w:color="auto" w:fill="D9D9D9" w:themeFill="background1" w:themeFillShade="D9"/>
          </w:tcPr>
          <w:p w:rsidR="00F02266" w:rsidRPr="00AE39C6" w:rsidRDefault="00F02266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 w:rsidR="00F02266" w:rsidRDefault="000D0CD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F02266" w:rsidRPr="00AE39C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 w:rsidR="00F02266" w:rsidRDefault="000D0CD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F02266" w:rsidRPr="00AE39C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 w:rsidR="00F02266" w:rsidRDefault="000D0CD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F02266" w:rsidRPr="00AE39C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 w:rsidR="00F02266" w:rsidRPr="00AE39C6" w:rsidTr="00C00214">
        <w:tc>
          <w:tcPr>
            <w:tcW w:w="1567" w:type="dxa"/>
            <w:vMerge/>
            <w:shd w:val="clear" w:color="auto" w:fill="D9D9D9" w:themeFill="background1" w:themeFillShade="D9"/>
          </w:tcPr>
          <w:p w:rsidR="00F02266" w:rsidRPr="00AE39C6" w:rsidRDefault="00F02266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F02266">
            <w:pPr>
              <w:pStyle w:val="NormalWeb"/>
              <w:tabs>
                <w:tab w:val="center" w:pos="286"/>
              </w:tabs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ab/>
              <w:t>GD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 w:rsidR="00F02266" w:rsidRDefault="00F02266" w:rsidP="00244A5B">
            <w:pPr>
              <w:pStyle w:val="NormalWeb"/>
              <w:tabs>
                <w:tab w:val="center" w:pos="286"/>
              </w:tabs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ab/>
              <w:t>GD</w:t>
            </w:r>
          </w:p>
        </w:tc>
      </w:tr>
      <w:tr w:rsidR="00085F5C" w:rsidRPr="00AE39C6" w:rsidTr="00C00214">
        <w:tc>
          <w:tcPr>
            <w:tcW w:w="1567" w:type="dxa"/>
            <w:shd w:val="clear" w:color="auto" w:fill="00B0F0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EC0F7D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D6348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287B6B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</w:tr>
      <w:tr w:rsidR="00C00214" w:rsidRPr="00AE39C6" w:rsidTr="00C00214">
        <w:tc>
          <w:tcPr>
            <w:tcW w:w="1567" w:type="dxa"/>
          </w:tcPr>
          <w:p w:rsidR="00C00214" w:rsidRPr="00AE39C6" w:rsidRDefault="00C00214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C00214" w:rsidRPr="00AE39C6" w:rsidRDefault="00C00214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C00214" w:rsidRPr="00AE39C6" w:rsidRDefault="00C00214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C00214" w:rsidRPr="00AE39C6" w:rsidRDefault="00C00214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C00214" w:rsidRPr="00AE39C6" w:rsidRDefault="00C00214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C00214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C00214" w:rsidRPr="00AE39C6" w:rsidRDefault="00E55A89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103</w:t>
            </w:r>
          </w:p>
        </w:tc>
      </w:tr>
      <w:tr w:rsidR="00085F5C" w:rsidRPr="00AE39C6" w:rsidTr="00C00214">
        <w:tc>
          <w:tcPr>
            <w:tcW w:w="1567" w:type="dxa"/>
            <w:shd w:val="clear" w:color="auto" w:fill="00B0F0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EC0F7D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68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D6348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287B6B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D27C3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 w:rsidR="00085F5C" w:rsidRPr="00AE39C6" w:rsidTr="00C00214">
        <w:tc>
          <w:tcPr>
            <w:tcW w:w="1567" w:type="dxa"/>
            <w:shd w:val="clear" w:color="auto" w:fill="00B0F0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EC0F7D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D6348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287B6B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</w:tr>
      <w:tr w:rsidR="00085F5C" w:rsidRPr="00AE39C6" w:rsidTr="00C00214">
        <w:tc>
          <w:tcPr>
            <w:tcW w:w="1567" w:type="dxa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085F5C" w:rsidRPr="00AE39C6" w:rsidRDefault="00E55A89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103</w:t>
            </w:r>
          </w:p>
        </w:tc>
      </w:tr>
      <w:tr w:rsidR="00085F5C" w:rsidRPr="00AE39C6" w:rsidTr="00C00214">
        <w:tc>
          <w:tcPr>
            <w:tcW w:w="1567" w:type="dxa"/>
            <w:shd w:val="clear" w:color="auto" w:fill="00B0F0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085F5C" w:rsidRPr="00AE39C6" w:rsidTr="00C00214">
        <w:tc>
          <w:tcPr>
            <w:tcW w:w="1567" w:type="dxa"/>
          </w:tcPr>
          <w:p w:rsidR="00085F5C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085F5C" w:rsidRPr="00AE39C6" w:rsidTr="00C00214">
        <w:trPr>
          <w:trHeight w:val="282"/>
        </w:trPr>
        <w:tc>
          <w:tcPr>
            <w:tcW w:w="1567" w:type="dxa"/>
            <w:shd w:val="clear" w:color="auto" w:fill="FFFF00"/>
          </w:tcPr>
          <w:p w:rsidR="00085F5C" w:rsidRPr="00AE39C6" w:rsidRDefault="00085F5C" w:rsidP="00D0174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59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D6348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A73CD5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D63480" w:rsidP="00244A5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085F5C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085F5C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</w:t>
            </w:r>
            <w:r w:rsidR="00C00214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 w:rsidR="00085F5C" w:rsidRPr="00AE39C6" w:rsidRDefault="00287B6B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287B6B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 w:rsidR="00085F5C" w:rsidRPr="00AE39C6" w:rsidRDefault="00C00214" w:rsidP="00767891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</w:tr>
    </w:tbl>
    <w:p w:rsidR="00704BDE" w:rsidRDefault="00704BDE" w:rsidP="00D27C3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 w:rsidR="00AE39C6" w:rsidRDefault="008133A6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 w:rsidRPr="00AE39C6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lastRenderedPageBreak/>
        <w:t>Key</w:t>
      </w:r>
      <w:r w:rsidR="00C23078" w:rsidRPr="00AE39C6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 xml:space="preserve"> Stage 2 (KS2) SATs Results 20</w:t>
      </w:r>
      <w:r w:rsidR="00C23078" w:rsidRPr="00911F7D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1</w:t>
      </w:r>
      <w:r w:rsidR="00911F7D" w:rsidRPr="00911F7D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9</w:t>
      </w:r>
    </w:p>
    <w:p w:rsidR="00E71DFB" w:rsidRPr="0005334C" w:rsidRDefault="00E71DFB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05334C" w:rsidRPr="00AE39C6" w:rsidTr="0005334C">
        <w:tc>
          <w:tcPr>
            <w:tcW w:w="10989" w:type="dxa"/>
            <w:gridSpan w:val="9"/>
            <w:shd w:val="clear" w:color="auto" w:fill="BFBFBF" w:themeFill="background1" w:themeFillShade="BF"/>
          </w:tcPr>
          <w:p w:rsidR="0005334C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Reading, Writing and Mathematics</w:t>
            </w:r>
          </w:p>
        </w:tc>
      </w:tr>
      <w:tr w:rsidR="0005334C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Y6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05334C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05334C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  <w:r w:rsidR="00D0174B">
              <w:rPr>
                <w:rFonts w:ascii="Lucida Sans" w:hAnsi="Lucida Sans" w:cs="Helvetica"/>
                <w:sz w:val="22"/>
                <w:szCs w:val="22"/>
              </w:rPr>
              <w:t xml:space="preserve"> </w:t>
            </w:r>
            <w:r w:rsidR="00D0174B" w:rsidRPr="00D0174B">
              <w:rPr>
                <w:rFonts w:ascii="Lucida Sans" w:hAnsi="Lucida Sans" w:cs="Helvetica"/>
                <w:b/>
                <w:sz w:val="22"/>
                <w:szCs w:val="22"/>
              </w:rPr>
              <w:t>Non Dis</w:t>
            </w:r>
          </w:p>
        </w:tc>
      </w:tr>
      <w:tr w:rsidR="00B32FF2" w:rsidRPr="00AE39C6" w:rsidTr="0005334C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 w:rsidR="00B32FF2" w:rsidRPr="00911F7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 w:rsidR="00B32FF2" w:rsidRPr="00911F7D" w:rsidRDefault="00B32FF2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D14015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D14015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80%</w:t>
            </w:r>
          </w:p>
        </w:tc>
      </w:tr>
      <w:tr w:rsidR="00B32FF2" w:rsidRPr="00AE39C6" w:rsidTr="0005334C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 w:rsidR="00B32FF2" w:rsidRPr="00911F7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1178" w:type="dxa"/>
          </w:tcPr>
          <w:p w:rsidR="00B32FF2" w:rsidRPr="00911F7D" w:rsidRDefault="00B32FF2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85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</w:tr>
      <w:tr w:rsidR="00B32FF2" w:rsidRPr="00AE39C6" w:rsidTr="0005334C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 w:rsidR="00B32FF2" w:rsidRPr="00911F7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1178" w:type="dxa"/>
          </w:tcPr>
          <w:p w:rsidR="00B32FF2" w:rsidRPr="00911F7D" w:rsidRDefault="00B32FF2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D14015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87%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</w:tr>
      <w:tr w:rsidR="00B32FF2" w:rsidRPr="00AE39C6" w:rsidTr="0005334C">
        <w:tc>
          <w:tcPr>
            <w:tcW w:w="1567" w:type="dxa"/>
          </w:tcPr>
          <w:p w:rsidR="00B32FF2" w:rsidRPr="00AE39C6" w:rsidRDefault="00B32FF2" w:rsidP="00116AE8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 w:rsidR="00B32FF2" w:rsidRPr="00911F7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 w:rsidR="00B32FF2" w:rsidRPr="00911F7D" w:rsidRDefault="00B32FF2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50%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</w:tr>
      <w:tr w:rsidR="00B32FF2" w:rsidRPr="00AE39C6" w:rsidTr="0005334C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 w:rsidR="00B32FF2" w:rsidRPr="00911F7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1178" w:type="dxa"/>
          </w:tcPr>
          <w:p w:rsidR="00B32FF2" w:rsidRPr="00911F7D" w:rsidRDefault="00B32FF2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</w:t>
            </w:r>
            <w:r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7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</w:t>
            </w:r>
            <w:r w:rsidR="00B32FF2" w:rsidRPr="00911F7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911F7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 w:rsidR="00B32FF2" w:rsidRPr="00911F7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11F7D"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</w:tr>
    </w:tbl>
    <w:p w:rsidR="00213132" w:rsidRDefault="00213132" w:rsidP="00E71DFB">
      <w:pPr>
        <w:spacing w:after="0" w:line="240" w:lineRule="auto"/>
        <w:rPr>
          <w:rFonts w:ascii="Lucida Sans" w:hAnsi="Lucida Sans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6"/>
        <w:gridCol w:w="1134"/>
        <w:gridCol w:w="6"/>
        <w:gridCol w:w="1230"/>
      </w:tblGrid>
      <w:tr w:rsidR="00213132" w:rsidTr="009B1567">
        <w:tc>
          <w:tcPr>
            <w:tcW w:w="3936" w:type="dxa"/>
            <w:gridSpan w:val="5"/>
            <w:shd w:val="clear" w:color="auto" w:fill="BFBFBF" w:themeFill="background1" w:themeFillShade="BF"/>
          </w:tcPr>
          <w:p w:rsidR="00213132" w:rsidRDefault="00213132" w:rsidP="00E71DFB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Average Scaled Score</w:t>
            </w:r>
          </w:p>
        </w:tc>
      </w:tr>
      <w:tr w:rsidR="009B1567" w:rsidTr="009B617E">
        <w:tc>
          <w:tcPr>
            <w:tcW w:w="1560" w:type="dxa"/>
            <w:shd w:val="clear" w:color="auto" w:fill="D9D9D9" w:themeFill="background1" w:themeFillShade="D9"/>
          </w:tcPr>
          <w:p w:rsidR="009B1567" w:rsidRDefault="009B1567" w:rsidP="00E71DFB"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140" w:type="dxa"/>
            <w:gridSpan w:val="2"/>
            <w:shd w:val="clear" w:color="auto" w:fill="F2F2F2" w:themeFill="background1" w:themeFillShade="F2"/>
          </w:tcPr>
          <w:p w:rsidR="009B1567" w:rsidRDefault="000D0CD0" w:rsidP="00E71DFB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MPS</w:t>
            </w:r>
          </w:p>
        </w:tc>
        <w:tc>
          <w:tcPr>
            <w:tcW w:w="1236" w:type="dxa"/>
            <w:gridSpan w:val="2"/>
            <w:shd w:val="clear" w:color="auto" w:fill="F2F2F2" w:themeFill="background1" w:themeFillShade="F2"/>
          </w:tcPr>
          <w:p w:rsidR="009B1567" w:rsidRDefault="009B1567" w:rsidP="00E71DFB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National</w:t>
            </w:r>
          </w:p>
        </w:tc>
      </w:tr>
      <w:tr w:rsidR="009B1567" w:rsidTr="009B1567">
        <w:tc>
          <w:tcPr>
            <w:tcW w:w="1566" w:type="dxa"/>
            <w:gridSpan w:val="2"/>
          </w:tcPr>
          <w:p w:rsidR="009B1567" w:rsidRPr="00AE39C6" w:rsidRDefault="009B1567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40" w:type="dxa"/>
            <w:gridSpan w:val="2"/>
          </w:tcPr>
          <w:p w:rsidR="009B1567" w:rsidRPr="005652BD" w:rsidRDefault="00287B6B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107</w:t>
            </w:r>
          </w:p>
        </w:tc>
        <w:tc>
          <w:tcPr>
            <w:tcW w:w="1230" w:type="dxa"/>
          </w:tcPr>
          <w:p w:rsidR="009B1567" w:rsidRDefault="00DD0ADE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104</w:t>
            </w:r>
          </w:p>
        </w:tc>
      </w:tr>
      <w:tr w:rsidR="009B1567" w:rsidTr="009B1567">
        <w:tc>
          <w:tcPr>
            <w:tcW w:w="1566" w:type="dxa"/>
            <w:gridSpan w:val="2"/>
          </w:tcPr>
          <w:p w:rsidR="009B1567" w:rsidRPr="00AE39C6" w:rsidRDefault="009B1567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40" w:type="dxa"/>
            <w:gridSpan w:val="2"/>
          </w:tcPr>
          <w:p w:rsidR="009B1567" w:rsidRPr="005652BD" w:rsidRDefault="00287B6B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  <w:tc>
          <w:tcPr>
            <w:tcW w:w="1230" w:type="dxa"/>
          </w:tcPr>
          <w:p w:rsidR="009B1567" w:rsidRDefault="00DD0ADE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105</w:t>
            </w:r>
          </w:p>
        </w:tc>
      </w:tr>
      <w:tr w:rsidR="009B1567" w:rsidTr="009B1567">
        <w:tc>
          <w:tcPr>
            <w:tcW w:w="1566" w:type="dxa"/>
            <w:gridSpan w:val="2"/>
          </w:tcPr>
          <w:p w:rsidR="009B1567" w:rsidRPr="00AE39C6" w:rsidRDefault="009B1567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  <w:r w:rsidRPr="0005334C">
              <w:rPr>
                <w:rFonts w:ascii="Lucida Sans" w:hAnsi="Lucida Sans" w:cs="Helvetica"/>
                <w:sz w:val="12"/>
                <w:szCs w:val="22"/>
              </w:rPr>
              <w:t>(Grammar, Punctuation, Spelling</w:t>
            </w:r>
            <w:r>
              <w:rPr>
                <w:rFonts w:ascii="Lucida Sans" w:hAnsi="Lucida Sans" w:cs="Helvetica"/>
                <w:sz w:val="12"/>
                <w:szCs w:val="22"/>
              </w:rPr>
              <w:t>)</w:t>
            </w:r>
          </w:p>
        </w:tc>
        <w:tc>
          <w:tcPr>
            <w:tcW w:w="1140" w:type="dxa"/>
            <w:gridSpan w:val="2"/>
          </w:tcPr>
          <w:p w:rsidR="009B1567" w:rsidRPr="005652BD" w:rsidRDefault="005652BD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  <w:tc>
          <w:tcPr>
            <w:tcW w:w="1230" w:type="dxa"/>
          </w:tcPr>
          <w:p w:rsidR="009B1567" w:rsidRDefault="004D21E7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</w:tr>
    </w:tbl>
    <w:p w:rsidR="00E57516" w:rsidRDefault="00E5751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05334C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05334C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HIGHER STANDARD in Reading, Writing and Mathematics</w:t>
            </w:r>
          </w:p>
        </w:tc>
      </w:tr>
      <w:tr w:rsidR="0005334C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Y6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05334C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05334C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Pr="00AE39C6" w:rsidRDefault="0005334C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5334C" w:rsidRDefault="0005334C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  <w:p w:rsidR="00D0174B" w:rsidRPr="00D0174B" w:rsidRDefault="00D0174B" w:rsidP="00D0174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b/>
                <w:sz w:val="22"/>
                <w:szCs w:val="22"/>
              </w:rPr>
            </w:pPr>
            <w:r w:rsidRPr="00D0174B">
              <w:rPr>
                <w:rFonts w:ascii="Lucida Sans" w:hAnsi="Lucida Sans" w:cs="Helvetica"/>
                <w:b/>
                <w:sz w:val="22"/>
                <w:szCs w:val="22"/>
              </w:rPr>
              <w:t>Non Dis</w:t>
            </w:r>
          </w:p>
        </w:tc>
      </w:tr>
      <w:tr w:rsidR="00B32FF2" w:rsidRPr="00AE39C6" w:rsidTr="00CB679E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 w:rsidR="00B32FF2" w:rsidRPr="005652B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1178" w:type="dxa"/>
          </w:tcPr>
          <w:p w:rsidR="00B32FF2" w:rsidRPr="005652BD" w:rsidRDefault="00B32FF2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 w:rsidR="00B32FF2" w:rsidRPr="005652BD" w:rsidRDefault="00771E74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</w:t>
            </w:r>
            <w:r w:rsidR="00B32FF2" w:rsidRPr="005652B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47%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32%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38%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33%</w:t>
            </w:r>
          </w:p>
        </w:tc>
      </w:tr>
      <w:tr w:rsidR="00B32FF2" w:rsidRPr="00AE39C6" w:rsidTr="00CB679E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 w:rsidR="00B32FF2" w:rsidRPr="005652B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1178" w:type="dxa"/>
          </w:tcPr>
          <w:p w:rsidR="00B32FF2" w:rsidRPr="005652BD" w:rsidRDefault="00B32FF2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3%</w:t>
            </w:r>
          </w:p>
        </w:tc>
        <w:tc>
          <w:tcPr>
            <w:tcW w:w="1178" w:type="dxa"/>
          </w:tcPr>
          <w:p w:rsidR="00B32FF2" w:rsidRPr="005652BD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  <w:tc>
          <w:tcPr>
            <w:tcW w:w="1177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43%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</w:tr>
      <w:tr w:rsidR="00B32FF2" w:rsidRPr="00AE39C6" w:rsidTr="00CB679E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 w:rsidR="00B32FF2" w:rsidRPr="005652B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 w:rsidR="00B32FF2" w:rsidRPr="005652BD" w:rsidRDefault="00B32FF2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29</w:t>
            </w:r>
            <w:r w:rsidR="00B32FF2" w:rsidRPr="005652B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</w:t>
            </w:r>
            <w:r w:rsidR="00B32FF2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</w:tr>
      <w:tr w:rsidR="00B32FF2" w:rsidRPr="00AE39C6" w:rsidTr="00CB679E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GPS</w:t>
            </w:r>
          </w:p>
        </w:tc>
        <w:tc>
          <w:tcPr>
            <w:tcW w:w="1177" w:type="dxa"/>
          </w:tcPr>
          <w:p w:rsidR="00B32FF2" w:rsidRPr="005652B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78" w:type="dxa"/>
          </w:tcPr>
          <w:p w:rsidR="00B32FF2" w:rsidRPr="005652BD" w:rsidRDefault="00B32FF2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31</w:t>
            </w:r>
            <w:r w:rsidR="00B32FF2" w:rsidRPr="005652B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41</w:t>
            </w:r>
            <w:r w:rsidR="00B32FF2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39%</w:t>
            </w:r>
          </w:p>
        </w:tc>
      </w:tr>
      <w:tr w:rsidR="00B32FF2" w:rsidRPr="00AE39C6" w:rsidTr="00CB679E">
        <w:tc>
          <w:tcPr>
            <w:tcW w:w="1567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 w:rsidR="00B32FF2" w:rsidRPr="005652BD" w:rsidRDefault="00B32FF2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5%</w:t>
            </w:r>
          </w:p>
        </w:tc>
        <w:tc>
          <w:tcPr>
            <w:tcW w:w="1178" w:type="dxa"/>
          </w:tcPr>
          <w:p w:rsidR="00B32FF2" w:rsidRPr="005652BD" w:rsidRDefault="00B32FF2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652BD"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 w:rsidR="00B32FF2" w:rsidRPr="005652BD" w:rsidRDefault="00771E74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</w:t>
            </w:r>
            <w:r w:rsidR="00B32FF2" w:rsidRPr="005652B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7" w:type="dxa"/>
          </w:tcPr>
          <w:p w:rsidR="00B32FF2" w:rsidRPr="005652BD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</w:t>
            </w:r>
            <w:r w:rsidR="00771E74">
              <w:rPr>
                <w:rFonts w:ascii="Lucida Sans" w:hAnsi="Lucida Sans" w:cs="Helvetica"/>
                <w:sz w:val="22"/>
                <w:szCs w:val="22"/>
              </w:rPr>
              <w:t>3</w:t>
            </w:r>
            <w:r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B32FF2" w:rsidRPr="00AE39C6" w:rsidRDefault="00771E74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 w:rsidR="00B32FF2" w:rsidRPr="00AE39C6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</w:tr>
    </w:tbl>
    <w:p w:rsidR="00E57516" w:rsidRDefault="00E5751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166"/>
        <w:gridCol w:w="1199"/>
        <w:gridCol w:w="1155"/>
        <w:gridCol w:w="1259"/>
      </w:tblGrid>
      <w:tr w:rsidR="009B1567" w:rsidRPr="009B1567" w:rsidTr="009B1567">
        <w:tc>
          <w:tcPr>
            <w:tcW w:w="6345" w:type="dxa"/>
            <w:gridSpan w:val="5"/>
            <w:shd w:val="clear" w:color="auto" w:fill="BFBFBF" w:themeFill="background1" w:themeFillShade="BF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9B1567">
              <w:rPr>
                <w:rFonts w:ascii="Lucida Sans" w:hAnsi="Lucida Sans" w:cs="Helvetica"/>
                <w:sz w:val="22"/>
                <w:szCs w:val="22"/>
              </w:rPr>
              <w:t>Progress Measures KS1-KS2</w:t>
            </w:r>
          </w:p>
        </w:tc>
      </w:tr>
      <w:tr w:rsidR="009B617E" w:rsidRPr="009B1567" w:rsidTr="009B617E">
        <w:tc>
          <w:tcPr>
            <w:tcW w:w="1566" w:type="dxa"/>
            <w:vMerge w:val="restart"/>
            <w:shd w:val="clear" w:color="auto" w:fill="D9D9D9" w:themeFill="background1" w:themeFillShade="D9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% Progress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</w:tr>
      <w:tr w:rsidR="009B617E" w:rsidRPr="009B1567" w:rsidTr="009B617E">
        <w:tc>
          <w:tcPr>
            <w:tcW w:w="1566" w:type="dxa"/>
            <w:vMerge/>
            <w:shd w:val="clear" w:color="auto" w:fill="D9D9D9" w:themeFill="background1" w:themeFillShade="D9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 w:rsidR="009B617E" w:rsidRPr="009B1567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9B617E" w:rsidRPr="009B1567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9B617E" w:rsidRPr="009B1567" w:rsidRDefault="009B617E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 w:rsidR="009B1567" w:rsidRPr="009B1567" w:rsidTr="009B1567">
        <w:tc>
          <w:tcPr>
            <w:tcW w:w="1566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66" w:type="dxa"/>
          </w:tcPr>
          <w:p w:rsidR="009B1567" w:rsidRPr="009B1567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1199" w:type="dxa"/>
          </w:tcPr>
          <w:p w:rsidR="009B1567" w:rsidRPr="009B1567" w:rsidRDefault="00A73CD5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9B156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55" w:type="dxa"/>
          </w:tcPr>
          <w:p w:rsidR="009B1567" w:rsidRPr="00B32FF2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B32FF2"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259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 w:rsidR="009B1567" w:rsidRPr="009B1567" w:rsidTr="009B1567">
        <w:tc>
          <w:tcPr>
            <w:tcW w:w="1566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66" w:type="dxa"/>
          </w:tcPr>
          <w:p w:rsidR="009B1567" w:rsidRPr="009B1567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99" w:type="dxa"/>
          </w:tcPr>
          <w:p w:rsidR="009B1567" w:rsidRPr="009B1567" w:rsidRDefault="00A73CD5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55" w:type="dxa"/>
          </w:tcPr>
          <w:p w:rsidR="009B1567" w:rsidRPr="00B32FF2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B32FF2"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259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 w:rsidR="009B1567" w:rsidRPr="009B1567" w:rsidTr="009B1567">
        <w:tc>
          <w:tcPr>
            <w:tcW w:w="1566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66" w:type="dxa"/>
          </w:tcPr>
          <w:p w:rsidR="009B1567" w:rsidRPr="009B1567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48%</w:t>
            </w:r>
          </w:p>
        </w:tc>
        <w:tc>
          <w:tcPr>
            <w:tcW w:w="1199" w:type="dxa"/>
          </w:tcPr>
          <w:p w:rsidR="009B1567" w:rsidRPr="009B1567" w:rsidRDefault="00A73CD5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55" w:type="dxa"/>
          </w:tcPr>
          <w:p w:rsidR="009B1567" w:rsidRPr="00B32FF2" w:rsidRDefault="00B32FF2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B32FF2">
              <w:rPr>
                <w:rFonts w:ascii="Lucida Sans" w:hAnsi="Lucida Sans" w:cs="Helvetica"/>
                <w:sz w:val="22"/>
                <w:szCs w:val="22"/>
              </w:rPr>
              <w:t>+0.2</w:t>
            </w:r>
          </w:p>
        </w:tc>
        <w:tc>
          <w:tcPr>
            <w:tcW w:w="1259" w:type="dxa"/>
          </w:tcPr>
          <w:p w:rsidR="009B1567" w:rsidRPr="009B1567" w:rsidRDefault="009B156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</w:tbl>
    <w:p w:rsidR="009B1567" w:rsidRDefault="009B1567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p w:rsidR="00B90248" w:rsidRDefault="00B90248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380496" w:rsidRDefault="00380496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784982" w:rsidRPr="001D665B" w:rsidRDefault="00784982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 w:rsidR="006B6E08" w:rsidRDefault="006B6E08" w:rsidP="00784982"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Helvetica"/>
          <w:color w:val="333333"/>
          <w:sz w:val="22"/>
          <w:szCs w:val="22"/>
          <w:lang w:eastAsia="en-US"/>
        </w:rPr>
      </w:pPr>
    </w:p>
    <w:p w:rsidR="005974F3" w:rsidRDefault="005974F3" w:rsidP="0078498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u w:val="single"/>
        </w:rPr>
      </w:pPr>
    </w:p>
    <w:p w:rsidR="00630A20" w:rsidRDefault="006B6E08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 w:rsidRPr="00630A20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lastRenderedPageBreak/>
        <w:t>Key</w:t>
      </w:r>
      <w:r w:rsidR="00EF3E63" w:rsidRPr="00630A20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 xml:space="preserve"> Stage 1 (KS1) SATs Results 2</w:t>
      </w:r>
      <w:r w:rsidR="00315A27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0</w:t>
      </w:r>
      <w:r w:rsidR="00315A27" w:rsidRPr="00315A27"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19</w:t>
      </w:r>
    </w:p>
    <w:p w:rsidR="00E71DFB" w:rsidRPr="001B6193" w:rsidRDefault="00E71DFB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1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630A20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630A20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Reading, Writing and Mathematics</w:t>
            </w:r>
          </w:p>
        </w:tc>
      </w:tr>
      <w:tr w:rsidR="00630A20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630A20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630A20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B6193" w:rsidRPr="001A5307" w:rsidRDefault="005974F3" w:rsidP="001A5307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974F3"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 w:rsidRPr="005974F3"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 w:rsidR="0074228D" w:rsidRPr="00AE39C6" w:rsidTr="00CB679E">
        <w:tc>
          <w:tcPr>
            <w:tcW w:w="1567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 w:rsidR="0074228D" w:rsidRPr="006643EE" w:rsidRDefault="0074228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B13AD5" w:rsidRDefault="0074228D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77" w:type="dxa"/>
          </w:tcPr>
          <w:p w:rsidR="0074228D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 w:rsidR="0074228D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="0074228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74228D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98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74228D" w:rsidRPr="00AE39C6" w:rsidTr="00CB679E">
        <w:tc>
          <w:tcPr>
            <w:tcW w:w="1567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 w:rsidR="0074228D" w:rsidRPr="006643EE" w:rsidRDefault="0074228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B13AD5" w:rsidRDefault="0074228D" w:rsidP="003C698D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7" w:type="dxa"/>
          </w:tcPr>
          <w:p w:rsidR="0074228D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1178" w:type="dxa"/>
          </w:tcPr>
          <w:p w:rsidR="0074228D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74228D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40%</w:t>
            </w:r>
          </w:p>
        </w:tc>
        <w:tc>
          <w:tcPr>
            <w:tcW w:w="1178" w:type="dxa"/>
          </w:tcPr>
          <w:p w:rsidR="0074228D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74228D" w:rsidRPr="00AE39C6" w:rsidTr="001A5307">
        <w:trPr>
          <w:trHeight w:val="140"/>
        </w:trPr>
        <w:tc>
          <w:tcPr>
            <w:tcW w:w="1567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 w:rsidR="0074228D" w:rsidRPr="006643EE" w:rsidRDefault="0074228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B13AD5" w:rsidRDefault="0074228D" w:rsidP="003654A6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7" w:type="dxa"/>
          </w:tcPr>
          <w:p w:rsidR="0074228D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 w:rsidR="0074228D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74228D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74228D" w:rsidRPr="00AE39C6" w:rsidTr="00CB679E">
        <w:tc>
          <w:tcPr>
            <w:tcW w:w="1567" w:type="dxa"/>
          </w:tcPr>
          <w:p w:rsidR="0074228D" w:rsidRPr="00AE39C6" w:rsidRDefault="0074228D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 w:rsidR="0074228D" w:rsidRPr="006643EE" w:rsidRDefault="0074228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</w:tcPr>
          <w:p w:rsidR="0074228D" w:rsidRPr="006643EE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74228D" w:rsidRPr="00AE39C6" w:rsidTr="00CB679E">
        <w:tc>
          <w:tcPr>
            <w:tcW w:w="1567" w:type="dxa"/>
          </w:tcPr>
          <w:p w:rsidR="0074228D" w:rsidRPr="00AE39C6" w:rsidRDefault="0074228D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 w:rsidR="0074228D" w:rsidRPr="006643EE" w:rsidRDefault="0074228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74228D" w:rsidRPr="00AE39C6" w:rsidRDefault="00706516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7" w:type="dxa"/>
          </w:tcPr>
          <w:p w:rsidR="0074228D" w:rsidRPr="006643EE" w:rsidRDefault="00706516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78" w:type="dxa"/>
          </w:tcPr>
          <w:p w:rsidR="0074228D" w:rsidRPr="00AE39C6" w:rsidRDefault="0074228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78" w:type="dxa"/>
          </w:tcPr>
          <w:p w:rsidR="0074228D" w:rsidRPr="00AE39C6" w:rsidRDefault="0070651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74228D" w:rsidRPr="00AE39C6" w:rsidRDefault="0074228D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</w:tbl>
    <w:p w:rsidR="006B6E08" w:rsidRDefault="006B6E08" w:rsidP="00E71DF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6"/>
        <w:gridCol w:w="1134"/>
        <w:gridCol w:w="6"/>
        <w:gridCol w:w="1230"/>
      </w:tblGrid>
      <w:tr w:rsidR="004D21E7" w:rsidTr="00CB679E">
        <w:tc>
          <w:tcPr>
            <w:tcW w:w="3936" w:type="dxa"/>
            <w:gridSpan w:val="5"/>
            <w:shd w:val="clear" w:color="auto" w:fill="BFBFBF" w:themeFill="background1" w:themeFillShade="BF"/>
          </w:tcPr>
          <w:p w:rsidR="004D21E7" w:rsidRDefault="004D21E7" w:rsidP="00CB679E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Average Scaled Score</w:t>
            </w:r>
          </w:p>
        </w:tc>
      </w:tr>
      <w:tr w:rsidR="004D21E7" w:rsidTr="009B617E">
        <w:tc>
          <w:tcPr>
            <w:tcW w:w="1560" w:type="dxa"/>
            <w:shd w:val="clear" w:color="auto" w:fill="D9D9D9" w:themeFill="background1" w:themeFillShade="D9"/>
          </w:tcPr>
          <w:p w:rsidR="004D21E7" w:rsidRDefault="004D21E7" w:rsidP="00CB679E"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140" w:type="dxa"/>
            <w:gridSpan w:val="2"/>
            <w:shd w:val="clear" w:color="auto" w:fill="F2F2F2" w:themeFill="background1" w:themeFillShade="F2"/>
          </w:tcPr>
          <w:p w:rsidR="004D21E7" w:rsidRDefault="000D0CD0" w:rsidP="00CB679E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MPS</w:t>
            </w:r>
          </w:p>
        </w:tc>
        <w:tc>
          <w:tcPr>
            <w:tcW w:w="1236" w:type="dxa"/>
            <w:gridSpan w:val="2"/>
            <w:shd w:val="clear" w:color="auto" w:fill="F2F2F2" w:themeFill="background1" w:themeFillShade="F2"/>
          </w:tcPr>
          <w:p w:rsidR="004D21E7" w:rsidRDefault="004D21E7" w:rsidP="00CB679E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National</w:t>
            </w:r>
          </w:p>
        </w:tc>
      </w:tr>
      <w:tr w:rsidR="004D21E7" w:rsidTr="00CB679E">
        <w:tc>
          <w:tcPr>
            <w:tcW w:w="1566" w:type="dxa"/>
            <w:gridSpan w:val="2"/>
          </w:tcPr>
          <w:p w:rsidR="004D21E7" w:rsidRPr="00AE39C6" w:rsidRDefault="004D21E7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40" w:type="dxa"/>
            <w:gridSpan w:val="2"/>
          </w:tcPr>
          <w:p w:rsidR="004D21E7" w:rsidRDefault="004D21E7" w:rsidP="005E3334"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 w:rsidR="004D21E7" w:rsidRDefault="00E55A89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103</w:t>
            </w:r>
          </w:p>
        </w:tc>
      </w:tr>
      <w:tr w:rsidR="004D21E7" w:rsidTr="00CB679E">
        <w:tc>
          <w:tcPr>
            <w:tcW w:w="1566" w:type="dxa"/>
            <w:gridSpan w:val="2"/>
          </w:tcPr>
          <w:p w:rsidR="004D21E7" w:rsidRPr="00AE39C6" w:rsidRDefault="004D21E7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40" w:type="dxa"/>
            <w:gridSpan w:val="2"/>
          </w:tcPr>
          <w:p w:rsidR="004D21E7" w:rsidRDefault="004D21E7" w:rsidP="005E3334"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 w:rsidR="004D21E7" w:rsidRDefault="00E55A89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103</w:t>
            </w:r>
          </w:p>
        </w:tc>
      </w:tr>
      <w:tr w:rsidR="004D21E7" w:rsidTr="00CB679E">
        <w:tc>
          <w:tcPr>
            <w:tcW w:w="1566" w:type="dxa"/>
            <w:gridSpan w:val="2"/>
          </w:tcPr>
          <w:p w:rsidR="004D21E7" w:rsidRPr="00AE39C6" w:rsidRDefault="004D21E7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  <w:r w:rsidRPr="0005334C">
              <w:rPr>
                <w:rFonts w:ascii="Lucida Sans" w:hAnsi="Lucida Sans" w:cs="Helvetica"/>
                <w:sz w:val="12"/>
                <w:szCs w:val="22"/>
              </w:rPr>
              <w:t>(Grammar, Punctuation, Spelling</w:t>
            </w:r>
            <w:r>
              <w:rPr>
                <w:rFonts w:ascii="Lucida Sans" w:hAnsi="Lucida Sans" w:cs="Helvetica"/>
                <w:sz w:val="12"/>
                <w:szCs w:val="22"/>
              </w:rPr>
              <w:t>)</w:t>
            </w:r>
          </w:p>
        </w:tc>
        <w:tc>
          <w:tcPr>
            <w:tcW w:w="1140" w:type="dxa"/>
            <w:gridSpan w:val="2"/>
          </w:tcPr>
          <w:p w:rsidR="004D21E7" w:rsidRDefault="004D21E7" w:rsidP="005E3334"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 w:rsidR="004D21E7" w:rsidRDefault="00E55A89" w:rsidP="005E3334"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104</w:t>
            </w:r>
          </w:p>
        </w:tc>
      </w:tr>
    </w:tbl>
    <w:p w:rsidR="004D21E7" w:rsidRPr="001B6193" w:rsidRDefault="004D21E7" w:rsidP="00E71DF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14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630A20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630A20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GREATER DEPTH in Reading, Writing and Mathematics</w:t>
            </w:r>
          </w:p>
        </w:tc>
      </w:tr>
      <w:tr w:rsidR="00630A20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630A20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630A20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Pr="00AE39C6" w:rsidRDefault="00630A2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630A20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974F3"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 w:rsidRPr="005974F3"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 w:rsidR="00E55A89" w:rsidRPr="00AE39C6" w:rsidTr="001A5307">
        <w:trPr>
          <w:trHeight w:val="135"/>
        </w:trPr>
        <w:tc>
          <w:tcPr>
            <w:tcW w:w="1567" w:type="dxa"/>
          </w:tcPr>
          <w:p w:rsidR="00E55A89" w:rsidRPr="00AE39C6" w:rsidRDefault="00E55A89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78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7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29%</w:t>
            </w:r>
          </w:p>
        </w:tc>
        <w:tc>
          <w:tcPr>
            <w:tcW w:w="1178" w:type="dxa"/>
          </w:tcPr>
          <w:p w:rsidR="00E55A89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E55A89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E55A89" w:rsidRPr="00AE39C6" w:rsidTr="00CB679E">
        <w:tc>
          <w:tcPr>
            <w:tcW w:w="1567" w:type="dxa"/>
          </w:tcPr>
          <w:p w:rsidR="00E55A89" w:rsidRPr="00AE39C6" w:rsidRDefault="00E55A89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77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18%</w:t>
            </w:r>
          </w:p>
        </w:tc>
        <w:tc>
          <w:tcPr>
            <w:tcW w:w="1178" w:type="dxa"/>
          </w:tcPr>
          <w:p w:rsidR="00E55A89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</w:t>
            </w:r>
            <w:r w:rsidR="00E55A89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E55A89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 w:rsidR="00E55A89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E55A89" w:rsidRPr="00AE39C6" w:rsidTr="00CB679E">
        <w:tc>
          <w:tcPr>
            <w:tcW w:w="1567" w:type="dxa"/>
          </w:tcPr>
          <w:p w:rsidR="00E55A89" w:rsidRPr="00AE39C6" w:rsidRDefault="00E55A89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77" w:type="dxa"/>
          </w:tcPr>
          <w:p w:rsidR="00E55A89" w:rsidRPr="006643EE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1178" w:type="dxa"/>
          </w:tcPr>
          <w:p w:rsidR="00E55A89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</w:t>
            </w:r>
            <w:r w:rsidR="00E55A89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  <w:tc>
          <w:tcPr>
            <w:tcW w:w="1178" w:type="dxa"/>
          </w:tcPr>
          <w:p w:rsidR="00E55A89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 w:rsidR="00E55A89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</w:t>
            </w:r>
            <w:r w:rsidR="001A5307">
              <w:rPr>
                <w:rFonts w:ascii="Lucida Sans" w:hAnsi="Lucida Sans" w:cs="Helvetica"/>
                <w:sz w:val="22"/>
                <w:szCs w:val="22"/>
              </w:rPr>
              <w:t>%</w:t>
            </w:r>
          </w:p>
        </w:tc>
      </w:tr>
      <w:tr w:rsidR="00E55A89" w:rsidRPr="00AE39C6" w:rsidTr="00CB679E">
        <w:tc>
          <w:tcPr>
            <w:tcW w:w="1567" w:type="dxa"/>
          </w:tcPr>
          <w:p w:rsidR="00E55A89" w:rsidRPr="00AE39C6" w:rsidRDefault="00E55A89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AE39C6" w:rsidRDefault="00E55A8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 w:rsidR="00E55A89" w:rsidRPr="00AE39C6" w:rsidRDefault="00E55A8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 w:rsidR="00E55A89" w:rsidRPr="00AE39C6" w:rsidTr="00CB679E">
        <w:tc>
          <w:tcPr>
            <w:tcW w:w="1567" w:type="dxa"/>
          </w:tcPr>
          <w:p w:rsidR="00E55A89" w:rsidRPr="00AE39C6" w:rsidRDefault="00E55A89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 w:rsidRPr="00AE39C6"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 w:rsidRPr="0005334C"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 w:rsidR="00E55A89" w:rsidRPr="006643EE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78" w:type="dxa"/>
          </w:tcPr>
          <w:p w:rsidR="00E55A89" w:rsidRPr="006643EE" w:rsidRDefault="00706516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7" w:type="dxa"/>
          </w:tcPr>
          <w:p w:rsidR="00E55A89" w:rsidRPr="006643EE" w:rsidRDefault="00706516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1178" w:type="dxa"/>
          </w:tcPr>
          <w:p w:rsidR="00E55A89" w:rsidRPr="00AE39C6" w:rsidRDefault="00E55A89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14%</w:t>
            </w:r>
          </w:p>
        </w:tc>
        <w:tc>
          <w:tcPr>
            <w:tcW w:w="1178" w:type="dxa"/>
          </w:tcPr>
          <w:p w:rsidR="00E55A89" w:rsidRPr="00AE39C6" w:rsidRDefault="00706516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 w:rsidR="00E55A89" w:rsidRPr="00AE39C6" w:rsidRDefault="00C828D1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</w:tr>
    </w:tbl>
    <w:p w:rsidR="006B6E08" w:rsidRPr="001B6193" w:rsidRDefault="006B6E08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14"/>
          <w:szCs w:val="22"/>
        </w:rPr>
      </w:pPr>
    </w:p>
    <w:p w:rsidR="006B6E08" w:rsidRDefault="00EF3E63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 w:rsidRPr="00BD3D78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Year 1 Phonics Results 20</w:t>
      </w:r>
      <w:r w:rsidR="00315A27" w:rsidRPr="00315A27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19</w:t>
      </w:r>
    </w:p>
    <w:p w:rsidR="00243E29" w:rsidRDefault="00243E29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BD3D78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Phonics</w:t>
            </w:r>
          </w:p>
        </w:tc>
      </w:tr>
      <w:tr w:rsidR="00BD3D78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Y1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BD3D78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974F3"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 w:rsidRPr="005974F3"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 w:rsidR="001A5307" w:rsidRPr="00AE39C6" w:rsidTr="00CB679E">
        <w:tc>
          <w:tcPr>
            <w:tcW w:w="1567" w:type="dxa"/>
          </w:tcPr>
          <w:p w:rsidR="001A5307" w:rsidRPr="00AE39C6" w:rsidRDefault="001A5307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1177" w:type="dxa"/>
          </w:tcPr>
          <w:p w:rsidR="001A5307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87%</w:t>
            </w:r>
          </w:p>
        </w:tc>
        <w:tc>
          <w:tcPr>
            <w:tcW w:w="1178" w:type="dxa"/>
          </w:tcPr>
          <w:p w:rsidR="001A5307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  <w:tc>
          <w:tcPr>
            <w:tcW w:w="1178" w:type="dxa"/>
          </w:tcPr>
          <w:p w:rsidR="001A5307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 w:rsidR="001A5307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77" w:type="dxa"/>
          </w:tcPr>
          <w:p w:rsidR="001A5307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96%</w:t>
            </w:r>
          </w:p>
        </w:tc>
        <w:tc>
          <w:tcPr>
            <w:tcW w:w="1178" w:type="dxa"/>
          </w:tcPr>
          <w:p w:rsidR="001A5307" w:rsidRPr="00AE39C6" w:rsidRDefault="001A5307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85%</w:t>
            </w:r>
          </w:p>
        </w:tc>
        <w:tc>
          <w:tcPr>
            <w:tcW w:w="1178" w:type="dxa"/>
          </w:tcPr>
          <w:p w:rsidR="001A5307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 w:rsidR="001A5307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</w:tr>
    </w:tbl>
    <w:p w:rsidR="00243E29" w:rsidRPr="001B6193" w:rsidRDefault="00243E29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14"/>
          <w:szCs w:val="22"/>
          <w:u w:val="single"/>
        </w:rPr>
      </w:pPr>
    </w:p>
    <w:p w:rsidR="00243E29" w:rsidRDefault="00EF3E63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 w:rsidRPr="00BD3D78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 xml:space="preserve">Year 2 Phonics </w:t>
      </w:r>
      <w:proofErr w:type="spellStart"/>
      <w:r w:rsidRPr="00BD3D78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Resits</w:t>
      </w:r>
      <w:proofErr w:type="spellEnd"/>
      <w:r w:rsidRPr="00BD3D78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 xml:space="preserve"> </w:t>
      </w:r>
      <w:r w:rsidRPr="00F20C40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20</w:t>
      </w:r>
      <w:r w:rsidR="000D0CD0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19</w:t>
      </w:r>
    </w:p>
    <w:p w:rsidR="00243E29" w:rsidRDefault="00243E29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BD3D78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Phonics</w:t>
            </w:r>
          </w:p>
        </w:tc>
      </w:tr>
      <w:tr w:rsidR="00BD3D78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BD3D78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D0CD0" w:rsidRDefault="000D0CD0" w:rsidP="000D0CD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0D0CD0" w:rsidRDefault="000D0CD0" w:rsidP="000D0CD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D0CD0" w:rsidRDefault="000D0CD0" w:rsidP="000D0CD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974F3"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 w:rsidRPr="005974F3"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 w:rsidR="00E71DFB" w:rsidRPr="00AE39C6" w:rsidTr="00CB679E">
        <w:tc>
          <w:tcPr>
            <w:tcW w:w="1567" w:type="dxa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1177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43%</w:t>
            </w:r>
          </w:p>
        </w:tc>
        <w:tc>
          <w:tcPr>
            <w:tcW w:w="1178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1178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53%</w:t>
            </w:r>
          </w:p>
        </w:tc>
        <w:tc>
          <w:tcPr>
            <w:tcW w:w="1177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 w:rsidR="00BD3D78" w:rsidRPr="00AE39C6" w:rsidRDefault="00715E7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8" w:type="dxa"/>
          </w:tcPr>
          <w:p w:rsidR="00BD3D78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 w:rsidR="00BD3D78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</w:tr>
    </w:tbl>
    <w:p w:rsidR="00243E29" w:rsidRPr="001B6193" w:rsidRDefault="00243E29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14"/>
          <w:szCs w:val="22"/>
          <w:u w:val="single"/>
        </w:rPr>
      </w:pPr>
    </w:p>
    <w:p w:rsidR="000D0A58" w:rsidRDefault="00243E29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 w:rsidRPr="00DE2F81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Early Years Good</w:t>
      </w:r>
      <w:r w:rsidR="00EF3E63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 xml:space="preserve"> Level of Development (GLD) 2</w:t>
      </w:r>
      <w:r w:rsidR="00315A27" w:rsidRPr="00315A27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019</w:t>
      </w:r>
    </w:p>
    <w:p w:rsidR="00F3139B" w:rsidRDefault="00F3139B" w:rsidP="00E71D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 w:rsidR="00BD3D78" w:rsidRPr="00AE39C6" w:rsidTr="00CB679E">
        <w:tc>
          <w:tcPr>
            <w:tcW w:w="10989" w:type="dxa"/>
            <w:gridSpan w:val="9"/>
            <w:shd w:val="clear" w:color="auto" w:fill="BFBFBF" w:themeFill="background1" w:themeFillShade="BF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a GOOD LEVEL OF DEVELOPMENT</w:t>
            </w:r>
          </w:p>
        </w:tc>
      </w:tr>
      <w:tr w:rsidR="00BD3D78" w:rsidRPr="00AE39C6" w:rsidTr="009B617E">
        <w:tc>
          <w:tcPr>
            <w:tcW w:w="1567" w:type="dxa"/>
            <w:vMerge w:val="restart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Reception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:rsidR="00BD3D78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 w:rsidR="00BD3D78" w:rsidRPr="00AE39C6" w:rsidTr="009B617E">
        <w:tc>
          <w:tcPr>
            <w:tcW w:w="1567" w:type="dxa"/>
            <w:vMerge/>
            <w:shd w:val="clear" w:color="auto" w:fill="D9D9D9" w:themeFill="background1" w:themeFillShade="D9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 w:rsidR="00BD3D78" w:rsidRDefault="000D0CD0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0D0CD0" w:rsidRDefault="000D0CD0" w:rsidP="000D0CD0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BD3D78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 w:rsidRPr="005974F3"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 w:rsidRPr="005974F3"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 w:rsidR="00E71DFB" w:rsidRPr="00AE39C6" w:rsidTr="00CB679E">
        <w:tc>
          <w:tcPr>
            <w:tcW w:w="1567" w:type="dxa"/>
          </w:tcPr>
          <w:p w:rsidR="00BD3D78" w:rsidRPr="00AE39C6" w:rsidRDefault="00BD3D78" w:rsidP="00E71DFB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GLD</w:t>
            </w:r>
          </w:p>
        </w:tc>
        <w:tc>
          <w:tcPr>
            <w:tcW w:w="1177" w:type="dxa"/>
          </w:tcPr>
          <w:p w:rsidR="00BD3D78" w:rsidRPr="00AE39C6" w:rsidRDefault="00E55A8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1178" w:type="dxa"/>
          </w:tcPr>
          <w:p w:rsidR="00BD3D78" w:rsidRPr="00AE39C6" w:rsidRDefault="00E55A89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 w:rsidR="00BD3D78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8" w:type="dxa"/>
          </w:tcPr>
          <w:p w:rsidR="00BD3D78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77" w:type="dxa"/>
          </w:tcPr>
          <w:p w:rsidR="00BD3D78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91%</w:t>
            </w:r>
          </w:p>
        </w:tc>
        <w:tc>
          <w:tcPr>
            <w:tcW w:w="1178" w:type="dxa"/>
          </w:tcPr>
          <w:p w:rsidR="00BD3D78" w:rsidRPr="00AE39C6" w:rsidRDefault="001A5307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 w:rsidR="00BD3D78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 w:rsidR="00BD3D78" w:rsidRPr="00AE39C6" w:rsidRDefault="005974F3" w:rsidP="00E71DFB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</w:tr>
    </w:tbl>
    <w:p w:rsidR="000D0A58" w:rsidRDefault="000D0A58" w:rsidP="00E71DFB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p w:rsidR="009B617E" w:rsidRDefault="00EF3E63" w:rsidP="005974F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 w:rsidRPr="00BD3D78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 xml:space="preserve">In School </w:t>
      </w:r>
      <w:r w:rsidRPr="009F4EA4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 xml:space="preserve">Attainment </w:t>
      </w:r>
      <w:r w:rsidR="009F4EA4" w:rsidRPr="009F4EA4"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2018/19</w:t>
      </w:r>
    </w:p>
    <w:tbl>
      <w:tblPr>
        <w:tblStyle w:val="TableGrid"/>
        <w:tblW w:w="0" w:type="auto"/>
        <w:jc w:val="center"/>
        <w:tblInd w:w="-725" w:type="dxa"/>
        <w:tblLayout w:type="fixed"/>
        <w:tblLook w:val="04A0" w:firstRow="1" w:lastRow="0" w:firstColumn="1" w:lastColumn="0" w:noHBand="0" w:noVBand="1"/>
      </w:tblPr>
      <w:tblGrid>
        <w:gridCol w:w="1339"/>
        <w:gridCol w:w="1167"/>
        <w:gridCol w:w="1168"/>
        <w:gridCol w:w="1168"/>
        <w:gridCol w:w="1168"/>
        <w:gridCol w:w="1168"/>
        <w:gridCol w:w="1168"/>
      </w:tblGrid>
      <w:tr w:rsidR="009B617E" w:rsidRPr="00EE3E85" w:rsidTr="009B617E">
        <w:trPr>
          <w:jc w:val="center"/>
        </w:trPr>
        <w:tc>
          <w:tcPr>
            <w:tcW w:w="8346" w:type="dxa"/>
            <w:gridSpan w:val="7"/>
            <w:shd w:val="clear" w:color="auto" w:fill="BFBFBF" w:themeFill="background1" w:themeFillShade="BF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END OF YEAR EXPECTATIONS +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  <w:vMerge w:val="restart"/>
            <w:shd w:val="clear" w:color="auto" w:fill="D9D9D9" w:themeFill="background1" w:themeFillShade="D9"/>
          </w:tcPr>
          <w:p w:rsidR="009B617E" w:rsidRPr="00AE39C6" w:rsidRDefault="009B617E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</w:tcPr>
          <w:p w:rsidR="009B617E" w:rsidRPr="00AE39C6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</w:tr>
      <w:tr w:rsidR="00EC0F7D" w:rsidRPr="00AE39C6" w:rsidTr="009B617E">
        <w:trPr>
          <w:jc w:val="center"/>
        </w:trPr>
        <w:tc>
          <w:tcPr>
            <w:tcW w:w="1339" w:type="dxa"/>
            <w:vMerge/>
            <w:shd w:val="clear" w:color="auto" w:fill="D9D9D9" w:themeFill="background1" w:themeFillShade="D9"/>
          </w:tcPr>
          <w:p w:rsidR="00EC0F7D" w:rsidRPr="00AE39C6" w:rsidRDefault="00EC0F7D" w:rsidP="00CB679E"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 w:rsidR="00EC0F7D" w:rsidRPr="00EC0F7D" w:rsidRDefault="00EC0F7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Expected</w:t>
            </w:r>
            <w:r w:rsidR="00E25310">
              <w:rPr>
                <w:rFonts w:ascii="Lucida Sans" w:hAnsi="Lucida Sans" w:cs="Helvetica"/>
                <w:sz w:val="18"/>
                <w:szCs w:val="22"/>
              </w:rPr>
              <w:t>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C0F7D" w:rsidRPr="00EC0F7D" w:rsidRDefault="00EC0F7D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C0F7D" w:rsidRPr="00EC0F7D" w:rsidRDefault="00EC0F7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Expected</w:t>
            </w:r>
            <w:r w:rsidR="00E25310">
              <w:rPr>
                <w:rFonts w:ascii="Lucida Sans" w:hAnsi="Lucida Sans" w:cs="Helvetica"/>
                <w:sz w:val="18"/>
                <w:szCs w:val="22"/>
              </w:rPr>
              <w:t>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C0F7D" w:rsidRPr="00EC0F7D" w:rsidRDefault="00EC0F7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C0F7D" w:rsidRPr="00EC0F7D" w:rsidRDefault="00EC0F7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Expected</w:t>
            </w:r>
            <w:r w:rsidR="00E25310">
              <w:rPr>
                <w:rFonts w:ascii="Lucida Sans" w:hAnsi="Lucida Sans" w:cs="Helvetica"/>
                <w:sz w:val="18"/>
                <w:szCs w:val="22"/>
              </w:rPr>
              <w:t>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 w:rsidR="00EC0F7D" w:rsidRPr="00EC0F7D" w:rsidRDefault="00EC0F7D" w:rsidP="00771E74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 w:rsidRPr="00EC0F7D"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Pr="00AE39C6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1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68" w:type="dxa"/>
          </w:tcPr>
          <w:p w:rsidR="009B617E" w:rsidRPr="00AE39C6" w:rsidRDefault="00E25310" w:rsidP="00355E38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35%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2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3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49%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4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5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 w:rsidR="009B617E" w:rsidRPr="00AE39C6" w:rsidTr="009B617E">
        <w:trPr>
          <w:jc w:val="center"/>
        </w:trPr>
        <w:tc>
          <w:tcPr>
            <w:tcW w:w="1339" w:type="dxa"/>
          </w:tcPr>
          <w:p w:rsidR="009B617E" w:rsidRDefault="009B617E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6</w:t>
            </w:r>
          </w:p>
        </w:tc>
        <w:tc>
          <w:tcPr>
            <w:tcW w:w="1167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93%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93%</w:t>
            </w:r>
          </w:p>
        </w:tc>
        <w:tc>
          <w:tcPr>
            <w:tcW w:w="1168" w:type="dxa"/>
          </w:tcPr>
          <w:p w:rsidR="009B617E" w:rsidRPr="00AE39C6" w:rsidRDefault="00E25310" w:rsidP="00CB679E"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</w:tr>
    </w:tbl>
    <w:p w:rsidR="006E1CFF" w:rsidRPr="006B6E08" w:rsidRDefault="006E1CFF" w:rsidP="00C828D1"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sectPr w:rsidR="006E1CFF" w:rsidRPr="006B6E08" w:rsidSect="00784982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A6"/>
    <w:rsid w:val="00022A46"/>
    <w:rsid w:val="0005334C"/>
    <w:rsid w:val="00085F5C"/>
    <w:rsid w:val="000B3631"/>
    <w:rsid w:val="000C1624"/>
    <w:rsid w:val="000D0A58"/>
    <w:rsid w:val="000D0CD0"/>
    <w:rsid w:val="000E3F2B"/>
    <w:rsid w:val="000E4390"/>
    <w:rsid w:val="00116AE8"/>
    <w:rsid w:val="00124F6E"/>
    <w:rsid w:val="00151C89"/>
    <w:rsid w:val="0019486C"/>
    <w:rsid w:val="001A5307"/>
    <w:rsid w:val="001B0F03"/>
    <w:rsid w:val="001B6193"/>
    <w:rsid w:val="001D665B"/>
    <w:rsid w:val="001D6D8A"/>
    <w:rsid w:val="001F3265"/>
    <w:rsid w:val="00200CA3"/>
    <w:rsid w:val="0020425A"/>
    <w:rsid w:val="00204A85"/>
    <w:rsid w:val="00205A15"/>
    <w:rsid w:val="00206761"/>
    <w:rsid w:val="00213132"/>
    <w:rsid w:val="0021536B"/>
    <w:rsid w:val="00243E29"/>
    <w:rsid w:val="00244A5B"/>
    <w:rsid w:val="00274A02"/>
    <w:rsid w:val="00287B6B"/>
    <w:rsid w:val="002B1A11"/>
    <w:rsid w:val="00315A27"/>
    <w:rsid w:val="0031709C"/>
    <w:rsid w:val="00320585"/>
    <w:rsid w:val="0033140E"/>
    <w:rsid w:val="00351A35"/>
    <w:rsid w:val="00355E38"/>
    <w:rsid w:val="00357160"/>
    <w:rsid w:val="003654A6"/>
    <w:rsid w:val="00365AD1"/>
    <w:rsid w:val="00380496"/>
    <w:rsid w:val="003967FF"/>
    <w:rsid w:val="003C698D"/>
    <w:rsid w:val="003D6326"/>
    <w:rsid w:val="003F4501"/>
    <w:rsid w:val="003F63CB"/>
    <w:rsid w:val="0040396C"/>
    <w:rsid w:val="004047AE"/>
    <w:rsid w:val="00413940"/>
    <w:rsid w:val="004456D4"/>
    <w:rsid w:val="004754EA"/>
    <w:rsid w:val="0048401F"/>
    <w:rsid w:val="004D21E7"/>
    <w:rsid w:val="004F2076"/>
    <w:rsid w:val="00505389"/>
    <w:rsid w:val="00513833"/>
    <w:rsid w:val="005652BD"/>
    <w:rsid w:val="0057007B"/>
    <w:rsid w:val="005974F3"/>
    <w:rsid w:val="005C4329"/>
    <w:rsid w:val="005E3334"/>
    <w:rsid w:val="006049FB"/>
    <w:rsid w:val="00612DFA"/>
    <w:rsid w:val="00630A20"/>
    <w:rsid w:val="00642702"/>
    <w:rsid w:val="00643388"/>
    <w:rsid w:val="00655056"/>
    <w:rsid w:val="006643EE"/>
    <w:rsid w:val="006770B0"/>
    <w:rsid w:val="006B6E08"/>
    <w:rsid w:val="006E1CFF"/>
    <w:rsid w:val="00704BDE"/>
    <w:rsid w:val="00706516"/>
    <w:rsid w:val="00715E73"/>
    <w:rsid w:val="0074191F"/>
    <w:rsid w:val="0074228D"/>
    <w:rsid w:val="00743191"/>
    <w:rsid w:val="00754B55"/>
    <w:rsid w:val="00767891"/>
    <w:rsid w:val="00771E74"/>
    <w:rsid w:val="00784982"/>
    <w:rsid w:val="00790C30"/>
    <w:rsid w:val="007A60C5"/>
    <w:rsid w:val="007A6462"/>
    <w:rsid w:val="007B6009"/>
    <w:rsid w:val="007C65EC"/>
    <w:rsid w:val="007D5D0F"/>
    <w:rsid w:val="007E4BAB"/>
    <w:rsid w:val="008133A6"/>
    <w:rsid w:val="008524CF"/>
    <w:rsid w:val="00862B33"/>
    <w:rsid w:val="008864CA"/>
    <w:rsid w:val="008A768D"/>
    <w:rsid w:val="008C4F25"/>
    <w:rsid w:val="008D7B9E"/>
    <w:rsid w:val="008E0BC3"/>
    <w:rsid w:val="00901411"/>
    <w:rsid w:val="0091155A"/>
    <w:rsid w:val="00911F7D"/>
    <w:rsid w:val="009565E4"/>
    <w:rsid w:val="009B1567"/>
    <w:rsid w:val="009B617E"/>
    <w:rsid w:val="009B7DFA"/>
    <w:rsid w:val="009E3B5B"/>
    <w:rsid w:val="009F4EA4"/>
    <w:rsid w:val="00A00453"/>
    <w:rsid w:val="00A04975"/>
    <w:rsid w:val="00A11632"/>
    <w:rsid w:val="00A2565A"/>
    <w:rsid w:val="00A73CD5"/>
    <w:rsid w:val="00AA51B4"/>
    <w:rsid w:val="00AB725F"/>
    <w:rsid w:val="00AE39C6"/>
    <w:rsid w:val="00B13AD5"/>
    <w:rsid w:val="00B32FF2"/>
    <w:rsid w:val="00B33673"/>
    <w:rsid w:val="00B62890"/>
    <w:rsid w:val="00B90248"/>
    <w:rsid w:val="00BA4D27"/>
    <w:rsid w:val="00BC3B0C"/>
    <w:rsid w:val="00BD3D78"/>
    <w:rsid w:val="00C00214"/>
    <w:rsid w:val="00C23078"/>
    <w:rsid w:val="00C828D1"/>
    <w:rsid w:val="00C91283"/>
    <w:rsid w:val="00CA7D95"/>
    <w:rsid w:val="00CB679E"/>
    <w:rsid w:val="00D0174B"/>
    <w:rsid w:val="00D14015"/>
    <w:rsid w:val="00D27C30"/>
    <w:rsid w:val="00D63480"/>
    <w:rsid w:val="00D64398"/>
    <w:rsid w:val="00D80E29"/>
    <w:rsid w:val="00D911CD"/>
    <w:rsid w:val="00D93979"/>
    <w:rsid w:val="00DA315B"/>
    <w:rsid w:val="00DD0ADE"/>
    <w:rsid w:val="00DD3D92"/>
    <w:rsid w:val="00DD415C"/>
    <w:rsid w:val="00DE2F81"/>
    <w:rsid w:val="00DF0E7A"/>
    <w:rsid w:val="00E05D91"/>
    <w:rsid w:val="00E25310"/>
    <w:rsid w:val="00E55A89"/>
    <w:rsid w:val="00E57516"/>
    <w:rsid w:val="00E65257"/>
    <w:rsid w:val="00E65AF2"/>
    <w:rsid w:val="00E71DFB"/>
    <w:rsid w:val="00E86ED0"/>
    <w:rsid w:val="00EA713F"/>
    <w:rsid w:val="00EC0F7D"/>
    <w:rsid w:val="00EE1C83"/>
    <w:rsid w:val="00EE3E85"/>
    <w:rsid w:val="00EF3E63"/>
    <w:rsid w:val="00EF4ED7"/>
    <w:rsid w:val="00EF76C0"/>
    <w:rsid w:val="00F02266"/>
    <w:rsid w:val="00F20C40"/>
    <w:rsid w:val="00F3139B"/>
    <w:rsid w:val="00F42720"/>
    <w:rsid w:val="00F7012D"/>
    <w:rsid w:val="00F93E58"/>
    <w:rsid w:val="00FC32DE"/>
    <w:rsid w:val="00FD228C"/>
    <w:rsid w:val="00FD688E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3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3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Anderson</dc:creator>
  <cp:lastModifiedBy>Mr Anderson</cp:lastModifiedBy>
  <cp:revision>2</cp:revision>
  <cp:lastPrinted>2019-07-15T11:17:00Z</cp:lastPrinted>
  <dcterms:created xsi:type="dcterms:W3CDTF">2022-02-07T12:03:00Z</dcterms:created>
  <dcterms:modified xsi:type="dcterms:W3CDTF">2022-02-07T12:03:00Z</dcterms:modified>
</cp:coreProperties>
</file>