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06C2F" w14:textId="1230A6AF" w:rsidR="00B54EDA" w:rsidRDefault="00B54EDA" w:rsidP="008B688B">
      <w:pPr>
        <w:jc w:val="center"/>
        <w:rPr>
          <w:rFonts w:ascii="Montserrat" w:hAnsi="Montserrat"/>
          <w:b/>
          <w:color w:val="00B050"/>
        </w:rPr>
      </w:pPr>
      <w:r w:rsidRPr="007F3892">
        <w:rPr>
          <w:rFonts w:ascii="Montserrat" w:hAnsi="Montserrat"/>
          <w:b/>
          <w:color w:val="00B050"/>
        </w:rPr>
        <w:t>Pupil</w:t>
      </w:r>
      <w:r w:rsidR="00977E21" w:rsidRPr="007F3892">
        <w:rPr>
          <w:rFonts w:ascii="Montserrat" w:hAnsi="Montserrat"/>
          <w:b/>
          <w:color w:val="00B050"/>
        </w:rPr>
        <w:t xml:space="preserve"> Premium </w:t>
      </w:r>
      <w:r w:rsidR="00F66E5D">
        <w:rPr>
          <w:rFonts w:ascii="Montserrat" w:hAnsi="Montserrat"/>
          <w:b/>
          <w:color w:val="00B050"/>
        </w:rPr>
        <w:t xml:space="preserve">EYPP </w:t>
      </w:r>
      <w:r w:rsidR="00977E21" w:rsidRPr="007F3892">
        <w:rPr>
          <w:rFonts w:ascii="Montserrat" w:hAnsi="Montserrat"/>
          <w:b/>
          <w:color w:val="00B050"/>
        </w:rPr>
        <w:t xml:space="preserve">Strategy Statement </w:t>
      </w:r>
      <w:r w:rsidR="00AF354F" w:rsidRPr="007F3892">
        <w:rPr>
          <w:rFonts w:ascii="Montserrat" w:hAnsi="Montserrat"/>
          <w:b/>
          <w:color w:val="00B050"/>
        </w:rPr>
        <w:t>20</w:t>
      </w:r>
      <w:r w:rsidR="00145D80">
        <w:rPr>
          <w:rFonts w:ascii="Montserrat" w:hAnsi="Montserrat"/>
          <w:b/>
          <w:color w:val="00B050"/>
        </w:rPr>
        <w:t>2</w:t>
      </w:r>
      <w:r w:rsidR="00B137E0">
        <w:rPr>
          <w:rFonts w:ascii="Montserrat" w:hAnsi="Montserrat"/>
          <w:b/>
          <w:color w:val="00B050"/>
        </w:rPr>
        <w:t>5</w:t>
      </w:r>
      <w:r w:rsidR="00977E21" w:rsidRPr="007F3892">
        <w:rPr>
          <w:rFonts w:ascii="Montserrat" w:hAnsi="Montserrat"/>
          <w:b/>
          <w:color w:val="00B050"/>
        </w:rPr>
        <w:t>/</w:t>
      </w:r>
      <w:r w:rsidR="00AF354F" w:rsidRPr="007F3892">
        <w:rPr>
          <w:rFonts w:ascii="Montserrat" w:hAnsi="Montserrat"/>
          <w:b/>
          <w:color w:val="00B050"/>
        </w:rPr>
        <w:t>202</w:t>
      </w:r>
      <w:r w:rsidR="00B137E0">
        <w:rPr>
          <w:rFonts w:ascii="Montserrat" w:hAnsi="Montserrat"/>
          <w:b/>
          <w:color w:val="00B050"/>
        </w:rPr>
        <w:t>6</w:t>
      </w:r>
    </w:p>
    <w:p w14:paraId="63A3A04C" w14:textId="77777777" w:rsidR="00AD693C" w:rsidRDefault="00AD693C" w:rsidP="008B688B">
      <w:pPr>
        <w:jc w:val="center"/>
        <w:rPr>
          <w:rFonts w:ascii="Montserrat" w:hAnsi="Montserrat"/>
          <w:b/>
          <w:color w:val="00B050"/>
        </w:rPr>
      </w:pPr>
    </w:p>
    <w:p w14:paraId="08E81048" w14:textId="08D646EE" w:rsidR="008B688B" w:rsidRDefault="00AD693C" w:rsidP="0029420E">
      <w:pPr>
        <w:rPr>
          <w:rFonts w:ascii="Montserrat" w:hAnsi="Montserrat"/>
          <w:b/>
          <w:color w:val="00B050"/>
        </w:rPr>
      </w:pPr>
      <w:r w:rsidRPr="00654167">
        <w:rPr>
          <w:rFonts w:ascii="Montserrat" w:hAnsi="Montserrat"/>
          <w:b/>
          <w:color w:val="00B050"/>
        </w:rPr>
        <w:t xml:space="preserve">Allocation: </w:t>
      </w:r>
      <w:r w:rsidR="00A8451F" w:rsidRPr="00654167">
        <w:rPr>
          <w:rFonts w:ascii="Montserrat" w:hAnsi="Montserrat"/>
          <w:b/>
          <w:color w:val="00B050"/>
        </w:rPr>
        <w:t>£</w:t>
      </w:r>
      <w:r w:rsidR="004422DA" w:rsidRPr="00654167">
        <w:rPr>
          <w:rFonts w:ascii="Montserrat" w:hAnsi="Montserrat"/>
          <w:b/>
          <w:color w:val="00B050"/>
        </w:rPr>
        <w:t>3,</w:t>
      </w:r>
      <w:r w:rsidR="00AD62D8">
        <w:rPr>
          <w:rFonts w:ascii="Montserrat" w:hAnsi="Montserrat"/>
          <w:b/>
          <w:color w:val="00B050"/>
        </w:rPr>
        <w:t>990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8"/>
        <w:gridCol w:w="2315"/>
        <w:gridCol w:w="2458"/>
        <w:gridCol w:w="2301"/>
        <w:gridCol w:w="2315"/>
        <w:gridCol w:w="2311"/>
      </w:tblGrid>
      <w:tr w:rsidR="008B688B" w14:paraId="046D4A6D" w14:textId="77777777" w:rsidTr="00BC6CAC">
        <w:tc>
          <w:tcPr>
            <w:tcW w:w="2324" w:type="dxa"/>
          </w:tcPr>
          <w:p w14:paraId="2C3A0E26" w14:textId="77777777" w:rsidR="008B688B" w:rsidRDefault="008B688B" w:rsidP="00BC6CAC">
            <w:pPr>
              <w:jc w:val="center"/>
            </w:pPr>
            <w:r>
              <w:t>What will the money be spent on?</w:t>
            </w:r>
          </w:p>
        </w:tc>
        <w:tc>
          <w:tcPr>
            <w:tcW w:w="2324" w:type="dxa"/>
          </w:tcPr>
          <w:p w14:paraId="4A3D8C4A" w14:textId="77777777" w:rsidR="008B688B" w:rsidRDefault="008B688B" w:rsidP="00BC6CAC">
            <w:pPr>
              <w:jc w:val="center"/>
            </w:pPr>
            <w:r>
              <w:t>Why have you chosen this?</w:t>
            </w:r>
          </w:p>
        </w:tc>
        <w:tc>
          <w:tcPr>
            <w:tcW w:w="2325" w:type="dxa"/>
          </w:tcPr>
          <w:p w14:paraId="363BCD79" w14:textId="77777777" w:rsidR="008B688B" w:rsidRDefault="008B688B" w:rsidP="00BC6CAC">
            <w:pPr>
              <w:jc w:val="center"/>
            </w:pPr>
            <w:r>
              <w:t>How much will it cost?</w:t>
            </w:r>
          </w:p>
        </w:tc>
        <w:tc>
          <w:tcPr>
            <w:tcW w:w="2325" w:type="dxa"/>
          </w:tcPr>
          <w:p w14:paraId="2F466596" w14:textId="77777777" w:rsidR="008B688B" w:rsidRDefault="008B688B" w:rsidP="00BC6CAC">
            <w:pPr>
              <w:jc w:val="center"/>
            </w:pPr>
            <w:r>
              <w:t>How will it benefit the EYPP children? Which of the EYPP children will it benefit?</w:t>
            </w:r>
          </w:p>
        </w:tc>
        <w:tc>
          <w:tcPr>
            <w:tcW w:w="2325" w:type="dxa"/>
          </w:tcPr>
          <w:p w14:paraId="3AB40209" w14:textId="77777777" w:rsidR="008B688B" w:rsidRDefault="008B688B" w:rsidP="00BC6CAC">
            <w:pPr>
              <w:jc w:val="center"/>
            </w:pPr>
            <w:r>
              <w:t>How will it benefit the setting?</w:t>
            </w:r>
          </w:p>
        </w:tc>
        <w:tc>
          <w:tcPr>
            <w:tcW w:w="2325" w:type="dxa"/>
          </w:tcPr>
          <w:p w14:paraId="26BEE53E" w14:textId="77777777" w:rsidR="008B688B" w:rsidRDefault="008B688B" w:rsidP="00BC6CAC">
            <w:pPr>
              <w:jc w:val="center"/>
            </w:pPr>
            <w:r>
              <w:t>How will you know it has made a difference?</w:t>
            </w:r>
          </w:p>
        </w:tc>
      </w:tr>
      <w:tr w:rsidR="008B688B" w:rsidRPr="009B0F87" w14:paraId="2FA95DD5" w14:textId="77777777" w:rsidTr="00BC6CAC">
        <w:tc>
          <w:tcPr>
            <w:tcW w:w="2324" w:type="dxa"/>
          </w:tcPr>
          <w:p w14:paraId="6FCCF556" w14:textId="771544CE" w:rsidR="008B688B" w:rsidRPr="009B0F87" w:rsidRDefault="00AF348D" w:rsidP="006D2B1C">
            <w:pPr>
              <w:rPr>
                <w:rFonts w:ascii="Arial" w:hAnsi="Arial" w:cs="Arial"/>
              </w:rPr>
            </w:pPr>
            <w:r w:rsidRPr="009B0F87">
              <w:rPr>
                <w:rFonts w:ascii="Arial" w:hAnsi="Arial" w:cs="Arial"/>
              </w:rPr>
              <w:t xml:space="preserve">Purchasing </w:t>
            </w:r>
            <w:r w:rsidR="00240F48" w:rsidRPr="009B0F87">
              <w:rPr>
                <w:rFonts w:ascii="Arial" w:hAnsi="Arial" w:cs="Arial"/>
              </w:rPr>
              <w:t>resources</w:t>
            </w:r>
            <w:r w:rsidR="00646CB9" w:rsidRPr="009B0F87">
              <w:rPr>
                <w:rFonts w:ascii="Arial" w:hAnsi="Arial" w:cs="Arial"/>
              </w:rPr>
              <w:t xml:space="preserve">/equipment for the Nursery outdoor </w:t>
            </w:r>
            <w:r w:rsidR="00727013" w:rsidRPr="009B0F87">
              <w:rPr>
                <w:rFonts w:ascii="Arial" w:hAnsi="Arial" w:cs="Arial"/>
              </w:rPr>
              <w:t>and indoor areas</w:t>
            </w:r>
            <w:r w:rsidR="00954558" w:rsidRPr="009B0F87">
              <w:rPr>
                <w:rFonts w:ascii="Arial" w:hAnsi="Arial" w:cs="Arial"/>
              </w:rPr>
              <w:t xml:space="preserve"> with a focus on developing the ELGs we are performing lower in.</w:t>
            </w:r>
          </w:p>
        </w:tc>
        <w:tc>
          <w:tcPr>
            <w:tcW w:w="2324" w:type="dxa"/>
          </w:tcPr>
          <w:p w14:paraId="4191FE4C" w14:textId="636D3EE2" w:rsidR="00425CDE" w:rsidRPr="009B0F87" w:rsidRDefault="004D624F" w:rsidP="006D2B1C">
            <w:pPr>
              <w:rPr>
                <w:rFonts w:ascii="Arial" w:hAnsi="Arial" w:cs="Arial"/>
              </w:rPr>
            </w:pPr>
            <w:r w:rsidRPr="009B0F87">
              <w:rPr>
                <w:rFonts w:ascii="Arial" w:hAnsi="Arial" w:cs="Arial"/>
              </w:rPr>
              <w:t xml:space="preserve">The Early Years Foundation Stage Profile 2024/25 results for our school and national, regional and LA 2024/25 data from the DfE shows that </w:t>
            </w:r>
            <w:r w:rsidR="00BC7E47" w:rsidRPr="009B0F87">
              <w:rPr>
                <w:rFonts w:ascii="Arial" w:hAnsi="Arial" w:cs="Arial"/>
              </w:rPr>
              <w:t>gross motor</w:t>
            </w:r>
            <w:r w:rsidR="00C909B4" w:rsidRPr="009B0F87">
              <w:rPr>
                <w:rFonts w:ascii="Arial" w:hAnsi="Arial" w:cs="Arial"/>
              </w:rPr>
              <w:t xml:space="preserve"> and word reading</w:t>
            </w:r>
            <w:r w:rsidR="00BC7E47" w:rsidRPr="009B0F87">
              <w:rPr>
                <w:rFonts w:ascii="Arial" w:hAnsi="Arial" w:cs="Arial"/>
              </w:rPr>
              <w:t xml:space="preserve"> was one of the lower </w:t>
            </w:r>
            <w:r w:rsidR="00F97A15" w:rsidRPr="009B0F87">
              <w:rPr>
                <w:rFonts w:ascii="Arial" w:hAnsi="Arial" w:cs="Arial"/>
              </w:rPr>
              <w:t xml:space="preserve">performing ELGs in </w:t>
            </w:r>
            <w:r w:rsidR="00F97A15" w:rsidRPr="009B0F87">
              <w:rPr>
                <w:rFonts w:ascii="Arial" w:hAnsi="Arial" w:cs="Arial"/>
              </w:rPr>
              <w:lastRenderedPageBreak/>
              <w:t>comparison to regional data.</w:t>
            </w:r>
          </w:p>
          <w:p w14:paraId="038973B7" w14:textId="77777777" w:rsidR="00343087" w:rsidRPr="009B0F87" w:rsidRDefault="00343087" w:rsidP="006D2B1C">
            <w:pPr>
              <w:rPr>
                <w:rFonts w:ascii="Arial" w:hAnsi="Arial" w:cs="Arial"/>
              </w:rPr>
            </w:pPr>
          </w:p>
          <w:p w14:paraId="7873B63A" w14:textId="77777777" w:rsidR="00343087" w:rsidRPr="009B0F87" w:rsidRDefault="00343087" w:rsidP="006D2B1C">
            <w:pPr>
              <w:rPr>
                <w:rFonts w:ascii="Arial" w:hAnsi="Arial" w:cs="Arial"/>
              </w:rPr>
            </w:pPr>
          </w:p>
          <w:p w14:paraId="3CBA1B0E" w14:textId="26571657" w:rsidR="00C37F22" w:rsidRPr="009B0F87" w:rsidRDefault="00425CDE" w:rsidP="00C37F22">
            <w:pPr>
              <w:rPr>
                <w:rFonts w:ascii="Arial" w:hAnsi="Arial" w:cs="Arial"/>
              </w:rPr>
            </w:pPr>
            <w:r w:rsidRPr="009B0F87">
              <w:rPr>
                <w:rFonts w:ascii="Arial" w:hAnsi="Arial" w:cs="Arial"/>
              </w:rPr>
              <w:t>Our Baseline</w:t>
            </w:r>
            <w:r w:rsidR="00D53EB2" w:rsidRPr="009B0F87">
              <w:rPr>
                <w:rFonts w:ascii="Arial" w:hAnsi="Arial" w:cs="Arial"/>
              </w:rPr>
              <w:t xml:space="preserve">/Data Point 1 </w:t>
            </w:r>
            <w:r w:rsidR="00C37F22" w:rsidRPr="009B0F87">
              <w:rPr>
                <w:rFonts w:ascii="Arial" w:hAnsi="Arial" w:cs="Arial"/>
              </w:rPr>
              <w:t xml:space="preserve">shows that in Nursery, it is </w:t>
            </w:r>
            <w:r w:rsidR="00EF159D" w:rsidRPr="009B0F87">
              <w:rPr>
                <w:rFonts w:ascii="Arial" w:hAnsi="Arial" w:cs="Arial"/>
              </w:rPr>
              <w:t xml:space="preserve">Communication &amp; Language, </w:t>
            </w:r>
            <w:r w:rsidR="005308EF" w:rsidRPr="009B0F87">
              <w:rPr>
                <w:rFonts w:ascii="Arial" w:hAnsi="Arial" w:cs="Arial"/>
              </w:rPr>
              <w:t xml:space="preserve">Personal, Social &amp; Emotional Development and Mathematics </w:t>
            </w:r>
            <w:r w:rsidR="00C37F22" w:rsidRPr="009B0F87">
              <w:rPr>
                <w:rFonts w:ascii="Arial" w:hAnsi="Arial" w:cs="Arial"/>
              </w:rPr>
              <w:t xml:space="preserve">that has the lowest percentage of children on track. </w:t>
            </w:r>
          </w:p>
          <w:p w14:paraId="24ECD7DC" w14:textId="4AACC1DA" w:rsidR="00425CDE" w:rsidRPr="009B0F87" w:rsidRDefault="00425CDE" w:rsidP="006D2B1C">
            <w:pPr>
              <w:rPr>
                <w:rFonts w:ascii="Arial" w:hAnsi="Arial" w:cs="Arial"/>
              </w:rPr>
            </w:pPr>
          </w:p>
        </w:tc>
        <w:tc>
          <w:tcPr>
            <w:tcW w:w="2325" w:type="dxa"/>
          </w:tcPr>
          <w:p w14:paraId="2D21D0E4" w14:textId="613D867A" w:rsidR="008B688B" w:rsidRPr="009B0F87" w:rsidRDefault="00E218BF" w:rsidP="006D2B1C">
            <w:pPr>
              <w:rPr>
                <w:rFonts w:ascii="Arial" w:hAnsi="Arial" w:cs="Arial"/>
              </w:rPr>
            </w:pPr>
            <w:r w:rsidRPr="009B0F87">
              <w:rPr>
                <w:rFonts w:ascii="Arial" w:hAnsi="Arial" w:cs="Arial"/>
              </w:rPr>
              <w:lastRenderedPageBreak/>
              <w:t>We plan to spend £</w:t>
            </w:r>
            <w:r w:rsidR="004E0C97" w:rsidRPr="009B0F87">
              <w:rPr>
                <w:rFonts w:ascii="Arial" w:hAnsi="Arial" w:cs="Arial"/>
              </w:rPr>
              <w:t>3,</w:t>
            </w:r>
            <w:r w:rsidR="00646CB9" w:rsidRPr="009B0F87">
              <w:rPr>
                <w:rFonts w:ascii="Arial" w:hAnsi="Arial" w:cs="Arial"/>
              </w:rPr>
              <w:t>990</w:t>
            </w:r>
            <w:r w:rsidRPr="009B0F87">
              <w:rPr>
                <w:rFonts w:ascii="Arial" w:hAnsi="Arial" w:cs="Arial"/>
              </w:rPr>
              <w:t xml:space="preserve"> </w:t>
            </w:r>
            <w:r w:rsidR="00B77CB0" w:rsidRPr="009B0F87">
              <w:rPr>
                <w:rFonts w:ascii="Arial" w:hAnsi="Arial" w:cs="Arial"/>
              </w:rPr>
              <w:t>on</w:t>
            </w:r>
            <w:r w:rsidR="00A51A86" w:rsidRPr="009B0F87">
              <w:rPr>
                <w:rFonts w:ascii="Arial" w:hAnsi="Arial" w:cs="Arial"/>
              </w:rPr>
              <w:t xml:space="preserve"> </w:t>
            </w:r>
            <w:r w:rsidR="001F7A3E" w:rsidRPr="009B0F87">
              <w:rPr>
                <w:rFonts w:ascii="Arial" w:hAnsi="Arial" w:cs="Arial"/>
              </w:rPr>
              <w:t>equipment</w:t>
            </w:r>
            <w:r w:rsidR="004E0C97" w:rsidRPr="009B0F87">
              <w:rPr>
                <w:rFonts w:ascii="Arial" w:hAnsi="Arial" w:cs="Arial"/>
              </w:rPr>
              <w:t xml:space="preserve">/resources for </w:t>
            </w:r>
            <w:r w:rsidR="001F7A3E" w:rsidRPr="009B0F87">
              <w:rPr>
                <w:rFonts w:ascii="Arial" w:hAnsi="Arial" w:cs="Arial"/>
              </w:rPr>
              <w:t xml:space="preserve">both </w:t>
            </w:r>
            <w:r w:rsidR="004E0C97" w:rsidRPr="009B0F87">
              <w:rPr>
                <w:rFonts w:ascii="Arial" w:hAnsi="Arial" w:cs="Arial"/>
              </w:rPr>
              <w:t>outside</w:t>
            </w:r>
            <w:r w:rsidR="001F7A3E" w:rsidRPr="009B0F87">
              <w:rPr>
                <w:rFonts w:ascii="Arial" w:hAnsi="Arial" w:cs="Arial"/>
              </w:rPr>
              <w:t xml:space="preserve"> and inside nursery.</w:t>
            </w:r>
          </w:p>
        </w:tc>
        <w:tc>
          <w:tcPr>
            <w:tcW w:w="2325" w:type="dxa"/>
          </w:tcPr>
          <w:p w14:paraId="055776A0" w14:textId="66856993" w:rsidR="008B688B" w:rsidRPr="009B0F87" w:rsidRDefault="00857B4B" w:rsidP="006D2B1C">
            <w:pPr>
              <w:rPr>
                <w:rFonts w:ascii="Arial" w:hAnsi="Arial" w:cs="Arial"/>
              </w:rPr>
            </w:pPr>
            <w:r w:rsidRPr="009B0F87">
              <w:rPr>
                <w:rFonts w:ascii="Arial" w:hAnsi="Arial" w:cs="Arial"/>
              </w:rPr>
              <w:t xml:space="preserve">This will benefit all children in Nursery, including </w:t>
            </w:r>
            <w:r w:rsidR="005156E2" w:rsidRPr="009B0F87">
              <w:rPr>
                <w:rFonts w:ascii="Arial" w:hAnsi="Arial" w:cs="Arial"/>
              </w:rPr>
              <w:t>the EYPP children.</w:t>
            </w:r>
          </w:p>
        </w:tc>
        <w:tc>
          <w:tcPr>
            <w:tcW w:w="2325" w:type="dxa"/>
          </w:tcPr>
          <w:p w14:paraId="12EFDE48" w14:textId="77777777" w:rsidR="008B688B" w:rsidRPr="009B0F87" w:rsidRDefault="007A346D" w:rsidP="006D2B1C">
            <w:pPr>
              <w:rPr>
                <w:rFonts w:ascii="Arial" w:hAnsi="Arial" w:cs="Arial"/>
              </w:rPr>
            </w:pPr>
            <w:r w:rsidRPr="009B0F87">
              <w:rPr>
                <w:rFonts w:ascii="Arial" w:hAnsi="Arial" w:cs="Arial"/>
              </w:rPr>
              <w:t>We wish to have a real focus on developing the opportunities for our nursery children</w:t>
            </w:r>
            <w:r w:rsidR="00C033FF" w:rsidRPr="009B0F87">
              <w:rPr>
                <w:rFonts w:ascii="Arial" w:hAnsi="Arial" w:cs="Arial"/>
              </w:rPr>
              <w:t xml:space="preserve">. The Government’s ‘Best Start in Life’ strategy </w:t>
            </w:r>
            <w:r w:rsidR="00CD08E0" w:rsidRPr="009B0F87">
              <w:rPr>
                <w:rFonts w:ascii="Arial" w:hAnsi="Arial" w:cs="Arial"/>
              </w:rPr>
              <w:t xml:space="preserve">talks about providing children with high quality education and </w:t>
            </w:r>
            <w:r w:rsidR="00C90CF0" w:rsidRPr="009B0F87">
              <w:rPr>
                <w:rFonts w:ascii="Arial" w:hAnsi="Arial" w:cs="Arial"/>
              </w:rPr>
              <w:t xml:space="preserve">boosting early </w:t>
            </w:r>
            <w:r w:rsidR="00C90CF0" w:rsidRPr="009B0F87">
              <w:rPr>
                <w:rFonts w:ascii="Arial" w:hAnsi="Arial" w:cs="Arial"/>
              </w:rPr>
              <w:lastRenderedPageBreak/>
              <w:t>language and communication skills for school readiness.</w:t>
            </w:r>
          </w:p>
          <w:p w14:paraId="19A275B1" w14:textId="77777777" w:rsidR="00F86893" w:rsidRPr="009B0F87" w:rsidRDefault="00F86893" w:rsidP="006D2B1C">
            <w:pPr>
              <w:rPr>
                <w:rFonts w:ascii="Arial" w:hAnsi="Arial" w:cs="Arial"/>
              </w:rPr>
            </w:pPr>
          </w:p>
          <w:p w14:paraId="3F7019A2" w14:textId="0E3D8E21" w:rsidR="00F86893" w:rsidRPr="009B0F87" w:rsidRDefault="00F86893" w:rsidP="006D2B1C">
            <w:pPr>
              <w:rPr>
                <w:rFonts w:ascii="Arial" w:hAnsi="Arial" w:cs="Arial"/>
              </w:rPr>
            </w:pPr>
            <w:r w:rsidRPr="009B0F87">
              <w:rPr>
                <w:rFonts w:ascii="Arial" w:hAnsi="Arial" w:cs="Arial"/>
              </w:rPr>
              <w:t>In the EEF Early Years Toolkit it states, “</w:t>
            </w:r>
            <w:r w:rsidRPr="009B0F87">
              <w:rPr>
                <w:rFonts w:ascii="Arial" w:hAnsi="Arial" w:cs="Arial"/>
                <w:color w:val="263238"/>
                <w:shd w:val="clear" w:color="auto" w:fill="FFFFFF"/>
              </w:rPr>
              <w:t xml:space="preserve">Play-based learning takes place across a range of indoor/​outdoor, home-based and educational learning environments. On one end of the continuum is free play, where activities are initiated and </w:t>
            </w:r>
            <w:r w:rsidRPr="009B0F87">
              <w:rPr>
                <w:rFonts w:ascii="Arial" w:hAnsi="Arial" w:cs="Arial"/>
                <w:color w:val="263238"/>
                <w:shd w:val="clear" w:color="auto" w:fill="FFFFFF"/>
              </w:rPr>
              <w:lastRenderedPageBreak/>
              <w:t>sustained by the child. In these activities, the adult has a role in planning and setting up the learning provision, providing resources and materials to enhance learning and support play. The adult interacts with intention and a clear purpose in mind but it is the child who leads and directs the activity. </w:t>
            </w:r>
            <w:r w:rsidR="007621F7" w:rsidRPr="009B0F87">
              <w:rPr>
                <w:rFonts w:ascii="Arial" w:hAnsi="Arial" w:cs="Arial"/>
                <w:color w:val="263238"/>
                <w:shd w:val="clear" w:color="auto" w:fill="FFFFFF"/>
              </w:rPr>
              <w:t xml:space="preserve">Play-based interventions have been developed to support social, </w:t>
            </w:r>
            <w:r w:rsidR="007621F7" w:rsidRPr="009B0F87">
              <w:rPr>
                <w:rFonts w:ascii="Arial" w:hAnsi="Arial" w:cs="Arial"/>
                <w:color w:val="263238"/>
                <w:shd w:val="clear" w:color="auto" w:fill="FFFFFF"/>
              </w:rPr>
              <w:lastRenderedPageBreak/>
              <w:t xml:space="preserve">emotional or </w:t>
            </w:r>
            <w:proofErr w:type="spellStart"/>
            <w:r w:rsidR="007621F7" w:rsidRPr="009B0F87">
              <w:rPr>
                <w:rFonts w:ascii="Arial" w:hAnsi="Arial" w:cs="Arial"/>
                <w:color w:val="263238"/>
                <w:shd w:val="clear" w:color="auto" w:fill="FFFFFF"/>
              </w:rPr>
              <w:t>behavioural</w:t>
            </w:r>
            <w:proofErr w:type="spellEnd"/>
            <w:r w:rsidR="007621F7" w:rsidRPr="009B0F87">
              <w:rPr>
                <w:rFonts w:ascii="Arial" w:hAnsi="Arial" w:cs="Arial"/>
                <w:color w:val="263238"/>
                <w:shd w:val="clear" w:color="auto" w:fill="FFFFFF"/>
              </w:rPr>
              <w:t xml:space="preserve"> development of children. These </w:t>
            </w:r>
            <w:proofErr w:type="spellStart"/>
            <w:r w:rsidR="007621F7" w:rsidRPr="009B0F87">
              <w:rPr>
                <w:rFonts w:ascii="Arial" w:hAnsi="Arial" w:cs="Arial"/>
                <w:color w:val="263238"/>
                <w:shd w:val="clear" w:color="auto" w:fill="FFFFFF"/>
              </w:rPr>
              <w:t>programmes</w:t>
            </w:r>
            <w:proofErr w:type="spellEnd"/>
            <w:r w:rsidR="007621F7" w:rsidRPr="009B0F87">
              <w:rPr>
                <w:rFonts w:ascii="Arial" w:hAnsi="Arial" w:cs="Arial"/>
                <w:color w:val="263238"/>
                <w:shd w:val="clear" w:color="auto" w:fill="FFFFFF"/>
              </w:rPr>
              <w:t xml:space="preserve"> explicitly aim to improve social and cognitive skills by helping children learn how to play.</w:t>
            </w:r>
            <w:r w:rsidR="009B0F87" w:rsidRPr="009B0F87">
              <w:rPr>
                <w:rFonts w:ascii="Arial" w:hAnsi="Arial" w:cs="Arial"/>
                <w:color w:val="263238"/>
                <w:shd w:val="clear" w:color="auto" w:fill="FFFFFF"/>
              </w:rPr>
              <w:t>”</w:t>
            </w:r>
          </w:p>
        </w:tc>
        <w:tc>
          <w:tcPr>
            <w:tcW w:w="2325" w:type="dxa"/>
          </w:tcPr>
          <w:p w14:paraId="4A942056" w14:textId="7932997D" w:rsidR="008B688B" w:rsidRPr="009B0F87" w:rsidRDefault="00BD1DC5" w:rsidP="006D2B1C">
            <w:pPr>
              <w:rPr>
                <w:rFonts w:ascii="Arial" w:hAnsi="Arial" w:cs="Arial"/>
              </w:rPr>
            </w:pPr>
            <w:r w:rsidRPr="009B0F87">
              <w:rPr>
                <w:rFonts w:ascii="Arial" w:hAnsi="Arial" w:cs="Arial"/>
              </w:rPr>
              <w:lastRenderedPageBreak/>
              <w:t xml:space="preserve">We will track the children’s progress from their starting points. The nursery </w:t>
            </w:r>
            <w:r w:rsidR="008962D0" w:rsidRPr="009B0F87">
              <w:rPr>
                <w:rFonts w:ascii="Arial" w:hAnsi="Arial" w:cs="Arial"/>
              </w:rPr>
              <w:t xml:space="preserve">and reception </w:t>
            </w:r>
            <w:r w:rsidRPr="009B0F87">
              <w:rPr>
                <w:rFonts w:ascii="Arial" w:hAnsi="Arial" w:cs="Arial"/>
              </w:rPr>
              <w:t>teacher</w:t>
            </w:r>
            <w:r w:rsidR="008962D0" w:rsidRPr="009B0F87">
              <w:rPr>
                <w:rFonts w:ascii="Arial" w:hAnsi="Arial" w:cs="Arial"/>
              </w:rPr>
              <w:t>s</w:t>
            </w:r>
            <w:r w:rsidRPr="009B0F87">
              <w:rPr>
                <w:rFonts w:ascii="Arial" w:hAnsi="Arial" w:cs="Arial"/>
              </w:rPr>
              <w:t xml:space="preserve"> will make regular assessments of where the children are. Pupil progress meetings will occur regularly </w:t>
            </w:r>
            <w:r w:rsidRPr="009B0F87">
              <w:rPr>
                <w:rFonts w:ascii="Arial" w:hAnsi="Arial" w:cs="Arial"/>
              </w:rPr>
              <w:lastRenderedPageBreak/>
              <w:t xml:space="preserve">throughout the year and gaps identified. </w:t>
            </w:r>
          </w:p>
        </w:tc>
      </w:tr>
    </w:tbl>
    <w:p w14:paraId="28BA6DCC" w14:textId="19C490EE" w:rsidR="008B688B" w:rsidRPr="009B0F87" w:rsidRDefault="008B688B" w:rsidP="008B688B">
      <w:pPr>
        <w:jc w:val="center"/>
        <w:rPr>
          <w:rFonts w:ascii="Arial" w:hAnsi="Arial" w:cs="Arial"/>
        </w:rPr>
      </w:pPr>
    </w:p>
    <w:p w14:paraId="24F8C40B" w14:textId="76859BB5" w:rsidR="008B688B" w:rsidRPr="009B0F87" w:rsidRDefault="008B688B" w:rsidP="008B688B">
      <w:pPr>
        <w:jc w:val="center"/>
        <w:rPr>
          <w:rFonts w:ascii="Arial" w:hAnsi="Arial" w:cs="Arial"/>
        </w:rPr>
      </w:pPr>
    </w:p>
    <w:p w14:paraId="46C0335D" w14:textId="77777777" w:rsidR="00BF06AB" w:rsidRPr="009B0F87" w:rsidRDefault="00BF06AB" w:rsidP="008B688B">
      <w:pPr>
        <w:jc w:val="center"/>
        <w:rPr>
          <w:rFonts w:ascii="Arial" w:hAnsi="Arial" w:cs="Arial"/>
          <w:b/>
          <w:color w:val="00B050"/>
        </w:rPr>
      </w:pPr>
    </w:p>
    <w:p w14:paraId="6CA3E309" w14:textId="77777777" w:rsidR="00BF06AB" w:rsidRPr="009B0F87" w:rsidRDefault="00BF06AB" w:rsidP="008B688B">
      <w:pPr>
        <w:jc w:val="center"/>
        <w:rPr>
          <w:rFonts w:ascii="Arial" w:hAnsi="Arial" w:cs="Arial"/>
          <w:b/>
          <w:color w:val="00B050"/>
        </w:rPr>
      </w:pPr>
    </w:p>
    <w:p w14:paraId="38D54372" w14:textId="77777777" w:rsidR="00BF06AB" w:rsidRPr="009B0F87" w:rsidRDefault="00BF06AB" w:rsidP="008B688B">
      <w:pPr>
        <w:jc w:val="center"/>
        <w:rPr>
          <w:rFonts w:ascii="Arial" w:hAnsi="Arial" w:cs="Arial"/>
          <w:b/>
          <w:color w:val="00B050"/>
        </w:rPr>
      </w:pPr>
    </w:p>
    <w:p w14:paraId="7516E042" w14:textId="77777777" w:rsidR="00BF06AB" w:rsidRDefault="00BF06AB" w:rsidP="008B688B">
      <w:pPr>
        <w:jc w:val="center"/>
        <w:rPr>
          <w:rFonts w:ascii="Montserrat" w:hAnsi="Montserrat"/>
          <w:b/>
          <w:color w:val="00B050"/>
        </w:rPr>
      </w:pPr>
    </w:p>
    <w:p w14:paraId="47762E5B" w14:textId="77777777" w:rsidR="00BF06AB" w:rsidRDefault="00BF06AB" w:rsidP="008B688B">
      <w:pPr>
        <w:jc w:val="center"/>
        <w:rPr>
          <w:rFonts w:ascii="Montserrat" w:hAnsi="Montserrat"/>
          <w:b/>
          <w:color w:val="00B050"/>
        </w:rPr>
      </w:pPr>
    </w:p>
    <w:p w14:paraId="0E31D41F" w14:textId="77777777" w:rsidR="009B0F87" w:rsidRDefault="009B0F87" w:rsidP="008B688B">
      <w:pPr>
        <w:jc w:val="center"/>
        <w:rPr>
          <w:rFonts w:ascii="Montserrat" w:hAnsi="Montserrat"/>
          <w:b/>
          <w:color w:val="00B050"/>
        </w:rPr>
      </w:pPr>
    </w:p>
    <w:p w14:paraId="1E0711E3" w14:textId="77777777" w:rsidR="009B0F87" w:rsidRDefault="009B0F87" w:rsidP="008B688B">
      <w:pPr>
        <w:jc w:val="center"/>
        <w:rPr>
          <w:rFonts w:ascii="Montserrat" w:hAnsi="Montserrat"/>
          <w:b/>
          <w:color w:val="00B050"/>
        </w:rPr>
      </w:pPr>
    </w:p>
    <w:p w14:paraId="6604F0DB" w14:textId="77777777" w:rsidR="009B0F87" w:rsidRDefault="009B0F87" w:rsidP="008B688B">
      <w:pPr>
        <w:jc w:val="center"/>
        <w:rPr>
          <w:rFonts w:ascii="Montserrat" w:hAnsi="Montserrat"/>
          <w:b/>
          <w:color w:val="00B050"/>
        </w:rPr>
      </w:pPr>
    </w:p>
    <w:p w14:paraId="155E791A" w14:textId="77777777" w:rsidR="009B0F87" w:rsidRDefault="009B0F87" w:rsidP="008B688B">
      <w:pPr>
        <w:jc w:val="center"/>
        <w:rPr>
          <w:rFonts w:ascii="Montserrat" w:hAnsi="Montserrat"/>
          <w:b/>
          <w:color w:val="00B050"/>
        </w:rPr>
      </w:pPr>
    </w:p>
    <w:p w14:paraId="3E3A5C96" w14:textId="6698F792" w:rsidR="008B688B" w:rsidRDefault="008B688B" w:rsidP="008B688B">
      <w:pPr>
        <w:jc w:val="center"/>
        <w:rPr>
          <w:rFonts w:ascii="Montserrat" w:hAnsi="Montserrat"/>
          <w:b/>
          <w:color w:val="00B050"/>
        </w:rPr>
      </w:pPr>
      <w:r w:rsidRPr="007F3892">
        <w:rPr>
          <w:rFonts w:ascii="Montserrat" w:hAnsi="Montserrat"/>
          <w:b/>
          <w:color w:val="00B050"/>
        </w:rPr>
        <w:lastRenderedPageBreak/>
        <w:t xml:space="preserve">Pupil Premium </w:t>
      </w:r>
      <w:r>
        <w:rPr>
          <w:rFonts w:ascii="Montserrat" w:hAnsi="Montserrat"/>
          <w:b/>
          <w:color w:val="00B050"/>
        </w:rPr>
        <w:t xml:space="preserve">EYPP </w:t>
      </w:r>
      <w:r w:rsidRPr="007F3892">
        <w:rPr>
          <w:rFonts w:ascii="Montserrat" w:hAnsi="Montserrat"/>
          <w:b/>
          <w:color w:val="00B050"/>
        </w:rPr>
        <w:t xml:space="preserve">Strategy </w:t>
      </w:r>
      <w:r>
        <w:rPr>
          <w:rFonts w:ascii="Montserrat" w:hAnsi="Montserrat"/>
          <w:b/>
          <w:color w:val="00B050"/>
        </w:rPr>
        <w:t xml:space="preserve">Review </w:t>
      </w:r>
      <w:r w:rsidRPr="007F3892">
        <w:rPr>
          <w:rFonts w:ascii="Montserrat" w:hAnsi="Montserrat"/>
          <w:b/>
          <w:color w:val="00B050"/>
        </w:rPr>
        <w:t>20</w:t>
      </w:r>
      <w:r>
        <w:rPr>
          <w:rFonts w:ascii="Montserrat" w:hAnsi="Montserrat"/>
          <w:b/>
          <w:color w:val="00B050"/>
        </w:rPr>
        <w:t>2</w:t>
      </w:r>
      <w:r w:rsidR="00346660">
        <w:rPr>
          <w:rFonts w:ascii="Montserrat" w:hAnsi="Montserrat"/>
          <w:b/>
          <w:color w:val="00B050"/>
        </w:rPr>
        <w:t>4</w:t>
      </w:r>
      <w:r w:rsidRPr="007F3892">
        <w:rPr>
          <w:rFonts w:ascii="Montserrat" w:hAnsi="Montserrat"/>
          <w:b/>
          <w:color w:val="00B050"/>
        </w:rPr>
        <w:t>/202</w:t>
      </w:r>
      <w:r w:rsidR="00346660">
        <w:rPr>
          <w:rFonts w:ascii="Montserrat" w:hAnsi="Montserrat"/>
          <w:b/>
          <w:color w:val="00B050"/>
        </w:rPr>
        <w:t>5</w:t>
      </w:r>
    </w:p>
    <w:p w14:paraId="36AE0D91" w14:textId="4E4B3576" w:rsidR="008B688B" w:rsidRDefault="008B688B" w:rsidP="008B688B"/>
    <w:p w14:paraId="364EDC24" w14:textId="77777777" w:rsidR="008B688B" w:rsidRDefault="008B688B" w:rsidP="008B688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AD693C" w14:paraId="5900FBF8" w14:textId="77777777" w:rsidTr="00AD693C">
        <w:tc>
          <w:tcPr>
            <w:tcW w:w="4649" w:type="dxa"/>
          </w:tcPr>
          <w:p w14:paraId="70A5B9A9" w14:textId="3A02D1A5" w:rsidR="00AD693C" w:rsidRPr="009B0F87" w:rsidRDefault="00AD693C" w:rsidP="00BC6CAC">
            <w:pPr>
              <w:jc w:val="center"/>
              <w:rPr>
                <w:rFonts w:ascii="Arial" w:hAnsi="Arial" w:cs="Arial"/>
              </w:rPr>
            </w:pPr>
            <w:r w:rsidRPr="009B0F87">
              <w:rPr>
                <w:rFonts w:ascii="Arial" w:hAnsi="Arial" w:cs="Arial"/>
              </w:rPr>
              <w:t>What did we do?</w:t>
            </w:r>
          </w:p>
        </w:tc>
        <w:tc>
          <w:tcPr>
            <w:tcW w:w="4649" w:type="dxa"/>
          </w:tcPr>
          <w:p w14:paraId="1312F0DF" w14:textId="3F3F49A6" w:rsidR="00AD693C" w:rsidRPr="009B0F87" w:rsidRDefault="00AD693C" w:rsidP="00BC6CAC">
            <w:pPr>
              <w:jc w:val="center"/>
              <w:rPr>
                <w:rFonts w:ascii="Arial" w:hAnsi="Arial" w:cs="Arial"/>
              </w:rPr>
            </w:pPr>
            <w:r w:rsidRPr="009B0F87">
              <w:rPr>
                <w:rFonts w:ascii="Arial" w:hAnsi="Arial" w:cs="Arial"/>
              </w:rPr>
              <w:t>What difference did it make?</w:t>
            </w:r>
          </w:p>
        </w:tc>
        <w:tc>
          <w:tcPr>
            <w:tcW w:w="4650" w:type="dxa"/>
          </w:tcPr>
          <w:p w14:paraId="58AF529B" w14:textId="77777777" w:rsidR="00AD693C" w:rsidRPr="009B0F87" w:rsidRDefault="00AD693C" w:rsidP="00BC6CAC">
            <w:pPr>
              <w:jc w:val="center"/>
              <w:rPr>
                <w:rFonts w:ascii="Arial" w:hAnsi="Arial" w:cs="Arial"/>
              </w:rPr>
            </w:pPr>
            <w:r w:rsidRPr="009B0F87">
              <w:rPr>
                <w:rFonts w:ascii="Arial" w:hAnsi="Arial" w:cs="Arial"/>
              </w:rPr>
              <w:t>How might you build on it next time?</w:t>
            </w:r>
          </w:p>
        </w:tc>
      </w:tr>
      <w:tr w:rsidR="00AD693C" w14:paraId="191D8AF3" w14:textId="77777777" w:rsidTr="00276F0A">
        <w:tc>
          <w:tcPr>
            <w:tcW w:w="4649" w:type="dxa"/>
          </w:tcPr>
          <w:p w14:paraId="0AD655EF" w14:textId="7A91A4E0" w:rsidR="004C48D7" w:rsidRPr="009B0F87" w:rsidRDefault="009F6F21" w:rsidP="000C579B">
            <w:pPr>
              <w:rPr>
                <w:rFonts w:ascii="Arial" w:hAnsi="Arial" w:cs="Arial"/>
              </w:rPr>
            </w:pPr>
            <w:r w:rsidRPr="009B0F87">
              <w:rPr>
                <w:rFonts w:ascii="Arial" w:hAnsi="Arial" w:cs="Arial"/>
              </w:rPr>
              <w:t>We purchased further tools/resources towards our</w:t>
            </w:r>
            <w:r w:rsidR="00AD693C" w:rsidRPr="009B0F87">
              <w:rPr>
                <w:rFonts w:ascii="Arial" w:hAnsi="Arial" w:cs="Arial"/>
              </w:rPr>
              <w:t xml:space="preserve"> Early Years woodwork area</w:t>
            </w:r>
            <w:r w:rsidRPr="009B0F87">
              <w:rPr>
                <w:rFonts w:ascii="Arial" w:hAnsi="Arial" w:cs="Arial"/>
              </w:rPr>
              <w:t>.</w:t>
            </w:r>
          </w:p>
          <w:p w14:paraId="5B59B5A0" w14:textId="77777777" w:rsidR="004C48D7" w:rsidRPr="009B0F87" w:rsidRDefault="004C48D7" w:rsidP="000C579B">
            <w:pPr>
              <w:rPr>
                <w:rFonts w:ascii="Arial" w:hAnsi="Arial" w:cs="Arial"/>
              </w:rPr>
            </w:pPr>
          </w:p>
          <w:p w14:paraId="697572F5" w14:textId="6288808A" w:rsidR="00AD693C" w:rsidRPr="009B0F87" w:rsidRDefault="00827879" w:rsidP="000C579B">
            <w:pPr>
              <w:rPr>
                <w:rFonts w:ascii="Arial" w:hAnsi="Arial" w:cs="Arial"/>
              </w:rPr>
            </w:pPr>
            <w:r w:rsidRPr="009B0F87">
              <w:rPr>
                <w:rFonts w:ascii="Arial" w:hAnsi="Arial" w:cs="Arial"/>
              </w:rPr>
              <w:t>(£</w:t>
            </w:r>
            <w:r w:rsidR="00AD62D8" w:rsidRPr="009B0F87">
              <w:rPr>
                <w:rFonts w:ascii="Arial" w:hAnsi="Arial" w:cs="Arial"/>
              </w:rPr>
              <w:t>3,500</w:t>
            </w:r>
            <w:r w:rsidR="00413C84" w:rsidRPr="009B0F87">
              <w:rPr>
                <w:rFonts w:ascii="Arial" w:hAnsi="Arial" w:cs="Arial"/>
              </w:rPr>
              <w:t>)</w:t>
            </w:r>
          </w:p>
          <w:p w14:paraId="5DAEFA3D" w14:textId="77777777" w:rsidR="00413C84" w:rsidRPr="009B0F87" w:rsidRDefault="00413C84" w:rsidP="000C579B">
            <w:pPr>
              <w:rPr>
                <w:rFonts w:ascii="Arial" w:hAnsi="Arial" w:cs="Arial"/>
              </w:rPr>
            </w:pPr>
          </w:p>
          <w:p w14:paraId="79BDB5A4" w14:textId="77777777" w:rsidR="00413C84" w:rsidRPr="009B0F87" w:rsidRDefault="00413C84" w:rsidP="000C579B">
            <w:pPr>
              <w:rPr>
                <w:rFonts w:ascii="Arial" w:hAnsi="Arial" w:cs="Arial"/>
              </w:rPr>
            </w:pPr>
          </w:p>
          <w:p w14:paraId="47362A88" w14:textId="77777777" w:rsidR="00AF348D" w:rsidRPr="009B0F87" w:rsidRDefault="00AF348D" w:rsidP="000C579B">
            <w:pPr>
              <w:rPr>
                <w:rFonts w:ascii="Arial" w:hAnsi="Arial" w:cs="Arial"/>
              </w:rPr>
            </w:pPr>
          </w:p>
          <w:p w14:paraId="01254958" w14:textId="29477185" w:rsidR="00510C34" w:rsidRPr="009B0F87" w:rsidRDefault="00510C34" w:rsidP="000C579B">
            <w:pPr>
              <w:rPr>
                <w:rFonts w:ascii="Arial" w:hAnsi="Arial" w:cs="Arial"/>
              </w:rPr>
            </w:pPr>
          </w:p>
        </w:tc>
        <w:tc>
          <w:tcPr>
            <w:tcW w:w="4649" w:type="dxa"/>
          </w:tcPr>
          <w:p w14:paraId="15CF3602" w14:textId="22497BFA" w:rsidR="00AD693C" w:rsidRPr="009B0F87" w:rsidRDefault="00510C34" w:rsidP="000C579B">
            <w:pPr>
              <w:rPr>
                <w:rFonts w:ascii="Arial" w:hAnsi="Arial" w:cs="Arial"/>
              </w:rPr>
            </w:pPr>
            <w:r w:rsidRPr="009B0F87">
              <w:rPr>
                <w:rFonts w:ascii="Arial" w:hAnsi="Arial" w:cs="Arial"/>
              </w:rPr>
              <w:t xml:space="preserve">This is </w:t>
            </w:r>
            <w:r w:rsidR="00C577F8" w:rsidRPr="009B0F87">
              <w:rPr>
                <w:rFonts w:ascii="Arial" w:hAnsi="Arial" w:cs="Arial"/>
              </w:rPr>
              <w:t xml:space="preserve">still in </w:t>
            </w:r>
            <w:r w:rsidR="005C4A4B" w:rsidRPr="009B0F87">
              <w:rPr>
                <w:rFonts w:ascii="Arial" w:hAnsi="Arial" w:cs="Arial"/>
              </w:rPr>
              <w:t>its</w:t>
            </w:r>
            <w:r w:rsidR="00C577F8" w:rsidRPr="009B0F87">
              <w:rPr>
                <w:rFonts w:ascii="Arial" w:hAnsi="Arial" w:cs="Arial"/>
              </w:rPr>
              <w:t xml:space="preserve"> early stages</w:t>
            </w:r>
            <w:r w:rsidR="00CE10EE" w:rsidRPr="009B0F87">
              <w:rPr>
                <w:rFonts w:ascii="Arial" w:hAnsi="Arial" w:cs="Arial"/>
              </w:rPr>
              <w:t xml:space="preserve">. </w:t>
            </w:r>
            <w:r w:rsidR="00197ECE" w:rsidRPr="009B0F87">
              <w:rPr>
                <w:rFonts w:ascii="Arial" w:hAnsi="Arial" w:cs="Arial"/>
              </w:rPr>
              <w:t xml:space="preserve">We now have a woodwork bench and tools </w:t>
            </w:r>
            <w:r w:rsidR="00F73B27" w:rsidRPr="009B0F87">
              <w:rPr>
                <w:rFonts w:ascii="Arial" w:hAnsi="Arial" w:cs="Arial"/>
              </w:rPr>
              <w:t>and have allocated a designated area outside to have our woodwork area</w:t>
            </w:r>
            <w:r w:rsidR="00141E17" w:rsidRPr="009B0F87">
              <w:rPr>
                <w:rFonts w:ascii="Arial" w:hAnsi="Arial" w:cs="Arial"/>
              </w:rPr>
              <w:t xml:space="preserve">. </w:t>
            </w:r>
            <w:r w:rsidR="00C50DF8" w:rsidRPr="009B0F87">
              <w:rPr>
                <w:rFonts w:ascii="Arial" w:hAnsi="Arial" w:cs="Arial"/>
              </w:rPr>
              <w:t>Now that we have the resources we need, after a refresher in staff training, we are looking to set this up this spring.</w:t>
            </w:r>
          </w:p>
        </w:tc>
        <w:tc>
          <w:tcPr>
            <w:tcW w:w="4650" w:type="dxa"/>
          </w:tcPr>
          <w:p w14:paraId="4957A732" w14:textId="68ABF19A" w:rsidR="00AD693C" w:rsidRPr="009B0F87" w:rsidRDefault="00D51D73" w:rsidP="00276F0A">
            <w:pPr>
              <w:rPr>
                <w:rFonts w:ascii="Arial" w:hAnsi="Arial" w:cs="Arial"/>
              </w:rPr>
            </w:pPr>
            <w:r w:rsidRPr="009B0F87">
              <w:rPr>
                <w:rFonts w:ascii="Arial" w:hAnsi="Arial" w:cs="Arial"/>
              </w:rPr>
              <w:t xml:space="preserve">To establish </w:t>
            </w:r>
            <w:r w:rsidR="002C70DF" w:rsidRPr="009B0F87">
              <w:rPr>
                <w:rFonts w:ascii="Arial" w:hAnsi="Arial" w:cs="Arial"/>
              </w:rPr>
              <w:t>this as a regular activity within our EYFS timetable and support the children to develop their confidence.</w:t>
            </w:r>
          </w:p>
          <w:p w14:paraId="42B5F30B" w14:textId="77777777" w:rsidR="00AD693C" w:rsidRPr="009B0F87" w:rsidRDefault="00AD693C" w:rsidP="00276F0A">
            <w:pPr>
              <w:rPr>
                <w:rFonts w:ascii="Arial" w:hAnsi="Arial" w:cs="Arial"/>
              </w:rPr>
            </w:pPr>
          </w:p>
          <w:p w14:paraId="5939CA95" w14:textId="77777777" w:rsidR="00AD693C" w:rsidRPr="009B0F87" w:rsidRDefault="00AD693C" w:rsidP="00276F0A">
            <w:pPr>
              <w:rPr>
                <w:rFonts w:ascii="Arial" w:hAnsi="Arial" w:cs="Arial"/>
              </w:rPr>
            </w:pPr>
          </w:p>
        </w:tc>
      </w:tr>
    </w:tbl>
    <w:p w14:paraId="5A194D1D" w14:textId="77777777" w:rsidR="008B688B" w:rsidRDefault="008B688B" w:rsidP="008B688B">
      <w:pPr>
        <w:jc w:val="center"/>
      </w:pPr>
    </w:p>
    <w:p w14:paraId="60049E4E" w14:textId="77777777" w:rsidR="008B688B" w:rsidRDefault="008B688B" w:rsidP="00B54EDA">
      <w:pPr>
        <w:jc w:val="center"/>
        <w:rPr>
          <w:rFonts w:ascii="Montserrat" w:hAnsi="Montserrat"/>
          <w:b/>
          <w:color w:val="00B050"/>
        </w:rPr>
      </w:pPr>
    </w:p>
    <w:p w14:paraId="2F65C6DD" w14:textId="77777777" w:rsidR="008B688B" w:rsidRPr="007F3892" w:rsidRDefault="008B688B" w:rsidP="00B54EDA">
      <w:pPr>
        <w:jc w:val="center"/>
        <w:rPr>
          <w:rFonts w:ascii="Montserrat" w:hAnsi="Montserrat"/>
          <w:b/>
          <w:color w:val="00B050"/>
        </w:rPr>
      </w:pPr>
    </w:p>
    <w:p w14:paraId="336346C1" w14:textId="77777777" w:rsidR="004A3A8E" w:rsidRPr="007F3892" w:rsidRDefault="004A3A8E" w:rsidP="00B54EDA">
      <w:pPr>
        <w:jc w:val="center"/>
        <w:rPr>
          <w:rFonts w:ascii="Montserrat" w:hAnsi="Montserrat"/>
          <w:b/>
          <w:color w:val="92D050"/>
        </w:rPr>
      </w:pPr>
    </w:p>
    <w:sectPr w:rsidR="004A3A8E" w:rsidRPr="007F3892" w:rsidSect="004A3A8E">
      <w:headerReference w:type="even" r:id="rId8"/>
      <w:headerReference w:type="default" r:id="rId9"/>
      <w:footerReference w:type="default" r:id="rId10"/>
      <w:headerReference w:type="first" r:id="rId11"/>
      <w:pgSz w:w="16840" w:h="11900" w:orient="landscape"/>
      <w:pgMar w:top="3403" w:right="1232" w:bottom="2552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52719" w14:textId="77777777" w:rsidR="008615F4" w:rsidRDefault="008615F4" w:rsidP="00EF1F53">
      <w:r>
        <w:separator/>
      </w:r>
    </w:p>
  </w:endnote>
  <w:endnote w:type="continuationSeparator" w:id="0">
    <w:p w14:paraId="3038EA4E" w14:textId="77777777" w:rsidR="008615F4" w:rsidRDefault="008615F4" w:rsidP="00EF1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78756" w14:textId="77777777" w:rsidR="00C63BC5" w:rsidRDefault="00C63BC5" w:rsidP="00EF1F53">
    <w:pPr>
      <w:pStyle w:val="Footer"/>
      <w:ind w:right="-178"/>
      <w:jc w:val="center"/>
    </w:pPr>
  </w:p>
  <w:p w14:paraId="3F2FC981" w14:textId="77777777" w:rsidR="00C63BC5" w:rsidRDefault="00C63BC5">
    <w:pPr>
      <w:pStyle w:val="Footer"/>
    </w:pPr>
  </w:p>
  <w:p w14:paraId="27523CD8" w14:textId="77777777" w:rsidR="00C63BC5" w:rsidRDefault="00C63B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759F8" w14:textId="77777777" w:rsidR="008615F4" w:rsidRDefault="008615F4" w:rsidP="00EF1F53">
      <w:r>
        <w:separator/>
      </w:r>
    </w:p>
  </w:footnote>
  <w:footnote w:type="continuationSeparator" w:id="0">
    <w:p w14:paraId="6E391A2F" w14:textId="77777777" w:rsidR="008615F4" w:rsidRDefault="008615F4" w:rsidP="00EF1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8F6E0" w14:textId="77777777" w:rsidR="004A3A8E" w:rsidRDefault="00DF49A7">
    <w:pPr>
      <w:pStyle w:val="Header"/>
    </w:pPr>
    <w:r>
      <w:rPr>
        <w:noProof/>
        <w:lang w:val="en-GB" w:eastAsia="en-GB"/>
      </w:rPr>
      <w:pict w14:anchorId="7B81E5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170891" o:spid="_x0000_s2050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TWHF Letterhead 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95F33" w14:textId="2BF0EF88" w:rsidR="004A3A8E" w:rsidRDefault="00DF49A7">
    <w:pPr>
      <w:pStyle w:val="Header"/>
    </w:pPr>
    <w:r>
      <w:rPr>
        <w:noProof/>
        <w:lang w:val="en-GB" w:eastAsia="en-GB"/>
      </w:rPr>
      <w:pict w14:anchorId="4146C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170892" o:spid="_x0000_s2051" type="#_x0000_t75" style="position:absolute;margin-left:-71.85pt;margin-top:-172.15pt;width:841.9pt;height:595.2pt;z-index:-251656192;mso-position-horizontal-relative:margin;mso-position-vertical-relative:margin" o:allowincell="f">
          <v:imagedata r:id="rId1" o:title="TWHF Letterhead landscap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57FDE" w14:textId="77777777" w:rsidR="004A3A8E" w:rsidRDefault="00DF49A7">
    <w:pPr>
      <w:pStyle w:val="Header"/>
    </w:pPr>
    <w:r>
      <w:rPr>
        <w:noProof/>
        <w:lang w:val="en-GB" w:eastAsia="en-GB"/>
      </w:rPr>
      <w:pict w14:anchorId="5361C9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170890" o:spid="_x0000_s2049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TWHF Letterhead 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41B33"/>
    <w:multiLevelType w:val="hybridMultilevel"/>
    <w:tmpl w:val="CA2C9154"/>
    <w:lvl w:ilvl="0" w:tplc="8B7C91A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91B56"/>
    <w:multiLevelType w:val="hybridMultilevel"/>
    <w:tmpl w:val="359054AA"/>
    <w:lvl w:ilvl="0" w:tplc="ACC6CFD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8377F"/>
    <w:multiLevelType w:val="hybridMultilevel"/>
    <w:tmpl w:val="099051A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97C38"/>
    <w:multiLevelType w:val="hybridMultilevel"/>
    <w:tmpl w:val="05586CD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4652BD"/>
    <w:multiLevelType w:val="hybridMultilevel"/>
    <w:tmpl w:val="D8D63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7E21B1"/>
    <w:multiLevelType w:val="hybridMultilevel"/>
    <w:tmpl w:val="4D227802"/>
    <w:lvl w:ilvl="0" w:tplc="EA729BE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B02311"/>
    <w:multiLevelType w:val="hybridMultilevel"/>
    <w:tmpl w:val="7C2883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7363DE"/>
    <w:multiLevelType w:val="hybridMultilevel"/>
    <w:tmpl w:val="0A187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B926AA"/>
    <w:multiLevelType w:val="hybridMultilevel"/>
    <w:tmpl w:val="277C09BE"/>
    <w:lvl w:ilvl="0" w:tplc="0F56D84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C60DD"/>
    <w:multiLevelType w:val="hybridMultilevel"/>
    <w:tmpl w:val="B5922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C44C2"/>
    <w:multiLevelType w:val="hybridMultilevel"/>
    <w:tmpl w:val="37066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D77B40"/>
    <w:multiLevelType w:val="hybridMultilevel"/>
    <w:tmpl w:val="2B085DB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6377CF"/>
    <w:multiLevelType w:val="hybridMultilevel"/>
    <w:tmpl w:val="6ED2F05E"/>
    <w:lvl w:ilvl="0" w:tplc="E416BB06">
      <w:numFmt w:val="bullet"/>
      <w:lvlText w:val="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76622"/>
    <w:multiLevelType w:val="hybridMultilevel"/>
    <w:tmpl w:val="C43E2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6F1C06"/>
    <w:multiLevelType w:val="multilevel"/>
    <w:tmpl w:val="964ED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ACC4702"/>
    <w:multiLevelType w:val="hybridMultilevel"/>
    <w:tmpl w:val="000E7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8"/>
  </w:num>
  <w:num w:numId="8">
    <w:abstractNumId w:val="11"/>
  </w:num>
  <w:num w:numId="9">
    <w:abstractNumId w:val="0"/>
  </w:num>
  <w:num w:numId="10">
    <w:abstractNumId w:val="7"/>
  </w:num>
  <w:num w:numId="11">
    <w:abstractNumId w:val="9"/>
  </w:num>
  <w:num w:numId="12">
    <w:abstractNumId w:val="13"/>
  </w:num>
  <w:num w:numId="13">
    <w:abstractNumId w:val="4"/>
  </w:num>
  <w:num w:numId="14">
    <w:abstractNumId w:val="10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F53"/>
    <w:rsid w:val="00002535"/>
    <w:rsid w:val="00021B3A"/>
    <w:rsid w:val="0002261B"/>
    <w:rsid w:val="00055114"/>
    <w:rsid w:val="000647BE"/>
    <w:rsid w:val="00064D34"/>
    <w:rsid w:val="00083E85"/>
    <w:rsid w:val="00086192"/>
    <w:rsid w:val="00086339"/>
    <w:rsid w:val="00091D1F"/>
    <w:rsid w:val="000A3A85"/>
    <w:rsid w:val="000A5ED0"/>
    <w:rsid w:val="000B7ABD"/>
    <w:rsid w:val="000C579B"/>
    <w:rsid w:val="000C5CB7"/>
    <w:rsid w:val="000D446C"/>
    <w:rsid w:val="000E0069"/>
    <w:rsid w:val="001175F5"/>
    <w:rsid w:val="00117EDC"/>
    <w:rsid w:val="001204E4"/>
    <w:rsid w:val="00126CC4"/>
    <w:rsid w:val="00130B0F"/>
    <w:rsid w:val="00141AB1"/>
    <w:rsid w:val="00141E17"/>
    <w:rsid w:val="00141E48"/>
    <w:rsid w:val="00145D80"/>
    <w:rsid w:val="001601CE"/>
    <w:rsid w:val="00162951"/>
    <w:rsid w:val="00170EAF"/>
    <w:rsid w:val="001714ED"/>
    <w:rsid w:val="00175CF6"/>
    <w:rsid w:val="001812B0"/>
    <w:rsid w:val="001952FC"/>
    <w:rsid w:val="00197ECE"/>
    <w:rsid w:val="001B4E83"/>
    <w:rsid w:val="001B755C"/>
    <w:rsid w:val="001C3F43"/>
    <w:rsid w:val="001D48C2"/>
    <w:rsid w:val="001D6964"/>
    <w:rsid w:val="001E029B"/>
    <w:rsid w:val="001E0F14"/>
    <w:rsid w:val="001E4CD7"/>
    <w:rsid w:val="001E79E7"/>
    <w:rsid w:val="001F4C5E"/>
    <w:rsid w:val="001F7A3E"/>
    <w:rsid w:val="00213A25"/>
    <w:rsid w:val="00214707"/>
    <w:rsid w:val="00227E0B"/>
    <w:rsid w:val="00230F49"/>
    <w:rsid w:val="002331B8"/>
    <w:rsid w:val="002368F4"/>
    <w:rsid w:val="00237569"/>
    <w:rsid w:val="00240F48"/>
    <w:rsid w:val="00243663"/>
    <w:rsid w:val="0024406A"/>
    <w:rsid w:val="002465F6"/>
    <w:rsid w:val="002526A2"/>
    <w:rsid w:val="002631C5"/>
    <w:rsid w:val="002705E2"/>
    <w:rsid w:val="00276F0A"/>
    <w:rsid w:val="002912CE"/>
    <w:rsid w:val="0029420E"/>
    <w:rsid w:val="002C5D12"/>
    <w:rsid w:val="002C70DF"/>
    <w:rsid w:val="002D0277"/>
    <w:rsid w:val="002D0C12"/>
    <w:rsid w:val="0031618C"/>
    <w:rsid w:val="00327F4A"/>
    <w:rsid w:val="0033638A"/>
    <w:rsid w:val="00336DE9"/>
    <w:rsid w:val="00343087"/>
    <w:rsid w:val="003454E7"/>
    <w:rsid w:val="00346660"/>
    <w:rsid w:val="0036190A"/>
    <w:rsid w:val="003811D1"/>
    <w:rsid w:val="00383183"/>
    <w:rsid w:val="003A1E78"/>
    <w:rsid w:val="003A22BA"/>
    <w:rsid w:val="003A46A3"/>
    <w:rsid w:val="003D205F"/>
    <w:rsid w:val="003E4339"/>
    <w:rsid w:val="00403F6A"/>
    <w:rsid w:val="00413C84"/>
    <w:rsid w:val="004161D4"/>
    <w:rsid w:val="00425CDE"/>
    <w:rsid w:val="00432741"/>
    <w:rsid w:val="00437015"/>
    <w:rsid w:val="004422DA"/>
    <w:rsid w:val="00461044"/>
    <w:rsid w:val="00471E25"/>
    <w:rsid w:val="0048362D"/>
    <w:rsid w:val="004A0DFF"/>
    <w:rsid w:val="004A3A8E"/>
    <w:rsid w:val="004A519B"/>
    <w:rsid w:val="004B3DE5"/>
    <w:rsid w:val="004C0D69"/>
    <w:rsid w:val="004C48D7"/>
    <w:rsid w:val="004D2D57"/>
    <w:rsid w:val="004D624F"/>
    <w:rsid w:val="004D6E86"/>
    <w:rsid w:val="004E0C97"/>
    <w:rsid w:val="004E105A"/>
    <w:rsid w:val="004F59AC"/>
    <w:rsid w:val="00510C34"/>
    <w:rsid w:val="005156E2"/>
    <w:rsid w:val="005308EF"/>
    <w:rsid w:val="00543583"/>
    <w:rsid w:val="005615BA"/>
    <w:rsid w:val="00562253"/>
    <w:rsid w:val="00595059"/>
    <w:rsid w:val="005A0E17"/>
    <w:rsid w:val="005A690D"/>
    <w:rsid w:val="005B24F0"/>
    <w:rsid w:val="005C08D5"/>
    <w:rsid w:val="005C48C5"/>
    <w:rsid w:val="005C4A4B"/>
    <w:rsid w:val="005C7A05"/>
    <w:rsid w:val="005E24BE"/>
    <w:rsid w:val="005E66C8"/>
    <w:rsid w:val="005F06F1"/>
    <w:rsid w:val="005F45B4"/>
    <w:rsid w:val="00604049"/>
    <w:rsid w:val="00606916"/>
    <w:rsid w:val="006076DA"/>
    <w:rsid w:val="006140A4"/>
    <w:rsid w:val="00632A42"/>
    <w:rsid w:val="00640E83"/>
    <w:rsid w:val="00642513"/>
    <w:rsid w:val="00642B4A"/>
    <w:rsid w:val="00646CB9"/>
    <w:rsid w:val="0065050F"/>
    <w:rsid w:val="00653A8F"/>
    <w:rsid w:val="00654167"/>
    <w:rsid w:val="00656AD2"/>
    <w:rsid w:val="006672C0"/>
    <w:rsid w:val="00682F14"/>
    <w:rsid w:val="0068488B"/>
    <w:rsid w:val="006A5B00"/>
    <w:rsid w:val="006C0529"/>
    <w:rsid w:val="006C67FD"/>
    <w:rsid w:val="006D2B1C"/>
    <w:rsid w:val="006E1493"/>
    <w:rsid w:val="006E4732"/>
    <w:rsid w:val="006E7AEC"/>
    <w:rsid w:val="00702176"/>
    <w:rsid w:val="00705B2E"/>
    <w:rsid w:val="00714C10"/>
    <w:rsid w:val="00727013"/>
    <w:rsid w:val="00727645"/>
    <w:rsid w:val="00735FFB"/>
    <w:rsid w:val="007465C3"/>
    <w:rsid w:val="007579DC"/>
    <w:rsid w:val="007621F7"/>
    <w:rsid w:val="0078084E"/>
    <w:rsid w:val="00780AB4"/>
    <w:rsid w:val="007957AB"/>
    <w:rsid w:val="007A3369"/>
    <w:rsid w:val="007A346D"/>
    <w:rsid w:val="007A7AB8"/>
    <w:rsid w:val="007B62A9"/>
    <w:rsid w:val="007C63AC"/>
    <w:rsid w:val="007E3847"/>
    <w:rsid w:val="007F24AE"/>
    <w:rsid w:val="007F3892"/>
    <w:rsid w:val="00805E8F"/>
    <w:rsid w:val="0081686E"/>
    <w:rsid w:val="00827879"/>
    <w:rsid w:val="008546DA"/>
    <w:rsid w:val="00857B4B"/>
    <w:rsid w:val="008615F4"/>
    <w:rsid w:val="0086352A"/>
    <w:rsid w:val="008642D4"/>
    <w:rsid w:val="008962D0"/>
    <w:rsid w:val="008B688B"/>
    <w:rsid w:val="008D6ADA"/>
    <w:rsid w:val="008E20C5"/>
    <w:rsid w:val="008F1F8B"/>
    <w:rsid w:val="00901D86"/>
    <w:rsid w:val="00920553"/>
    <w:rsid w:val="00927012"/>
    <w:rsid w:val="0093046D"/>
    <w:rsid w:val="00943EB9"/>
    <w:rsid w:val="00944A3E"/>
    <w:rsid w:val="00945509"/>
    <w:rsid w:val="00954558"/>
    <w:rsid w:val="00957131"/>
    <w:rsid w:val="00964E06"/>
    <w:rsid w:val="00971D79"/>
    <w:rsid w:val="00972D77"/>
    <w:rsid w:val="00977E21"/>
    <w:rsid w:val="00982179"/>
    <w:rsid w:val="00984DDE"/>
    <w:rsid w:val="009B0F87"/>
    <w:rsid w:val="009B1354"/>
    <w:rsid w:val="009B3EF2"/>
    <w:rsid w:val="009B48A0"/>
    <w:rsid w:val="009E3B40"/>
    <w:rsid w:val="009E3FD7"/>
    <w:rsid w:val="009F1C18"/>
    <w:rsid w:val="009F6F21"/>
    <w:rsid w:val="00A076A1"/>
    <w:rsid w:val="00A12E06"/>
    <w:rsid w:val="00A3007B"/>
    <w:rsid w:val="00A431C1"/>
    <w:rsid w:val="00A51A86"/>
    <w:rsid w:val="00A53C28"/>
    <w:rsid w:val="00A54086"/>
    <w:rsid w:val="00A8026A"/>
    <w:rsid w:val="00A8451F"/>
    <w:rsid w:val="00A84AD4"/>
    <w:rsid w:val="00A877F0"/>
    <w:rsid w:val="00AA720E"/>
    <w:rsid w:val="00AB3D2C"/>
    <w:rsid w:val="00AB6F9F"/>
    <w:rsid w:val="00AC5C9C"/>
    <w:rsid w:val="00AD2805"/>
    <w:rsid w:val="00AD62D8"/>
    <w:rsid w:val="00AD6453"/>
    <w:rsid w:val="00AD693C"/>
    <w:rsid w:val="00AD7201"/>
    <w:rsid w:val="00AE4860"/>
    <w:rsid w:val="00AE6FA2"/>
    <w:rsid w:val="00AF348D"/>
    <w:rsid w:val="00AF354F"/>
    <w:rsid w:val="00AF3BC4"/>
    <w:rsid w:val="00B038A0"/>
    <w:rsid w:val="00B10757"/>
    <w:rsid w:val="00B11ECB"/>
    <w:rsid w:val="00B137E0"/>
    <w:rsid w:val="00B40C57"/>
    <w:rsid w:val="00B54EDA"/>
    <w:rsid w:val="00B62379"/>
    <w:rsid w:val="00B77CB0"/>
    <w:rsid w:val="00B82FEA"/>
    <w:rsid w:val="00B9463E"/>
    <w:rsid w:val="00B97D4E"/>
    <w:rsid w:val="00BA6CAC"/>
    <w:rsid w:val="00BC4F5D"/>
    <w:rsid w:val="00BC7E47"/>
    <w:rsid w:val="00BD1DC5"/>
    <w:rsid w:val="00BF06AB"/>
    <w:rsid w:val="00BF54C0"/>
    <w:rsid w:val="00C0068D"/>
    <w:rsid w:val="00C033FF"/>
    <w:rsid w:val="00C05680"/>
    <w:rsid w:val="00C2706D"/>
    <w:rsid w:val="00C32AFF"/>
    <w:rsid w:val="00C37F22"/>
    <w:rsid w:val="00C50DF8"/>
    <w:rsid w:val="00C577F8"/>
    <w:rsid w:val="00C60753"/>
    <w:rsid w:val="00C63BC5"/>
    <w:rsid w:val="00C71A5F"/>
    <w:rsid w:val="00C8067C"/>
    <w:rsid w:val="00C909B4"/>
    <w:rsid w:val="00C90CF0"/>
    <w:rsid w:val="00C910E7"/>
    <w:rsid w:val="00C921CB"/>
    <w:rsid w:val="00CB1EF9"/>
    <w:rsid w:val="00CB41BB"/>
    <w:rsid w:val="00CC231E"/>
    <w:rsid w:val="00CC3481"/>
    <w:rsid w:val="00CD08E0"/>
    <w:rsid w:val="00CD4A8C"/>
    <w:rsid w:val="00CE10EE"/>
    <w:rsid w:val="00CE2CF2"/>
    <w:rsid w:val="00CE360A"/>
    <w:rsid w:val="00D000BB"/>
    <w:rsid w:val="00D057FB"/>
    <w:rsid w:val="00D07DE7"/>
    <w:rsid w:val="00D26743"/>
    <w:rsid w:val="00D46EB3"/>
    <w:rsid w:val="00D51D73"/>
    <w:rsid w:val="00D53EB2"/>
    <w:rsid w:val="00DB65B2"/>
    <w:rsid w:val="00DC32D8"/>
    <w:rsid w:val="00DF378A"/>
    <w:rsid w:val="00E02D23"/>
    <w:rsid w:val="00E0414A"/>
    <w:rsid w:val="00E041E1"/>
    <w:rsid w:val="00E218BF"/>
    <w:rsid w:val="00E267FF"/>
    <w:rsid w:val="00E34B80"/>
    <w:rsid w:val="00E352A6"/>
    <w:rsid w:val="00E54FD6"/>
    <w:rsid w:val="00E5561B"/>
    <w:rsid w:val="00E8075D"/>
    <w:rsid w:val="00E912F7"/>
    <w:rsid w:val="00E95A7D"/>
    <w:rsid w:val="00EA3785"/>
    <w:rsid w:val="00EA49E1"/>
    <w:rsid w:val="00EA7A15"/>
    <w:rsid w:val="00EB6593"/>
    <w:rsid w:val="00EC5698"/>
    <w:rsid w:val="00EC713F"/>
    <w:rsid w:val="00ED138C"/>
    <w:rsid w:val="00ED6EDD"/>
    <w:rsid w:val="00EE39D4"/>
    <w:rsid w:val="00EF1197"/>
    <w:rsid w:val="00EF159D"/>
    <w:rsid w:val="00EF1F53"/>
    <w:rsid w:val="00EF6573"/>
    <w:rsid w:val="00F13B17"/>
    <w:rsid w:val="00F23DC5"/>
    <w:rsid w:val="00F320CD"/>
    <w:rsid w:val="00F34E14"/>
    <w:rsid w:val="00F649BC"/>
    <w:rsid w:val="00F66E5D"/>
    <w:rsid w:val="00F67E68"/>
    <w:rsid w:val="00F73B27"/>
    <w:rsid w:val="00F77868"/>
    <w:rsid w:val="00F86893"/>
    <w:rsid w:val="00F97A15"/>
    <w:rsid w:val="00FA4A64"/>
    <w:rsid w:val="00FA4D10"/>
    <w:rsid w:val="00FA7895"/>
    <w:rsid w:val="00FB1574"/>
    <w:rsid w:val="00FB5EA8"/>
    <w:rsid w:val="00FC066D"/>
    <w:rsid w:val="00FC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6110BCEF"/>
  <w14:defaultImageDpi w14:val="300"/>
  <w15:docId w15:val="{5FF49962-FFAF-4056-B576-F20BBD5A3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Theme="minorEastAsia" w:hAnsi="Gill Sans MT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F1F53"/>
    <w:pPr>
      <w:keepNext/>
      <w:ind w:right="-180"/>
      <w:jc w:val="center"/>
      <w:outlineLvl w:val="0"/>
    </w:pPr>
    <w:rPr>
      <w:rFonts w:ascii="Arial" w:eastAsia="Times New Roman" w:hAnsi="Arial" w:cs="Times New Roman"/>
      <w:sz w:val="28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63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F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F53"/>
  </w:style>
  <w:style w:type="paragraph" w:styleId="Footer">
    <w:name w:val="footer"/>
    <w:basedOn w:val="Normal"/>
    <w:link w:val="FooterChar"/>
    <w:unhideWhenUsed/>
    <w:rsid w:val="00EF1F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1F53"/>
  </w:style>
  <w:style w:type="character" w:customStyle="1" w:styleId="Heading1Char">
    <w:name w:val="Heading 1 Char"/>
    <w:basedOn w:val="DefaultParagraphFont"/>
    <w:link w:val="Heading1"/>
    <w:rsid w:val="00EF1F53"/>
    <w:rPr>
      <w:rFonts w:ascii="Arial" w:eastAsia="Times New Roman" w:hAnsi="Arial" w:cs="Times New Roman"/>
      <w:sz w:val="28"/>
      <w:lang w:val="en-GB" w:eastAsia="en-GB"/>
    </w:rPr>
  </w:style>
  <w:style w:type="paragraph" w:customStyle="1" w:styleId="HomeAddress">
    <w:name w:val="HomeAddress"/>
    <w:basedOn w:val="Normal"/>
    <w:rsid w:val="00EF1F53"/>
    <w:pPr>
      <w:spacing w:after="60"/>
    </w:pPr>
    <w:rPr>
      <w:rFonts w:ascii="Comic Sans MS" w:eastAsia="Times New Roman" w:hAnsi="Comic Sans MS" w:cs="Times New Roman"/>
      <w:sz w:val="22"/>
      <w:szCs w:val="22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175CF6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3A46A3"/>
  </w:style>
  <w:style w:type="paragraph" w:customStyle="1" w:styleId="BasicParagraph">
    <w:name w:val="[Basic Paragraph]"/>
    <w:basedOn w:val="Normal"/>
    <w:uiPriority w:val="99"/>
    <w:rsid w:val="00984DD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984DDE"/>
    <w:pPr>
      <w:ind w:left="720"/>
      <w:contextualSpacing/>
    </w:pPr>
    <w:rPr>
      <w:rFonts w:asciiTheme="minorHAnsi" w:hAnsi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6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60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C08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7C63A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uiPriority w:val="1"/>
    <w:qFormat/>
    <w:rsid w:val="00B11ECB"/>
  </w:style>
  <w:style w:type="table" w:styleId="TableGridLight">
    <w:name w:val="Grid Table Light"/>
    <w:basedOn w:val="TableNormal"/>
    <w:uiPriority w:val="40"/>
    <w:rsid w:val="004A3A8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semiHidden/>
    <w:unhideWhenUsed/>
    <w:rsid w:val="000E006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D9404-2FCA-45EC-9A36-4EACC5D50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WHF</Company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Matthews</dc:creator>
  <cp:lastModifiedBy>Emma Preen</cp:lastModifiedBy>
  <cp:revision>2</cp:revision>
  <cp:lastPrinted>2022-11-21T09:32:00Z</cp:lastPrinted>
  <dcterms:created xsi:type="dcterms:W3CDTF">2025-12-16T16:45:00Z</dcterms:created>
  <dcterms:modified xsi:type="dcterms:W3CDTF">2025-12-16T16:45:00Z</dcterms:modified>
</cp:coreProperties>
</file>