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86" w:rsidRPr="007D3F08" w:rsidRDefault="00E22AB9" w:rsidP="00CF5B86">
      <w:pPr>
        <w:spacing w:after="0"/>
        <w:jc w:val="center"/>
        <w:rPr>
          <w:rFonts w:ascii="Comic Sans MS" w:hAnsi="Comic Sans MS"/>
          <w:b/>
          <w:sz w:val="20"/>
          <w:szCs w:val="44"/>
        </w:rPr>
      </w:pPr>
      <w:r>
        <w:rPr>
          <w:rFonts w:ascii="Comic Sans MS" w:hAnsi="Comic Sans MS"/>
          <w:b/>
          <w:sz w:val="44"/>
          <w:szCs w:val="44"/>
        </w:rPr>
        <w:t>Morton</w:t>
      </w:r>
      <w:r w:rsidR="00D13453" w:rsidRPr="007D3F08">
        <w:rPr>
          <w:rFonts w:ascii="Comic Sans MS" w:hAnsi="Comic Sans MS"/>
          <w:b/>
          <w:sz w:val="44"/>
          <w:szCs w:val="44"/>
        </w:rPr>
        <w:t xml:space="preserve"> Primary School</w:t>
      </w:r>
      <w:r w:rsidR="00CF5B86" w:rsidRPr="007D3F08">
        <w:rPr>
          <w:rFonts w:ascii="Comic Sans MS" w:hAnsi="Comic Sans MS"/>
          <w:b/>
          <w:sz w:val="44"/>
          <w:szCs w:val="44"/>
        </w:rPr>
        <w:t>- TACKLING EXTREMISM &amp; RADICALISATION 201</w:t>
      </w:r>
      <w:r w:rsidR="00C62ACB">
        <w:rPr>
          <w:rFonts w:ascii="Comic Sans MS" w:hAnsi="Comic Sans MS"/>
          <w:b/>
          <w:sz w:val="44"/>
          <w:szCs w:val="44"/>
        </w:rPr>
        <w:t>8</w:t>
      </w:r>
    </w:p>
    <w:p w:rsidR="00CF5B86" w:rsidRPr="007D3F08" w:rsidRDefault="00AF2FFC" w:rsidP="00CF5B86">
      <w:pPr>
        <w:spacing w:after="0"/>
        <w:rPr>
          <w:rFonts w:ascii="Comic Sans MS" w:hAnsi="Comic Sans MS"/>
          <w:szCs w:val="24"/>
        </w:rPr>
      </w:pPr>
      <w:r>
        <w:rPr>
          <w:rFonts w:ascii="Tahoma" w:eastAsia="Tahoma" w:hAnsi="Tahoma"/>
          <w:noProof/>
          <w:color w:val="000000"/>
          <w:spacing w:val="-40"/>
          <w:sz w:val="83"/>
          <w:lang w:eastAsia="en-GB"/>
        </w:rPr>
        <mc:AlternateContent>
          <mc:Choice Requires="wps">
            <w:drawing>
              <wp:anchor distT="45720" distB="45720" distL="114300" distR="114300" simplePos="0" relativeHeight="251657216" behindDoc="0" locked="0" layoutInCell="1" allowOverlap="1" wp14:anchorId="09F176A1" wp14:editId="0F60B4BE">
                <wp:simplePos x="0" y="0"/>
                <wp:positionH relativeFrom="column">
                  <wp:posOffset>-101600</wp:posOffset>
                </wp:positionH>
                <wp:positionV relativeFrom="paragraph">
                  <wp:posOffset>3599815</wp:posOffset>
                </wp:positionV>
                <wp:extent cx="5899150" cy="15176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517650"/>
                        </a:xfrm>
                        <a:prstGeom prst="rect">
                          <a:avLst/>
                        </a:prstGeom>
                        <a:solidFill>
                          <a:srgbClr val="FFFFFF"/>
                        </a:solidFill>
                        <a:ln w="9525">
                          <a:solidFill>
                            <a:srgbClr val="000000"/>
                          </a:solidFill>
                          <a:miter lim="800000"/>
                          <a:headEnd/>
                          <a:tailEnd/>
                        </a:ln>
                      </wps:spPr>
                      <wps:txbx>
                        <w:txbxContent>
                          <w:p w:rsidR="00AF2FFC" w:rsidRPr="00AF2FFC" w:rsidRDefault="00AF2FFC" w:rsidP="00AF2FFC">
                            <w:pPr>
                              <w:rPr>
                                <w:rStyle w:val="Emphasis"/>
                              </w:rPr>
                            </w:pPr>
                            <w:r w:rsidRPr="00AF2FFC">
                              <w:rPr>
                                <w:rStyle w:val="Emphasis"/>
                              </w:rPr>
                              <w:t xml:space="preserve">Last Revised: </w:t>
                            </w:r>
                          </w:p>
                          <w:p w:rsidR="00AF2FFC" w:rsidRPr="00AA7FF1" w:rsidRDefault="00AF2FFC" w:rsidP="00AF2FFC">
                            <w:pPr>
                              <w:pStyle w:val="Default"/>
                              <w:rPr>
                                <w:rFonts w:asciiTheme="minorHAnsi" w:hAnsiTheme="minorHAnsi"/>
                                <w:sz w:val="28"/>
                                <w:szCs w:val="28"/>
                              </w:rPr>
                            </w:pPr>
                            <w:r w:rsidRPr="00AA7FF1">
                              <w:rPr>
                                <w:rFonts w:asciiTheme="minorHAnsi" w:hAnsiTheme="minorHAnsi"/>
                                <w:sz w:val="28"/>
                                <w:szCs w:val="28"/>
                              </w:rPr>
                              <w:t xml:space="preserve">Signed…………………………………………………………Chair of Governors     Date </w:t>
                            </w:r>
                          </w:p>
                          <w:p w:rsidR="00AF2FFC" w:rsidRPr="00AA7FF1" w:rsidRDefault="00AF2FFC" w:rsidP="00AF2FFC">
                            <w:pPr>
                              <w:pStyle w:val="Default"/>
                              <w:rPr>
                                <w:rFonts w:asciiTheme="minorHAnsi" w:hAnsiTheme="minorHAnsi"/>
                                <w:sz w:val="28"/>
                                <w:szCs w:val="28"/>
                              </w:rPr>
                            </w:pPr>
                          </w:p>
                          <w:p w:rsidR="00AF2FFC" w:rsidRPr="00AA7FF1" w:rsidRDefault="00AF2FFC" w:rsidP="00AF2FFC">
                            <w:pPr>
                              <w:pStyle w:val="Default"/>
                              <w:rPr>
                                <w:rFonts w:asciiTheme="minorHAnsi" w:hAnsiTheme="minorHAnsi"/>
                                <w:sz w:val="28"/>
                                <w:szCs w:val="28"/>
                              </w:rPr>
                            </w:pPr>
                            <w:r w:rsidRPr="00AA7FF1">
                              <w:rPr>
                                <w:rFonts w:asciiTheme="minorHAnsi" w:hAnsiTheme="minorHAnsi"/>
                                <w:sz w:val="28"/>
                                <w:szCs w:val="28"/>
                              </w:rPr>
                              <w:t xml:space="preserve">Signed…………………………………………………………….Headteacher            Date </w:t>
                            </w:r>
                          </w:p>
                          <w:p w:rsidR="00AF2FFC" w:rsidRPr="00AA7FF1" w:rsidRDefault="00AF2FFC" w:rsidP="00AF2FFC">
                            <w:pPr>
                              <w:pStyle w:val="Default"/>
                              <w:rPr>
                                <w:rFonts w:asciiTheme="minorHAnsi" w:hAnsiTheme="minorHAnsi"/>
                                <w:sz w:val="28"/>
                                <w:szCs w:val="28"/>
                              </w:rPr>
                            </w:pPr>
                          </w:p>
                          <w:p w:rsidR="00AF2FFC" w:rsidRPr="00AA7FF1" w:rsidRDefault="00AF2FFC" w:rsidP="00AF2FFC">
                            <w:pPr>
                              <w:pStyle w:val="Default"/>
                              <w:rPr>
                                <w:rFonts w:asciiTheme="minorHAnsi" w:hAnsiTheme="minorHAnsi"/>
                                <w:sz w:val="28"/>
                                <w:szCs w:val="28"/>
                              </w:rPr>
                            </w:pPr>
                            <w:r w:rsidRPr="00AA7FF1">
                              <w:rPr>
                                <w:rFonts w:asciiTheme="minorHAnsi" w:hAnsiTheme="minorHAnsi"/>
                                <w:sz w:val="28"/>
                                <w:szCs w:val="28"/>
                              </w:rPr>
                              <w:t xml:space="preserve">Next review date: </w:t>
                            </w:r>
                          </w:p>
                          <w:p w:rsidR="00AF2FFC" w:rsidRDefault="00AF2FFC" w:rsidP="00AF2F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176A1" id="_x0000_t202" coordsize="21600,21600" o:spt="202" path="m,l,21600r21600,l21600,xe">
                <v:stroke joinstyle="miter"/>
                <v:path gradientshapeok="t" o:connecttype="rect"/>
              </v:shapetype>
              <v:shape id="Text Box 21" o:spid="_x0000_s1026" type="#_x0000_t202" style="position:absolute;margin-left:-8pt;margin-top:283.45pt;width:464.5pt;height:1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ffKwIAAFMEAAAOAAAAZHJzL2Uyb0RvYy54bWysVNuO2yAQfa/Uf0C8N46jeHdjxVlts01V&#10;aXuRdvsBGGMbFRgKJHb69R1wNk1vL1X9gBhmOMycM+P17agVOQjnJZiK5rM5JcJwaKTpKvr5affq&#10;hhIfmGmYAiMqehSe3m5evlgPthQL6EE1whEEMb4cbEX7EGyZZZ73QjM/AysMOltwmgU0XZc1jg2I&#10;rlW2mM+vsgFcYx1w4T2e3k9Oukn4bSt4+Ni2XgSiKoq5hbS6tNZxzTZrVnaO2V7yUxrsH7LQTBp8&#10;9Ax1zwIjeyd/g9KSO/DQhhkHnUHbSi5SDVhNPv+lmseeWZFqQXK8PdPk/x8s/3D45IhsKrrIKTFM&#10;o0ZPYgzkNYwEj5CfwfoSwx4tBoYRz1HnVKu3D8C/eGJg2zPTiTvnYOgFazC/dDO7uDrh+AhSD++h&#10;wXfYPkACGlunI3lIB0F01Ol41ibmwvGwuFmt8gJdHH15kV9foYHZZax8vm6dD28FaBI3FXUofoJn&#10;hwcfptDnkPiaByWbnVQqGa6rt8qRA8NG2aXvhP5TmDJkqOiqWBQTA3+FmKfvTxBaBux4JXVFb85B&#10;rIy8vTFN6sfApJr2WJ0yWGQkMnI3sRjGejwJU0NzREodTJ2Nk4ibHtw3Sgbs6or6r3vmBCXqnUFZ&#10;VvlyGccgGcvieoGGu/TUlx5mOEJVNFAybbdhGp29dbLr8aWpEQzcoZStTCTHVKesTnlj5yaZTlMW&#10;R+PSTlE//gWb7wAAAP//AwBQSwMEFAAGAAgAAAAhANWByNThAAAACwEAAA8AAABkcnMvZG93bnJl&#10;di54bWxMj8FOwzAMhu9IvENkJC5oS8tYtpamE0ICwQ3GBNesydqKxClJ1pW3x5zgaPvX5++vNpOz&#10;bDQh9h4l5PMMmMHG6x5bCbu3h9kaWEwKtbIejYRvE2FTn59VqtT+hK9m3KaWEQRjqSR0KQ0l57Hp&#10;jFNx7geDdDv44FSiMbRcB3UiuLP8OssEd6pH+tCpwdx3pvncHp2E9c3T+BGfFy/vjTjYIl2txsev&#10;IOXlxXR3CyyZKf2F4Vef1KEmp70/oo7MSpjlgrokCUshCmCUKPIFbfaEz5YF8Lri/zvUPwAAAP//&#10;AwBQSwECLQAUAAYACAAAACEAtoM4kv4AAADhAQAAEwAAAAAAAAAAAAAAAAAAAAAAW0NvbnRlbnRf&#10;VHlwZXNdLnhtbFBLAQItABQABgAIAAAAIQA4/SH/1gAAAJQBAAALAAAAAAAAAAAAAAAAAC8BAABf&#10;cmVscy8ucmVsc1BLAQItABQABgAIAAAAIQBj5affKwIAAFMEAAAOAAAAAAAAAAAAAAAAAC4CAABk&#10;cnMvZTJvRG9jLnhtbFBLAQItABQABgAIAAAAIQDVgcjU4QAAAAsBAAAPAAAAAAAAAAAAAAAAAIUE&#10;AABkcnMvZG93bnJldi54bWxQSwUGAAAAAAQABADzAAAAkwUAAAAA&#10;">
                <v:textbox>
                  <w:txbxContent>
                    <w:p w:rsidR="00AF2FFC" w:rsidRPr="00AF2FFC" w:rsidRDefault="00AF2FFC" w:rsidP="00AF2FFC">
                      <w:pPr>
                        <w:rPr>
                          <w:rStyle w:val="Emphasis"/>
                        </w:rPr>
                      </w:pPr>
                      <w:r w:rsidRPr="00AF2FFC">
                        <w:rPr>
                          <w:rStyle w:val="Emphasis"/>
                        </w:rPr>
                        <w:t xml:space="preserve">Last Revised: </w:t>
                      </w:r>
                    </w:p>
                    <w:p w:rsidR="00AF2FFC" w:rsidRPr="00AA7FF1" w:rsidRDefault="00AF2FFC" w:rsidP="00AF2FFC">
                      <w:pPr>
                        <w:pStyle w:val="Default"/>
                        <w:rPr>
                          <w:rFonts w:asciiTheme="minorHAnsi" w:hAnsiTheme="minorHAnsi"/>
                          <w:sz w:val="28"/>
                          <w:szCs w:val="28"/>
                        </w:rPr>
                      </w:pPr>
                      <w:r w:rsidRPr="00AA7FF1">
                        <w:rPr>
                          <w:rFonts w:asciiTheme="minorHAnsi" w:hAnsiTheme="minorHAnsi"/>
                          <w:sz w:val="28"/>
                          <w:szCs w:val="28"/>
                        </w:rPr>
                        <w:t xml:space="preserve">Signed…………………………………………………………Chair of Governors     Date </w:t>
                      </w:r>
                    </w:p>
                    <w:p w:rsidR="00AF2FFC" w:rsidRPr="00AA7FF1" w:rsidRDefault="00AF2FFC" w:rsidP="00AF2FFC">
                      <w:pPr>
                        <w:pStyle w:val="Default"/>
                        <w:rPr>
                          <w:rFonts w:asciiTheme="minorHAnsi" w:hAnsiTheme="minorHAnsi"/>
                          <w:sz w:val="28"/>
                          <w:szCs w:val="28"/>
                        </w:rPr>
                      </w:pPr>
                    </w:p>
                    <w:p w:rsidR="00AF2FFC" w:rsidRPr="00AA7FF1" w:rsidRDefault="00AF2FFC" w:rsidP="00AF2FFC">
                      <w:pPr>
                        <w:pStyle w:val="Default"/>
                        <w:rPr>
                          <w:rFonts w:asciiTheme="minorHAnsi" w:hAnsiTheme="minorHAnsi"/>
                          <w:sz w:val="28"/>
                          <w:szCs w:val="28"/>
                        </w:rPr>
                      </w:pPr>
                      <w:r w:rsidRPr="00AA7FF1">
                        <w:rPr>
                          <w:rFonts w:asciiTheme="minorHAnsi" w:hAnsiTheme="minorHAnsi"/>
                          <w:sz w:val="28"/>
                          <w:szCs w:val="28"/>
                        </w:rPr>
                        <w:t xml:space="preserve">Signed…………………………………………………………….Headteacher            Date </w:t>
                      </w:r>
                    </w:p>
                    <w:p w:rsidR="00AF2FFC" w:rsidRPr="00AA7FF1" w:rsidRDefault="00AF2FFC" w:rsidP="00AF2FFC">
                      <w:pPr>
                        <w:pStyle w:val="Default"/>
                        <w:rPr>
                          <w:rFonts w:asciiTheme="minorHAnsi" w:hAnsiTheme="minorHAnsi"/>
                          <w:sz w:val="28"/>
                          <w:szCs w:val="28"/>
                        </w:rPr>
                      </w:pPr>
                    </w:p>
                    <w:p w:rsidR="00AF2FFC" w:rsidRPr="00AA7FF1" w:rsidRDefault="00AF2FFC" w:rsidP="00AF2FFC">
                      <w:pPr>
                        <w:pStyle w:val="Default"/>
                        <w:rPr>
                          <w:rFonts w:asciiTheme="minorHAnsi" w:hAnsiTheme="minorHAnsi"/>
                          <w:sz w:val="28"/>
                          <w:szCs w:val="28"/>
                        </w:rPr>
                      </w:pPr>
                      <w:r w:rsidRPr="00AA7FF1">
                        <w:rPr>
                          <w:rFonts w:asciiTheme="minorHAnsi" w:hAnsiTheme="minorHAnsi"/>
                          <w:sz w:val="28"/>
                          <w:szCs w:val="28"/>
                        </w:rPr>
                        <w:t xml:space="preserve">Next review date: </w:t>
                      </w:r>
                    </w:p>
                    <w:p w:rsidR="00AF2FFC" w:rsidRDefault="00AF2FFC" w:rsidP="00AF2FFC"/>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259"/>
      </w:tblGrid>
      <w:tr w:rsidR="00AF2FFC" w:rsidRPr="001F502E" w:rsidTr="00AF2FFC">
        <w:trPr>
          <w:trHeight w:val="770"/>
        </w:trPr>
        <w:tc>
          <w:tcPr>
            <w:tcW w:w="2983" w:type="dxa"/>
          </w:tcPr>
          <w:p w:rsidR="00AF2FFC" w:rsidRPr="00A7281E" w:rsidRDefault="00AF2FFC" w:rsidP="00073E21">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Document name</w:t>
            </w:r>
          </w:p>
        </w:tc>
        <w:tc>
          <w:tcPr>
            <w:tcW w:w="6259" w:type="dxa"/>
          </w:tcPr>
          <w:p w:rsidR="00AF2FFC" w:rsidRDefault="00AF2FFC" w:rsidP="00073E21">
            <w:pPr>
              <w:rPr>
                <w:rFonts w:cs="Arial"/>
                <w:color w:val="000000"/>
                <w:sz w:val="20"/>
                <w:szCs w:val="20"/>
                <w:lang w:eastAsia="en-GB"/>
              </w:rPr>
            </w:pPr>
            <w:r>
              <w:rPr>
                <w:rFonts w:cs="Arial"/>
                <w:color w:val="000000"/>
                <w:sz w:val="20"/>
                <w:szCs w:val="20"/>
                <w:lang w:eastAsia="en-GB"/>
              </w:rPr>
              <w:t xml:space="preserve">Tackling Extremism and Radicalisation </w:t>
            </w:r>
          </w:p>
          <w:p w:rsidR="00AF2FFC" w:rsidRPr="00A7281E" w:rsidRDefault="00AF2FFC" w:rsidP="00073E21">
            <w:pPr>
              <w:rPr>
                <w:rFonts w:cs="Arial"/>
                <w:color w:val="000000"/>
                <w:sz w:val="20"/>
                <w:szCs w:val="20"/>
                <w:lang w:eastAsia="en-GB"/>
              </w:rPr>
            </w:pPr>
            <w:r>
              <w:rPr>
                <w:rFonts w:cs="Arial"/>
                <w:color w:val="000000"/>
                <w:sz w:val="20"/>
                <w:szCs w:val="20"/>
                <w:lang w:eastAsia="en-GB"/>
              </w:rPr>
              <w:t>Non-Statutory</w:t>
            </w:r>
          </w:p>
        </w:tc>
      </w:tr>
      <w:tr w:rsidR="00AF2FFC" w:rsidRPr="001F502E" w:rsidTr="00073E21">
        <w:tc>
          <w:tcPr>
            <w:tcW w:w="2983" w:type="dxa"/>
          </w:tcPr>
          <w:p w:rsidR="00AF2FFC" w:rsidRPr="00A7281E" w:rsidRDefault="00AF2FFC" w:rsidP="00073E21">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Document owner</w:t>
            </w:r>
          </w:p>
        </w:tc>
        <w:tc>
          <w:tcPr>
            <w:tcW w:w="6259" w:type="dxa"/>
          </w:tcPr>
          <w:p w:rsidR="00AF2FFC" w:rsidRPr="00A7281E" w:rsidRDefault="00AF2FFC" w:rsidP="00073E21">
            <w:pPr>
              <w:autoSpaceDE w:val="0"/>
              <w:autoSpaceDN w:val="0"/>
              <w:adjustRightInd w:val="0"/>
              <w:rPr>
                <w:rFonts w:cs="Calibri"/>
                <w:color w:val="000000"/>
                <w:sz w:val="20"/>
                <w:szCs w:val="20"/>
                <w:lang w:eastAsia="en-GB"/>
              </w:rPr>
            </w:pPr>
            <w:r>
              <w:rPr>
                <w:rFonts w:cs="Calibri"/>
                <w:color w:val="000000"/>
                <w:sz w:val="20"/>
                <w:szCs w:val="20"/>
                <w:lang w:eastAsia="en-GB"/>
              </w:rPr>
              <w:t xml:space="preserve">Derbyshire Prevent team ( virtual steering group)   </w:t>
            </w:r>
          </w:p>
        </w:tc>
      </w:tr>
      <w:tr w:rsidR="00AF2FFC" w:rsidRPr="001F502E" w:rsidTr="00073E21">
        <w:tc>
          <w:tcPr>
            <w:tcW w:w="2983" w:type="dxa"/>
          </w:tcPr>
          <w:p w:rsidR="00AF2FFC" w:rsidRPr="00A7281E" w:rsidRDefault="00AF2FFC" w:rsidP="00073E21">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Authors</w:t>
            </w:r>
          </w:p>
        </w:tc>
        <w:tc>
          <w:tcPr>
            <w:tcW w:w="6259" w:type="dxa"/>
          </w:tcPr>
          <w:p w:rsidR="00AF2FFC" w:rsidRDefault="00AF2FFC" w:rsidP="00073E21">
            <w:pPr>
              <w:autoSpaceDE w:val="0"/>
              <w:autoSpaceDN w:val="0"/>
              <w:adjustRightInd w:val="0"/>
              <w:rPr>
                <w:rFonts w:cs="Calibri"/>
                <w:color w:val="000000"/>
                <w:sz w:val="20"/>
                <w:szCs w:val="20"/>
                <w:lang w:eastAsia="en-GB"/>
              </w:rPr>
            </w:pPr>
            <w:r>
              <w:rPr>
                <w:rFonts w:cs="Calibri"/>
                <w:color w:val="000000"/>
                <w:sz w:val="20"/>
                <w:szCs w:val="20"/>
                <w:lang w:eastAsia="en-GB"/>
              </w:rPr>
              <w:t>D. Peacock</w:t>
            </w:r>
          </w:p>
          <w:p w:rsidR="00AF2FFC" w:rsidRPr="00A7281E" w:rsidRDefault="00AF2FFC" w:rsidP="00073E21">
            <w:pPr>
              <w:autoSpaceDE w:val="0"/>
              <w:autoSpaceDN w:val="0"/>
              <w:adjustRightInd w:val="0"/>
              <w:rPr>
                <w:rFonts w:cs="Calibri"/>
                <w:color w:val="000000"/>
                <w:sz w:val="20"/>
                <w:szCs w:val="20"/>
                <w:lang w:eastAsia="en-GB"/>
              </w:rPr>
            </w:pPr>
            <w:r>
              <w:rPr>
                <w:rFonts w:cs="Calibri"/>
                <w:color w:val="000000"/>
                <w:sz w:val="20"/>
                <w:szCs w:val="20"/>
                <w:lang w:eastAsia="en-GB"/>
              </w:rPr>
              <w:t xml:space="preserve">CPM Schools/Education </w:t>
            </w:r>
          </w:p>
        </w:tc>
      </w:tr>
      <w:tr w:rsidR="00AF2FFC" w:rsidRPr="001F502E" w:rsidTr="00073E21">
        <w:tc>
          <w:tcPr>
            <w:tcW w:w="2983" w:type="dxa"/>
          </w:tcPr>
          <w:p w:rsidR="00AF2FFC" w:rsidRPr="00A7281E" w:rsidRDefault="00AF2FFC" w:rsidP="00073E21">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Date approved</w:t>
            </w:r>
          </w:p>
        </w:tc>
        <w:tc>
          <w:tcPr>
            <w:tcW w:w="6259" w:type="dxa"/>
          </w:tcPr>
          <w:p w:rsidR="00AF2FFC" w:rsidRDefault="00AF2FFC" w:rsidP="00073E21">
            <w:pPr>
              <w:autoSpaceDE w:val="0"/>
              <w:autoSpaceDN w:val="0"/>
              <w:adjustRightInd w:val="0"/>
              <w:rPr>
                <w:rFonts w:cs="Calibri"/>
                <w:color w:val="000000"/>
                <w:sz w:val="20"/>
                <w:szCs w:val="20"/>
                <w:lang w:eastAsia="en-GB"/>
              </w:rPr>
            </w:pPr>
            <w:r>
              <w:rPr>
                <w:rFonts w:cs="Calibri"/>
                <w:color w:val="000000"/>
                <w:sz w:val="20"/>
                <w:szCs w:val="20"/>
                <w:lang w:eastAsia="en-GB"/>
              </w:rPr>
              <w:t xml:space="preserve">Seamus Carroll- senior Community Safety Officer, Safer Derbyshire </w:t>
            </w:r>
          </w:p>
          <w:p w:rsidR="00AF2FFC" w:rsidRDefault="00AF2FFC" w:rsidP="00073E21">
            <w:pPr>
              <w:autoSpaceDE w:val="0"/>
              <w:autoSpaceDN w:val="0"/>
              <w:adjustRightInd w:val="0"/>
              <w:rPr>
                <w:rFonts w:cs="Calibri"/>
                <w:color w:val="000000"/>
                <w:sz w:val="20"/>
                <w:szCs w:val="20"/>
                <w:lang w:eastAsia="en-GB"/>
              </w:rPr>
            </w:pPr>
            <w:r>
              <w:rPr>
                <w:rFonts w:cs="Calibri"/>
                <w:color w:val="000000"/>
                <w:sz w:val="20"/>
                <w:szCs w:val="20"/>
                <w:lang w:eastAsia="en-GB"/>
              </w:rPr>
              <w:t xml:space="preserve">John Booker- Sergeant Police Prevent Derby </w:t>
            </w:r>
          </w:p>
          <w:p w:rsidR="00AF2FFC" w:rsidRPr="00A7281E" w:rsidRDefault="00AF2FFC" w:rsidP="00073E21">
            <w:pPr>
              <w:autoSpaceDE w:val="0"/>
              <w:autoSpaceDN w:val="0"/>
              <w:adjustRightInd w:val="0"/>
              <w:rPr>
                <w:rFonts w:cs="Calibri"/>
                <w:color w:val="000000"/>
                <w:sz w:val="20"/>
                <w:szCs w:val="20"/>
                <w:lang w:eastAsia="en-GB"/>
              </w:rPr>
            </w:pPr>
            <w:r>
              <w:rPr>
                <w:rFonts w:cs="Calibri"/>
                <w:color w:val="000000"/>
                <w:sz w:val="20"/>
                <w:szCs w:val="20"/>
                <w:lang w:eastAsia="en-GB"/>
              </w:rPr>
              <w:t>01/2017</w:t>
            </w:r>
          </w:p>
        </w:tc>
      </w:tr>
      <w:tr w:rsidR="00AF2FFC" w:rsidRPr="001F502E" w:rsidTr="00073E21">
        <w:tc>
          <w:tcPr>
            <w:tcW w:w="2983" w:type="dxa"/>
          </w:tcPr>
          <w:p w:rsidR="00AF2FFC" w:rsidRPr="00A7281E" w:rsidRDefault="00AF2FFC" w:rsidP="00073E21">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Current document</w:t>
            </w:r>
          </w:p>
        </w:tc>
        <w:tc>
          <w:tcPr>
            <w:tcW w:w="6259" w:type="dxa"/>
          </w:tcPr>
          <w:p w:rsidR="00AF2FFC" w:rsidRPr="00A7281E" w:rsidRDefault="00AF2FFC" w:rsidP="00C62ACB">
            <w:pPr>
              <w:autoSpaceDE w:val="0"/>
              <w:autoSpaceDN w:val="0"/>
              <w:adjustRightInd w:val="0"/>
              <w:rPr>
                <w:rFonts w:cs="Calibri"/>
                <w:color w:val="000000"/>
                <w:sz w:val="20"/>
                <w:szCs w:val="20"/>
                <w:lang w:eastAsia="en-GB"/>
              </w:rPr>
            </w:pPr>
            <w:r>
              <w:rPr>
                <w:rFonts w:cs="Calibri"/>
                <w:color w:val="000000"/>
                <w:sz w:val="20"/>
                <w:szCs w:val="20"/>
                <w:lang w:eastAsia="en-GB"/>
              </w:rPr>
              <w:t>0</w:t>
            </w:r>
            <w:r w:rsidR="00C62ACB">
              <w:rPr>
                <w:rFonts w:cs="Calibri"/>
                <w:color w:val="000000"/>
                <w:sz w:val="20"/>
                <w:szCs w:val="20"/>
                <w:lang w:eastAsia="en-GB"/>
              </w:rPr>
              <w:t>5</w:t>
            </w:r>
            <w:r>
              <w:rPr>
                <w:rFonts w:cs="Calibri"/>
                <w:color w:val="000000"/>
                <w:sz w:val="20"/>
                <w:szCs w:val="20"/>
                <w:lang w:eastAsia="en-GB"/>
              </w:rPr>
              <w:t>/201</w:t>
            </w:r>
            <w:r w:rsidR="00C62ACB">
              <w:rPr>
                <w:rFonts w:cs="Calibri"/>
                <w:color w:val="000000"/>
                <w:sz w:val="20"/>
                <w:szCs w:val="20"/>
                <w:lang w:eastAsia="en-GB"/>
              </w:rPr>
              <w:t>8</w:t>
            </w:r>
          </w:p>
        </w:tc>
      </w:tr>
      <w:tr w:rsidR="00AF2FFC" w:rsidRPr="001F502E" w:rsidTr="00073E21">
        <w:tc>
          <w:tcPr>
            <w:tcW w:w="2983" w:type="dxa"/>
          </w:tcPr>
          <w:p w:rsidR="00AF2FFC" w:rsidRPr="00A7281E" w:rsidRDefault="00AF2FFC" w:rsidP="00073E21">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Review date</w:t>
            </w:r>
          </w:p>
        </w:tc>
        <w:tc>
          <w:tcPr>
            <w:tcW w:w="6259" w:type="dxa"/>
          </w:tcPr>
          <w:p w:rsidR="00AF2FFC" w:rsidRPr="00A7281E" w:rsidRDefault="00AF2FFC" w:rsidP="00C62ACB">
            <w:pPr>
              <w:autoSpaceDE w:val="0"/>
              <w:autoSpaceDN w:val="0"/>
              <w:adjustRightInd w:val="0"/>
              <w:rPr>
                <w:rFonts w:cs="Calibri"/>
                <w:color w:val="000000"/>
                <w:sz w:val="20"/>
                <w:szCs w:val="20"/>
                <w:lang w:eastAsia="en-GB"/>
              </w:rPr>
            </w:pPr>
            <w:r>
              <w:rPr>
                <w:rFonts w:cs="Calibri"/>
                <w:color w:val="000000"/>
                <w:sz w:val="20"/>
                <w:szCs w:val="20"/>
                <w:lang w:eastAsia="en-GB"/>
              </w:rPr>
              <w:t>0</w:t>
            </w:r>
            <w:r w:rsidR="00C62ACB">
              <w:rPr>
                <w:rFonts w:cs="Calibri"/>
                <w:color w:val="000000"/>
                <w:sz w:val="20"/>
                <w:szCs w:val="20"/>
                <w:lang w:eastAsia="en-GB"/>
              </w:rPr>
              <w:t>5</w:t>
            </w:r>
            <w:bookmarkStart w:id="0" w:name="_GoBack"/>
            <w:bookmarkEnd w:id="0"/>
            <w:r>
              <w:rPr>
                <w:rFonts w:cs="Calibri"/>
                <w:color w:val="000000"/>
                <w:sz w:val="20"/>
                <w:szCs w:val="20"/>
                <w:lang w:eastAsia="en-GB"/>
              </w:rPr>
              <w:t>/2019</w:t>
            </w:r>
          </w:p>
        </w:tc>
      </w:tr>
    </w:tbl>
    <w:p w:rsidR="00CF5B86" w:rsidRPr="007D3F08" w:rsidRDefault="00CF5B86" w:rsidP="00CF5B86">
      <w:pPr>
        <w:spacing w:after="0"/>
        <w:rPr>
          <w:rFonts w:ascii="Comic Sans MS" w:hAnsi="Comic Sans MS"/>
          <w:szCs w:val="24"/>
        </w:rPr>
      </w:pPr>
      <w:r w:rsidRPr="007D3F08">
        <w:rPr>
          <w:rFonts w:ascii="Comic Sans MS" w:hAnsi="Comic Sans MS"/>
          <w:szCs w:val="24"/>
        </w:rPr>
        <w:t>This Policy should be read with the following policies:</w:t>
      </w:r>
    </w:p>
    <w:p w:rsidR="00CF5B86" w:rsidRPr="00537FB9" w:rsidRDefault="00E22AB9" w:rsidP="00537FB9">
      <w:pPr>
        <w:pStyle w:val="NoSpacing"/>
        <w:numPr>
          <w:ilvl w:val="0"/>
          <w:numId w:val="25"/>
        </w:numPr>
        <w:rPr>
          <w:rFonts w:asciiTheme="minorHAnsi" w:hAnsiTheme="minorHAnsi"/>
        </w:rPr>
      </w:pPr>
      <w:r w:rsidRPr="00537FB9">
        <w:rPr>
          <w:rFonts w:asciiTheme="minorHAnsi" w:hAnsiTheme="minorHAnsi"/>
        </w:rPr>
        <w:t>Morton</w:t>
      </w:r>
      <w:r w:rsidR="000055BE" w:rsidRPr="00537FB9">
        <w:rPr>
          <w:rFonts w:asciiTheme="minorHAnsi" w:hAnsiTheme="minorHAnsi"/>
        </w:rPr>
        <w:t xml:space="preserve"> Primary School</w:t>
      </w:r>
      <w:r w:rsidR="00CF5B86" w:rsidRPr="00537FB9">
        <w:rPr>
          <w:rFonts w:asciiTheme="minorHAnsi" w:hAnsiTheme="minorHAnsi"/>
        </w:rPr>
        <w:t xml:space="preserve"> Safeguarding and Child Protection Policy 201</w:t>
      </w:r>
      <w:r w:rsidRPr="00537FB9">
        <w:rPr>
          <w:rFonts w:asciiTheme="minorHAnsi" w:hAnsiTheme="minorHAnsi"/>
        </w:rPr>
        <w:t>7</w:t>
      </w:r>
      <w:r w:rsidR="00CF5B86" w:rsidRPr="00537FB9">
        <w:rPr>
          <w:rFonts w:asciiTheme="minorHAnsi" w:hAnsiTheme="minorHAnsi"/>
        </w:rPr>
        <w:t>/1</w:t>
      </w:r>
      <w:r w:rsidRPr="00537FB9">
        <w:rPr>
          <w:rFonts w:asciiTheme="minorHAnsi" w:hAnsiTheme="minorHAnsi"/>
        </w:rPr>
        <w:t>8</w:t>
      </w:r>
    </w:p>
    <w:p w:rsidR="00CF5B86" w:rsidRPr="00537FB9" w:rsidRDefault="00CF5B86" w:rsidP="00537FB9">
      <w:pPr>
        <w:pStyle w:val="NoSpacing"/>
        <w:rPr>
          <w:rFonts w:asciiTheme="minorHAnsi" w:hAnsiTheme="minorHAnsi"/>
        </w:rPr>
      </w:pPr>
    </w:p>
    <w:p w:rsidR="00CF5B86" w:rsidRPr="00537FB9" w:rsidRDefault="00E22AB9" w:rsidP="00537FB9">
      <w:pPr>
        <w:pStyle w:val="NoSpacing"/>
        <w:numPr>
          <w:ilvl w:val="0"/>
          <w:numId w:val="25"/>
        </w:numPr>
        <w:rPr>
          <w:rStyle w:val="Hyperlink"/>
          <w:rFonts w:asciiTheme="minorHAnsi" w:hAnsiTheme="minorHAnsi"/>
          <w:b/>
          <w:color w:val="auto"/>
          <w:szCs w:val="24"/>
          <w:u w:val="none"/>
        </w:rPr>
      </w:pPr>
      <w:hyperlink r:id="rId7" w:history="1">
        <w:r w:rsidR="00CF5B86" w:rsidRPr="00537FB9">
          <w:rPr>
            <w:rStyle w:val="Hyperlink"/>
            <w:rFonts w:asciiTheme="minorHAnsi" w:hAnsiTheme="minorHAnsi"/>
            <w:color w:val="auto"/>
            <w:szCs w:val="24"/>
            <w:u w:val="none"/>
          </w:rPr>
          <w:t>Working Together to Safeguard Children March 2015</w:t>
        </w:r>
      </w:hyperlink>
      <w:r w:rsidR="00CF5B86" w:rsidRPr="00537FB9">
        <w:rPr>
          <w:rFonts w:asciiTheme="minorHAnsi" w:hAnsiTheme="minorHAnsi"/>
        </w:rPr>
        <w:t xml:space="preserve">. </w:t>
      </w:r>
    </w:p>
    <w:p w:rsidR="00CF5B86" w:rsidRPr="00537FB9" w:rsidRDefault="00CF5B86" w:rsidP="00537FB9">
      <w:pPr>
        <w:pStyle w:val="NoSpacing"/>
        <w:rPr>
          <w:rStyle w:val="Hyperlink"/>
          <w:rFonts w:asciiTheme="minorHAnsi" w:hAnsiTheme="minorHAnsi"/>
          <w:b/>
          <w:color w:val="auto"/>
          <w:szCs w:val="24"/>
          <w:u w:val="none"/>
        </w:rPr>
      </w:pPr>
    </w:p>
    <w:p w:rsidR="00CF5B86" w:rsidRPr="00537FB9" w:rsidRDefault="00E22AB9" w:rsidP="00537FB9">
      <w:pPr>
        <w:pStyle w:val="NoSpacing"/>
        <w:numPr>
          <w:ilvl w:val="0"/>
          <w:numId w:val="25"/>
        </w:numPr>
        <w:rPr>
          <w:rStyle w:val="Hyperlink"/>
          <w:rFonts w:asciiTheme="minorHAnsi" w:hAnsiTheme="minorHAnsi"/>
          <w:b/>
          <w:color w:val="auto"/>
          <w:szCs w:val="24"/>
          <w:u w:val="none"/>
        </w:rPr>
      </w:pPr>
      <w:hyperlink r:id="rId8" w:history="1">
        <w:r w:rsidR="00CF5B86" w:rsidRPr="00537FB9">
          <w:rPr>
            <w:rStyle w:val="Hyperlink"/>
            <w:rFonts w:asciiTheme="minorHAnsi" w:hAnsiTheme="minorHAnsi"/>
            <w:color w:val="auto"/>
            <w:szCs w:val="24"/>
            <w:u w:val="none"/>
          </w:rPr>
          <w:t>Keeping Children Safe in Education 2016</w:t>
        </w:r>
      </w:hyperlink>
      <w:r w:rsidR="007E4BA5" w:rsidRPr="00537FB9">
        <w:rPr>
          <w:rStyle w:val="Hyperlink"/>
          <w:rFonts w:asciiTheme="minorHAnsi" w:hAnsiTheme="minorHAnsi"/>
          <w:color w:val="auto"/>
          <w:szCs w:val="24"/>
          <w:u w:val="none"/>
        </w:rPr>
        <w:t>.</w:t>
      </w:r>
    </w:p>
    <w:p w:rsidR="00CF5B86" w:rsidRPr="00537FB9" w:rsidRDefault="00CF5B86" w:rsidP="00537FB9">
      <w:pPr>
        <w:pStyle w:val="NoSpacing"/>
        <w:rPr>
          <w:rStyle w:val="Hyperlink"/>
          <w:rFonts w:asciiTheme="minorHAnsi" w:hAnsiTheme="minorHAnsi"/>
          <w:b/>
          <w:color w:val="auto"/>
          <w:szCs w:val="24"/>
          <w:u w:val="none"/>
        </w:rPr>
      </w:pPr>
    </w:p>
    <w:p w:rsidR="00CF5B86" w:rsidRPr="00537FB9" w:rsidRDefault="00E22AB9" w:rsidP="00537FB9">
      <w:pPr>
        <w:pStyle w:val="NoSpacing"/>
        <w:numPr>
          <w:ilvl w:val="0"/>
          <w:numId w:val="25"/>
        </w:numPr>
        <w:rPr>
          <w:rStyle w:val="Hyperlink"/>
          <w:rFonts w:asciiTheme="minorHAnsi" w:hAnsiTheme="minorHAnsi"/>
          <w:color w:val="auto"/>
          <w:szCs w:val="24"/>
          <w:u w:val="none"/>
        </w:rPr>
      </w:pPr>
      <w:hyperlink r:id="rId9" w:history="1">
        <w:r w:rsidR="00CF5B86" w:rsidRPr="00537FB9">
          <w:rPr>
            <w:rStyle w:val="Hyperlink"/>
            <w:rFonts w:asciiTheme="minorHAnsi" w:hAnsiTheme="minorHAnsi"/>
            <w:color w:val="auto"/>
            <w:szCs w:val="24"/>
            <w:u w:val="none"/>
          </w:rPr>
          <w:t>Prevent Duty Guidance for England &amp; Wales</w:t>
        </w:r>
      </w:hyperlink>
      <w:r w:rsidR="00CF5B86" w:rsidRPr="00537FB9">
        <w:rPr>
          <w:rStyle w:val="Hyperlink"/>
          <w:rFonts w:asciiTheme="minorHAnsi" w:hAnsiTheme="minorHAnsi"/>
          <w:color w:val="auto"/>
          <w:szCs w:val="24"/>
          <w:u w:val="none"/>
        </w:rPr>
        <w:t xml:space="preserve">; a Guidance for specified authorities </w:t>
      </w:r>
      <w:proofErr w:type="gramStart"/>
      <w:r w:rsidR="00CF5B86" w:rsidRPr="00537FB9">
        <w:rPr>
          <w:rStyle w:val="Hyperlink"/>
          <w:rFonts w:asciiTheme="minorHAnsi" w:hAnsiTheme="minorHAnsi"/>
          <w:color w:val="auto"/>
          <w:szCs w:val="24"/>
          <w:u w:val="none"/>
        </w:rPr>
        <w:t>( Counter</w:t>
      </w:r>
      <w:proofErr w:type="gramEnd"/>
      <w:r w:rsidR="00CF5B86" w:rsidRPr="00537FB9">
        <w:rPr>
          <w:rStyle w:val="Hyperlink"/>
          <w:rFonts w:asciiTheme="minorHAnsi" w:hAnsiTheme="minorHAnsi"/>
          <w:color w:val="auto"/>
          <w:szCs w:val="24"/>
          <w:u w:val="none"/>
        </w:rPr>
        <w:t xml:space="preserve"> Terrorism &amp; Security Act 2015) June 2015</w:t>
      </w:r>
      <w:r w:rsidR="00537FB9" w:rsidRPr="00537FB9">
        <w:rPr>
          <w:rStyle w:val="Hyperlink"/>
          <w:rFonts w:asciiTheme="minorHAnsi" w:hAnsiTheme="minorHAnsi"/>
          <w:color w:val="auto"/>
          <w:szCs w:val="24"/>
          <w:u w:val="none"/>
        </w:rPr>
        <w:t>.</w:t>
      </w:r>
    </w:p>
    <w:p w:rsidR="007E4BA5" w:rsidRPr="00537FB9" w:rsidRDefault="007E4BA5" w:rsidP="00537FB9">
      <w:pPr>
        <w:pStyle w:val="NoSpacing"/>
        <w:rPr>
          <w:rStyle w:val="Hyperlink"/>
          <w:rFonts w:asciiTheme="minorHAnsi" w:hAnsiTheme="minorHAnsi"/>
          <w:b/>
          <w:color w:val="auto"/>
          <w:szCs w:val="24"/>
          <w:u w:val="none"/>
        </w:rPr>
      </w:pPr>
    </w:p>
    <w:p w:rsidR="00CF5B86" w:rsidRPr="00537FB9" w:rsidRDefault="00CF5B86" w:rsidP="00537FB9">
      <w:pPr>
        <w:pStyle w:val="NoSpacing"/>
        <w:numPr>
          <w:ilvl w:val="0"/>
          <w:numId w:val="25"/>
        </w:numPr>
        <w:rPr>
          <w:rStyle w:val="Hyperlink"/>
          <w:rFonts w:asciiTheme="minorHAnsi" w:hAnsiTheme="minorHAnsi"/>
          <w:b/>
          <w:color w:val="auto"/>
          <w:szCs w:val="24"/>
          <w:u w:val="none"/>
        </w:rPr>
      </w:pPr>
      <w:r w:rsidRPr="00537FB9">
        <w:rPr>
          <w:rStyle w:val="Hyperlink"/>
          <w:rFonts w:asciiTheme="minorHAnsi" w:hAnsiTheme="minorHAnsi"/>
          <w:color w:val="auto"/>
          <w:szCs w:val="24"/>
          <w:u w:val="none"/>
        </w:rPr>
        <w:t xml:space="preserve">The </w:t>
      </w:r>
      <w:proofErr w:type="spellStart"/>
      <w:r w:rsidR="007E4BA5" w:rsidRPr="00537FB9">
        <w:rPr>
          <w:rStyle w:val="Hyperlink"/>
          <w:rFonts w:asciiTheme="minorHAnsi" w:hAnsiTheme="minorHAnsi"/>
          <w:color w:val="auto"/>
          <w:szCs w:val="24"/>
          <w:u w:val="none"/>
        </w:rPr>
        <w:t>DfE</w:t>
      </w:r>
      <w:proofErr w:type="spellEnd"/>
      <w:r w:rsidRPr="00537FB9">
        <w:rPr>
          <w:rStyle w:val="Hyperlink"/>
          <w:rFonts w:asciiTheme="minorHAnsi" w:hAnsiTheme="minorHAnsi"/>
          <w:color w:val="auto"/>
          <w:szCs w:val="24"/>
          <w:u w:val="none"/>
        </w:rPr>
        <w:t xml:space="preserve"> </w:t>
      </w:r>
      <w:hyperlink r:id="rId10" w:history="1">
        <w:r w:rsidRPr="00537FB9">
          <w:rPr>
            <w:rStyle w:val="Hyperlink"/>
            <w:rFonts w:asciiTheme="minorHAnsi" w:hAnsiTheme="minorHAnsi"/>
            <w:color w:val="auto"/>
            <w:szCs w:val="24"/>
            <w:u w:val="none"/>
          </w:rPr>
          <w:t>Prevent Duty Departmental advice for Schools and child care providers</w:t>
        </w:r>
      </w:hyperlink>
      <w:r w:rsidRPr="00537FB9">
        <w:rPr>
          <w:rStyle w:val="Hyperlink"/>
          <w:rFonts w:asciiTheme="minorHAnsi" w:hAnsiTheme="minorHAnsi"/>
          <w:color w:val="auto"/>
          <w:szCs w:val="24"/>
          <w:u w:val="none"/>
        </w:rPr>
        <w:t xml:space="preserve"> June 2015. </w:t>
      </w:r>
    </w:p>
    <w:p w:rsidR="00537FB9" w:rsidRPr="00537FB9" w:rsidRDefault="00537FB9" w:rsidP="00537FB9">
      <w:pPr>
        <w:pStyle w:val="NoSpacing"/>
        <w:ind w:left="780"/>
        <w:rPr>
          <w:rStyle w:val="Hyperlink"/>
          <w:rFonts w:asciiTheme="minorHAnsi" w:hAnsiTheme="minorHAnsi"/>
          <w:b/>
          <w:color w:val="auto"/>
          <w:szCs w:val="24"/>
          <w:u w:val="none"/>
        </w:rPr>
      </w:pPr>
    </w:p>
    <w:p w:rsidR="00CF5B86" w:rsidRPr="00537FB9" w:rsidRDefault="00E22AB9" w:rsidP="00537FB9">
      <w:pPr>
        <w:pStyle w:val="NoSpacing"/>
        <w:numPr>
          <w:ilvl w:val="0"/>
          <w:numId w:val="25"/>
        </w:numPr>
        <w:rPr>
          <w:rStyle w:val="Hyperlink"/>
          <w:rFonts w:asciiTheme="minorHAnsi" w:hAnsiTheme="minorHAnsi"/>
          <w:b/>
          <w:color w:val="auto"/>
          <w:szCs w:val="24"/>
          <w:u w:val="none"/>
        </w:rPr>
      </w:pPr>
      <w:hyperlink r:id="rId11" w:history="1">
        <w:r w:rsidR="00CF5B86" w:rsidRPr="00537FB9">
          <w:rPr>
            <w:rStyle w:val="Hyperlink"/>
            <w:rFonts w:asciiTheme="minorHAnsi" w:hAnsiTheme="minorHAnsi"/>
            <w:color w:val="auto"/>
            <w:szCs w:val="24"/>
            <w:u w:val="none"/>
          </w:rPr>
          <w:t>Information Sharing: Advice for Practitioners providing Safeguarding Services to Children, Young People, Parents and Carers</w:t>
        </w:r>
      </w:hyperlink>
      <w:r w:rsidR="00CF5B86" w:rsidRPr="00537FB9">
        <w:rPr>
          <w:rStyle w:val="Hyperlink"/>
          <w:rFonts w:asciiTheme="minorHAnsi" w:hAnsiTheme="minorHAnsi"/>
          <w:color w:val="auto"/>
          <w:szCs w:val="24"/>
          <w:u w:val="none"/>
        </w:rPr>
        <w:t>”.</w:t>
      </w:r>
      <w:r w:rsidR="007E4BA5" w:rsidRPr="00537FB9">
        <w:rPr>
          <w:rStyle w:val="Hyperlink"/>
          <w:rFonts w:asciiTheme="minorHAnsi" w:hAnsiTheme="minorHAnsi"/>
          <w:color w:val="auto"/>
          <w:szCs w:val="24"/>
          <w:u w:val="none"/>
        </w:rPr>
        <w:t xml:space="preserve"> March 2015.</w:t>
      </w:r>
    </w:p>
    <w:p w:rsidR="00CF5B86" w:rsidRPr="00537FB9" w:rsidRDefault="00CF5B86" w:rsidP="00CF5B86">
      <w:pPr>
        <w:spacing w:after="0"/>
        <w:rPr>
          <w:rStyle w:val="Hyperlink"/>
          <w:rFonts w:asciiTheme="minorHAnsi" w:hAnsiTheme="minorHAnsi"/>
          <w:b/>
          <w:color w:val="auto"/>
          <w:szCs w:val="24"/>
          <w:u w:val="none"/>
        </w:rPr>
      </w:pPr>
    </w:p>
    <w:p w:rsidR="00CF5B86" w:rsidRPr="007D3F08" w:rsidRDefault="00CF5B86" w:rsidP="00CF5B86">
      <w:pPr>
        <w:spacing w:after="0"/>
        <w:ind w:left="60"/>
        <w:rPr>
          <w:rStyle w:val="Hyperlink"/>
          <w:rFonts w:ascii="Comic Sans MS" w:hAnsi="Comic Sans MS"/>
          <w:color w:val="auto"/>
          <w:sz w:val="10"/>
          <w:szCs w:val="24"/>
          <w:u w:val="none"/>
        </w:rPr>
      </w:pPr>
    </w:p>
    <w:p w:rsidR="00CF5B86" w:rsidRPr="007D3F08" w:rsidRDefault="00CF5B86" w:rsidP="00CF5B86">
      <w:pPr>
        <w:pStyle w:val="Heading2"/>
        <w:numPr>
          <w:ilvl w:val="0"/>
          <w:numId w:val="4"/>
        </w:numPr>
        <w:spacing w:before="0"/>
        <w:rPr>
          <w:rFonts w:ascii="Comic Sans MS" w:hAnsi="Comic Sans MS"/>
          <w:color w:val="auto"/>
          <w:sz w:val="28"/>
          <w:szCs w:val="28"/>
          <w:lang w:eastAsia="en-GB"/>
        </w:rPr>
      </w:pPr>
      <w:r w:rsidRPr="007D3F08">
        <w:rPr>
          <w:rFonts w:ascii="Comic Sans MS" w:hAnsi="Comic Sans MS"/>
          <w:color w:val="auto"/>
          <w:sz w:val="28"/>
          <w:szCs w:val="28"/>
          <w:lang w:eastAsia="en-GB"/>
        </w:rPr>
        <w:t>Our Policy</w:t>
      </w:r>
    </w:p>
    <w:p w:rsidR="00CF5B86" w:rsidRPr="007D3F08" w:rsidRDefault="00E22AB9" w:rsidP="00CF5B86">
      <w:pPr>
        <w:spacing w:after="0"/>
        <w:rPr>
          <w:rFonts w:ascii="Comic Sans MS" w:hAnsi="Comic Sans MS"/>
          <w:szCs w:val="24"/>
        </w:rPr>
      </w:pPr>
      <w:r>
        <w:rPr>
          <w:rFonts w:ascii="Comic Sans MS" w:hAnsi="Comic Sans MS"/>
          <w:szCs w:val="24"/>
        </w:rPr>
        <w:t>Morton</w:t>
      </w:r>
      <w:r w:rsidR="000055BE" w:rsidRPr="000055BE">
        <w:rPr>
          <w:rFonts w:ascii="Comic Sans MS" w:hAnsi="Comic Sans MS"/>
          <w:szCs w:val="24"/>
        </w:rPr>
        <w:t xml:space="preserve"> Primary School</w:t>
      </w:r>
      <w:r w:rsidR="00CF5B86" w:rsidRPr="007D3F08">
        <w:rPr>
          <w:rFonts w:ascii="Comic Sans MS" w:hAnsi="Comic Sans MS"/>
          <w:b/>
          <w:szCs w:val="24"/>
        </w:rPr>
        <w:t xml:space="preserve"> </w:t>
      </w:r>
      <w:r w:rsidR="00CF5B86" w:rsidRPr="007D3F08">
        <w:rPr>
          <w:rFonts w:ascii="Comic Sans MS" w:hAnsi="Comic Sans MS"/>
          <w:szCs w:val="24"/>
        </w:rPr>
        <w:t xml:space="preserve">fully recognises its responsibilities for tackling extremism in all forms and its responsibilities in protecting children/young people from exposure to all types of radicalisation. </w:t>
      </w:r>
    </w:p>
    <w:p w:rsidR="00CF5B86" w:rsidRPr="007D3F08" w:rsidRDefault="00CF5B86" w:rsidP="00CF5B86">
      <w:pPr>
        <w:spacing w:after="0"/>
        <w:ind w:left="360"/>
        <w:rPr>
          <w:rFonts w:ascii="Comic Sans MS" w:hAnsi="Comic Sans MS"/>
          <w:szCs w:val="24"/>
        </w:rPr>
      </w:pPr>
    </w:p>
    <w:p w:rsidR="00CF5B86" w:rsidRPr="007D3F08" w:rsidRDefault="00CF5B86" w:rsidP="00CF5B86">
      <w:pPr>
        <w:spacing w:after="0"/>
        <w:rPr>
          <w:rFonts w:ascii="Comic Sans MS" w:hAnsi="Comic Sans MS"/>
          <w:lang w:eastAsia="en-GB"/>
        </w:rPr>
      </w:pPr>
    </w:p>
    <w:p w:rsidR="00CF5B86" w:rsidRPr="007D3F08" w:rsidRDefault="00CF5B86" w:rsidP="00CF5B86">
      <w:pPr>
        <w:pStyle w:val="ListParagraph"/>
        <w:numPr>
          <w:ilvl w:val="0"/>
          <w:numId w:val="4"/>
        </w:numPr>
        <w:spacing w:after="0"/>
        <w:rPr>
          <w:rFonts w:ascii="Comic Sans MS" w:hAnsi="Comic Sans MS"/>
          <w:b/>
          <w:sz w:val="28"/>
          <w:szCs w:val="28"/>
          <w:lang w:eastAsia="en-GB"/>
        </w:rPr>
      </w:pPr>
      <w:r w:rsidRPr="007D3F08">
        <w:rPr>
          <w:rFonts w:ascii="Comic Sans MS" w:hAnsi="Comic Sans MS"/>
          <w:b/>
          <w:sz w:val="28"/>
          <w:szCs w:val="28"/>
          <w:lang w:eastAsia="en-GB"/>
        </w:rPr>
        <w:t xml:space="preserve">Aims &amp; Principles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This Extremism and Radicalisation Policy is intended to provide us</w:t>
      </w:r>
      <w:r w:rsidRPr="007D3F08">
        <w:rPr>
          <w:rFonts w:ascii="Comic Sans MS" w:hAnsi="Comic Sans MS"/>
          <w:b/>
          <w:szCs w:val="24"/>
          <w:lang w:eastAsia="en-GB"/>
        </w:rPr>
        <w:t xml:space="preserve"> </w:t>
      </w:r>
      <w:r w:rsidRPr="007D3F08">
        <w:rPr>
          <w:rFonts w:ascii="Comic Sans MS" w:hAnsi="Comic Sans MS"/>
          <w:szCs w:val="24"/>
          <w:lang w:eastAsia="en-GB"/>
        </w:rPr>
        <w:t xml:space="preserve">with a framework of dealing with issues of vulnerability, exposure to extreme views and ideologies which are seen to be inflammatory and against the ethos of our school.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We recognise we are in an important position to identify the early signs, looking to safeguard and protect children / young people who are susceptible and vulnerable.  We recognise the need to respond in taking appropriate action to prevent extremist views and ideologies developing alongside providing a broad curriculum.  This policy sets out how we will deal with this.</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Our parents and carers also need an understanding of the issues being well informed of our efforts at every opportunity in order that parents and carers are clear about how the school will deal with such incidents including how our curriculum and ethos underpins our actions.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Effective engagement with our parents/family is also important as they are in a key position to spot signs of radicalisation. It is important to assist and advise families who raise concerns and point them in the right direction for support.  </w:t>
      </w: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 </w:t>
      </w: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We will make this policy available to our parents/carers, and to our local community.  This Policy will also be made available on the school website. </w:t>
      </w:r>
    </w:p>
    <w:p w:rsidR="00CF5B86" w:rsidRPr="007D3F08" w:rsidRDefault="00CF5B86" w:rsidP="00CF5B86">
      <w:pPr>
        <w:spacing w:after="0"/>
        <w:rPr>
          <w:rFonts w:ascii="Comic Sans MS" w:hAnsi="Comic Sans MS"/>
          <w:b/>
          <w:sz w:val="28"/>
          <w:szCs w:val="28"/>
          <w:lang w:eastAsia="en-GB"/>
        </w:rPr>
      </w:pPr>
    </w:p>
    <w:p w:rsidR="00CF5B86" w:rsidRPr="007D3F08" w:rsidRDefault="00CF5B86" w:rsidP="00CF5B86">
      <w:pPr>
        <w:spacing w:after="0"/>
        <w:rPr>
          <w:rFonts w:ascii="Comic Sans MS" w:hAnsi="Comic Sans MS"/>
          <w:b/>
          <w:sz w:val="28"/>
          <w:szCs w:val="28"/>
          <w:lang w:eastAsia="en-GB"/>
        </w:rPr>
      </w:pPr>
    </w:p>
    <w:p w:rsidR="00CF5B86" w:rsidRPr="007D3F08" w:rsidRDefault="00CF5B86" w:rsidP="00CF5B86">
      <w:pPr>
        <w:pStyle w:val="ListParagraph"/>
        <w:numPr>
          <w:ilvl w:val="0"/>
          <w:numId w:val="4"/>
        </w:numPr>
        <w:spacing w:after="0"/>
        <w:rPr>
          <w:rFonts w:ascii="Comic Sans MS" w:hAnsi="Comic Sans MS"/>
          <w:b/>
          <w:sz w:val="28"/>
          <w:szCs w:val="28"/>
          <w:lang w:eastAsia="en-GB"/>
        </w:rPr>
      </w:pPr>
      <w:r w:rsidRPr="007D3F08">
        <w:rPr>
          <w:rFonts w:ascii="Comic Sans MS" w:hAnsi="Comic Sans MS"/>
          <w:b/>
          <w:sz w:val="28"/>
          <w:szCs w:val="28"/>
          <w:lang w:eastAsia="en-GB"/>
        </w:rPr>
        <w:t>Links to other policies</w:t>
      </w:r>
    </w:p>
    <w:p w:rsidR="00CF5B86" w:rsidRPr="007D3F08" w:rsidRDefault="00CF5B86" w:rsidP="00CF5B86">
      <w:pPr>
        <w:spacing w:after="0"/>
        <w:ind w:left="360"/>
        <w:rPr>
          <w:rStyle w:val="Strong"/>
          <w:rFonts w:ascii="Comic Sans MS" w:hAnsi="Comic Sans MS"/>
          <w:b w:val="0"/>
        </w:rPr>
      </w:pPr>
      <w:r w:rsidRPr="007D3F08">
        <w:rPr>
          <w:rStyle w:val="Strong"/>
          <w:rFonts w:ascii="Comic Sans MS" w:hAnsi="Comic Sans MS"/>
          <w:b w:val="0"/>
        </w:rPr>
        <w:t>The Tackling Extremism &amp; Radicalisation Policy is linked to the following policies:</w:t>
      </w:r>
    </w:p>
    <w:p w:rsidR="00CF5B86" w:rsidRPr="007D3F08" w:rsidRDefault="00CF5B86" w:rsidP="00CF5B86">
      <w:pPr>
        <w:spacing w:after="0"/>
        <w:ind w:left="360"/>
        <w:rPr>
          <w:rStyle w:val="Strong"/>
          <w:rFonts w:ascii="Comic Sans MS" w:hAnsi="Comic Sans MS"/>
          <w:b w:val="0"/>
        </w:rPr>
      </w:pP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lastRenderedPageBreak/>
        <w:t>Safeguarding &amp; Child Protection Policy</w:t>
      </w: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t>Equality &amp; Diversity Policy</w:t>
      </w: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t xml:space="preserve">Anti- bullying Policy including Cyberbullying </w:t>
      </w: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t>Behavioural Management Policy</w:t>
      </w: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t xml:space="preserve">On line Safety Policy </w:t>
      </w: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t>A British values statement</w:t>
      </w:r>
    </w:p>
    <w:p w:rsidR="00CF5B86" w:rsidRPr="007D3F08" w:rsidRDefault="00CF5B86" w:rsidP="00CF5B86">
      <w:pPr>
        <w:pStyle w:val="ListParagraph"/>
        <w:numPr>
          <w:ilvl w:val="0"/>
          <w:numId w:val="5"/>
        </w:numPr>
        <w:spacing w:after="0"/>
        <w:rPr>
          <w:rStyle w:val="Strong"/>
          <w:rFonts w:ascii="Comic Sans MS" w:hAnsi="Comic Sans MS"/>
          <w:b w:val="0"/>
        </w:rPr>
      </w:pPr>
      <w:r w:rsidRPr="007D3F08">
        <w:rPr>
          <w:rStyle w:val="Strong"/>
          <w:rFonts w:ascii="Comic Sans MS" w:hAnsi="Comic Sans MS"/>
          <w:b w:val="0"/>
        </w:rPr>
        <w:t>Equality &amp; Diversity Policy</w:t>
      </w:r>
    </w:p>
    <w:p w:rsidR="00CF5B86" w:rsidRPr="007D3F08" w:rsidRDefault="00CF5B86" w:rsidP="00CF5B86">
      <w:pPr>
        <w:pStyle w:val="ListParagraph"/>
        <w:spacing w:after="0"/>
        <w:ind w:left="1185"/>
        <w:rPr>
          <w:rStyle w:val="Strong"/>
          <w:rFonts w:ascii="Comic Sans MS" w:hAnsi="Comic Sans MS"/>
          <w:b w:val="0"/>
        </w:rPr>
      </w:pPr>
    </w:p>
    <w:p w:rsidR="00CF5B86" w:rsidRPr="007D3F08" w:rsidRDefault="00CF5B86" w:rsidP="00CF5B86">
      <w:pPr>
        <w:spacing w:after="0"/>
        <w:rPr>
          <w:rStyle w:val="Strong"/>
          <w:rFonts w:ascii="Comic Sans MS" w:hAnsi="Comic Sans MS"/>
          <w:i/>
        </w:rPr>
      </w:pPr>
      <w:r w:rsidRPr="007D3F08">
        <w:rPr>
          <w:rStyle w:val="Strong"/>
          <w:rFonts w:ascii="Comic Sans MS" w:hAnsi="Comic Sans MS"/>
          <w:i/>
        </w:rPr>
        <w:t xml:space="preserve">(Cross reference to any more here relevant to your school and having links to this policy)  </w:t>
      </w:r>
    </w:p>
    <w:p w:rsidR="00CF5B86" w:rsidRPr="007D3F08" w:rsidRDefault="00CF5B86" w:rsidP="00CF5B86">
      <w:pPr>
        <w:spacing w:after="0"/>
        <w:ind w:left="360"/>
        <w:rPr>
          <w:rStyle w:val="Strong"/>
          <w:rFonts w:ascii="Comic Sans MS" w:hAnsi="Comic Sans MS"/>
        </w:rPr>
      </w:pPr>
    </w:p>
    <w:p w:rsidR="00CF5B86" w:rsidRPr="007D3F08" w:rsidRDefault="00CF5B86" w:rsidP="00A937A0">
      <w:pPr>
        <w:spacing w:after="0"/>
        <w:ind w:left="360"/>
        <w:rPr>
          <w:rStyle w:val="Strong"/>
          <w:rFonts w:ascii="Comic Sans MS" w:hAnsi="Comic Sans MS"/>
          <w:b w:val="0"/>
        </w:rPr>
      </w:pPr>
      <w:r w:rsidRPr="007D3F08">
        <w:rPr>
          <w:rStyle w:val="Strong"/>
          <w:rFonts w:ascii="Comic Sans MS" w:hAnsi="Comic Sans MS"/>
          <w:b w:val="0"/>
        </w:rPr>
        <w:t>Furthermore, we</w:t>
      </w:r>
      <w:r w:rsidRPr="007D3F08">
        <w:rPr>
          <w:rFonts w:ascii="Comic Sans MS" w:hAnsi="Comic Sans MS"/>
          <w:szCs w:val="24"/>
        </w:rPr>
        <w:t xml:space="preserve"> </w:t>
      </w:r>
      <w:r w:rsidRPr="007D3F08">
        <w:rPr>
          <w:rStyle w:val="Strong"/>
          <w:rFonts w:ascii="Comic Sans MS" w:hAnsi="Comic Sans MS"/>
          <w:b w:val="0"/>
        </w:rPr>
        <w:t xml:space="preserve">will follow the procedures set out by the </w:t>
      </w:r>
      <w:hyperlink r:id="rId12" w:history="1">
        <w:r w:rsidRPr="007D3F08">
          <w:rPr>
            <w:rStyle w:val="Hyperlink"/>
            <w:rFonts w:ascii="Comic Sans MS" w:hAnsi="Comic Sans MS"/>
            <w:color w:val="auto"/>
          </w:rPr>
          <w:t>Derbyshire Safeguarding Children’s Board</w:t>
        </w:r>
      </w:hyperlink>
      <w:r w:rsidRPr="007D3F08">
        <w:rPr>
          <w:rStyle w:val="Strong"/>
          <w:rFonts w:ascii="Comic Sans MS" w:hAnsi="Comic Sans MS"/>
          <w:b w:val="0"/>
        </w:rPr>
        <w:t xml:space="preserve"> with reference to Safeguarding Children and Young People who are deemed to be vulnerable to Violent Extremism</w:t>
      </w:r>
      <w:r w:rsidR="00A937A0" w:rsidRPr="007D3F08">
        <w:rPr>
          <w:rStyle w:val="Strong"/>
          <w:rFonts w:ascii="Comic Sans MS" w:hAnsi="Comic Sans MS"/>
          <w:b w:val="0"/>
        </w:rPr>
        <w:t>.</w:t>
      </w:r>
    </w:p>
    <w:p w:rsidR="00CF5B86" w:rsidRPr="007D3F08" w:rsidRDefault="00CF5B86" w:rsidP="00CF5B86">
      <w:pPr>
        <w:spacing w:after="0"/>
        <w:ind w:left="360"/>
        <w:rPr>
          <w:rFonts w:ascii="Comic Sans MS" w:hAnsi="Comic Sans MS"/>
          <w:szCs w:val="24"/>
        </w:rPr>
      </w:pPr>
      <w:r w:rsidRPr="007D3F08">
        <w:rPr>
          <w:rFonts w:ascii="Comic Sans MS" w:hAnsi="Comic Sans MS"/>
          <w:szCs w:val="24"/>
        </w:rPr>
        <w:t>In tackling extremism and radicalisation we will take account of the following national guidelines and legislation:</w:t>
      </w:r>
    </w:p>
    <w:p w:rsidR="00CF5B86" w:rsidRPr="007D3F08" w:rsidRDefault="00CF5B86" w:rsidP="00CF5B86">
      <w:pPr>
        <w:pStyle w:val="ListParagraph"/>
        <w:numPr>
          <w:ilvl w:val="0"/>
          <w:numId w:val="11"/>
        </w:numPr>
        <w:spacing w:after="0"/>
        <w:rPr>
          <w:rFonts w:ascii="Comic Sans MS" w:hAnsi="Comic Sans MS"/>
          <w:szCs w:val="24"/>
        </w:rPr>
      </w:pPr>
      <w:r w:rsidRPr="007D3F08">
        <w:rPr>
          <w:rFonts w:ascii="Comic Sans MS" w:hAnsi="Comic Sans MS"/>
          <w:szCs w:val="24"/>
        </w:rPr>
        <w:t>CONTEST (Counter Terrorist Strategy) 2011</w:t>
      </w:r>
    </w:p>
    <w:p w:rsidR="00CF5B86" w:rsidRPr="007D3F08" w:rsidRDefault="00CF5B86" w:rsidP="00CF5B86">
      <w:pPr>
        <w:pStyle w:val="ListParagraph"/>
        <w:numPr>
          <w:ilvl w:val="0"/>
          <w:numId w:val="6"/>
        </w:numPr>
        <w:spacing w:after="0"/>
        <w:rPr>
          <w:rFonts w:ascii="Comic Sans MS" w:hAnsi="Comic Sans MS"/>
          <w:szCs w:val="24"/>
        </w:rPr>
      </w:pPr>
      <w:r w:rsidRPr="007D3F08">
        <w:rPr>
          <w:rFonts w:ascii="Comic Sans MS" w:hAnsi="Comic Sans MS"/>
          <w:szCs w:val="24"/>
        </w:rPr>
        <w:t xml:space="preserve">Prevent Duty Guidance for specified local authorities HMI June 2015 </w:t>
      </w:r>
    </w:p>
    <w:p w:rsidR="00CF5B86" w:rsidRPr="007D3F08" w:rsidRDefault="00CF5B86" w:rsidP="00CF5B86">
      <w:pPr>
        <w:pStyle w:val="ListParagraph"/>
        <w:numPr>
          <w:ilvl w:val="0"/>
          <w:numId w:val="6"/>
        </w:numPr>
        <w:spacing w:after="0"/>
        <w:rPr>
          <w:rFonts w:ascii="Comic Sans MS" w:hAnsi="Comic Sans MS"/>
          <w:szCs w:val="24"/>
        </w:rPr>
      </w:pPr>
      <w:r w:rsidRPr="007D3F08">
        <w:rPr>
          <w:rFonts w:ascii="Comic Sans MS" w:hAnsi="Comic Sans MS"/>
          <w:szCs w:val="24"/>
        </w:rPr>
        <w:t>Channel Duty Guidance 2015</w:t>
      </w:r>
    </w:p>
    <w:p w:rsidR="00CF5B86" w:rsidRPr="007D3F08" w:rsidRDefault="00CF5B86" w:rsidP="00CF5B86">
      <w:pPr>
        <w:pStyle w:val="ListParagraph"/>
        <w:numPr>
          <w:ilvl w:val="0"/>
          <w:numId w:val="6"/>
        </w:numPr>
        <w:spacing w:after="0"/>
        <w:rPr>
          <w:rFonts w:ascii="Comic Sans MS" w:hAnsi="Comic Sans MS"/>
          <w:szCs w:val="24"/>
        </w:rPr>
      </w:pPr>
      <w:r w:rsidRPr="007D3F08">
        <w:rPr>
          <w:rFonts w:ascii="Comic Sans MS" w:hAnsi="Comic Sans MS"/>
          <w:szCs w:val="24"/>
        </w:rPr>
        <w:t>Counter Terrorism &amp; Security Act 2015</w:t>
      </w:r>
    </w:p>
    <w:p w:rsidR="00CF5B86" w:rsidRPr="007D3F08" w:rsidRDefault="00CF5B86" w:rsidP="00CF5B86">
      <w:pPr>
        <w:pStyle w:val="ListParagraph"/>
        <w:numPr>
          <w:ilvl w:val="0"/>
          <w:numId w:val="6"/>
        </w:numPr>
        <w:spacing w:after="0"/>
        <w:rPr>
          <w:rFonts w:ascii="Comic Sans MS" w:hAnsi="Comic Sans MS"/>
          <w:szCs w:val="24"/>
        </w:rPr>
      </w:pPr>
      <w:r w:rsidRPr="007D3F08">
        <w:rPr>
          <w:rFonts w:ascii="Comic Sans MS" w:hAnsi="Comic Sans MS"/>
          <w:szCs w:val="24"/>
        </w:rPr>
        <w:t xml:space="preserve">The Prevent Duty, </w:t>
      </w:r>
      <w:proofErr w:type="spellStart"/>
      <w:r w:rsidRPr="007D3F08">
        <w:rPr>
          <w:rFonts w:ascii="Comic Sans MS" w:hAnsi="Comic Sans MS"/>
          <w:szCs w:val="24"/>
        </w:rPr>
        <w:t>Dfe</w:t>
      </w:r>
      <w:proofErr w:type="spellEnd"/>
      <w:r w:rsidRPr="007D3F08">
        <w:rPr>
          <w:rFonts w:ascii="Comic Sans MS" w:hAnsi="Comic Sans MS"/>
          <w:szCs w:val="24"/>
        </w:rPr>
        <w:t xml:space="preserve"> Departmental advice for schools and child care providers 2015</w:t>
      </w:r>
    </w:p>
    <w:p w:rsidR="00CF5B86" w:rsidRPr="007D3F08" w:rsidRDefault="00CF5B86" w:rsidP="00CF5B86">
      <w:pPr>
        <w:spacing w:after="0"/>
        <w:ind w:left="720"/>
        <w:rPr>
          <w:rFonts w:ascii="Comic Sans MS" w:hAnsi="Comic Sans MS"/>
          <w:szCs w:val="24"/>
        </w:rPr>
      </w:pPr>
    </w:p>
    <w:p w:rsidR="00CF5B86" w:rsidRPr="007D3F08" w:rsidRDefault="00CF5B86" w:rsidP="00CF5B86">
      <w:pPr>
        <w:spacing w:after="0"/>
        <w:ind w:left="360"/>
        <w:rPr>
          <w:rFonts w:ascii="Comic Sans MS" w:hAnsi="Comic Sans MS"/>
          <w:szCs w:val="24"/>
        </w:rPr>
      </w:pPr>
    </w:p>
    <w:p w:rsidR="00CF5B86" w:rsidRPr="007D3F08" w:rsidRDefault="00CF5B86" w:rsidP="00CF5B86">
      <w:pPr>
        <w:pStyle w:val="ListParagraph"/>
        <w:numPr>
          <w:ilvl w:val="0"/>
          <w:numId w:val="4"/>
        </w:numPr>
        <w:spacing w:after="0"/>
        <w:rPr>
          <w:rFonts w:ascii="Comic Sans MS" w:hAnsi="Comic Sans MS"/>
          <w:b/>
          <w:sz w:val="28"/>
          <w:szCs w:val="28"/>
        </w:rPr>
      </w:pPr>
      <w:r w:rsidRPr="007D3F08">
        <w:rPr>
          <w:rFonts w:ascii="Comic Sans MS" w:hAnsi="Comic Sans MS"/>
          <w:b/>
          <w:sz w:val="28"/>
          <w:szCs w:val="28"/>
          <w:lang w:eastAsia="en-GB"/>
        </w:rPr>
        <w:t xml:space="preserve">Duties, Powers, Responsibilities </w:t>
      </w:r>
    </w:p>
    <w:p w:rsidR="00CF5B86" w:rsidRPr="007D3F08" w:rsidRDefault="00CF5B86" w:rsidP="00CF5B86">
      <w:pPr>
        <w:spacing w:after="0"/>
        <w:rPr>
          <w:rFonts w:ascii="Comic Sans MS" w:hAnsi="Comic Sans MS"/>
          <w:szCs w:val="24"/>
        </w:rPr>
      </w:pPr>
      <w:r w:rsidRPr="007D3F08">
        <w:rPr>
          <w:rFonts w:ascii="Comic Sans MS" w:hAnsi="Comic Sans MS"/>
          <w:szCs w:val="24"/>
        </w:rPr>
        <w:t xml:space="preserve">Section 26 of the Counter Terrorism and Security Act 2015 places a duty upon Local Authorities and all specified settings including Schools in the exercise of their functions to have “due regard to the need to prevent people from been drawn into terrorism”.  It is applied to bodies in the UK who have significant interaction with people vulnerable to radicalisation. </w:t>
      </w:r>
    </w:p>
    <w:p w:rsidR="00CF5B86" w:rsidRPr="007D3F08" w:rsidRDefault="00CF5B86" w:rsidP="00CF5B86">
      <w:pPr>
        <w:spacing w:after="0"/>
        <w:rPr>
          <w:rFonts w:ascii="Comic Sans MS" w:hAnsi="Comic Sans MS"/>
          <w:szCs w:val="24"/>
        </w:rPr>
      </w:pPr>
    </w:p>
    <w:p w:rsidR="00CF5B86" w:rsidRPr="007D3F08" w:rsidRDefault="00CF5B86" w:rsidP="00CF5B86">
      <w:pPr>
        <w:spacing w:after="0"/>
        <w:rPr>
          <w:rFonts w:ascii="Comic Sans MS" w:hAnsi="Comic Sans MS"/>
          <w:szCs w:val="24"/>
        </w:rPr>
      </w:pPr>
      <w:r w:rsidRPr="007D3F08">
        <w:rPr>
          <w:rFonts w:ascii="Comic Sans MS" w:hAnsi="Comic Sans MS"/>
          <w:szCs w:val="24"/>
        </w:rPr>
        <w:t>We are required in our functions under section 26 to:</w:t>
      </w:r>
    </w:p>
    <w:p w:rsidR="00CF5B86" w:rsidRPr="007D3F08" w:rsidRDefault="00CF5B86" w:rsidP="00CF5B86">
      <w:pPr>
        <w:spacing w:after="0"/>
        <w:rPr>
          <w:rFonts w:ascii="Comic Sans MS" w:hAnsi="Comic Sans MS"/>
          <w:szCs w:val="24"/>
        </w:rPr>
      </w:pPr>
    </w:p>
    <w:p w:rsidR="00CF5B86" w:rsidRPr="007D3F08" w:rsidRDefault="00CF5B86" w:rsidP="00CF5B86">
      <w:pPr>
        <w:pStyle w:val="ListParagraph"/>
        <w:numPr>
          <w:ilvl w:val="0"/>
          <w:numId w:val="13"/>
        </w:numPr>
        <w:spacing w:after="0"/>
        <w:rPr>
          <w:rFonts w:ascii="Comic Sans MS" w:hAnsi="Comic Sans MS"/>
          <w:szCs w:val="24"/>
        </w:rPr>
      </w:pPr>
      <w:r w:rsidRPr="007D3F08">
        <w:rPr>
          <w:rFonts w:ascii="Comic Sans MS" w:hAnsi="Comic Sans MS"/>
          <w:szCs w:val="24"/>
        </w:rPr>
        <w:t xml:space="preserve">Know about and Identify early indicators in pupils. </w:t>
      </w:r>
    </w:p>
    <w:p w:rsidR="00CF5B86" w:rsidRPr="007D3F08" w:rsidRDefault="00CF5B86" w:rsidP="00CF5B86">
      <w:pPr>
        <w:pStyle w:val="ListParagraph"/>
        <w:numPr>
          <w:ilvl w:val="0"/>
          <w:numId w:val="13"/>
        </w:numPr>
        <w:spacing w:after="0"/>
        <w:rPr>
          <w:rFonts w:ascii="Comic Sans MS" w:hAnsi="Comic Sans MS"/>
          <w:szCs w:val="24"/>
        </w:rPr>
      </w:pPr>
      <w:r w:rsidRPr="007D3F08">
        <w:rPr>
          <w:rFonts w:ascii="Comic Sans MS" w:hAnsi="Comic Sans MS"/>
          <w:szCs w:val="24"/>
        </w:rPr>
        <w:t xml:space="preserve">Develop the confidence to challenge and intervene. </w:t>
      </w:r>
    </w:p>
    <w:p w:rsidR="00CF5B86" w:rsidRPr="007D3F08" w:rsidRDefault="00CF5B86" w:rsidP="00CF5B86">
      <w:pPr>
        <w:pStyle w:val="ListParagraph"/>
        <w:numPr>
          <w:ilvl w:val="0"/>
          <w:numId w:val="13"/>
        </w:numPr>
        <w:spacing w:after="0"/>
        <w:rPr>
          <w:rFonts w:ascii="Comic Sans MS" w:hAnsi="Comic Sans MS"/>
          <w:szCs w:val="24"/>
        </w:rPr>
      </w:pPr>
      <w:r w:rsidRPr="007D3F08">
        <w:rPr>
          <w:rFonts w:ascii="Comic Sans MS" w:hAnsi="Comic Sans MS"/>
          <w:szCs w:val="24"/>
        </w:rPr>
        <w:t xml:space="preserve">Assess the risk of our pupils being drawn into terrorism and terrorist ideology. </w:t>
      </w:r>
    </w:p>
    <w:p w:rsidR="00CF5B86" w:rsidRPr="007D3F08" w:rsidRDefault="00CF5B86" w:rsidP="00CF5B86">
      <w:pPr>
        <w:pStyle w:val="ListParagraph"/>
        <w:numPr>
          <w:ilvl w:val="0"/>
          <w:numId w:val="13"/>
        </w:numPr>
        <w:spacing w:after="0"/>
        <w:rPr>
          <w:rFonts w:ascii="Comic Sans MS" w:hAnsi="Comic Sans MS"/>
          <w:szCs w:val="24"/>
        </w:rPr>
      </w:pPr>
      <w:r w:rsidRPr="007D3F08">
        <w:rPr>
          <w:rFonts w:ascii="Comic Sans MS" w:hAnsi="Comic Sans MS"/>
          <w:szCs w:val="24"/>
        </w:rPr>
        <w:lastRenderedPageBreak/>
        <w:t>Have clear protocols &amp; keep records.</w:t>
      </w:r>
    </w:p>
    <w:p w:rsidR="00CF5B86" w:rsidRPr="007D3F08" w:rsidRDefault="00CF5B86" w:rsidP="00CF5B86">
      <w:pPr>
        <w:pStyle w:val="ListParagraph"/>
        <w:numPr>
          <w:ilvl w:val="0"/>
          <w:numId w:val="13"/>
        </w:numPr>
        <w:spacing w:after="0"/>
        <w:rPr>
          <w:rFonts w:ascii="Comic Sans MS" w:hAnsi="Comic Sans MS"/>
          <w:szCs w:val="24"/>
        </w:rPr>
      </w:pPr>
      <w:r w:rsidRPr="007D3F08">
        <w:rPr>
          <w:rFonts w:ascii="Comic Sans MS" w:hAnsi="Comic Sans MS"/>
          <w:szCs w:val="24"/>
        </w:rPr>
        <w:t xml:space="preserve">Be monitored by Ofsted in how we exercise these duties. </w:t>
      </w:r>
    </w:p>
    <w:p w:rsidR="00CF5B86" w:rsidRPr="007D3F08" w:rsidRDefault="00CF5B86" w:rsidP="00CF5B86">
      <w:pPr>
        <w:spacing w:after="0"/>
        <w:rPr>
          <w:rFonts w:ascii="Comic Sans MS" w:hAnsi="Comic Sans MS"/>
          <w:b/>
          <w:szCs w:val="24"/>
        </w:rPr>
      </w:pPr>
      <w:r w:rsidRPr="007D3F08">
        <w:rPr>
          <w:rFonts w:ascii="Comic Sans MS" w:hAnsi="Comic Sans MS"/>
          <w:b/>
          <w:szCs w:val="24"/>
        </w:rPr>
        <w:t xml:space="preserve"> </w:t>
      </w:r>
    </w:p>
    <w:p w:rsidR="00CF5B86" w:rsidRPr="007D3F08" w:rsidRDefault="00CF5B86" w:rsidP="00CF5B86">
      <w:pPr>
        <w:spacing w:after="0"/>
        <w:rPr>
          <w:rFonts w:ascii="Comic Sans MS" w:hAnsi="Comic Sans MS"/>
          <w:szCs w:val="24"/>
        </w:rPr>
      </w:pPr>
      <w:r w:rsidRPr="007D3F08">
        <w:rPr>
          <w:rFonts w:ascii="Comic Sans MS" w:hAnsi="Comic Sans MS"/>
          <w:szCs w:val="24"/>
        </w:rPr>
        <w:t xml:space="preserve">We therefore recognise the Prevent strategy is part of the overall Counter Terrorism Strategy, CONTEST in the UK. The aim of Prevent is to reduce the threat to the UK from terrorism by stopping people becoming terrorist or supporting terrorism. </w:t>
      </w:r>
    </w:p>
    <w:p w:rsidR="00CF5B86" w:rsidRPr="007D3F08" w:rsidRDefault="00CF5B86" w:rsidP="00CF5B86">
      <w:pPr>
        <w:spacing w:after="0"/>
        <w:rPr>
          <w:rFonts w:ascii="Comic Sans MS" w:hAnsi="Comic Sans MS"/>
          <w:szCs w:val="24"/>
        </w:rPr>
      </w:pPr>
    </w:p>
    <w:p w:rsidR="00CF5B86" w:rsidRPr="007D3F08" w:rsidRDefault="00CF5B86" w:rsidP="00CF5B86">
      <w:pPr>
        <w:spacing w:after="0"/>
        <w:rPr>
          <w:rFonts w:ascii="Comic Sans MS" w:hAnsi="Comic Sans MS"/>
          <w:szCs w:val="24"/>
        </w:rPr>
      </w:pPr>
      <w:r w:rsidRPr="007D3F08">
        <w:rPr>
          <w:rFonts w:ascii="Comic Sans MS" w:hAnsi="Comic Sans MS"/>
          <w:szCs w:val="24"/>
        </w:rPr>
        <w:t xml:space="preserve">We understand Channel to be an element of the Prevent strategy aimed at stopping vulnerable people being drawn into terrorism, a programme working to challenge extremist ideas who work with individuals including children and young people. </w:t>
      </w:r>
    </w:p>
    <w:p w:rsidR="00CF5B86" w:rsidRPr="007D3F08" w:rsidRDefault="00CF5B86" w:rsidP="00CF5B86">
      <w:pPr>
        <w:spacing w:after="0"/>
        <w:rPr>
          <w:rFonts w:ascii="Comic Sans MS" w:hAnsi="Comic Sans MS"/>
          <w:szCs w:val="24"/>
        </w:rPr>
      </w:pPr>
    </w:p>
    <w:p w:rsidR="00CF5B86" w:rsidRPr="007D3F08" w:rsidRDefault="00CF5B86" w:rsidP="00CF5B86">
      <w:pPr>
        <w:spacing w:after="0"/>
        <w:rPr>
          <w:rFonts w:ascii="Comic Sans MS" w:hAnsi="Comic Sans MS"/>
          <w:szCs w:val="24"/>
        </w:rPr>
      </w:pPr>
      <w:r w:rsidRPr="007D3F08">
        <w:rPr>
          <w:rFonts w:ascii="Comic Sans MS" w:hAnsi="Comic Sans MS"/>
          <w:szCs w:val="24"/>
        </w:rPr>
        <w:t>We will work with the Local Authority and with other agencies in making sure we undertake our duties under Prevent.</w:t>
      </w:r>
    </w:p>
    <w:p w:rsidR="00CF5B86" w:rsidRPr="007D3F08" w:rsidRDefault="00CF5B86" w:rsidP="00CF5B86">
      <w:pPr>
        <w:spacing w:after="0"/>
        <w:rPr>
          <w:rFonts w:ascii="Comic Sans MS" w:hAnsi="Comic Sans MS"/>
          <w:szCs w:val="24"/>
        </w:rPr>
      </w:pPr>
    </w:p>
    <w:p w:rsidR="00CF5B86" w:rsidRPr="007D3F08" w:rsidRDefault="00CF5B86" w:rsidP="00CF5B86">
      <w:pPr>
        <w:spacing w:after="0"/>
        <w:rPr>
          <w:rFonts w:ascii="Comic Sans MS" w:hAnsi="Comic Sans MS"/>
          <w:szCs w:val="24"/>
        </w:rPr>
      </w:pPr>
      <w:r w:rsidRPr="007D3F08">
        <w:rPr>
          <w:rFonts w:ascii="Comic Sans MS" w:hAnsi="Comic Sans MS"/>
          <w:szCs w:val="24"/>
        </w:rPr>
        <w:t xml:space="preserve">We have a duty to safeguarding pupils/students from potentially harmful and inappropriate on line material and will ensure appropriate filters and monitoring, and this will mean frequent audit checks on online activity in the school. We aim to prevent access to terrorist material and sites when accessing the internet in the school.    </w:t>
      </w:r>
    </w:p>
    <w:p w:rsidR="00CF5B86" w:rsidRPr="007D3F08" w:rsidRDefault="00CF5B86" w:rsidP="00CF5B86">
      <w:pPr>
        <w:spacing w:after="0"/>
        <w:rPr>
          <w:rFonts w:ascii="Comic Sans MS" w:hAnsi="Comic Sans MS"/>
          <w:szCs w:val="24"/>
        </w:rPr>
      </w:pPr>
    </w:p>
    <w:p w:rsidR="00CF5B86" w:rsidRPr="007D3F08" w:rsidRDefault="00CF5B86" w:rsidP="00CF5B86">
      <w:pPr>
        <w:pStyle w:val="ListParagraph"/>
        <w:numPr>
          <w:ilvl w:val="0"/>
          <w:numId w:val="4"/>
        </w:numPr>
        <w:spacing w:after="0"/>
        <w:rPr>
          <w:rFonts w:ascii="Comic Sans MS" w:hAnsi="Comic Sans MS"/>
          <w:b/>
          <w:sz w:val="28"/>
          <w:szCs w:val="28"/>
          <w:lang w:eastAsia="en-GB"/>
        </w:rPr>
      </w:pPr>
      <w:r w:rsidRPr="007D3F08">
        <w:rPr>
          <w:rFonts w:ascii="Comic Sans MS" w:hAnsi="Comic Sans MS"/>
          <w:b/>
          <w:sz w:val="28"/>
          <w:szCs w:val="28"/>
          <w:lang w:eastAsia="en-GB"/>
        </w:rPr>
        <w:t>Definitions &amp; Indicators</w:t>
      </w:r>
    </w:p>
    <w:p w:rsidR="00CF5B86" w:rsidRPr="007D3F08" w:rsidRDefault="00CF5B86" w:rsidP="00CF5B86">
      <w:pPr>
        <w:pStyle w:val="ListParagraph"/>
        <w:spacing w:after="0"/>
        <w:rPr>
          <w:rFonts w:ascii="Comic Sans MS" w:hAnsi="Comic Sans MS"/>
          <w:b/>
          <w:sz w:val="28"/>
          <w:szCs w:val="28"/>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We recognise that extremism is defined as the holding of extreme political or religious views.  It is a vocal or active opposition to fundamental British values, including democracy, the rule of law, individual liberty, mutual respect and the tolerance of different faiths and beliefs.  We also include in our definition any calls for the death of members of our armed forces, whether in this country or abroad.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We recognise radicalisation as the process by which people come to support terrorism, violent extremism and, in some cases, to then participate in terrorist groups, which can mean leaving their country to pursue this.</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We recognise that children / young people can be enticed into radicalisation as they are more vulnerable and susceptible to this. They therefore can be drawn </w:t>
      </w:r>
      <w:r w:rsidRPr="007D3F08">
        <w:rPr>
          <w:rFonts w:ascii="Comic Sans MS" w:hAnsi="Comic Sans MS"/>
          <w:szCs w:val="24"/>
          <w:lang w:eastAsia="en-GB"/>
        </w:rPr>
        <w:lastRenderedPageBreak/>
        <w:t xml:space="preserve">into violence or they can be exposed to the messages of extremist groups by many means especially on line and through social media.  The school recognise that social media is increasingly a child’s or young person preferred method of communication which can increase their risk to exposure to radicalisation.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Messages, views, ideologies that are extremist can come from parents/carers, family members or friends, and/or from direct contact with member groups and organisations. It can come from staff within an organisation, or be brought into a School by staff, governors, or volunteers.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Research has identified helpful lists of indicators based on actual UK case studies which would identify how a child or young person is vulnerable to radicalisation.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 xml:space="preserve">The risk of radicalisation is the product of a number of factors and identifying this risk requires all our staff in being able to exercise their judgement in raising any concern and reporting to the appropriate leads within the school. </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We understand the following concerns as some indicators of vulnerability in children / young people to radicalisation and ones that are based upon research and from examples of case studies but that there is no definitive list and all these following concerns, indicators, factors and risk indicators are to be taken into account:</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pStyle w:val="ListParagraph"/>
        <w:numPr>
          <w:ilvl w:val="0"/>
          <w:numId w:val="10"/>
        </w:numPr>
        <w:spacing w:after="0"/>
        <w:rPr>
          <w:rFonts w:ascii="Comic Sans MS" w:hAnsi="Comic Sans MS"/>
          <w:szCs w:val="24"/>
          <w:lang w:eastAsia="en-GB"/>
        </w:rPr>
      </w:pPr>
      <w:r w:rsidRPr="007D3F08">
        <w:rPr>
          <w:rFonts w:ascii="Comic Sans MS" w:hAnsi="Comic Sans MS"/>
          <w:szCs w:val="24"/>
          <w:u w:val="single"/>
          <w:lang w:eastAsia="en-GB"/>
        </w:rPr>
        <w:t>Identity Crisis</w:t>
      </w:r>
      <w:r w:rsidRPr="007D3F08">
        <w:rPr>
          <w:rFonts w:ascii="Comic Sans MS" w:hAnsi="Comic Sans MS"/>
          <w:szCs w:val="24"/>
          <w:lang w:eastAsia="en-GB"/>
        </w:rPr>
        <w:t xml:space="preserve"> - distance from cultural/religious heritage and uncomfortable with their place in society around them;</w:t>
      </w:r>
    </w:p>
    <w:p w:rsidR="00CF5B86" w:rsidRPr="007D3F08" w:rsidRDefault="00CF5B86" w:rsidP="00CF5B86">
      <w:pPr>
        <w:pStyle w:val="ListParagraph"/>
        <w:spacing w:after="0"/>
        <w:rPr>
          <w:rFonts w:ascii="Comic Sans MS" w:hAnsi="Comic Sans MS"/>
          <w:szCs w:val="24"/>
          <w:lang w:eastAsia="en-GB"/>
        </w:rPr>
      </w:pPr>
    </w:p>
    <w:p w:rsidR="00CF5B86" w:rsidRPr="007D3F08" w:rsidRDefault="00CF5B86" w:rsidP="00CF5B86">
      <w:pPr>
        <w:pStyle w:val="ListParagraph"/>
        <w:numPr>
          <w:ilvl w:val="0"/>
          <w:numId w:val="10"/>
        </w:numPr>
        <w:spacing w:after="0"/>
        <w:rPr>
          <w:rFonts w:ascii="Comic Sans MS" w:hAnsi="Comic Sans MS"/>
          <w:szCs w:val="24"/>
          <w:lang w:eastAsia="en-GB"/>
        </w:rPr>
      </w:pPr>
      <w:r w:rsidRPr="007D3F08">
        <w:rPr>
          <w:rFonts w:ascii="Comic Sans MS" w:hAnsi="Comic Sans MS"/>
          <w:szCs w:val="24"/>
          <w:u w:val="single"/>
          <w:lang w:eastAsia="en-GB"/>
        </w:rPr>
        <w:t>Personal Crisis</w:t>
      </w:r>
      <w:r w:rsidRPr="007D3F08">
        <w:rPr>
          <w:rFonts w:ascii="Comic Sans MS" w:hAnsi="Comic Sans MS"/>
          <w:szCs w:val="24"/>
          <w:lang w:eastAsia="en-GB"/>
        </w:rPr>
        <w:t xml:space="preserve"> - family tensions, sense of isolation, adolescence, low self-esteem, disassociation with existing friendship groups, becoming involved in new and different groups of friends, searching for answers to questions about identity, faith and belonging;</w:t>
      </w:r>
    </w:p>
    <w:p w:rsidR="00CF5B86" w:rsidRPr="007D3F08" w:rsidRDefault="00CF5B86" w:rsidP="00CF5B86">
      <w:pPr>
        <w:pStyle w:val="ListParagraph"/>
        <w:numPr>
          <w:ilvl w:val="0"/>
          <w:numId w:val="10"/>
        </w:numPr>
        <w:spacing w:after="0"/>
        <w:rPr>
          <w:rFonts w:ascii="Comic Sans MS" w:hAnsi="Comic Sans MS"/>
          <w:szCs w:val="24"/>
          <w:lang w:eastAsia="en-GB"/>
        </w:rPr>
      </w:pPr>
      <w:r w:rsidRPr="007D3F08">
        <w:rPr>
          <w:rFonts w:ascii="Comic Sans MS" w:hAnsi="Comic Sans MS"/>
          <w:szCs w:val="24"/>
          <w:u w:val="single"/>
          <w:lang w:eastAsia="en-GB"/>
        </w:rPr>
        <w:t>Personal Circumstances</w:t>
      </w:r>
      <w:r w:rsidRPr="007D3F08">
        <w:rPr>
          <w:rFonts w:ascii="Comic Sans MS" w:hAnsi="Comic Sans MS"/>
          <w:szCs w:val="24"/>
          <w:lang w:eastAsia="en-GB"/>
        </w:rPr>
        <w:t xml:space="preserve"> - migration, local community tensions, events affecting country or region of origin, having a sense of grievance that is triggered by personal experience racism, discrimination or aspects of government policy;</w:t>
      </w:r>
    </w:p>
    <w:p w:rsidR="00CF5B86" w:rsidRPr="007D3F08" w:rsidRDefault="00CF5B86" w:rsidP="00CF5B86">
      <w:pPr>
        <w:pStyle w:val="ListParagraph"/>
        <w:spacing w:after="0"/>
        <w:rPr>
          <w:rFonts w:ascii="Comic Sans MS" w:hAnsi="Comic Sans MS"/>
          <w:szCs w:val="24"/>
          <w:lang w:eastAsia="en-GB"/>
        </w:rPr>
      </w:pPr>
    </w:p>
    <w:p w:rsidR="00CF5B86" w:rsidRPr="007D3F08" w:rsidRDefault="00CF5B86" w:rsidP="00CF5B86">
      <w:pPr>
        <w:pStyle w:val="ListParagraph"/>
        <w:numPr>
          <w:ilvl w:val="0"/>
          <w:numId w:val="10"/>
        </w:numPr>
        <w:spacing w:after="0"/>
        <w:rPr>
          <w:rFonts w:ascii="Comic Sans MS" w:hAnsi="Comic Sans MS"/>
          <w:szCs w:val="24"/>
          <w:lang w:eastAsia="en-GB"/>
        </w:rPr>
      </w:pPr>
      <w:r w:rsidRPr="007D3F08">
        <w:rPr>
          <w:rFonts w:ascii="Comic Sans MS" w:hAnsi="Comic Sans MS"/>
          <w:szCs w:val="24"/>
          <w:u w:val="single"/>
          <w:lang w:eastAsia="en-GB"/>
        </w:rPr>
        <w:t>Unmet Aspirations</w:t>
      </w:r>
      <w:r w:rsidRPr="007D3F08">
        <w:rPr>
          <w:rFonts w:ascii="Comic Sans MS" w:hAnsi="Comic Sans MS"/>
          <w:szCs w:val="24"/>
          <w:lang w:eastAsia="en-GB"/>
        </w:rPr>
        <w:t xml:space="preserve"> - perceptions of injustice, feeling of failure, rejection of civic life;</w:t>
      </w:r>
    </w:p>
    <w:p w:rsidR="00CF5B86" w:rsidRPr="007D3F08" w:rsidRDefault="00CF5B86" w:rsidP="00CF5B86">
      <w:pPr>
        <w:pStyle w:val="ListParagraph"/>
        <w:spacing w:after="0"/>
        <w:rPr>
          <w:rFonts w:ascii="Comic Sans MS" w:hAnsi="Comic Sans MS"/>
          <w:szCs w:val="24"/>
          <w:lang w:eastAsia="en-GB"/>
        </w:rPr>
      </w:pPr>
    </w:p>
    <w:p w:rsidR="00CF5B86" w:rsidRPr="007D3F08" w:rsidRDefault="00CF5B86" w:rsidP="00CF5B86">
      <w:pPr>
        <w:pStyle w:val="ListParagraph"/>
        <w:numPr>
          <w:ilvl w:val="0"/>
          <w:numId w:val="10"/>
        </w:numPr>
        <w:spacing w:after="0"/>
        <w:rPr>
          <w:rFonts w:ascii="Comic Sans MS" w:hAnsi="Comic Sans MS"/>
          <w:szCs w:val="24"/>
          <w:lang w:eastAsia="en-GB"/>
        </w:rPr>
      </w:pPr>
      <w:r w:rsidRPr="007D3F08">
        <w:rPr>
          <w:rFonts w:ascii="Comic Sans MS" w:hAnsi="Comic Sans MS"/>
          <w:szCs w:val="24"/>
          <w:u w:val="single"/>
          <w:lang w:eastAsia="en-GB"/>
        </w:rPr>
        <w:t>Criminality</w:t>
      </w:r>
      <w:r w:rsidRPr="007D3F08">
        <w:rPr>
          <w:rFonts w:ascii="Comic Sans MS" w:hAnsi="Comic Sans MS"/>
          <w:szCs w:val="24"/>
          <w:lang w:eastAsia="en-GB"/>
        </w:rPr>
        <w:t xml:space="preserve"> - experiences of imprisonment, poor resettlement/reintegration, previous involvement with criminal groups.    </w:t>
      </w:r>
    </w:p>
    <w:p w:rsidR="00CF5B86" w:rsidRPr="007D3F08" w:rsidRDefault="00CF5B86" w:rsidP="00CF5B86">
      <w:pPr>
        <w:spacing w:after="0"/>
        <w:rPr>
          <w:rFonts w:ascii="Comic Sans MS" w:hAnsi="Comic Sans MS"/>
          <w:b/>
          <w:szCs w:val="24"/>
          <w:lang w:eastAsia="en-GB"/>
        </w:rPr>
      </w:pPr>
    </w:p>
    <w:p w:rsidR="00CF5B86" w:rsidRPr="007D3F08" w:rsidRDefault="00CF5B86" w:rsidP="00CF5B86">
      <w:pPr>
        <w:spacing w:after="0"/>
        <w:rPr>
          <w:rFonts w:ascii="Comic Sans MS" w:hAnsi="Comic Sans MS"/>
          <w:b/>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We recognise the following potential diagnostic Indicators identified in the CHANNEL Guidance which include:</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pStyle w:val="ListParagraph"/>
        <w:numPr>
          <w:ilvl w:val="0"/>
          <w:numId w:val="8"/>
        </w:numPr>
        <w:spacing w:after="0"/>
        <w:rPr>
          <w:rFonts w:ascii="Comic Sans MS" w:hAnsi="Comic Sans MS"/>
          <w:szCs w:val="24"/>
          <w:lang w:eastAsia="en-GB"/>
        </w:rPr>
      </w:pPr>
      <w:r w:rsidRPr="007D3F08">
        <w:rPr>
          <w:rFonts w:ascii="Comic Sans MS" w:hAnsi="Comic Sans MS"/>
          <w:szCs w:val="24"/>
          <w:lang w:eastAsia="en-GB"/>
        </w:rPr>
        <w:t>Use of language seen to be inappropriate (e.g. causing distress or alarm and perceived to be prejudiced, inflammatory, or hateful).</w:t>
      </w:r>
    </w:p>
    <w:p w:rsidR="00CF5B86" w:rsidRPr="007D3F08" w:rsidRDefault="00CF5B86" w:rsidP="00CF5B86">
      <w:pPr>
        <w:pStyle w:val="ListParagraph"/>
        <w:numPr>
          <w:ilvl w:val="0"/>
          <w:numId w:val="8"/>
        </w:numPr>
        <w:spacing w:after="0"/>
        <w:rPr>
          <w:rFonts w:ascii="Comic Sans MS" w:hAnsi="Comic Sans MS"/>
          <w:szCs w:val="24"/>
          <w:lang w:eastAsia="en-GB"/>
        </w:rPr>
      </w:pPr>
      <w:r w:rsidRPr="007D3F08">
        <w:rPr>
          <w:rFonts w:ascii="Comic Sans MS" w:hAnsi="Comic Sans MS"/>
          <w:szCs w:val="24"/>
          <w:lang w:eastAsia="en-GB"/>
        </w:rPr>
        <w:t xml:space="preserve">Noticeable behavioural changes. </w:t>
      </w:r>
    </w:p>
    <w:p w:rsidR="00CF5B86" w:rsidRPr="007D3F08" w:rsidRDefault="00CF5B86" w:rsidP="00CF5B86">
      <w:pPr>
        <w:pStyle w:val="ListParagraph"/>
        <w:numPr>
          <w:ilvl w:val="0"/>
          <w:numId w:val="8"/>
        </w:numPr>
        <w:spacing w:after="0"/>
        <w:rPr>
          <w:rFonts w:ascii="Comic Sans MS" w:hAnsi="Comic Sans MS"/>
          <w:szCs w:val="24"/>
          <w:lang w:eastAsia="en-GB"/>
        </w:rPr>
      </w:pPr>
      <w:r w:rsidRPr="007D3F08">
        <w:rPr>
          <w:rFonts w:ascii="Comic Sans MS" w:hAnsi="Comic Sans MS"/>
          <w:szCs w:val="24"/>
          <w:lang w:eastAsia="en-GB"/>
        </w:rPr>
        <w:t>Expression of extreme views.</w:t>
      </w:r>
    </w:p>
    <w:p w:rsidR="00CF5B86" w:rsidRPr="007D3F08" w:rsidRDefault="00CF5B86" w:rsidP="00CF5B86">
      <w:pPr>
        <w:pStyle w:val="ListParagraph"/>
        <w:numPr>
          <w:ilvl w:val="0"/>
          <w:numId w:val="8"/>
        </w:numPr>
        <w:spacing w:after="0"/>
        <w:rPr>
          <w:rFonts w:ascii="Comic Sans MS" w:hAnsi="Comic Sans MS"/>
          <w:szCs w:val="24"/>
          <w:lang w:eastAsia="en-GB"/>
        </w:rPr>
      </w:pPr>
      <w:r w:rsidRPr="007D3F08">
        <w:rPr>
          <w:rFonts w:ascii="Comic Sans MS" w:hAnsi="Comic Sans MS"/>
          <w:szCs w:val="24"/>
          <w:lang w:eastAsia="en-GB"/>
        </w:rPr>
        <w:t>Possession of extremist literature.</w:t>
      </w:r>
    </w:p>
    <w:p w:rsidR="00CF5B86" w:rsidRPr="007D3F08" w:rsidRDefault="00CF5B86" w:rsidP="00CF5B86">
      <w:pPr>
        <w:pStyle w:val="ListParagraph"/>
        <w:numPr>
          <w:ilvl w:val="0"/>
          <w:numId w:val="8"/>
        </w:numPr>
        <w:spacing w:after="0"/>
        <w:rPr>
          <w:rFonts w:ascii="Comic Sans MS" w:hAnsi="Comic Sans MS"/>
          <w:szCs w:val="24"/>
          <w:lang w:eastAsia="en-GB"/>
        </w:rPr>
      </w:pPr>
      <w:r w:rsidRPr="007D3F08">
        <w:rPr>
          <w:rFonts w:ascii="Comic Sans MS" w:hAnsi="Comic Sans MS"/>
          <w:szCs w:val="24"/>
          <w:lang w:eastAsia="en-GB"/>
        </w:rPr>
        <w:t>Advocating violent actions and means.</w:t>
      </w:r>
    </w:p>
    <w:p w:rsidR="00CF5B86" w:rsidRPr="007D3F08" w:rsidRDefault="00CF5B86" w:rsidP="00CF5B86">
      <w:pPr>
        <w:pStyle w:val="ListParagraph"/>
        <w:numPr>
          <w:ilvl w:val="0"/>
          <w:numId w:val="8"/>
        </w:numPr>
        <w:spacing w:after="0"/>
        <w:rPr>
          <w:rFonts w:ascii="Comic Sans MS" w:hAnsi="Comic Sans MS"/>
          <w:szCs w:val="24"/>
          <w:lang w:eastAsia="en-GB"/>
        </w:rPr>
      </w:pPr>
      <w:r w:rsidRPr="007D3F08">
        <w:rPr>
          <w:rFonts w:ascii="Comic Sans MS" w:hAnsi="Comic Sans MS"/>
          <w:szCs w:val="24"/>
          <w:lang w:eastAsia="en-GB"/>
        </w:rPr>
        <w:t>Seeking to recruit others to an extremist ideology.</w:t>
      </w:r>
    </w:p>
    <w:p w:rsidR="00CF5B86" w:rsidRPr="007D3F08" w:rsidRDefault="00CF5B86" w:rsidP="00CF5B86">
      <w:pPr>
        <w:spacing w:after="0"/>
        <w:rPr>
          <w:rFonts w:ascii="Comic Sans MS" w:hAnsi="Comic Sans MS"/>
          <w:b/>
          <w:szCs w:val="24"/>
          <w:lang w:eastAsia="en-GB"/>
        </w:rPr>
      </w:pPr>
    </w:p>
    <w:p w:rsidR="00CF5B86" w:rsidRPr="007D3F08" w:rsidRDefault="00CF5B86" w:rsidP="00CF5B86">
      <w:pPr>
        <w:spacing w:after="0"/>
        <w:rPr>
          <w:rFonts w:ascii="Comic Sans MS" w:hAnsi="Comic Sans MS"/>
          <w:b/>
          <w:szCs w:val="24"/>
          <w:lang w:eastAsia="en-GB"/>
        </w:rPr>
      </w:pPr>
    </w:p>
    <w:p w:rsidR="00CF5B86" w:rsidRPr="007D3F08" w:rsidRDefault="00CF5B86" w:rsidP="00CF5B86">
      <w:pPr>
        <w:spacing w:after="0"/>
        <w:rPr>
          <w:rFonts w:ascii="Comic Sans MS" w:hAnsi="Comic Sans MS"/>
          <w:szCs w:val="24"/>
          <w:lang w:eastAsia="en-GB"/>
        </w:rPr>
      </w:pPr>
      <w:r w:rsidRPr="007D3F08">
        <w:rPr>
          <w:rFonts w:ascii="Comic Sans MS" w:hAnsi="Comic Sans MS"/>
          <w:szCs w:val="24"/>
          <w:lang w:eastAsia="en-GB"/>
        </w:rPr>
        <w:t>We also understand these critical risk factors which indicate a possible process of potential grooming/entrapment:</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Changes in faith/ideology.</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Sudden name change linked to a different faith/ideology.</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 xml:space="preserve">Significant changes in appearance. </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Secrecy on the internet &amp; access to websites with a social networking element.</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Narrow/limited religious or political view.</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Attendance at certain meetings e.g. rallies and articulating support for.</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“Them” and “us” language/rhetoric.</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Justifying the use of violence to solve societal issues.</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Isolation from usual friends, family or social groups.</w:t>
      </w:r>
    </w:p>
    <w:p w:rsidR="00CF5B86" w:rsidRPr="007D3F08" w:rsidRDefault="00CF5B86" w:rsidP="00CF5B86">
      <w:pPr>
        <w:pStyle w:val="ListParagraph"/>
        <w:numPr>
          <w:ilvl w:val="0"/>
          <w:numId w:val="9"/>
        </w:numPr>
        <w:spacing w:after="0"/>
        <w:rPr>
          <w:rFonts w:ascii="Comic Sans MS" w:hAnsi="Comic Sans MS"/>
          <w:szCs w:val="24"/>
          <w:lang w:eastAsia="en-GB"/>
        </w:rPr>
      </w:pPr>
      <w:r w:rsidRPr="007D3F08">
        <w:rPr>
          <w:rFonts w:ascii="Comic Sans MS" w:hAnsi="Comic Sans MS"/>
          <w:szCs w:val="24"/>
          <w:lang w:eastAsia="en-GB"/>
        </w:rPr>
        <w:t>Sudden unexplained foreign travel.</w:t>
      </w:r>
    </w:p>
    <w:p w:rsidR="00CF5B86" w:rsidRPr="007D3F08" w:rsidRDefault="00CF5B86" w:rsidP="00CF5B86">
      <w:pPr>
        <w:spacing w:after="0"/>
        <w:rPr>
          <w:rFonts w:ascii="Comic Sans MS" w:hAnsi="Comic Sans MS"/>
          <w:szCs w:val="24"/>
          <w:lang w:eastAsia="en-GB"/>
        </w:rPr>
      </w:pPr>
    </w:p>
    <w:p w:rsidR="00CF5B86" w:rsidRPr="007D3F08" w:rsidRDefault="00CF5B86" w:rsidP="00CF5B86">
      <w:pPr>
        <w:spacing w:after="0"/>
        <w:rPr>
          <w:rFonts w:ascii="Comic Sans MS" w:hAnsi="Comic Sans MS"/>
          <w:szCs w:val="24"/>
          <w:lang w:eastAsia="en-GB"/>
        </w:rPr>
      </w:pPr>
    </w:p>
    <w:p w:rsidR="00CF5B86" w:rsidRDefault="00CF5B86" w:rsidP="00CF5B86">
      <w:pPr>
        <w:spacing w:after="0"/>
        <w:rPr>
          <w:szCs w:val="24"/>
          <w:lang w:eastAsia="en-GB"/>
        </w:rPr>
      </w:pPr>
      <w:r w:rsidRPr="007D3F08">
        <w:rPr>
          <w:rFonts w:ascii="Comic Sans MS" w:hAnsi="Comic Sans MS"/>
          <w:szCs w:val="24"/>
          <w:lang w:eastAsia="en-GB"/>
        </w:rPr>
        <w:t>We will assess and monitor the risk of children being drawn into terrorism; the</w:t>
      </w:r>
      <w:r w:rsidRPr="007D3F08">
        <w:rPr>
          <w:szCs w:val="24"/>
          <w:lang w:eastAsia="en-GB"/>
        </w:rPr>
        <w:t xml:space="preserve"> </w:t>
      </w:r>
      <w:r>
        <w:rPr>
          <w:szCs w:val="24"/>
          <w:lang w:eastAsia="en-GB"/>
        </w:rPr>
        <w:t>general risks may vary from area to area, and according to their age, local threat and proportionality. This School recognises we are in an important position to identity risks within our local context.</w:t>
      </w:r>
    </w:p>
    <w:p w:rsidR="00CF5B86" w:rsidRDefault="00CF5B86" w:rsidP="00CF5B86">
      <w:pPr>
        <w:spacing w:after="0"/>
        <w:rPr>
          <w:szCs w:val="24"/>
          <w:lang w:eastAsia="en-GB"/>
        </w:rPr>
      </w:pPr>
    </w:p>
    <w:p w:rsidR="00CF5B86" w:rsidRDefault="00CF5B86" w:rsidP="00CF5B86">
      <w:pPr>
        <w:spacing w:after="0"/>
        <w:rPr>
          <w:szCs w:val="24"/>
          <w:lang w:eastAsia="en-GB"/>
        </w:rPr>
      </w:pPr>
      <w:r>
        <w:rPr>
          <w:szCs w:val="24"/>
          <w:lang w:eastAsia="en-GB"/>
        </w:rPr>
        <w:lastRenderedPageBreak/>
        <w:t xml:space="preserve">We will use our Child Protection/Safeguarding Report form used to raise safeguarding concerns in the school on an individual pupil and a risk assessment if the concern is a Prevent concern. If the concern is a Prevent concern we will use the guidance and assessment as prescribed by the local authority.   </w:t>
      </w:r>
    </w:p>
    <w:p w:rsidR="00CF5B86" w:rsidRDefault="00CF5B86" w:rsidP="00CF5B86">
      <w:pPr>
        <w:spacing w:after="0"/>
        <w:rPr>
          <w:szCs w:val="24"/>
          <w:lang w:eastAsia="en-GB"/>
        </w:rPr>
      </w:pPr>
    </w:p>
    <w:p w:rsidR="00CF5B86" w:rsidRDefault="00CF5B86" w:rsidP="00CF5B86">
      <w:pPr>
        <w:spacing w:after="0"/>
        <w:rPr>
          <w:szCs w:val="24"/>
          <w:lang w:eastAsia="en-GB"/>
        </w:rPr>
      </w:pPr>
      <w:r>
        <w:rPr>
          <w:szCs w:val="24"/>
          <w:lang w:eastAsia="en-GB"/>
        </w:rPr>
        <w:t xml:space="preserve">We will try and help our </w:t>
      </w:r>
      <w:r w:rsidRPr="00C41278">
        <w:rPr>
          <w:szCs w:val="24"/>
          <w:lang w:eastAsia="en-GB"/>
        </w:rPr>
        <w:t>pupils to keep safe on line</w:t>
      </w:r>
      <w:r w:rsidRPr="001017BE">
        <w:rPr>
          <w:b/>
          <w:szCs w:val="24"/>
          <w:lang w:eastAsia="en-GB"/>
        </w:rPr>
        <w:t xml:space="preserve"> </w:t>
      </w:r>
      <w:r>
        <w:rPr>
          <w:szCs w:val="24"/>
          <w:lang w:eastAsia="en-GB"/>
        </w:rPr>
        <w:t>and consider the impact of social media networking sites with additional consideration to the threat of exposure to extremism and radicalisation.  We are aware of the increased risk of on-line radicalisation and how terrorist groups seek to radicalise young people on line.</w:t>
      </w:r>
    </w:p>
    <w:p w:rsidR="00CF5B86" w:rsidRDefault="00CF5B86" w:rsidP="00CF5B86">
      <w:pPr>
        <w:spacing w:after="0"/>
        <w:rPr>
          <w:szCs w:val="24"/>
          <w:lang w:eastAsia="en-GB"/>
        </w:rPr>
      </w:pPr>
    </w:p>
    <w:p w:rsidR="00CF5B86" w:rsidRPr="005D45C2" w:rsidRDefault="00CF5B86" w:rsidP="00CF5B86">
      <w:pPr>
        <w:spacing w:after="0"/>
        <w:rPr>
          <w:i/>
          <w:szCs w:val="24"/>
          <w:lang w:eastAsia="en-GB"/>
        </w:rPr>
      </w:pPr>
      <w:r w:rsidRPr="00C41278">
        <w:rPr>
          <w:szCs w:val="24"/>
          <w:lang w:eastAsia="en-GB"/>
        </w:rPr>
        <w:t>We will</w:t>
      </w:r>
      <w:r>
        <w:rPr>
          <w:b/>
          <w:szCs w:val="24"/>
          <w:lang w:eastAsia="en-GB"/>
        </w:rPr>
        <w:t xml:space="preserve"> </w:t>
      </w:r>
      <w:r>
        <w:rPr>
          <w:szCs w:val="24"/>
          <w:lang w:eastAsia="en-GB"/>
        </w:rPr>
        <w:t xml:space="preserve">use appropriate levels of filtering and consult with the relevant IT providers and provide training where necessary. </w:t>
      </w:r>
      <w:r>
        <w:rPr>
          <w:i/>
          <w:szCs w:val="24"/>
          <w:lang w:eastAsia="en-GB"/>
        </w:rPr>
        <w:t>(</w:t>
      </w:r>
      <w:proofErr w:type="gramStart"/>
      <w:r w:rsidRPr="005D45C2">
        <w:rPr>
          <w:i/>
          <w:szCs w:val="24"/>
          <w:lang w:eastAsia="en-GB"/>
        </w:rPr>
        <w:t>add/cross</w:t>
      </w:r>
      <w:proofErr w:type="gramEnd"/>
      <w:r w:rsidRPr="005D45C2">
        <w:rPr>
          <w:i/>
          <w:szCs w:val="24"/>
          <w:lang w:eastAsia="en-GB"/>
        </w:rPr>
        <w:t xml:space="preserve"> reference to the schools e safety policy)   </w:t>
      </w:r>
    </w:p>
    <w:p w:rsidR="00CF5B86" w:rsidRDefault="00CF5B86" w:rsidP="00CF5B86">
      <w:pPr>
        <w:pStyle w:val="ListParagraph"/>
        <w:spacing w:after="0"/>
        <w:rPr>
          <w:b/>
          <w:color w:val="548DD4" w:themeColor="text2" w:themeTint="99"/>
          <w:sz w:val="28"/>
          <w:szCs w:val="28"/>
          <w:lang w:eastAsia="en-GB"/>
        </w:rPr>
      </w:pPr>
    </w:p>
    <w:p w:rsidR="00CF5B86" w:rsidRDefault="00CF5B86" w:rsidP="00CF5B86">
      <w:pPr>
        <w:spacing w:after="0"/>
        <w:rPr>
          <w:szCs w:val="24"/>
          <w:lang w:eastAsia="en-GB"/>
        </w:rPr>
      </w:pPr>
    </w:p>
    <w:p w:rsidR="00CF5B86" w:rsidRDefault="00CF5B86" w:rsidP="00CF5B86">
      <w:pPr>
        <w:spacing w:after="0"/>
        <w:rPr>
          <w:szCs w:val="24"/>
          <w:lang w:eastAsia="en-GB"/>
        </w:rPr>
      </w:pPr>
    </w:p>
    <w:p w:rsidR="00CF5B86" w:rsidRDefault="00CF5B86" w:rsidP="00CF5B86">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The Role of the curriculum</w:t>
      </w:r>
    </w:p>
    <w:p w:rsidR="00CF5B86" w:rsidRPr="00A937A0" w:rsidRDefault="00CF5B86" w:rsidP="00CF5B86">
      <w:pPr>
        <w:spacing w:after="0"/>
        <w:rPr>
          <w:szCs w:val="24"/>
          <w:lang w:eastAsia="en-GB"/>
        </w:rPr>
      </w:pPr>
      <w:r>
        <w:rPr>
          <w:szCs w:val="24"/>
        </w:rPr>
        <w:t>We</w:t>
      </w:r>
      <w:r w:rsidRPr="0084226F">
        <w:rPr>
          <w:szCs w:val="24"/>
        </w:rPr>
        <w:t xml:space="preserve"> will work to ensure that our </w:t>
      </w:r>
      <w:r w:rsidRPr="00A937A0">
        <w:rPr>
          <w:szCs w:val="24"/>
        </w:rPr>
        <w:t xml:space="preserve">pupils/students will be skilled and equipped to be resilient and resist involvement in extreme or radical activities. Therefore we </w:t>
      </w:r>
      <w:r w:rsidRPr="00A937A0">
        <w:rPr>
          <w:szCs w:val="24"/>
          <w:lang w:eastAsia="en-GB"/>
        </w:rPr>
        <w:t>recognise the need to build resilience in our pupils to</w:t>
      </w:r>
      <w:r w:rsidRPr="00A937A0">
        <w:rPr>
          <w:b/>
          <w:szCs w:val="24"/>
          <w:lang w:eastAsia="en-GB"/>
        </w:rPr>
        <w:t xml:space="preserve"> </w:t>
      </w:r>
      <w:r w:rsidRPr="00A937A0">
        <w:rPr>
          <w:szCs w:val="24"/>
          <w:lang w:eastAsia="en-GB"/>
        </w:rPr>
        <w:t xml:space="preserve">make them less vulnerable. We aim to include in the curriculum learning around threat and risk and on line radicalisation.   </w:t>
      </w:r>
    </w:p>
    <w:p w:rsidR="00CF5B86" w:rsidRDefault="00CF5B86" w:rsidP="00CF5B86">
      <w:pPr>
        <w:spacing w:after="0"/>
        <w:rPr>
          <w:szCs w:val="24"/>
          <w:lang w:eastAsia="en-GB"/>
        </w:rPr>
      </w:pPr>
    </w:p>
    <w:p w:rsidR="00CF5B86" w:rsidRDefault="00CF5B86" w:rsidP="00CF5B86">
      <w:pPr>
        <w:spacing w:after="0"/>
        <w:rPr>
          <w:szCs w:val="24"/>
          <w:lang w:eastAsia="en-GB"/>
        </w:rPr>
      </w:pPr>
      <w:r w:rsidRPr="00C41278">
        <w:rPr>
          <w:szCs w:val="24"/>
          <w:lang w:eastAsia="en-GB"/>
        </w:rPr>
        <w:t xml:space="preserve">We </w:t>
      </w:r>
      <w:r w:rsidRPr="004D3259">
        <w:rPr>
          <w:szCs w:val="24"/>
          <w:lang w:eastAsia="en-GB"/>
        </w:rPr>
        <w:t>will therefore provide</w:t>
      </w:r>
      <w:r>
        <w:rPr>
          <w:szCs w:val="24"/>
          <w:lang w:eastAsia="en-GB"/>
        </w:rPr>
        <w:t xml:space="preserve"> a broad and balanced curriculum within which we aim to support pupils, Spiritual, Moral, Social and Cultural development (SMSC).  SMSC development is promoted through all our subjects, including the ethos of our school</w:t>
      </w:r>
      <w:r>
        <w:rPr>
          <w:b/>
          <w:szCs w:val="24"/>
          <w:lang w:eastAsia="en-GB"/>
        </w:rPr>
        <w:t xml:space="preserve"> </w:t>
      </w:r>
      <w:r w:rsidRPr="00EA255B">
        <w:rPr>
          <w:szCs w:val="24"/>
          <w:lang w:eastAsia="en-GB"/>
        </w:rPr>
        <w:t xml:space="preserve">where development of positive attitudes and values is central to </w:t>
      </w:r>
      <w:r>
        <w:rPr>
          <w:szCs w:val="24"/>
          <w:lang w:eastAsia="en-GB"/>
        </w:rPr>
        <w:t xml:space="preserve">everything </w:t>
      </w:r>
      <w:r w:rsidRPr="00EA255B">
        <w:rPr>
          <w:szCs w:val="24"/>
          <w:lang w:eastAsia="en-GB"/>
        </w:rPr>
        <w:t xml:space="preserve">we do. </w:t>
      </w:r>
    </w:p>
    <w:p w:rsidR="00CF5B86" w:rsidRDefault="00CF5B86" w:rsidP="00CF5B86">
      <w:pPr>
        <w:spacing w:after="0"/>
        <w:rPr>
          <w:szCs w:val="24"/>
          <w:lang w:eastAsia="en-GB"/>
        </w:rPr>
      </w:pPr>
    </w:p>
    <w:p w:rsidR="00CF5B86" w:rsidRDefault="00CF5B86" w:rsidP="00CF5B86">
      <w:pPr>
        <w:spacing w:after="0"/>
        <w:rPr>
          <w:szCs w:val="24"/>
          <w:lang w:eastAsia="en-GB"/>
        </w:rPr>
      </w:pPr>
      <w:r>
        <w:rPr>
          <w:szCs w:val="24"/>
          <w:lang w:eastAsia="en-GB"/>
        </w:rPr>
        <w:t xml:space="preserve">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to be responsible citizens and prepares for an adult life living and working in Britain which is diverse and changing. </w:t>
      </w:r>
    </w:p>
    <w:p w:rsidR="00CF5B86" w:rsidRDefault="00CF5B86" w:rsidP="00CF5B86">
      <w:pPr>
        <w:spacing w:after="0"/>
        <w:rPr>
          <w:szCs w:val="24"/>
          <w:lang w:eastAsia="en-GB"/>
        </w:rPr>
      </w:pPr>
      <w:r>
        <w:rPr>
          <w:szCs w:val="24"/>
          <w:lang w:eastAsia="en-GB"/>
        </w:rPr>
        <w:t xml:space="preserve">Our School will ensure the promotion of British values and that these efforts are inclusive and promote unity between pupils, parents/carers and the local community. </w:t>
      </w:r>
    </w:p>
    <w:p w:rsidR="00CF5B86" w:rsidRDefault="00CF5B86" w:rsidP="00CF5B86">
      <w:pPr>
        <w:spacing w:after="0"/>
        <w:rPr>
          <w:szCs w:val="24"/>
          <w:lang w:eastAsia="en-GB"/>
        </w:rPr>
      </w:pPr>
    </w:p>
    <w:p w:rsidR="00CF5B86" w:rsidRDefault="00CF5B86" w:rsidP="00CF5B86">
      <w:pPr>
        <w:spacing w:after="0"/>
        <w:rPr>
          <w:i/>
          <w:szCs w:val="24"/>
          <w:lang w:eastAsia="en-GB"/>
        </w:rPr>
      </w:pPr>
      <w:r w:rsidRPr="00AC77A9">
        <w:rPr>
          <w:i/>
          <w:szCs w:val="24"/>
          <w:lang w:eastAsia="en-GB"/>
        </w:rPr>
        <w:t>(</w:t>
      </w:r>
      <w:proofErr w:type="gramStart"/>
      <w:r w:rsidRPr="00AC77A9">
        <w:rPr>
          <w:i/>
          <w:szCs w:val="24"/>
          <w:lang w:eastAsia="en-GB"/>
        </w:rPr>
        <w:t>add/cross</w:t>
      </w:r>
      <w:proofErr w:type="gramEnd"/>
      <w:r w:rsidRPr="00AC77A9">
        <w:rPr>
          <w:i/>
          <w:szCs w:val="24"/>
          <w:lang w:eastAsia="en-GB"/>
        </w:rPr>
        <w:t xml:space="preserve"> reference to the schools British Values Statement/policy, equalities policy or similar around SMSC) </w:t>
      </w:r>
    </w:p>
    <w:p w:rsidR="00CF5B86" w:rsidRPr="00C82C2B" w:rsidRDefault="00CF5B86" w:rsidP="00CF5B86">
      <w:pPr>
        <w:pStyle w:val="ListParagraph"/>
        <w:spacing w:after="0"/>
        <w:rPr>
          <w:b/>
          <w:color w:val="548DD4" w:themeColor="text2" w:themeTint="99"/>
          <w:sz w:val="28"/>
          <w:szCs w:val="28"/>
          <w:lang w:eastAsia="en-GB"/>
        </w:rPr>
      </w:pPr>
    </w:p>
    <w:p w:rsidR="00CF5B86" w:rsidRDefault="00CF5B86" w:rsidP="00CF5B86">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Training </w:t>
      </w:r>
    </w:p>
    <w:p w:rsidR="00CF5B86" w:rsidRPr="00C82C2B" w:rsidRDefault="00CF5B86" w:rsidP="00CF5B86">
      <w:pPr>
        <w:pStyle w:val="ListParagraph"/>
        <w:spacing w:after="0"/>
        <w:rPr>
          <w:b/>
          <w:color w:val="548DD4" w:themeColor="text2" w:themeTint="99"/>
          <w:sz w:val="28"/>
          <w:szCs w:val="28"/>
          <w:lang w:eastAsia="en-GB"/>
        </w:rPr>
      </w:pPr>
    </w:p>
    <w:p w:rsidR="00CF5B86" w:rsidRDefault="00CF5B86" w:rsidP="00CF5B86">
      <w:pPr>
        <w:spacing w:after="0"/>
        <w:rPr>
          <w:szCs w:val="24"/>
          <w:lang w:eastAsia="en-GB"/>
        </w:rPr>
      </w:pPr>
      <w:r>
        <w:rPr>
          <w:szCs w:val="24"/>
          <w:lang w:eastAsia="en-GB"/>
        </w:rPr>
        <w:t xml:space="preserve">As </w:t>
      </w:r>
      <w:r w:rsidRPr="00490601">
        <w:rPr>
          <w:szCs w:val="24"/>
          <w:lang w:eastAsia="en-GB"/>
        </w:rPr>
        <w:t>part of our statutory duties</w:t>
      </w:r>
      <w:r>
        <w:rPr>
          <w:b/>
          <w:szCs w:val="24"/>
          <w:lang w:eastAsia="en-GB"/>
        </w:rPr>
        <w:t xml:space="preserve"> </w:t>
      </w:r>
      <w:r w:rsidRPr="00490601">
        <w:rPr>
          <w:szCs w:val="24"/>
          <w:lang w:eastAsia="en-GB"/>
        </w:rPr>
        <w:t xml:space="preserve">and through opportunities we will ensure that </w:t>
      </w:r>
      <w:r>
        <w:rPr>
          <w:szCs w:val="24"/>
          <w:lang w:eastAsia="en-GB"/>
        </w:rPr>
        <w:t xml:space="preserve">all staff are fully aware of the threats, risks and vulnerabilities that are linked to extremism and radicalisation.  This includes been alert to early indicators, responding to and reporting.  This </w:t>
      </w:r>
      <w:r>
        <w:rPr>
          <w:szCs w:val="24"/>
          <w:lang w:eastAsia="en-GB"/>
        </w:rPr>
        <w:lastRenderedPageBreak/>
        <w:t xml:space="preserve">will include all staff including volunteers, governors and will be incorporated into staff induction training. </w:t>
      </w:r>
    </w:p>
    <w:p w:rsidR="00CF5B86" w:rsidRDefault="00CF5B86" w:rsidP="00CF5B86">
      <w:pPr>
        <w:spacing w:after="0"/>
        <w:rPr>
          <w:szCs w:val="24"/>
          <w:lang w:eastAsia="en-GB"/>
        </w:rPr>
      </w:pPr>
    </w:p>
    <w:p w:rsidR="00CF5B86" w:rsidRDefault="00CF5B86" w:rsidP="00CF5B86">
      <w:pPr>
        <w:spacing w:after="0"/>
        <w:rPr>
          <w:szCs w:val="24"/>
          <w:lang w:eastAsia="en-GB"/>
        </w:rPr>
      </w:pPr>
      <w:r>
        <w:rPr>
          <w:szCs w:val="24"/>
          <w:lang w:eastAsia="en-GB"/>
        </w:rPr>
        <w:t>We will ensure that all staff are trained to be equipped and skilled in this field, making available training resources and support opportunities where required. We will</w:t>
      </w:r>
    </w:p>
    <w:p w:rsidR="00CF5B86" w:rsidRDefault="00CF5B86" w:rsidP="00CF5B86">
      <w:pPr>
        <w:spacing w:after="0"/>
        <w:rPr>
          <w:szCs w:val="24"/>
          <w:lang w:eastAsia="en-GB"/>
        </w:rPr>
      </w:pPr>
      <w:r>
        <w:rPr>
          <w:szCs w:val="24"/>
          <w:lang w:eastAsia="en-GB"/>
        </w:rPr>
        <w:t xml:space="preserve"> </w:t>
      </w:r>
      <w:proofErr w:type="gramStart"/>
      <w:r w:rsidRPr="00863A3D">
        <w:rPr>
          <w:szCs w:val="24"/>
          <w:lang w:eastAsia="en-GB"/>
        </w:rPr>
        <w:t>fol</w:t>
      </w:r>
      <w:r>
        <w:rPr>
          <w:szCs w:val="24"/>
          <w:lang w:eastAsia="en-GB"/>
        </w:rPr>
        <w:t>low</w:t>
      </w:r>
      <w:proofErr w:type="gramEnd"/>
      <w:r>
        <w:rPr>
          <w:szCs w:val="24"/>
          <w:lang w:eastAsia="en-GB"/>
        </w:rPr>
        <w:t xml:space="preserve"> the recommendations of the Local A</w:t>
      </w:r>
      <w:r w:rsidRPr="00863A3D">
        <w:rPr>
          <w:szCs w:val="24"/>
          <w:lang w:eastAsia="en-GB"/>
        </w:rPr>
        <w:t>uthority and ensure staff attend</w:t>
      </w:r>
      <w:r>
        <w:rPr>
          <w:szCs w:val="24"/>
          <w:lang w:eastAsia="en-GB"/>
        </w:rPr>
        <w:t xml:space="preserve"> Prevent/</w:t>
      </w:r>
      <w:r w:rsidRPr="00863A3D">
        <w:rPr>
          <w:szCs w:val="24"/>
          <w:lang w:eastAsia="en-GB"/>
        </w:rPr>
        <w:t>WRAP</w:t>
      </w:r>
      <w:r>
        <w:rPr>
          <w:szCs w:val="24"/>
          <w:lang w:eastAsia="en-GB"/>
        </w:rPr>
        <w:t>,</w:t>
      </w:r>
      <w:r w:rsidRPr="00863A3D">
        <w:rPr>
          <w:szCs w:val="24"/>
          <w:lang w:eastAsia="en-GB"/>
        </w:rPr>
        <w:t xml:space="preserve"> or other recommended training and that this is relevant to the job role in the school. </w:t>
      </w:r>
    </w:p>
    <w:p w:rsidR="00CF5B86" w:rsidRPr="00863A3D" w:rsidRDefault="00CF5B86" w:rsidP="00CF5B86">
      <w:pPr>
        <w:spacing w:after="0"/>
        <w:rPr>
          <w:szCs w:val="24"/>
          <w:lang w:eastAsia="en-GB"/>
        </w:rPr>
      </w:pPr>
    </w:p>
    <w:p w:rsidR="00CF5B86" w:rsidRPr="00863A3D" w:rsidRDefault="00CF5B86" w:rsidP="00CF5B86">
      <w:pPr>
        <w:spacing w:after="0"/>
        <w:rPr>
          <w:b/>
          <w:szCs w:val="24"/>
          <w:lang w:eastAsia="en-GB"/>
        </w:rPr>
      </w:pPr>
      <w:r w:rsidRPr="00863A3D">
        <w:rPr>
          <w:szCs w:val="24"/>
          <w:lang w:eastAsia="en-GB"/>
        </w:rPr>
        <w:t xml:space="preserve">In </w:t>
      </w:r>
      <w:r>
        <w:rPr>
          <w:szCs w:val="24"/>
          <w:lang w:eastAsia="en-GB"/>
        </w:rPr>
        <w:t xml:space="preserve">making sure </w:t>
      </w:r>
      <w:r w:rsidRPr="00863A3D">
        <w:rPr>
          <w:szCs w:val="24"/>
          <w:lang w:eastAsia="en-GB"/>
        </w:rPr>
        <w:t xml:space="preserve">that support needs are met of the pupils that staff including volunteers and governors understand CHANNEL, CHANNEL strategies and </w:t>
      </w:r>
      <w:r>
        <w:rPr>
          <w:szCs w:val="24"/>
          <w:lang w:eastAsia="en-GB"/>
        </w:rPr>
        <w:t>how to refer into Channel using local processes.</w:t>
      </w:r>
      <w:r w:rsidRPr="00863A3D">
        <w:rPr>
          <w:szCs w:val="24"/>
          <w:lang w:eastAsia="en-GB"/>
        </w:rPr>
        <w:t xml:space="preserve">    </w:t>
      </w:r>
      <w:r w:rsidRPr="00863A3D">
        <w:rPr>
          <w:b/>
          <w:szCs w:val="24"/>
          <w:lang w:eastAsia="en-GB"/>
        </w:rPr>
        <w:t xml:space="preserve"> </w:t>
      </w:r>
    </w:p>
    <w:p w:rsidR="00CF5B86" w:rsidRPr="00133816" w:rsidRDefault="00CF5B86" w:rsidP="00CF5B86">
      <w:pPr>
        <w:spacing w:after="0"/>
        <w:rPr>
          <w:b/>
          <w:szCs w:val="24"/>
          <w:lang w:eastAsia="en-GB"/>
        </w:rPr>
      </w:pPr>
    </w:p>
    <w:p w:rsidR="00CF5B86" w:rsidRPr="00D67F8B" w:rsidRDefault="00CF5B86" w:rsidP="00CF5B86">
      <w:pPr>
        <w:pStyle w:val="ListParagraph"/>
        <w:numPr>
          <w:ilvl w:val="0"/>
          <w:numId w:val="4"/>
        </w:numPr>
        <w:spacing w:after="0"/>
        <w:rPr>
          <w:b/>
          <w:color w:val="548DD4" w:themeColor="text2" w:themeTint="99"/>
          <w:sz w:val="28"/>
          <w:szCs w:val="28"/>
        </w:rPr>
      </w:pPr>
      <w:r w:rsidRPr="00D67F8B">
        <w:rPr>
          <w:b/>
          <w:color w:val="548DD4" w:themeColor="text2" w:themeTint="99"/>
          <w:sz w:val="28"/>
          <w:szCs w:val="28"/>
        </w:rPr>
        <w:t>Safeguarding Roles and Responsibilities- Appendices A</w:t>
      </w:r>
    </w:p>
    <w:p w:rsidR="00CF5B86" w:rsidRDefault="00CF5B86" w:rsidP="00CF5B86">
      <w:pPr>
        <w:spacing w:after="0"/>
        <w:ind w:left="360"/>
        <w:rPr>
          <w:szCs w:val="24"/>
          <w:lang w:eastAsia="en-GB"/>
        </w:rPr>
      </w:pPr>
    </w:p>
    <w:p w:rsidR="00CF5B86" w:rsidRDefault="00CF5B86" w:rsidP="00CF5B86">
      <w:pPr>
        <w:pStyle w:val="Default"/>
        <w:spacing w:line="276" w:lineRule="auto"/>
        <w:rPr>
          <w:rFonts w:ascii="Calibri" w:hAnsi="Calibri" w:cs="Calibri"/>
          <w:b/>
        </w:rPr>
      </w:pPr>
    </w:p>
    <w:p w:rsidR="00CF5B86" w:rsidRDefault="00CF5B86" w:rsidP="00CF5B86">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 xml:space="preserve">Procedures for Referrals </w:t>
      </w:r>
    </w:p>
    <w:p w:rsidR="00CF5B86" w:rsidRDefault="00CF5B86" w:rsidP="00CF5B86">
      <w:pPr>
        <w:spacing w:after="0"/>
        <w:rPr>
          <w:rFonts w:cs="Calibri"/>
          <w:szCs w:val="24"/>
        </w:rPr>
      </w:pPr>
      <w:r w:rsidRPr="00C41278">
        <w:rPr>
          <w:rFonts w:asciiTheme="minorHAnsi" w:hAnsiTheme="minorHAnsi" w:cstheme="minorHAnsi"/>
        </w:rPr>
        <w:t xml:space="preserve">We </w:t>
      </w:r>
      <w:r w:rsidRPr="00350B24">
        <w:rPr>
          <w:rFonts w:cs="Calibri"/>
        </w:rPr>
        <w:t>will treat a</w:t>
      </w:r>
      <w:r w:rsidRPr="00350B24">
        <w:rPr>
          <w:rFonts w:cs="Calibri"/>
          <w:szCs w:val="24"/>
        </w:rPr>
        <w:t>ny worry or concern that a child or young person in the School may be exposed to possible extremism, extremist ideology and or radicalisation as a safeguarding concern.</w:t>
      </w:r>
      <w:r>
        <w:rPr>
          <w:rFonts w:cs="Calibri"/>
          <w:szCs w:val="24"/>
        </w:rPr>
        <w:t xml:space="preserve"> </w:t>
      </w:r>
    </w:p>
    <w:p w:rsidR="00CF5B86" w:rsidRDefault="00CF5B86" w:rsidP="00CF5B86">
      <w:pPr>
        <w:spacing w:after="0"/>
        <w:rPr>
          <w:rFonts w:cs="Calibri"/>
          <w:szCs w:val="24"/>
        </w:rPr>
      </w:pPr>
    </w:p>
    <w:p w:rsidR="00CF5B86" w:rsidRDefault="00CF5B86" w:rsidP="00CF5B86">
      <w:pPr>
        <w:spacing w:after="0"/>
        <w:rPr>
          <w:rFonts w:cs="Calibri"/>
          <w:szCs w:val="24"/>
        </w:rPr>
      </w:pPr>
      <w:r>
        <w:rPr>
          <w:rFonts w:cs="Calibri"/>
          <w:szCs w:val="24"/>
        </w:rPr>
        <w:t xml:space="preserve">Recent case studies and from Derbyshire’s own experiences have identified the following Schools have been concerned about and sought advice on:  </w:t>
      </w:r>
    </w:p>
    <w:p w:rsidR="00CF5B86" w:rsidRDefault="00CF5B86" w:rsidP="00CF5B86">
      <w:pPr>
        <w:spacing w:after="0"/>
        <w:rPr>
          <w:rFonts w:cs="Calibri"/>
          <w:szCs w:val="24"/>
        </w:rPr>
      </w:pPr>
    </w:p>
    <w:p w:rsidR="00CF5B86" w:rsidRDefault="00CF5B86" w:rsidP="00CF5B86">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P</w:t>
      </w:r>
      <w:r w:rsidRPr="00350B24">
        <w:rPr>
          <w:rFonts w:asciiTheme="minorHAnsi" w:hAnsiTheme="minorHAnsi" w:cstheme="minorHAnsi"/>
          <w:szCs w:val="24"/>
        </w:rPr>
        <w:t>arents/carers presenting worryin</w:t>
      </w:r>
      <w:r>
        <w:rPr>
          <w:rFonts w:asciiTheme="minorHAnsi" w:hAnsiTheme="minorHAnsi" w:cstheme="minorHAnsi"/>
          <w:szCs w:val="24"/>
        </w:rPr>
        <w:t xml:space="preserve">g views to any Teacher, visitor or </w:t>
      </w:r>
      <w:r w:rsidRPr="00350B24">
        <w:rPr>
          <w:rFonts w:asciiTheme="minorHAnsi" w:hAnsiTheme="minorHAnsi" w:cstheme="minorHAnsi"/>
          <w:szCs w:val="24"/>
        </w:rPr>
        <w:t>Governor</w:t>
      </w:r>
      <w:r>
        <w:rPr>
          <w:rFonts w:asciiTheme="minorHAnsi" w:hAnsiTheme="minorHAnsi" w:cstheme="minorHAnsi"/>
          <w:szCs w:val="24"/>
        </w:rPr>
        <w:t>.</w:t>
      </w:r>
      <w:r w:rsidRPr="00350B24">
        <w:rPr>
          <w:rFonts w:asciiTheme="minorHAnsi" w:hAnsiTheme="minorHAnsi" w:cstheme="minorHAnsi"/>
          <w:szCs w:val="24"/>
        </w:rPr>
        <w:t xml:space="preserve"> </w:t>
      </w:r>
    </w:p>
    <w:p w:rsidR="00CF5B86" w:rsidRPr="00C41278" w:rsidRDefault="00CF5B86" w:rsidP="00CF5B86">
      <w:pPr>
        <w:spacing w:after="0"/>
        <w:ind w:left="720"/>
        <w:rPr>
          <w:rFonts w:asciiTheme="minorHAnsi" w:hAnsiTheme="minorHAnsi" w:cstheme="minorHAnsi"/>
          <w:szCs w:val="24"/>
        </w:rPr>
      </w:pPr>
    </w:p>
    <w:p w:rsidR="00CF5B86" w:rsidRDefault="00CF5B86" w:rsidP="00CF5B86">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A Staff member, governor, volunteer or visitor presenting concerning views.</w:t>
      </w:r>
    </w:p>
    <w:p w:rsidR="00CF5B86" w:rsidRPr="00350B24" w:rsidRDefault="00CF5B86" w:rsidP="00CF5B86">
      <w:pPr>
        <w:pStyle w:val="ListParagraph"/>
        <w:spacing w:after="0"/>
        <w:ind w:left="1080"/>
        <w:rPr>
          <w:rFonts w:asciiTheme="minorHAnsi" w:hAnsiTheme="minorHAnsi" w:cstheme="minorHAnsi"/>
          <w:szCs w:val="24"/>
        </w:rPr>
      </w:pPr>
      <w:r>
        <w:rPr>
          <w:rFonts w:asciiTheme="minorHAnsi" w:hAnsiTheme="minorHAnsi" w:cstheme="minorHAnsi"/>
          <w:szCs w:val="24"/>
        </w:rPr>
        <w:t xml:space="preserve"> </w:t>
      </w:r>
    </w:p>
    <w:p w:rsidR="00CF5B86" w:rsidRDefault="00CF5B86" w:rsidP="00CF5B86">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Access to radical teachings</w:t>
      </w:r>
      <w:r>
        <w:rPr>
          <w:rFonts w:asciiTheme="minorHAnsi" w:hAnsiTheme="minorHAnsi" w:cstheme="minorHAnsi"/>
          <w:szCs w:val="24"/>
        </w:rPr>
        <w:t xml:space="preserve"> by anyone in the School.</w:t>
      </w:r>
    </w:p>
    <w:p w:rsidR="00CF5B86" w:rsidRPr="00E6686A" w:rsidRDefault="00CF5B86" w:rsidP="00CF5B86">
      <w:pPr>
        <w:spacing w:after="0"/>
        <w:rPr>
          <w:rFonts w:asciiTheme="minorHAnsi" w:hAnsiTheme="minorHAnsi" w:cstheme="minorHAnsi"/>
          <w:szCs w:val="24"/>
        </w:rPr>
      </w:pPr>
      <w:r w:rsidRPr="00E6686A">
        <w:rPr>
          <w:rFonts w:asciiTheme="minorHAnsi" w:hAnsiTheme="minorHAnsi" w:cstheme="minorHAnsi"/>
          <w:szCs w:val="24"/>
        </w:rPr>
        <w:t xml:space="preserve">  </w:t>
      </w:r>
    </w:p>
    <w:p w:rsidR="00CF5B86" w:rsidRDefault="00CF5B86" w:rsidP="00CF5B86">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O</w:t>
      </w:r>
      <w:r w:rsidRPr="00350B24">
        <w:rPr>
          <w:rFonts w:asciiTheme="minorHAnsi" w:hAnsiTheme="minorHAnsi" w:cstheme="minorHAnsi"/>
          <w:szCs w:val="24"/>
        </w:rPr>
        <w:t xml:space="preserve">nline exposure and the viewing of on line materials seen to be concerning, disturbing, inflammatory, </w:t>
      </w:r>
      <w:r>
        <w:rPr>
          <w:rFonts w:asciiTheme="minorHAnsi" w:hAnsiTheme="minorHAnsi" w:cstheme="minorHAnsi"/>
          <w:szCs w:val="24"/>
        </w:rPr>
        <w:t xml:space="preserve">or </w:t>
      </w:r>
      <w:r w:rsidRPr="00350B24">
        <w:rPr>
          <w:rFonts w:asciiTheme="minorHAnsi" w:hAnsiTheme="minorHAnsi" w:cstheme="minorHAnsi"/>
          <w:szCs w:val="24"/>
        </w:rPr>
        <w:t>anti- British in tone</w:t>
      </w:r>
      <w:r>
        <w:rPr>
          <w:rFonts w:asciiTheme="minorHAnsi" w:hAnsiTheme="minorHAnsi" w:cstheme="minorHAnsi"/>
          <w:szCs w:val="24"/>
        </w:rPr>
        <w:t>.</w:t>
      </w:r>
    </w:p>
    <w:p w:rsidR="00CF5B86" w:rsidRPr="00E6686A" w:rsidRDefault="00CF5B86" w:rsidP="00CF5B86">
      <w:pPr>
        <w:spacing w:after="0"/>
        <w:rPr>
          <w:rFonts w:asciiTheme="minorHAnsi" w:hAnsiTheme="minorHAnsi" w:cstheme="minorHAnsi"/>
          <w:szCs w:val="24"/>
        </w:rPr>
      </w:pPr>
      <w:r w:rsidRPr="00E6686A">
        <w:rPr>
          <w:rFonts w:asciiTheme="minorHAnsi" w:hAnsiTheme="minorHAnsi" w:cstheme="minorHAnsi"/>
          <w:szCs w:val="24"/>
        </w:rPr>
        <w:t xml:space="preserve"> </w:t>
      </w:r>
    </w:p>
    <w:p w:rsidR="00CF5B86" w:rsidRDefault="00CF5B86" w:rsidP="00CF5B86">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Any child or young people/parents/ visitors on school property who you may feel are discussing/providing information to children that may be seen as inciting or inflammatory</w:t>
      </w:r>
      <w:r>
        <w:rPr>
          <w:rFonts w:asciiTheme="minorHAnsi" w:hAnsiTheme="minorHAnsi" w:cstheme="minorHAnsi"/>
          <w:szCs w:val="24"/>
        </w:rPr>
        <w:t>.</w:t>
      </w:r>
    </w:p>
    <w:p w:rsidR="00CF5B86" w:rsidRPr="00E6686A" w:rsidRDefault="00CF5B86" w:rsidP="00CF5B86">
      <w:pPr>
        <w:spacing w:after="0"/>
        <w:rPr>
          <w:rFonts w:asciiTheme="minorHAnsi" w:hAnsiTheme="minorHAnsi" w:cstheme="minorHAnsi"/>
          <w:szCs w:val="24"/>
        </w:rPr>
      </w:pPr>
    </w:p>
    <w:p w:rsidR="00CF5B86" w:rsidRPr="00350B24" w:rsidRDefault="00CF5B86" w:rsidP="00CF5B86">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Taking action to remove children from curriculum based activities or visits on the basis of a view seen to be perceived as linked to an extreme view</w:t>
      </w:r>
      <w:r>
        <w:rPr>
          <w:rFonts w:asciiTheme="minorHAnsi" w:hAnsiTheme="minorHAnsi" w:cstheme="minorHAnsi"/>
          <w:szCs w:val="24"/>
        </w:rPr>
        <w:t>,</w:t>
      </w:r>
      <w:r w:rsidRPr="00350B24">
        <w:rPr>
          <w:rFonts w:asciiTheme="minorHAnsi" w:hAnsiTheme="minorHAnsi" w:cstheme="minorHAnsi"/>
          <w:szCs w:val="24"/>
        </w:rPr>
        <w:t xml:space="preserve"> ideology</w:t>
      </w:r>
      <w:r>
        <w:rPr>
          <w:rFonts w:asciiTheme="minorHAnsi" w:hAnsiTheme="minorHAnsi" w:cstheme="minorHAnsi"/>
          <w:szCs w:val="24"/>
        </w:rPr>
        <w:t xml:space="preserve"> or irrational fear</w:t>
      </w:r>
      <w:r w:rsidRPr="00350B24">
        <w:rPr>
          <w:rFonts w:asciiTheme="minorHAnsi" w:hAnsiTheme="minorHAnsi" w:cstheme="minorHAnsi"/>
          <w:szCs w:val="24"/>
        </w:rPr>
        <w:t>.</w:t>
      </w:r>
    </w:p>
    <w:p w:rsidR="00CF5B86" w:rsidRDefault="00CF5B86" w:rsidP="00CF5B86">
      <w:pPr>
        <w:spacing w:after="0"/>
        <w:rPr>
          <w:rFonts w:asciiTheme="minorHAnsi" w:hAnsiTheme="minorHAnsi" w:cstheme="minorHAnsi"/>
        </w:rPr>
      </w:pPr>
    </w:p>
    <w:p w:rsidR="00CF5B86" w:rsidRDefault="00CF5B86" w:rsidP="00CF5B86">
      <w:pPr>
        <w:spacing w:after="0"/>
        <w:rPr>
          <w:rFonts w:asciiTheme="minorHAnsi" w:hAnsiTheme="minorHAnsi" w:cstheme="minorHAnsi"/>
        </w:rPr>
      </w:pPr>
      <w:r>
        <w:rPr>
          <w:rFonts w:asciiTheme="minorHAnsi" w:hAnsiTheme="minorHAnsi" w:cstheme="minorHAnsi"/>
        </w:rPr>
        <w:lastRenderedPageBreak/>
        <w:t xml:space="preserve">All concerns and incidents will be fully investigated and in all cases the Designated Safeguarding Lead can contact the Child Protection Manager for Schools/ Education settings or in their absence the Safeguarding Team for advice and around next steps. </w:t>
      </w:r>
    </w:p>
    <w:p w:rsidR="00CF5B86" w:rsidRDefault="00CF5B86" w:rsidP="00CF5B86">
      <w:pPr>
        <w:spacing w:after="0"/>
        <w:rPr>
          <w:rFonts w:asciiTheme="minorHAnsi" w:hAnsiTheme="minorHAnsi" w:cstheme="minorHAnsi"/>
        </w:rPr>
      </w:pPr>
    </w:p>
    <w:p w:rsidR="00CF5B86" w:rsidRDefault="00CF5B86" w:rsidP="00CF5B86">
      <w:pPr>
        <w:spacing w:after="0"/>
        <w:rPr>
          <w:rFonts w:asciiTheme="minorHAnsi" w:hAnsiTheme="minorHAnsi" w:cstheme="minorHAnsi"/>
        </w:rPr>
      </w:pPr>
      <w:r>
        <w:rPr>
          <w:rFonts w:asciiTheme="minorHAnsi" w:hAnsiTheme="minorHAnsi" w:cstheme="minorHAnsi"/>
        </w:rPr>
        <w:t>The Department of Education has also a dedicated a telephone helpline (020 7340 7264) to enable staff and governors to raise concerns related to extremism.  It is not intended for use in emergency situations.</w:t>
      </w:r>
    </w:p>
    <w:p w:rsidR="00CF5B86" w:rsidRDefault="00CF5B86" w:rsidP="00CF5B86">
      <w:pPr>
        <w:spacing w:after="0"/>
        <w:rPr>
          <w:rFonts w:asciiTheme="minorHAnsi" w:hAnsiTheme="minorHAnsi" w:cstheme="minorHAnsi"/>
        </w:rPr>
      </w:pPr>
    </w:p>
    <w:p w:rsidR="00CF5B86" w:rsidRDefault="00CF5B86" w:rsidP="00CF5B86">
      <w:pPr>
        <w:spacing w:after="0"/>
        <w:rPr>
          <w:rFonts w:asciiTheme="minorHAnsi" w:hAnsiTheme="minorHAnsi" w:cstheme="minorHAnsi"/>
        </w:rPr>
      </w:pPr>
      <w:r>
        <w:rPr>
          <w:rFonts w:asciiTheme="minorHAnsi" w:hAnsiTheme="minorHAnsi" w:cstheme="minorHAnsi"/>
        </w:rPr>
        <w:t xml:space="preserve">Where a concern or incident is judged to be immediate and serious an appropriate lead in the School </w:t>
      </w:r>
      <w:r w:rsidRPr="00E64373">
        <w:rPr>
          <w:rFonts w:asciiTheme="minorHAnsi" w:hAnsiTheme="minorHAnsi" w:cstheme="minorHAnsi"/>
        </w:rPr>
        <w:t>will contact the</w:t>
      </w:r>
      <w:r>
        <w:rPr>
          <w:rFonts w:asciiTheme="minorHAnsi" w:hAnsiTheme="minorHAnsi" w:cstheme="minorHAnsi"/>
          <w:b/>
        </w:rPr>
        <w:t xml:space="preserve"> </w:t>
      </w:r>
      <w:r>
        <w:rPr>
          <w:rFonts w:asciiTheme="minorHAnsi" w:hAnsiTheme="minorHAnsi" w:cstheme="minorHAnsi"/>
        </w:rPr>
        <w:t xml:space="preserve">police directly.   </w:t>
      </w:r>
    </w:p>
    <w:p w:rsidR="00CF5B86" w:rsidRDefault="00CF5B86" w:rsidP="00CF5B86">
      <w:pPr>
        <w:spacing w:after="0"/>
        <w:rPr>
          <w:rFonts w:asciiTheme="minorHAnsi" w:hAnsiTheme="minorHAnsi" w:cstheme="minorHAnsi"/>
        </w:rPr>
      </w:pPr>
    </w:p>
    <w:p w:rsidR="00CF5B86" w:rsidRDefault="00CF5B86" w:rsidP="00CF5B86">
      <w:pPr>
        <w:spacing w:after="0"/>
        <w:rPr>
          <w:rFonts w:asciiTheme="minorHAnsi" w:hAnsiTheme="minorHAnsi" w:cstheme="minorHAnsi"/>
        </w:rPr>
      </w:pPr>
      <w:r>
        <w:rPr>
          <w:rFonts w:asciiTheme="minorHAnsi" w:hAnsiTheme="minorHAnsi" w:cstheme="minorHAnsi"/>
        </w:rPr>
        <w:t xml:space="preserve">All concerns will be referred by the Safeguarding Designated Lead into Starting Point. This is a single point of contact for advice, support and referrals for early help, MAT, Children’s social care referrals (replaces Call Derbyshire for children and young people). </w:t>
      </w:r>
    </w:p>
    <w:p w:rsidR="00CF5B86" w:rsidRDefault="00CF5B86" w:rsidP="00CF5B86">
      <w:pPr>
        <w:spacing w:after="0"/>
        <w:rPr>
          <w:rFonts w:asciiTheme="minorHAnsi" w:hAnsiTheme="minorHAnsi" w:cstheme="minorHAnsi"/>
        </w:rPr>
      </w:pPr>
    </w:p>
    <w:p w:rsidR="00CF5B86" w:rsidRDefault="00CF5B86" w:rsidP="00CF5B86">
      <w:pPr>
        <w:spacing w:after="0"/>
        <w:rPr>
          <w:rFonts w:asciiTheme="minorHAnsi" w:hAnsiTheme="minorHAnsi" w:cstheme="minorHAnsi"/>
        </w:rPr>
      </w:pPr>
      <w:r>
        <w:rPr>
          <w:rFonts w:asciiTheme="minorHAnsi" w:hAnsiTheme="minorHAnsi" w:cstheme="minorHAnsi"/>
        </w:rPr>
        <w:t xml:space="preserve">There is a case referral pathway process and depending upon significance concerns will include a referral into the local prevent team, and decisions will be made around a referral into Channel. </w:t>
      </w:r>
    </w:p>
    <w:p w:rsidR="00CF5B86" w:rsidRDefault="00CF5B86" w:rsidP="00CF5B86">
      <w:pPr>
        <w:spacing w:after="0"/>
        <w:rPr>
          <w:rFonts w:asciiTheme="minorHAnsi" w:hAnsiTheme="minorHAnsi" w:cstheme="minorHAnsi"/>
        </w:rPr>
      </w:pPr>
    </w:p>
    <w:p w:rsidR="00CF5B86" w:rsidRPr="00DA7EBD" w:rsidRDefault="00CF5B86" w:rsidP="00CF5B86">
      <w:pPr>
        <w:spacing w:after="0"/>
        <w:rPr>
          <w:b/>
          <w:color w:val="548DD4" w:themeColor="text2" w:themeTint="99"/>
          <w:sz w:val="28"/>
          <w:szCs w:val="28"/>
          <w:lang w:eastAsia="en-GB"/>
        </w:rPr>
      </w:pPr>
      <w:r>
        <w:rPr>
          <w:rFonts w:asciiTheme="minorHAnsi" w:hAnsiTheme="minorHAnsi" w:cstheme="minorHAnsi"/>
        </w:rPr>
        <w:t xml:space="preserve">   </w:t>
      </w:r>
    </w:p>
    <w:p w:rsidR="00CF5B86" w:rsidRDefault="00CF5B86" w:rsidP="00CF5B86">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Visitors &amp; Use of the schools Premises </w:t>
      </w:r>
    </w:p>
    <w:p w:rsidR="00CF5B86" w:rsidRDefault="00CF5B86" w:rsidP="00CF5B86">
      <w:pPr>
        <w:pStyle w:val="ListParagraph"/>
        <w:spacing w:after="0"/>
        <w:rPr>
          <w:b/>
          <w:color w:val="548DD4" w:themeColor="text2" w:themeTint="99"/>
          <w:sz w:val="28"/>
          <w:szCs w:val="28"/>
          <w:lang w:eastAsia="en-GB"/>
        </w:rPr>
      </w:pPr>
    </w:p>
    <w:p w:rsidR="00CF5B86" w:rsidRDefault="00CF5B86" w:rsidP="00CF5B86">
      <w:pPr>
        <w:pStyle w:val="ListParagraph"/>
        <w:spacing w:after="0"/>
        <w:rPr>
          <w:b/>
          <w:color w:val="548DD4" w:themeColor="text2" w:themeTint="99"/>
          <w:sz w:val="28"/>
          <w:szCs w:val="28"/>
          <w:lang w:eastAsia="en-GB"/>
        </w:rPr>
      </w:pPr>
      <w:r>
        <w:rPr>
          <w:b/>
          <w:color w:val="548DD4" w:themeColor="text2" w:themeTint="99"/>
          <w:sz w:val="28"/>
          <w:szCs w:val="28"/>
          <w:lang w:eastAsia="en-GB"/>
        </w:rPr>
        <w:t>Visitors</w:t>
      </w:r>
    </w:p>
    <w:p w:rsidR="00CF5B86" w:rsidRPr="00E6686A" w:rsidRDefault="00CF5B86" w:rsidP="00CF5B86">
      <w:pPr>
        <w:numPr>
          <w:ilvl w:val="0"/>
          <w:numId w:val="7"/>
        </w:numPr>
        <w:spacing w:after="0" w:line="360" w:lineRule="atLeast"/>
        <w:rPr>
          <w:b/>
          <w:color w:val="548DD4" w:themeColor="text2" w:themeTint="99"/>
          <w:sz w:val="28"/>
          <w:szCs w:val="28"/>
          <w:lang w:eastAsia="en-GB"/>
        </w:rPr>
      </w:pPr>
      <w:r w:rsidRPr="00661B6A">
        <w:rPr>
          <w:rFonts w:eastAsia="Times New Roman" w:cs="Calibri"/>
          <w:szCs w:val="24"/>
          <w:lang w:val="en-US" w:eastAsia="en-GB"/>
        </w:rPr>
        <w:t xml:space="preserve">Upon arriving at the School </w:t>
      </w:r>
      <w:r>
        <w:rPr>
          <w:rFonts w:eastAsia="Times New Roman" w:cs="Calibri"/>
          <w:szCs w:val="24"/>
          <w:lang w:val="en-US" w:eastAsia="en-GB"/>
        </w:rPr>
        <w:t xml:space="preserve">all visitors including contractors will read the Safeguarding and Child Protection Guidance and any relevant Codes of </w:t>
      </w:r>
      <w:proofErr w:type="spellStart"/>
      <w:r>
        <w:rPr>
          <w:rFonts w:eastAsia="Times New Roman" w:cs="Calibri"/>
          <w:szCs w:val="24"/>
          <w:lang w:val="en-US" w:eastAsia="en-GB"/>
        </w:rPr>
        <w:t>Behaviour</w:t>
      </w:r>
      <w:proofErr w:type="spellEnd"/>
      <w:r>
        <w:rPr>
          <w:rFonts w:eastAsia="Times New Roman" w:cs="Calibri"/>
          <w:szCs w:val="24"/>
          <w:lang w:val="en-US" w:eastAsia="en-GB"/>
        </w:rPr>
        <w:t xml:space="preserve"> which they will be required to adhere to.</w:t>
      </w:r>
    </w:p>
    <w:p w:rsidR="00CF5B86" w:rsidRPr="00661B6A" w:rsidRDefault="00CF5B86" w:rsidP="00CF5B86">
      <w:pPr>
        <w:spacing w:after="0" w:line="360" w:lineRule="atLeast"/>
        <w:ind w:left="720"/>
        <w:rPr>
          <w:b/>
          <w:color w:val="548DD4" w:themeColor="text2" w:themeTint="99"/>
          <w:sz w:val="28"/>
          <w:szCs w:val="28"/>
          <w:lang w:eastAsia="en-GB"/>
        </w:rPr>
      </w:pPr>
    </w:p>
    <w:p w:rsidR="00CF5B86" w:rsidRPr="00E6686A" w:rsidRDefault="00CF5B86" w:rsidP="00CF5B86">
      <w:pPr>
        <w:numPr>
          <w:ilvl w:val="0"/>
          <w:numId w:val="7"/>
        </w:numPr>
        <w:spacing w:after="0" w:line="360" w:lineRule="atLeast"/>
        <w:rPr>
          <w:b/>
          <w:color w:val="548DD4" w:themeColor="text2" w:themeTint="99"/>
          <w:sz w:val="28"/>
          <w:szCs w:val="28"/>
          <w:lang w:eastAsia="en-GB"/>
        </w:rPr>
      </w:pPr>
      <w:r>
        <w:rPr>
          <w:rFonts w:eastAsia="Times New Roman" w:cs="Calibri"/>
          <w:szCs w:val="24"/>
          <w:lang w:val="en-US" w:eastAsia="en-GB"/>
        </w:rPr>
        <w:t>Visitors and contractors will be subject to Identification checks which will include clarification of the purpose of their visit.</w:t>
      </w:r>
    </w:p>
    <w:p w:rsidR="00CF5B86" w:rsidRPr="00995319" w:rsidRDefault="00CF5B86" w:rsidP="00CF5B86">
      <w:pPr>
        <w:spacing w:after="0" w:line="360" w:lineRule="atLeast"/>
        <w:rPr>
          <w:b/>
          <w:color w:val="548DD4" w:themeColor="text2" w:themeTint="99"/>
          <w:sz w:val="28"/>
          <w:szCs w:val="28"/>
          <w:lang w:eastAsia="en-GB"/>
        </w:rPr>
      </w:pPr>
    </w:p>
    <w:p w:rsidR="00CF5B86" w:rsidRPr="00661B6A" w:rsidRDefault="000055BE" w:rsidP="00CF5B86">
      <w:pPr>
        <w:numPr>
          <w:ilvl w:val="0"/>
          <w:numId w:val="7"/>
        </w:numPr>
        <w:spacing w:after="0" w:line="360" w:lineRule="atLeast"/>
        <w:rPr>
          <w:b/>
          <w:color w:val="548DD4" w:themeColor="text2" w:themeTint="99"/>
          <w:sz w:val="28"/>
          <w:szCs w:val="28"/>
          <w:lang w:eastAsia="en-GB"/>
        </w:rPr>
      </w:pPr>
      <w:r w:rsidRPr="000055BE">
        <w:rPr>
          <w:rFonts w:eastAsia="Times New Roman" w:cs="Calibri"/>
          <w:szCs w:val="24"/>
          <w:lang w:val="en-US" w:eastAsia="en-GB"/>
        </w:rPr>
        <w:t>Blackwell Primary School</w:t>
      </w:r>
      <w:r w:rsidR="00CF5B86">
        <w:rPr>
          <w:rFonts w:eastAsia="Times New Roman" w:cs="Calibri"/>
          <w:szCs w:val="24"/>
          <w:lang w:val="en-US" w:eastAsia="en-GB"/>
        </w:rPr>
        <w:t xml:space="preserve"> may undertake further precautions in allowing visitors and contractors on their premises.    </w:t>
      </w:r>
    </w:p>
    <w:p w:rsidR="00CF5B86" w:rsidRDefault="00CF5B86" w:rsidP="00CF5B86">
      <w:pPr>
        <w:pStyle w:val="ListParagraph"/>
        <w:spacing w:after="0"/>
        <w:rPr>
          <w:b/>
          <w:color w:val="548DD4" w:themeColor="text2" w:themeTint="99"/>
          <w:sz w:val="28"/>
          <w:szCs w:val="28"/>
          <w:lang w:eastAsia="en-GB"/>
        </w:rPr>
      </w:pPr>
    </w:p>
    <w:p w:rsidR="00CF5B86" w:rsidRPr="008C3B99" w:rsidRDefault="00CF5B86" w:rsidP="00CF5B86">
      <w:pPr>
        <w:pStyle w:val="ListParagraph"/>
        <w:spacing w:after="0"/>
        <w:rPr>
          <w:b/>
          <w:color w:val="548DD4" w:themeColor="text2" w:themeTint="99"/>
          <w:sz w:val="28"/>
          <w:szCs w:val="28"/>
          <w:lang w:eastAsia="en-GB"/>
        </w:rPr>
      </w:pPr>
      <w:r>
        <w:rPr>
          <w:b/>
          <w:color w:val="548DD4" w:themeColor="text2" w:themeTint="99"/>
          <w:sz w:val="28"/>
          <w:szCs w:val="28"/>
          <w:lang w:eastAsia="en-GB"/>
        </w:rPr>
        <w:t>School Premises</w:t>
      </w:r>
    </w:p>
    <w:p w:rsidR="00CF5B86" w:rsidRDefault="00CF5B86" w:rsidP="00CF5B86">
      <w:pPr>
        <w:spacing w:after="0" w:line="360" w:lineRule="atLeast"/>
        <w:ind w:left="360"/>
        <w:rPr>
          <w:rFonts w:eastAsia="Times New Roman" w:cs="Calibri"/>
          <w:szCs w:val="24"/>
          <w:lang w:val="en-US" w:eastAsia="en-GB"/>
        </w:rPr>
      </w:pPr>
      <w:r>
        <w:rPr>
          <w:rFonts w:cs="Calibri"/>
          <w:szCs w:val="24"/>
          <w:lang w:eastAsia="en-GB"/>
        </w:rPr>
        <w:t>We</w:t>
      </w:r>
      <w:r w:rsidRPr="004342A5">
        <w:rPr>
          <w:rFonts w:cs="Calibri"/>
          <w:szCs w:val="24"/>
          <w:lang w:eastAsia="en-GB"/>
        </w:rPr>
        <w:t xml:space="preserve"> will ensure the </w:t>
      </w:r>
      <w:r w:rsidRPr="004342A5">
        <w:rPr>
          <w:rFonts w:eastAsia="Times New Roman" w:cs="Calibri"/>
          <w:szCs w:val="24"/>
          <w:lang w:val="en-US" w:eastAsia="en-GB"/>
        </w:rPr>
        <w:t xml:space="preserve">school building will not be used to give a platform to extremists </w:t>
      </w:r>
      <w:r>
        <w:rPr>
          <w:rFonts w:eastAsia="Times New Roman" w:cs="Calibri"/>
          <w:szCs w:val="24"/>
          <w:lang w:val="en-US" w:eastAsia="en-GB"/>
        </w:rPr>
        <w:t>this will be monitored as follows:</w:t>
      </w:r>
    </w:p>
    <w:p w:rsidR="00CF5B86" w:rsidRPr="004342A5" w:rsidRDefault="00CF5B86" w:rsidP="00CF5B86">
      <w:pPr>
        <w:spacing w:after="0" w:line="360" w:lineRule="atLeast"/>
        <w:ind w:left="360"/>
        <w:rPr>
          <w:rFonts w:eastAsia="Times New Roman" w:cs="Calibri"/>
          <w:szCs w:val="24"/>
          <w:lang w:val="en-US" w:eastAsia="en-GB"/>
        </w:rPr>
      </w:pPr>
    </w:p>
    <w:p w:rsidR="00CF5B86" w:rsidRDefault="00CF5B86" w:rsidP="00CF5B86">
      <w:pPr>
        <w:numPr>
          <w:ilvl w:val="0"/>
          <w:numId w:val="7"/>
        </w:numPr>
        <w:spacing w:after="0" w:line="360" w:lineRule="atLeast"/>
        <w:rPr>
          <w:rFonts w:eastAsia="Times New Roman" w:cs="Calibri"/>
          <w:szCs w:val="24"/>
          <w:lang w:val="en-US" w:eastAsia="en-GB"/>
        </w:rPr>
      </w:pPr>
      <w:r w:rsidRPr="004342A5">
        <w:rPr>
          <w:rFonts w:eastAsia="Times New Roman" w:cs="Calibri"/>
          <w:szCs w:val="24"/>
          <w:lang w:val="en-US" w:eastAsia="en-GB"/>
        </w:rPr>
        <w:t xml:space="preserve">If a member of staff wishes to invite </w:t>
      </w:r>
      <w:r>
        <w:rPr>
          <w:rFonts w:eastAsia="Times New Roman" w:cs="Calibri"/>
          <w:szCs w:val="24"/>
          <w:lang w:val="en-US" w:eastAsia="en-GB"/>
        </w:rPr>
        <w:t xml:space="preserve">a speaker </w:t>
      </w:r>
      <w:r w:rsidRPr="004342A5">
        <w:rPr>
          <w:rFonts w:eastAsia="Times New Roman" w:cs="Calibri"/>
          <w:szCs w:val="24"/>
          <w:lang w:val="en-US" w:eastAsia="en-GB"/>
        </w:rPr>
        <w:t xml:space="preserve">into </w:t>
      </w:r>
      <w:r w:rsidR="000055BE" w:rsidRPr="000055BE">
        <w:rPr>
          <w:rFonts w:eastAsia="Times New Roman" w:cs="Calibri"/>
          <w:szCs w:val="24"/>
          <w:lang w:val="en-US" w:eastAsia="en-GB"/>
        </w:rPr>
        <w:t>Blackwell Primary School</w:t>
      </w:r>
      <w:r w:rsidR="000055BE">
        <w:rPr>
          <w:rFonts w:eastAsia="Times New Roman" w:cs="Calibri"/>
          <w:b/>
          <w:szCs w:val="24"/>
          <w:lang w:val="en-US" w:eastAsia="en-GB"/>
        </w:rPr>
        <w:t xml:space="preserve"> </w:t>
      </w:r>
      <w:r>
        <w:rPr>
          <w:rFonts w:eastAsia="Times New Roman" w:cs="Calibri"/>
          <w:szCs w:val="24"/>
          <w:lang w:val="en-US" w:eastAsia="en-GB"/>
        </w:rPr>
        <w:t>prior approval and agreement will be made with the Head Teacher/Principal which will be subject to the appropriate school safeguarding checks.</w:t>
      </w:r>
    </w:p>
    <w:p w:rsidR="00CF5B86" w:rsidRDefault="00CF5B86" w:rsidP="00CF5B86">
      <w:pPr>
        <w:spacing w:after="0" w:line="360" w:lineRule="atLeast"/>
        <w:ind w:left="720"/>
        <w:rPr>
          <w:rFonts w:eastAsia="Times New Roman" w:cs="Calibri"/>
          <w:szCs w:val="24"/>
          <w:lang w:val="en-US" w:eastAsia="en-GB"/>
        </w:rPr>
      </w:pPr>
    </w:p>
    <w:p w:rsidR="00CF5B86" w:rsidRDefault="00CF5B86" w:rsidP="00CF5B86">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lastRenderedPageBreak/>
        <w:t xml:space="preserve">That the school will refer to the ‘External Contributors Policy’ updated and issued by DCC in </w:t>
      </w:r>
      <w:r w:rsidRPr="008E520B">
        <w:rPr>
          <w:rFonts w:eastAsia="Times New Roman" w:cs="Calibri"/>
          <w:color w:val="FF0000"/>
          <w:szCs w:val="24"/>
          <w:lang w:val="en-US" w:eastAsia="en-GB"/>
        </w:rPr>
        <w:t xml:space="preserve">January 2017 </w:t>
      </w:r>
      <w:r>
        <w:rPr>
          <w:rFonts w:eastAsia="Times New Roman" w:cs="Calibri"/>
          <w:szCs w:val="24"/>
          <w:lang w:val="en-US" w:eastAsia="en-GB"/>
        </w:rPr>
        <w:t xml:space="preserve">ensuring that this document is shared with the provider/speaker before the event.  Once completed and checked with all parties in agreement the event can then be permitted to take place.  </w:t>
      </w:r>
    </w:p>
    <w:p w:rsidR="00CF5B86" w:rsidRDefault="00CF5B86" w:rsidP="00CF5B86">
      <w:pPr>
        <w:spacing w:after="0" w:line="360" w:lineRule="atLeast"/>
        <w:rPr>
          <w:rFonts w:eastAsia="Times New Roman" w:cs="Calibri"/>
          <w:szCs w:val="24"/>
          <w:lang w:val="en-US" w:eastAsia="en-GB"/>
        </w:rPr>
      </w:pPr>
    </w:p>
    <w:p w:rsidR="00CF5B86" w:rsidRDefault="00CF5B86" w:rsidP="00CF5B86">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 xml:space="preserve">Usage of school premises will be monitored and in the event of any </w:t>
      </w:r>
      <w:proofErr w:type="spellStart"/>
      <w:r>
        <w:rPr>
          <w:rFonts w:eastAsia="Times New Roman" w:cs="Calibri"/>
          <w:szCs w:val="24"/>
          <w:lang w:val="en-US" w:eastAsia="en-GB"/>
        </w:rPr>
        <w:t>behaviour</w:t>
      </w:r>
      <w:proofErr w:type="spellEnd"/>
      <w:r>
        <w:rPr>
          <w:rFonts w:eastAsia="Times New Roman" w:cs="Calibri"/>
          <w:szCs w:val="24"/>
          <w:lang w:val="en-US" w:eastAsia="en-GB"/>
        </w:rPr>
        <w:t xml:space="preserve"> not in keeping with this policy or the</w:t>
      </w:r>
      <w:r w:rsidRPr="005B7763">
        <w:rPr>
          <w:rFonts w:eastAsia="Times New Roman" w:cs="Calibri"/>
          <w:b/>
          <w:szCs w:val="24"/>
          <w:lang w:val="en-US" w:eastAsia="en-GB"/>
        </w:rPr>
        <w:t xml:space="preserve"> </w:t>
      </w:r>
      <w:r w:rsidRPr="005B7763">
        <w:rPr>
          <w:rFonts w:eastAsia="Times New Roman" w:cs="Calibri"/>
          <w:szCs w:val="24"/>
          <w:lang w:val="en-US" w:eastAsia="en-GB"/>
        </w:rPr>
        <w:t>Safeguarding and Child Protection Policy,</w:t>
      </w:r>
      <w:r>
        <w:rPr>
          <w:rFonts w:eastAsia="Times New Roman" w:cs="Calibri"/>
          <w:szCs w:val="24"/>
          <w:lang w:val="en-US" w:eastAsia="en-GB"/>
        </w:rPr>
        <w:t xml:space="preserve"> the School will terminate the contact and may in some circumstances contact the police.    </w:t>
      </w:r>
    </w:p>
    <w:p w:rsidR="00CF5B86" w:rsidRDefault="00CF5B86" w:rsidP="00CF5B86">
      <w:pPr>
        <w:pStyle w:val="ListParagraph"/>
        <w:rPr>
          <w:rFonts w:eastAsia="Times New Roman" w:cs="Calibri"/>
          <w:szCs w:val="24"/>
          <w:lang w:val="en-US" w:eastAsia="en-GB"/>
        </w:rPr>
      </w:pPr>
    </w:p>
    <w:p w:rsidR="00CF5B86" w:rsidRDefault="00CF5B86" w:rsidP="00CF5B86">
      <w:pPr>
        <w:pStyle w:val="ListParagraph"/>
        <w:rPr>
          <w:rFonts w:eastAsia="Times New Roman" w:cs="Calibri"/>
          <w:szCs w:val="24"/>
          <w:lang w:val="en-US" w:eastAsia="en-GB"/>
        </w:rPr>
      </w:pPr>
    </w:p>
    <w:p w:rsidR="00CF5B86" w:rsidRDefault="00CF5B86" w:rsidP="00CF5B86">
      <w:pPr>
        <w:pStyle w:val="ListParagraph"/>
        <w:rPr>
          <w:rFonts w:eastAsia="Times New Roman" w:cs="Calibri"/>
          <w:szCs w:val="24"/>
          <w:lang w:val="en-US" w:eastAsia="en-GB"/>
        </w:rPr>
      </w:pPr>
    </w:p>
    <w:p w:rsidR="00CF5B86" w:rsidRPr="00C70AE8" w:rsidRDefault="00CF5B86" w:rsidP="00CF5B86">
      <w:pPr>
        <w:pStyle w:val="ListParagraph"/>
        <w:numPr>
          <w:ilvl w:val="0"/>
          <w:numId w:val="4"/>
        </w:numPr>
        <w:spacing w:after="0"/>
        <w:rPr>
          <w:b/>
          <w:color w:val="FF0000"/>
          <w:sz w:val="28"/>
          <w:szCs w:val="28"/>
          <w:lang w:eastAsia="en-GB"/>
        </w:rPr>
      </w:pPr>
      <w:r w:rsidRPr="00C70AE8">
        <w:rPr>
          <w:b/>
          <w:color w:val="FF0000"/>
          <w:sz w:val="28"/>
          <w:szCs w:val="28"/>
          <w:lang w:eastAsia="en-GB"/>
        </w:rPr>
        <w:t xml:space="preserve"> Stay Safe- terrorist fire arm attack  </w:t>
      </w:r>
    </w:p>
    <w:p w:rsidR="00A937A0" w:rsidRDefault="00CF5B86" w:rsidP="00CF5B86">
      <w:pPr>
        <w:pStyle w:val="NormalWeb"/>
        <w:rPr>
          <w:rFonts w:ascii="Calibri" w:hAnsi="Calibri" w:cs="Calibri"/>
          <w:lang w:val="en"/>
        </w:rPr>
      </w:pPr>
      <w:r>
        <w:rPr>
          <w:rFonts w:ascii="Calibri" w:hAnsi="Calibri" w:cs="Calibri"/>
          <w:lang w:val="en"/>
        </w:rPr>
        <w:t>This link features Government guidance and a short film called ‘</w:t>
      </w:r>
      <w:hyperlink r:id="rId13" w:history="1">
        <w:r w:rsidRPr="00A937A0">
          <w:rPr>
            <w:rStyle w:val="Hyperlink"/>
            <w:rFonts w:ascii="Calibri" w:hAnsi="Calibri" w:cs="Calibri"/>
            <w:lang w:val="en"/>
          </w:rPr>
          <w:t>Stay Safe’</w:t>
        </w:r>
      </w:hyperlink>
      <w:r>
        <w:rPr>
          <w:rFonts w:ascii="Calibri" w:hAnsi="Calibri" w:cs="Calibri"/>
          <w:lang w:val="en"/>
        </w:rPr>
        <w:t xml:space="preserve"> about what action to take if you are caught up </w:t>
      </w:r>
      <w:r w:rsidR="00A937A0">
        <w:rPr>
          <w:rFonts w:ascii="Calibri" w:hAnsi="Calibri" w:cs="Calibri"/>
          <w:lang w:val="en"/>
        </w:rPr>
        <w:t>in a terrorist firearms attack.</w:t>
      </w:r>
    </w:p>
    <w:p w:rsidR="00CF5B86" w:rsidRDefault="00CF5B86" w:rsidP="00CF5B86">
      <w:pPr>
        <w:pStyle w:val="NormalWeb"/>
        <w:rPr>
          <w:rFonts w:ascii="Calibri" w:hAnsi="Calibri" w:cs="Calibri"/>
          <w:lang w:val="en"/>
        </w:rPr>
      </w:pPr>
      <w:r>
        <w:rPr>
          <w:rFonts w:ascii="Calibri" w:hAnsi="Calibri" w:cs="Calibri"/>
          <w:lang w:val="en"/>
        </w:rPr>
        <w:t xml:space="preserve">The current threat level to the UK from international violent extremism is classed as severe (an attack is highly likely). There is no intelligence to suggest that any school building is likely to be the target of a terrorist attack. </w:t>
      </w:r>
    </w:p>
    <w:p w:rsidR="00CF5B86" w:rsidRDefault="00CF5B86" w:rsidP="00CF5B86">
      <w:pPr>
        <w:pStyle w:val="NormalWeb"/>
        <w:rPr>
          <w:rFonts w:ascii="Calibri" w:hAnsi="Calibri" w:cs="Calibri"/>
          <w:lang w:val="en"/>
        </w:rPr>
      </w:pPr>
      <w:r>
        <w:rPr>
          <w:rFonts w:ascii="Calibri" w:hAnsi="Calibri" w:cs="Calibri"/>
          <w:lang w:val="en"/>
        </w:rPr>
        <w:t>As a Local Authority we want to ensure all staff have the information needed to help them stay safe.</w:t>
      </w:r>
    </w:p>
    <w:p w:rsidR="00CF5B86" w:rsidRDefault="00CF5B86" w:rsidP="00CF5B86">
      <w:pPr>
        <w:pStyle w:val="NormalWeb"/>
        <w:rPr>
          <w:rFonts w:ascii="Calibri" w:hAnsi="Calibri" w:cs="Calibri"/>
          <w:lang w:val="en"/>
        </w:rPr>
      </w:pPr>
      <w:r>
        <w:rPr>
          <w:rFonts w:ascii="Calibri" w:hAnsi="Calibri" w:cs="Calibri"/>
          <w:lang w:val="en"/>
        </w:rPr>
        <w:t>It’s important all staff:</w:t>
      </w:r>
    </w:p>
    <w:p w:rsidR="00CF5B86" w:rsidRDefault="00CF5B86" w:rsidP="00CF5B86">
      <w:pPr>
        <w:numPr>
          <w:ilvl w:val="0"/>
          <w:numId w:val="16"/>
        </w:numPr>
        <w:spacing w:before="100" w:beforeAutospacing="1" w:after="100" w:afterAutospacing="1" w:line="240" w:lineRule="auto"/>
        <w:rPr>
          <w:rFonts w:eastAsia="Times New Roman" w:cs="Calibri"/>
          <w:lang w:val="en"/>
        </w:rPr>
      </w:pPr>
      <w:r>
        <w:rPr>
          <w:rFonts w:eastAsia="Times New Roman"/>
          <w:lang w:val="en"/>
        </w:rPr>
        <w:t xml:space="preserve">are alert but not alarmed </w:t>
      </w:r>
    </w:p>
    <w:p w:rsidR="00CF5B86" w:rsidRDefault="00CF5B86" w:rsidP="00CF5B86">
      <w:pPr>
        <w:numPr>
          <w:ilvl w:val="0"/>
          <w:numId w:val="16"/>
        </w:numPr>
        <w:spacing w:before="100" w:beforeAutospacing="1" w:after="100" w:afterAutospacing="1" w:line="240" w:lineRule="auto"/>
        <w:rPr>
          <w:rFonts w:eastAsia="Times New Roman"/>
          <w:lang w:val="en"/>
        </w:rPr>
      </w:pPr>
      <w:r>
        <w:rPr>
          <w:rFonts w:eastAsia="Times New Roman"/>
          <w:lang w:val="en"/>
        </w:rPr>
        <w:t xml:space="preserve">are vigilant and report suspicious </w:t>
      </w:r>
      <w:r>
        <w:rPr>
          <w:rFonts w:eastAsia="Times New Roman"/>
        </w:rPr>
        <w:t xml:space="preserve">behaviour </w:t>
      </w:r>
    </w:p>
    <w:p w:rsidR="00CF5B86" w:rsidRDefault="00CF5B86" w:rsidP="00CF5B86">
      <w:pPr>
        <w:numPr>
          <w:ilvl w:val="0"/>
          <w:numId w:val="16"/>
        </w:numPr>
        <w:spacing w:before="100" w:beforeAutospacing="1" w:after="100" w:afterAutospacing="1" w:line="240" w:lineRule="auto"/>
        <w:rPr>
          <w:rFonts w:eastAsia="Times New Roman"/>
          <w:lang w:val="en"/>
        </w:rPr>
      </w:pPr>
      <w:proofErr w:type="gramStart"/>
      <w:r>
        <w:rPr>
          <w:rFonts w:eastAsia="Times New Roman"/>
          <w:lang w:val="en"/>
        </w:rPr>
        <w:t>plan</w:t>
      </w:r>
      <w:proofErr w:type="gramEnd"/>
      <w:r>
        <w:rPr>
          <w:rFonts w:eastAsia="Times New Roman"/>
          <w:lang w:val="en"/>
        </w:rPr>
        <w:t xml:space="preserve"> ahead what to do to stay safe.</w:t>
      </w:r>
    </w:p>
    <w:p w:rsidR="00CF5B86" w:rsidRDefault="00CF5B86" w:rsidP="00CF5B86">
      <w:pPr>
        <w:pStyle w:val="NormalWeb"/>
        <w:rPr>
          <w:rFonts w:ascii="Calibri" w:eastAsiaTheme="minorHAnsi" w:hAnsi="Calibri" w:cs="Calibri"/>
          <w:lang w:val="en"/>
        </w:rPr>
      </w:pPr>
      <w:r>
        <w:rPr>
          <w:rFonts w:ascii="Calibri" w:hAnsi="Calibri" w:cs="Calibri"/>
          <w:lang w:val="en"/>
        </w:rPr>
        <w:t>Nationally there are five levels of threat:</w:t>
      </w:r>
    </w:p>
    <w:p w:rsidR="00CF5B86" w:rsidRDefault="00CF5B86" w:rsidP="00CF5B86">
      <w:pPr>
        <w:numPr>
          <w:ilvl w:val="0"/>
          <w:numId w:val="17"/>
        </w:numPr>
        <w:spacing w:before="100" w:beforeAutospacing="1" w:after="100" w:afterAutospacing="1" w:line="240" w:lineRule="auto"/>
        <w:rPr>
          <w:rFonts w:eastAsia="Times New Roman" w:cs="Calibri"/>
          <w:lang w:val="en"/>
        </w:rPr>
      </w:pPr>
      <w:r>
        <w:rPr>
          <w:rFonts w:eastAsia="Times New Roman"/>
          <w:lang w:val="en"/>
        </w:rPr>
        <w:t xml:space="preserve">low - an attack is unlikely </w:t>
      </w:r>
    </w:p>
    <w:p w:rsidR="00CF5B86" w:rsidRDefault="00CF5B86" w:rsidP="00CF5B86">
      <w:pPr>
        <w:numPr>
          <w:ilvl w:val="0"/>
          <w:numId w:val="17"/>
        </w:numPr>
        <w:spacing w:before="100" w:beforeAutospacing="1" w:after="100" w:afterAutospacing="1" w:line="240" w:lineRule="auto"/>
        <w:rPr>
          <w:rFonts w:eastAsia="Times New Roman"/>
          <w:lang w:val="en"/>
        </w:rPr>
      </w:pPr>
      <w:r>
        <w:rPr>
          <w:rFonts w:eastAsia="Times New Roman"/>
          <w:lang w:val="en"/>
        </w:rPr>
        <w:t xml:space="preserve">moderate - an attack is possible but not likely </w:t>
      </w:r>
    </w:p>
    <w:p w:rsidR="00CF5B86" w:rsidRDefault="00CF5B86" w:rsidP="00CF5B86">
      <w:pPr>
        <w:numPr>
          <w:ilvl w:val="0"/>
          <w:numId w:val="17"/>
        </w:numPr>
        <w:spacing w:before="100" w:beforeAutospacing="1" w:after="100" w:afterAutospacing="1" w:line="240" w:lineRule="auto"/>
        <w:rPr>
          <w:rFonts w:eastAsia="Times New Roman"/>
          <w:lang w:val="en"/>
        </w:rPr>
      </w:pPr>
      <w:r>
        <w:rPr>
          <w:rFonts w:eastAsia="Times New Roman"/>
          <w:lang w:val="en"/>
        </w:rPr>
        <w:t xml:space="preserve">substantial - an attack is a strong possibility </w:t>
      </w:r>
    </w:p>
    <w:p w:rsidR="00CF5B86" w:rsidRDefault="00CF5B86" w:rsidP="00CF5B86">
      <w:pPr>
        <w:numPr>
          <w:ilvl w:val="0"/>
          <w:numId w:val="17"/>
        </w:numPr>
        <w:spacing w:before="100" w:beforeAutospacing="1" w:after="100" w:afterAutospacing="1" w:line="240" w:lineRule="auto"/>
        <w:rPr>
          <w:rFonts w:eastAsia="Times New Roman"/>
          <w:b/>
          <w:bCs/>
          <w:lang w:val="en"/>
        </w:rPr>
      </w:pPr>
      <w:r>
        <w:rPr>
          <w:rFonts w:eastAsia="Times New Roman"/>
          <w:b/>
          <w:bCs/>
          <w:lang w:val="en"/>
        </w:rPr>
        <w:t xml:space="preserve">severe - an attack is highly likely </w:t>
      </w:r>
    </w:p>
    <w:p w:rsidR="00CF5B86" w:rsidRDefault="00CF5B86" w:rsidP="00CF5B86">
      <w:pPr>
        <w:numPr>
          <w:ilvl w:val="0"/>
          <w:numId w:val="17"/>
        </w:numPr>
        <w:spacing w:before="100" w:beforeAutospacing="1" w:after="100" w:afterAutospacing="1" w:line="240" w:lineRule="auto"/>
        <w:rPr>
          <w:rFonts w:eastAsia="Times New Roman"/>
          <w:lang w:val="en"/>
        </w:rPr>
      </w:pPr>
      <w:r>
        <w:rPr>
          <w:rFonts w:eastAsia="Times New Roman"/>
          <w:lang w:val="en"/>
        </w:rPr>
        <w:t>critical - an attack is expected imminently</w:t>
      </w:r>
    </w:p>
    <w:p w:rsidR="00CF5B86" w:rsidRDefault="00CF5B86" w:rsidP="00CF5B86">
      <w:pPr>
        <w:pStyle w:val="NormalWeb"/>
        <w:rPr>
          <w:rFonts w:ascii="Calibri" w:eastAsiaTheme="minorHAnsi" w:hAnsi="Calibri" w:cs="Calibri"/>
          <w:lang w:val="en"/>
        </w:rPr>
      </w:pPr>
      <w:r>
        <w:rPr>
          <w:rFonts w:ascii="Calibri" w:hAnsi="Calibri" w:cs="Calibri"/>
          <w:lang w:val="en"/>
        </w:rPr>
        <w:t>The Stay Safe principles are: Run, Hide and Tell</w:t>
      </w:r>
    </w:p>
    <w:p w:rsidR="00CF5B86" w:rsidRDefault="00CF5B86" w:rsidP="00CF5B86">
      <w:pPr>
        <w:pStyle w:val="Heading3"/>
        <w:numPr>
          <w:ilvl w:val="0"/>
          <w:numId w:val="0"/>
        </w:numPr>
        <w:rPr>
          <w:rFonts w:ascii="Calibri" w:hAnsi="Calibri" w:cs="Calibri"/>
          <w:lang w:val="en"/>
        </w:rPr>
      </w:pPr>
      <w:r>
        <w:rPr>
          <w:rFonts w:ascii="Calibri" w:hAnsi="Calibri" w:cs="Calibri"/>
          <w:lang w:val="en"/>
        </w:rPr>
        <w:t>Run</w:t>
      </w:r>
    </w:p>
    <w:p w:rsidR="00CF5B86" w:rsidRDefault="00CF5B86" w:rsidP="00CF5B86">
      <w:pPr>
        <w:numPr>
          <w:ilvl w:val="0"/>
          <w:numId w:val="18"/>
        </w:numPr>
        <w:spacing w:before="100" w:beforeAutospacing="1" w:after="100" w:afterAutospacing="1" w:line="240" w:lineRule="auto"/>
        <w:rPr>
          <w:rFonts w:eastAsia="Times New Roman" w:cs="Calibri"/>
          <w:lang w:val="en"/>
        </w:rPr>
      </w:pPr>
      <w:r>
        <w:rPr>
          <w:rFonts w:eastAsia="Times New Roman"/>
          <w:lang w:val="en"/>
        </w:rPr>
        <w:t xml:space="preserve">If there is a safe route, run, if not hide. </w:t>
      </w:r>
    </w:p>
    <w:p w:rsidR="00CF5B86" w:rsidRDefault="00CF5B86" w:rsidP="00CF5B86">
      <w:pPr>
        <w:numPr>
          <w:ilvl w:val="0"/>
          <w:numId w:val="18"/>
        </w:numPr>
        <w:spacing w:before="100" w:beforeAutospacing="1" w:after="100" w:afterAutospacing="1" w:line="240" w:lineRule="auto"/>
        <w:rPr>
          <w:rFonts w:eastAsia="Times New Roman"/>
          <w:lang w:val="en"/>
        </w:rPr>
      </w:pPr>
      <w:r>
        <w:rPr>
          <w:rFonts w:eastAsia="Times New Roman"/>
          <w:lang w:val="en"/>
        </w:rPr>
        <w:t xml:space="preserve">Insist others go with you. </w:t>
      </w:r>
    </w:p>
    <w:p w:rsidR="00CF5B86" w:rsidRDefault="00CF5B86" w:rsidP="00CF5B86">
      <w:pPr>
        <w:numPr>
          <w:ilvl w:val="0"/>
          <w:numId w:val="18"/>
        </w:numPr>
        <w:spacing w:before="100" w:beforeAutospacing="1" w:after="100" w:afterAutospacing="1" w:line="240" w:lineRule="auto"/>
        <w:rPr>
          <w:rFonts w:eastAsia="Times New Roman"/>
          <w:lang w:val="en"/>
        </w:rPr>
      </w:pPr>
      <w:r>
        <w:rPr>
          <w:rFonts w:eastAsia="Times New Roman"/>
          <w:lang w:val="en"/>
        </w:rPr>
        <w:lastRenderedPageBreak/>
        <w:t xml:space="preserve">Don’t let them slow you down. </w:t>
      </w:r>
    </w:p>
    <w:p w:rsidR="00CF5B86" w:rsidRDefault="00CF5B86" w:rsidP="00CF5B86">
      <w:pPr>
        <w:numPr>
          <w:ilvl w:val="0"/>
          <w:numId w:val="18"/>
        </w:numPr>
        <w:spacing w:before="100" w:beforeAutospacing="1" w:after="100" w:afterAutospacing="1" w:line="240" w:lineRule="auto"/>
        <w:rPr>
          <w:rFonts w:eastAsia="Times New Roman"/>
          <w:lang w:val="en"/>
        </w:rPr>
      </w:pPr>
      <w:r>
        <w:rPr>
          <w:rFonts w:eastAsia="Times New Roman"/>
          <w:lang w:val="en"/>
        </w:rPr>
        <w:t>Leave your belongings behind.</w:t>
      </w:r>
    </w:p>
    <w:p w:rsidR="00CF5B86" w:rsidRDefault="00CF5B86" w:rsidP="00CF5B86">
      <w:pPr>
        <w:pStyle w:val="Heading3"/>
        <w:numPr>
          <w:ilvl w:val="0"/>
          <w:numId w:val="0"/>
        </w:numPr>
        <w:rPr>
          <w:rFonts w:ascii="Calibri" w:hAnsi="Calibri" w:cs="Calibri"/>
          <w:lang w:val="en"/>
        </w:rPr>
      </w:pPr>
      <w:r>
        <w:rPr>
          <w:rFonts w:ascii="Calibri" w:hAnsi="Calibri" w:cs="Calibri"/>
          <w:lang w:val="en"/>
        </w:rPr>
        <w:t>Hide</w:t>
      </w:r>
    </w:p>
    <w:p w:rsidR="00CF5B86" w:rsidRDefault="00CF5B86" w:rsidP="00CF5B86">
      <w:pPr>
        <w:numPr>
          <w:ilvl w:val="0"/>
          <w:numId w:val="19"/>
        </w:numPr>
        <w:spacing w:before="100" w:beforeAutospacing="1" w:after="100" w:afterAutospacing="1" w:line="240" w:lineRule="auto"/>
        <w:rPr>
          <w:rFonts w:eastAsia="Times New Roman" w:cs="Calibri"/>
          <w:lang w:val="en"/>
        </w:rPr>
      </w:pPr>
      <w:r>
        <w:rPr>
          <w:rFonts w:eastAsia="Times New Roman"/>
          <w:lang w:val="en"/>
        </w:rPr>
        <w:t xml:space="preserve">If you can’t run, hide.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 xml:space="preserve">Find cover from gunfire.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aware of your exits.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 xml:space="preserve">Try not to get trapped.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 xml:space="preserve">Lock yourself in a room if you can.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 xml:space="preserve">Move away from the door.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very quiet, turn off your phone. </w:t>
      </w:r>
    </w:p>
    <w:p w:rsidR="00CF5B86" w:rsidRDefault="00CF5B86" w:rsidP="00CF5B86">
      <w:pPr>
        <w:numPr>
          <w:ilvl w:val="0"/>
          <w:numId w:val="19"/>
        </w:numPr>
        <w:spacing w:before="100" w:beforeAutospacing="1" w:after="100" w:afterAutospacing="1" w:line="240" w:lineRule="auto"/>
        <w:rPr>
          <w:rFonts w:eastAsia="Times New Roman"/>
          <w:lang w:val="en"/>
        </w:rPr>
      </w:pPr>
      <w:r>
        <w:rPr>
          <w:rFonts w:eastAsia="Times New Roman"/>
          <w:lang w:val="en"/>
        </w:rPr>
        <w:t>Barricade yourself in.</w:t>
      </w:r>
    </w:p>
    <w:p w:rsidR="00CF5B86" w:rsidRDefault="00CF5B86" w:rsidP="00CF5B86">
      <w:pPr>
        <w:pStyle w:val="Heading3"/>
        <w:numPr>
          <w:ilvl w:val="0"/>
          <w:numId w:val="0"/>
        </w:numPr>
        <w:rPr>
          <w:rFonts w:ascii="Calibri" w:hAnsi="Calibri" w:cs="Calibri"/>
          <w:lang w:val="en"/>
        </w:rPr>
      </w:pPr>
      <w:r>
        <w:rPr>
          <w:rFonts w:ascii="Calibri" w:hAnsi="Calibri" w:cs="Calibri"/>
          <w:lang w:val="en"/>
        </w:rPr>
        <w:t>Tell</w:t>
      </w:r>
    </w:p>
    <w:p w:rsidR="00CF5B86" w:rsidRDefault="00CF5B86" w:rsidP="00CF5B86">
      <w:pPr>
        <w:pStyle w:val="NormalWeb"/>
        <w:rPr>
          <w:rFonts w:ascii="Calibri" w:eastAsiaTheme="minorHAnsi" w:hAnsi="Calibri" w:cs="Calibri"/>
          <w:lang w:val="en"/>
        </w:rPr>
      </w:pPr>
      <w:r>
        <w:rPr>
          <w:rFonts w:ascii="Calibri" w:hAnsi="Calibri" w:cs="Calibri"/>
          <w:lang w:val="en"/>
        </w:rPr>
        <w:t>Call 999 - What do the police need to know?</w:t>
      </w:r>
    </w:p>
    <w:p w:rsidR="00CF5B86" w:rsidRDefault="00CF5B86" w:rsidP="00CF5B86">
      <w:pPr>
        <w:numPr>
          <w:ilvl w:val="0"/>
          <w:numId w:val="20"/>
        </w:numPr>
        <w:spacing w:before="100" w:beforeAutospacing="1" w:after="100" w:afterAutospacing="1" w:line="240" w:lineRule="auto"/>
        <w:rPr>
          <w:rFonts w:eastAsia="Times New Roman" w:cs="Calibri"/>
          <w:lang w:val="en"/>
        </w:rPr>
      </w:pPr>
      <w:r>
        <w:rPr>
          <w:rFonts w:eastAsia="Times New Roman"/>
          <w:lang w:val="en"/>
        </w:rPr>
        <w:t xml:space="preserve">Dial 999 when you are safe. </w:t>
      </w:r>
    </w:p>
    <w:p w:rsidR="00CF5B86" w:rsidRDefault="00CF5B86" w:rsidP="00CF5B86">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your location. </w:t>
      </w:r>
    </w:p>
    <w:p w:rsidR="00CF5B86" w:rsidRDefault="00CF5B86" w:rsidP="00CF5B86">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the direction the attacker is moving in. </w:t>
      </w:r>
    </w:p>
    <w:p w:rsidR="00CF5B86" w:rsidRDefault="00CF5B86" w:rsidP="00CF5B86">
      <w:pPr>
        <w:numPr>
          <w:ilvl w:val="0"/>
          <w:numId w:val="20"/>
        </w:numPr>
        <w:spacing w:before="100" w:beforeAutospacing="1" w:after="100" w:afterAutospacing="1" w:line="240" w:lineRule="auto"/>
        <w:rPr>
          <w:rFonts w:eastAsia="Times New Roman"/>
          <w:lang w:val="en"/>
        </w:rPr>
      </w:pPr>
      <w:r>
        <w:rPr>
          <w:rFonts w:eastAsia="Times New Roman"/>
          <w:lang w:val="en"/>
        </w:rPr>
        <w:t xml:space="preserve">Describe the attacker, especially things that cannot be changed such as tattoos, facial hair, ethnicity etc. </w:t>
      </w:r>
    </w:p>
    <w:p w:rsidR="00CF5B86" w:rsidRDefault="00CF5B86" w:rsidP="00CF5B86">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any further information. </w:t>
      </w:r>
    </w:p>
    <w:p w:rsidR="00CF5B86" w:rsidRDefault="00CF5B86" w:rsidP="00CF5B86">
      <w:pPr>
        <w:numPr>
          <w:ilvl w:val="0"/>
          <w:numId w:val="20"/>
        </w:numPr>
        <w:spacing w:before="100" w:beforeAutospacing="1" w:after="100" w:afterAutospacing="1" w:line="240" w:lineRule="auto"/>
        <w:rPr>
          <w:rFonts w:eastAsia="Times New Roman"/>
          <w:lang w:val="en"/>
        </w:rPr>
      </w:pPr>
      <w:r>
        <w:rPr>
          <w:rFonts w:eastAsia="Times New Roman"/>
          <w:lang w:val="en"/>
        </w:rPr>
        <w:t>Can you safely stop others from entering the area?</w:t>
      </w:r>
    </w:p>
    <w:p w:rsidR="00323FF7" w:rsidRDefault="00323FF7" w:rsidP="00CF5B86">
      <w:pPr>
        <w:numPr>
          <w:ilvl w:val="0"/>
          <w:numId w:val="20"/>
        </w:numPr>
        <w:spacing w:before="100" w:beforeAutospacing="1" w:after="100" w:afterAutospacing="1" w:line="240" w:lineRule="auto"/>
        <w:rPr>
          <w:rFonts w:eastAsia="Times New Roman"/>
          <w:lang w:val="en"/>
        </w:rPr>
      </w:pPr>
      <w:r>
        <w:rPr>
          <w:rFonts w:eastAsia="Times New Roman"/>
          <w:lang w:val="en"/>
        </w:rPr>
        <w:t>For more information, you can read this guidance on ‘</w:t>
      </w:r>
      <w:proofErr w:type="spellStart"/>
      <w:r w:rsidR="0006356E">
        <w:fldChar w:fldCharType="begin"/>
      </w:r>
      <w:r w:rsidR="0006356E">
        <w:instrText xml:space="preserve"> HYPERLINK "https://schoolsnet.derbyshire.gov.uk/site-elements/documents/keeping-children-safe-in-education/safeguarding-policies-guidance-and-protocols/•%09https:/www.gov.uk/government/publications/recognising-the-terrorist-threat" </w:instrText>
      </w:r>
      <w:r w:rsidR="0006356E">
        <w:fldChar w:fldCharType="separate"/>
      </w:r>
      <w:r w:rsidRPr="00323FF7">
        <w:rPr>
          <w:rStyle w:val="Hyperlink"/>
          <w:rFonts w:eastAsia="Times New Roman"/>
          <w:lang w:val="en"/>
        </w:rPr>
        <w:t>Recognising</w:t>
      </w:r>
      <w:proofErr w:type="spellEnd"/>
      <w:r w:rsidRPr="00323FF7">
        <w:rPr>
          <w:rStyle w:val="Hyperlink"/>
          <w:rFonts w:eastAsia="Times New Roman"/>
          <w:lang w:val="en"/>
        </w:rPr>
        <w:t xml:space="preserve"> the Terrorist Threat</w:t>
      </w:r>
      <w:r w:rsidR="0006356E">
        <w:rPr>
          <w:rStyle w:val="Hyperlink"/>
          <w:rFonts w:eastAsia="Times New Roman"/>
          <w:lang w:val="en"/>
        </w:rPr>
        <w:fldChar w:fldCharType="end"/>
      </w:r>
      <w:r>
        <w:rPr>
          <w:rFonts w:eastAsia="Times New Roman"/>
          <w:lang w:val="en"/>
        </w:rPr>
        <w:t>’.</w:t>
      </w:r>
    </w:p>
    <w:p w:rsidR="00CF5B86" w:rsidRPr="00EA50EF" w:rsidRDefault="00CF5B86" w:rsidP="00CF5B86">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 xml:space="preserve">Help, Support &amp; Signposting </w:t>
      </w:r>
    </w:p>
    <w:p w:rsidR="00CF5B86" w:rsidRDefault="00CF5B86" w:rsidP="00CF5B86">
      <w:pPr>
        <w:spacing w:after="0"/>
      </w:pPr>
    </w:p>
    <w:p w:rsidR="0010422A" w:rsidRDefault="00CF5B86" w:rsidP="00CF5B86">
      <w:pPr>
        <w:spacing w:after="0"/>
      </w:pPr>
      <w:r w:rsidRPr="00D67A5C">
        <w:t xml:space="preserve">Child Protection Manager Schools/Educational </w:t>
      </w:r>
      <w:r>
        <w:t>S</w:t>
      </w:r>
      <w:r w:rsidRPr="00D67A5C">
        <w:t>ettings Derbyshire</w:t>
      </w:r>
      <w:r>
        <w:t>-</w:t>
      </w:r>
      <w:r w:rsidRPr="00D67A5C">
        <w:t xml:space="preserve"> </w:t>
      </w:r>
    </w:p>
    <w:p w:rsidR="00CF5B86" w:rsidRDefault="00CF5B86" w:rsidP="00CF5B86">
      <w:pPr>
        <w:spacing w:after="0"/>
      </w:pPr>
      <w:r w:rsidRPr="00D67A5C">
        <w:t xml:space="preserve">Debbie Peacock </w:t>
      </w:r>
    </w:p>
    <w:p w:rsidR="00CF5B86" w:rsidRDefault="0010422A" w:rsidP="00CF5B86">
      <w:pPr>
        <w:spacing w:after="0"/>
        <w:rPr>
          <w:rStyle w:val="Hyperlink"/>
        </w:rPr>
      </w:pPr>
      <w:r>
        <w:t xml:space="preserve">Email: </w:t>
      </w:r>
      <w:hyperlink r:id="rId14" w:history="1">
        <w:r w:rsidR="00CF5B86" w:rsidRPr="00E90D62">
          <w:rPr>
            <w:rStyle w:val="Hyperlink"/>
          </w:rPr>
          <w:t>Debbie.peacock@derbyshire.gov.uk</w:t>
        </w:r>
      </w:hyperlink>
    </w:p>
    <w:p w:rsidR="0010422A" w:rsidRDefault="00AE7749" w:rsidP="00CF5B86">
      <w:pPr>
        <w:spacing w:after="0"/>
      </w:pPr>
      <w:r>
        <w:t xml:space="preserve">Tel: </w:t>
      </w:r>
      <w:r w:rsidR="0010422A">
        <w:t xml:space="preserve">01629 531079   </w:t>
      </w:r>
    </w:p>
    <w:p w:rsidR="00CF5B86" w:rsidRDefault="00CF5B86" w:rsidP="00CF5B86">
      <w:pPr>
        <w:spacing w:after="0"/>
      </w:pPr>
    </w:p>
    <w:p w:rsidR="00CF5B86" w:rsidRDefault="00CF5B86" w:rsidP="00CF5B86">
      <w:pPr>
        <w:spacing w:after="0"/>
      </w:pPr>
      <w:r>
        <w:t xml:space="preserve">DCC Child Protection/ Safeguarding Team </w:t>
      </w:r>
      <w:r w:rsidR="005E0333">
        <w:t>– Tel</w:t>
      </w:r>
      <w:r w:rsidR="00AE7749">
        <w:t xml:space="preserve">: </w:t>
      </w:r>
      <w:r>
        <w:t>01629 532178</w:t>
      </w:r>
    </w:p>
    <w:p w:rsidR="00CF5B86" w:rsidRDefault="00CF5B86" w:rsidP="00CF5B86">
      <w:pPr>
        <w:spacing w:after="0"/>
      </w:pPr>
    </w:p>
    <w:p w:rsidR="00CF5B86" w:rsidRDefault="00CF5B86" w:rsidP="00CF5B86">
      <w:pPr>
        <w:spacing w:after="0"/>
      </w:pPr>
      <w:r>
        <w:t xml:space="preserve">Derbyshire Police 101- can route non urgent referrals through to the PREVENT Team </w:t>
      </w:r>
    </w:p>
    <w:p w:rsidR="00CF5B86" w:rsidRDefault="00CF5B86" w:rsidP="00CF5B86">
      <w:pPr>
        <w:spacing w:after="0"/>
      </w:pPr>
      <w:r>
        <w:t xml:space="preserve">Children’s Social Care (single point of Contact- Starting Point) </w:t>
      </w:r>
      <w:r w:rsidR="005E0333">
        <w:t>–</w:t>
      </w:r>
      <w:r>
        <w:t xml:space="preserve"> </w:t>
      </w:r>
      <w:r w:rsidR="005E0333">
        <w:t xml:space="preserve">Tel: </w:t>
      </w:r>
      <w:r>
        <w:t xml:space="preserve">01629 533190  </w:t>
      </w:r>
    </w:p>
    <w:p w:rsidR="00CF5B86" w:rsidRDefault="00CF5B86" w:rsidP="00CF5B86">
      <w:pPr>
        <w:spacing w:after="0"/>
        <w:rPr>
          <w:szCs w:val="24"/>
          <w:lang w:eastAsia="en-GB"/>
        </w:rPr>
      </w:pPr>
    </w:p>
    <w:p w:rsidR="005E0333" w:rsidRDefault="00CF5B86" w:rsidP="00CF5B86">
      <w:pPr>
        <w:spacing w:after="0"/>
        <w:rPr>
          <w:szCs w:val="24"/>
          <w:lang w:eastAsia="en-GB"/>
        </w:rPr>
      </w:pPr>
      <w:r w:rsidRPr="00CE533C">
        <w:rPr>
          <w:szCs w:val="24"/>
          <w:lang w:eastAsia="en-GB"/>
        </w:rPr>
        <w:t xml:space="preserve">Seamus Carroll is the lead officer for Prevent at Derbyshire County Council </w:t>
      </w:r>
    </w:p>
    <w:p w:rsidR="00187332" w:rsidRDefault="005E0333" w:rsidP="00CF5B86">
      <w:pPr>
        <w:spacing w:after="0"/>
        <w:rPr>
          <w:szCs w:val="24"/>
          <w:lang w:eastAsia="en-GB"/>
        </w:rPr>
      </w:pPr>
      <w:r>
        <w:rPr>
          <w:szCs w:val="24"/>
          <w:lang w:eastAsia="en-GB"/>
        </w:rPr>
        <w:t xml:space="preserve">Email: </w:t>
      </w:r>
      <w:hyperlink r:id="rId15" w:history="1">
        <w:r w:rsidR="00CF5B86" w:rsidRPr="00CE533C">
          <w:rPr>
            <w:color w:val="0000FF"/>
            <w:szCs w:val="24"/>
            <w:u w:val="single"/>
            <w:lang w:eastAsia="en-GB"/>
          </w:rPr>
          <w:t>seamus.carroll@derbyshire.gov.uk</w:t>
        </w:r>
      </w:hyperlink>
      <w:r w:rsidR="00CF5B86" w:rsidRPr="00CE533C">
        <w:rPr>
          <w:color w:val="548DD4" w:themeColor="text2" w:themeTint="99"/>
          <w:szCs w:val="24"/>
          <w:lang w:eastAsia="en-GB"/>
        </w:rPr>
        <w:t xml:space="preserve"> </w:t>
      </w:r>
      <w:r w:rsidR="00CF5B86">
        <w:rPr>
          <w:color w:val="548DD4" w:themeColor="text2" w:themeTint="99"/>
          <w:szCs w:val="24"/>
          <w:lang w:eastAsia="en-GB"/>
        </w:rPr>
        <w:t xml:space="preserve">  </w:t>
      </w:r>
      <w:r w:rsidR="00CF5B86" w:rsidRPr="00201C27">
        <w:rPr>
          <w:szCs w:val="24"/>
          <w:lang w:eastAsia="en-GB"/>
        </w:rPr>
        <w:t xml:space="preserve"> </w:t>
      </w:r>
    </w:p>
    <w:p w:rsidR="005E0333" w:rsidRDefault="005E0333" w:rsidP="00CF5B86">
      <w:pPr>
        <w:spacing w:after="0"/>
        <w:rPr>
          <w:szCs w:val="24"/>
          <w:lang w:eastAsia="en-GB"/>
        </w:rPr>
      </w:pPr>
      <w:r>
        <w:rPr>
          <w:szCs w:val="24"/>
          <w:lang w:eastAsia="en-GB"/>
        </w:rPr>
        <w:t xml:space="preserve">Tel: </w:t>
      </w:r>
      <w:r w:rsidR="00CF5B86" w:rsidRPr="00CE533C">
        <w:rPr>
          <w:szCs w:val="24"/>
          <w:lang w:eastAsia="en-GB"/>
        </w:rPr>
        <w:t>01629 538494</w:t>
      </w:r>
    </w:p>
    <w:p w:rsidR="005E0333" w:rsidRDefault="00CF5B86" w:rsidP="00CF5B86">
      <w:pPr>
        <w:spacing w:after="0"/>
        <w:rPr>
          <w:szCs w:val="24"/>
          <w:lang w:eastAsia="en-GB"/>
        </w:rPr>
      </w:pPr>
      <w:proofErr w:type="gramStart"/>
      <w:r w:rsidRPr="00CE533C">
        <w:rPr>
          <w:szCs w:val="24"/>
          <w:lang w:eastAsia="en-GB"/>
        </w:rPr>
        <w:t>or</w:t>
      </w:r>
      <w:proofErr w:type="gramEnd"/>
      <w:r w:rsidRPr="00CE533C">
        <w:rPr>
          <w:szCs w:val="24"/>
          <w:lang w:eastAsia="en-GB"/>
        </w:rPr>
        <w:t xml:space="preserve"> </w:t>
      </w:r>
    </w:p>
    <w:p w:rsidR="00CF5B86" w:rsidRPr="00CE533C" w:rsidRDefault="005E0333" w:rsidP="00CF5B86">
      <w:pPr>
        <w:spacing w:after="0"/>
        <w:rPr>
          <w:szCs w:val="24"/>
          <w:lang w:eastAsia="en-GB"/>
        </w:rPr>
      </w:pPr>
      <w:r>
        <w:rPr>
          <w:szCs w:val="24"/>
          <w:lang w:eastAsia="en-GB"/>
        </w:rPr>
        <w:t xml:space="preserve">Mobile: </w:t>
      </w:r>
      <w:r w:rsidR="00CF5B86" w:rsidRPr="00CE533C">
        <w:rPr>
          <w:szCs w:val="24"/>
          <w:lang w:eastAsia="en-GB"/>
        </w:rPr>
        <w:t>07771 980107</w:t>
      </w:r>
    </w:p>
    <w:p w:rsidR="00CF5B86" w:rsidRDefault="00CF5B86" w:rsidP="00CF5B86">
      <w:pPr>
        <w:spacing w:after="0"/>
        <w:ind w:left="360"/>
        <w:rPr>
          <w:b/>
          <w:color w:val="4F81BD" w:themeColor="accent1"/>
          <w:sz w:val="28"/>
          <w:szCs w:val="28"/>
          <w:lang w:eastAsia="en-GB"/>
        </w:rPr>
      </w:pPr>
    </w:p>
    <w:p w:rsidR="00CF5B86" w:rsidRPr="005E0333" w:rsidRDefault="00CF5B86" w:rsidP="00CF5B86">
      <w:pPr>
        <w:rPr>
          <w:b/>
          <w:bCs/>
        </w:rPr>
      </w:pPr>
      <w:r w:rsidRPr="005E0333">
        <w:rPr>
          <w:b/>
          <w:bCs/>
        </w:rPr>
        <w:lastRenderedPageBreak/>
        <w:t>Contact Numbers / referral links*</w:t>
      </w:r>
    </w:p>
    <w:p w:rsidR="00CF5B86" w:rsidRPr="005E0333" w:rsidRDefault="00CF5B86" w:rsidP="00CF5B86">
      <w:pPr>
        <w:overflowPunct w:val="0"/>
        <w:textAlignment w:val="baseline"/>
        <w:rPr>
          <w:rFonts w:asciiTheme="minorHAnsi" w:hAnsiTheme="minorHAnsi" w:cstheme="minorHAnsi"/>
          <w:szCs w:val="24"/>
        </w:rPr>
      </w:pPr>
      <w:r w:rsidRPr="005E0333">
        <w:rPr>
          <w:rFonts w:asciiTheme="minorHAnsi" w:hAnsiTheme="minorHAnsi" w:cstheme="minorHAnsi"/>
          <w:szCs w:val="24"/>
        </w:rPr>
        <w:t xml:space="preserve">Call Derbyshire -  </w:t>
      </w:r>
      <w:r w:rsidR="005E0333" w:rsidRPr="005E0333">
        <w:rPr>
          <w:rFonts w:asciiTheme="minorHAnsi" w:hAnsiTheme="minorHAnsi" w:cstheme="minorHAnsi"/>
          <w:szCs w:val="24"/>
        </w:rPr>
        <w:t xml:space="preserve">Tel: </w:t>
      </w:r>
      <w:r w:rsidRPr="005E0333">
        <w:rPr>
          <w:rFonts w:asciiTheme="minorHAnsi" w:hAnsiTheme="minorHAnsi" w:cstheme="minorHAnsi"/>
          <w:szCs w:val="24"/>
        </w:rPr>
        <w:t xml:space="preserve">01629 533190 (24hr, 7 days a week – sharing concerns re Adults or Children – </w:t>
      </w:r>
      <w:r w:rsidRPr="005E0333">
        <w:rPr>
          <w:rFonts w:asciiTheme="minorHAnsi" w:hAnsiTheme="minorHAnsi" w:cstheme="minorHAnsi"/>
          <w:i/>
          <w:iCs/>
          <w:szCs w:val="24"/>
        </w:rPr>
        <w:t>concerns re children will be triaged via Staring Point</w:t>
      </w:r>
      <w:r w:rsidRPr="005E0333">
        <w:rPr>
          <w:rFonts w:asciiTheme="minorHAnsi" w:hAnsiTheme="minorHAnsi" w:cstheme="minorHAnsi"/>
          <w:szCs w:val="24"/>
        </w:rPr>
        <w:t>)</w:t>
      </w:r>
    </w:p>
    <w:p w:rsidR="00CF5B86" w:rsidRPr="005E0333" w:rsidRDefault="00CF5B86" w:rsidP="00CF5B86">
      <w:pPr>
        <w:rPr>
          <w:rFonts w:asciiTheme="minorHAnsi" w:hAnsiTheme="minorHAnsi" w:cstheme="minorHAnsi"/>
          <w:szCs w:val="24"/>
        </w:rPr>
      </w:pPr>
      <w:r w:rsidRPr="005E0333">
        <w:rPr>
          <w:rFonts w:asciiTheme="minorHAnsi" w:hAnsiTheme="minorHAnsi" w:cstheme="minorHAnsi"/>
          <w:szCs w:val="24"/>
        </w:rPr>
        <w:t xml:space="preserve">Starting Point Advice Line </w:t>
      </w:r>
      <w:r w:rsidR="005E0333" w:rsidRPr="005E0333">
        <w:rPr>
          <w:rFonts w:asciiTheme="minorHAnsi" w:hAnsiTheme="minorHAnsi" w:cstheme="minorHAnsi"/>
          <w:szCs w:val="24"/>
        </w:rPr>
        <w:t>–</w:t>
      </w:r>
      <w:r w:rsidRPr="005E0333">
        <w:rPr>
          <w:rFonts w:asciiTheme="minorHAnsi" w:hAnsiTheme="minorHAnsi" w:cstheme="minorHAnsi"/>
          <w:szCs w:val="24"/>
        </w:rPr>
        <w:t> </w:t>
      </w:r>
      <w:r w:rsidR="005E0333" w:rsidRPr="005E0333">
        <w:rPr>
          <w:rFonts w:asciiTheme="minorHAnsi" w:hAnsiTheme="minorHAnsi" w:cstheme="minorHAnsi"/>
          <w:szCs w:val="24"/>
        </w:rPr>
        <w:t xml:space="preserve">Tel: </w:t>
      </w:r>
      <w:r w:rsidRPr="005E0333">
        <w:rPr>
          <w:rFonts w:asciiTheme="minorHAnsi" w:hAnsiTheme="minorHAnsi" w:cstheme="minorHAnsi"/>
          <w:szCs w:val="24"/>
        </w:rPr>
        <w:t xml:space="preserve">01629 53 53 53 (Mon – Fri, 8am – 6pm – </w:t>
      </w:r>
      <w:r w:rsidRPr="005E0333">
        <w:rPr>
          <w:rFonts w:asciiTheme="minorHAnsi" w:hAnsiTheme="minorHAnsi" w:cstheme="minorHAnsi"/>
          <w:i/>
          <w:iCs/>
          <w:szCs w:val="24"/>
        </w:rPr>
        <w:t>advice and guidance re concerns about children</w:t>
      </w:r>
      <w:r w:rsidRPr="005E0333">
        <w:rPr>
          <w:rFonts w:asciiTheme="minorHAnsi" w:hAnsiTheme="minorHAnsi" w:cstheme="minorHAnsi"/>
          <w:szCs w:val="24"/>
        </w:rPr>
        <w:t>)</w:t>
      </w:r>
    </w:p>
    <w:p w:rsidR="00CF5B86" w:rsidRPr="005E0333" w:rsidRDefault="005E0333" w:rsidP="005E0333">
      <w:r w:rsidRPr="005E0333">
        <w:t>W</w:t>
      </w:r>
      <w:r w:rsidR="00CF5B86" w:rsidRPr="005E0333">
        <w:t xml:space="preserve">hen making a referral you will need to complete the risk indicator checklist this is available on the </w:t>
      </w:r>
      <w:hyperlink r:id="rId16" w:history="1">
        <w:r w:rsidR="00CF5B86" w:rsidRPr="005E0333">
          <w:rPr>
            <w:rStyle w:val="Hyperlink"/>
            <w:color w:val="auto"/>
          </w:rPr>
          <w:t>starting point website</w:t>
        </w:r>
      </w:hyperlink>
      <w:r w:rsidR="00CF5B86" w:rsidRPr="005E0333">
        <w:t xml:space="preserve"> and as a document in this policy along with the police prevent referral form </w:t>
      </w:r>
      <w:r w:rsidRPr="005E0333">
        <w:t>(appendices</w:t>
      </w:r>
      <w:r w:rsidR="00CF5B86" w:rsidRPr="005E0333">
        <w:t xml:space="preserve"> B)  </w:t>
      </w:r>
    </w:p>
    <w:p w:rsidR="00CF5B86" w:rsidRPr="005E0333" w:rsidRDefault="00CF5B86" w:rsidP="00CF5B86"/>
    <w:p w:rsidR="00CF5B86" w:rsidRPr="005E0333" w:rsidRDefault="00CF5B86" w:rsidP="00CF5B86">
      <w:r w:rsidRPr="005E0333">
        <w:t xml:space="preserve">Police Prevent Team </w:t>
      </w:r>
      <w:r w:rsidR="005E0333">
        <w:t>–</w:t>
      </w:r>
      <w:r w:rsidRPr="005E0333">
        <w:t xml:space="preserve"> </w:t>
      </w:r>
      <w:r w:rsidR="005E0333">
        <w:t xml:space="preserve">Tel: </w:t>
      </w:r>
      <w:r w:rsidRPr="005E0333">
        <w:t>0300 122 8694 or 101</w:t>
      </w:r>
    </w:p>
    <w:p w:rsidR="00CF5B86" w:rsidRPr="005E0333" w:rsidRDefault="00CF5B86" w:rsidP="00CF5B86">
      <w:r w:rsidRPr="005E0333">
        <w:t xml:space="preserve">Keystone – </w:t>
      </w:r>
      <w:r w:rsidR="005E0333">
        <w:t xml:space="preserve">Tel: </w:t>
      </w:r>
      <w:r w:rsidRPr="005E0333">
        <w:t>101 (in an emergency dial 999)</w:t>
      </w:r>
    </w:p>
    <w:p w:rsidR="00CF5B86" w:rsidRPr="005E0333" w:rsidRDefault="00CF5B86" w:rsidP="00CF5B86">
      <w:r w:rsidRPr="005E0333">
        <w:t xml:space="preserve">Seamus Carroll, Prevent Lead (County) </w:t>
      </w:r>
      <w:r w:rsidR="005E0333">
        <w:t>–</w:t>
      </w:r>
      <w:r w:rsidRPr="005E0333">
        <w:t xml:space="preserve"> </w:t>
      </w:r>
      <w:r w:rsidR="005E0333">
        <w:t xml:space="preserve">Tel: </w:t>
      </w:r>
      <w:r w:rsidRPr="005E0333">
        <w:t>01629 538494 or 07771 980107</w:t>
      </w:r>
    </w:p>
    <w:p w:rsidR="00CF5B86" w:rsidRPr="005E0333" w:rsidRDefault="00CF5B86" w:rsidP="00CF5B86">
      <w:r w:rsidRPr="005E0333">
        <w:t xml:space="preserve">Dawn Robinson, Prevent Lead (City) </w:t>
      </w:r>
      <w:r w:rsidR="005E0333">
        <w:t>–</w:t>
      </w:r>
      <w:r w:rsidRPr="005E0333">
        <w:t xml:space="preserve"> </w:t>
      </w:r>
      <w:r w:rsidR="005E0333">
        <w:t xml:space="preserve">Tel: </w:t>
      </w:r>
      <w:r w:rsidRPr="005E0333">
        <w:t>01332 643058 or 07812 300953</w:t>
      </w:r>
    </w:p>
    <w:p w:rsidR="00CF5B86" w:rsidRPr="005E0333" w:rsidRDefault="00CF5B86" w:rsidP="00CF5B86">
      <w:pPr>
        <w:rPr>
          <w:b/>
          <w:bCs/>
        </w:rPr>
      </w:pPr>
    </w:p>
    <w:p w:rsidR="00CF5B86" w:rsidRPr="005E0333" w:rsidRDefault="00CF5B86" w:rsidP="00CF5B86">
      <w:pPr>
        <w:rPr>
          <w:b/>
          <w:bCs/>
        </w:rPr>
      </w:pPr>
      <w:r w:rsidRPr="005E0333">
        <w:rPr>
          <w:b/>
          <w:bCs/>
        </w:rPr>
        <w:t>Must Read Documents</w:t>
      </w:r>
    </w:p>
    <w:p w:rsidR="00CF5B86" w:rsidRPr="005E0333" w:rsidRDefault="005E0333" w:rsidP="00CF5B86">
      <w:r>
        <w:t xml:space="preserve">There are two documents which you must read. The Government </w:t>
      </w:r>
      <w:hyperlink r:id="rId17" w:history="1">
        <w:r w:rsidRPr="005E0333">
          <w:rPr>
            <w:rStyle w:val="Hyperlink"/>
          </w:rPr>
          <w:t>Prevent Duty guidance</w:t>
        </w:r>
      </w:hyperlink>
      <w:r>
        <w:t xml:space="preserve"> and the </w:t>
      </w:r>
      <w:hyperlink r:id="rId18" w:history="1">
        <w:r w:rsidRPr="005E0333">
          <w:rPr>
            <w:rStyle w:val="Hyperlink"/>
          </w:rPr>
          <w:t>Channel guidance</w:t>
        </w:r>
      </w:hyperlink>
      <w:r>
        <w:t>.</w:t>
      </w:r>
    </w:p>
    <w:p w:rsidR="00CF5B86" w:rsidRPr="00EC70F0" w:rsidRDefault="00E22AB9" w:rsidP="00CF5B86">
      <w:pPr>
        <w:rPr>
          <w:b/>
          <w:bCs/>
        </w:rPr>
      </w:pPr>
      <w:hyperlink r:id="rId19" w:history="1">
        <w:r w:rsidR="00CF5B86" w:rsidRPr="005E0333">
          <w:rPr>
            <w:rStyle w:val="Hyperlink"/>
            <w:b/>
            <w:bCs/>
          </w:rPr>
          <w:t>Derbyshire Constabulary Prevent Web-page</w:t>
        </w:r>
      </w:hyperlink>
      <w:r w:rsidR="00CF5B86" w:rsidRPr="005E0333">
        <w:rPr>
          <w:b/>
          <w:bCs/>
        </w:rPr>
        <w:t xml:space="preserve"> -</w:t>
      </w:r>
      <w:proofErr w:type="gramStart"/>
      <w:r w:rsidR="00CF5B86" w:rsidRPr="005E0333">
        <w:rPr>
          <w:b/>
          <w:bCs/>
        </w:rPr>
        <w:t>  including</w:t>
      </w:r>
      <w:proofErr w:type="gramEnd"/>
      <w:r w:rsidR="00CF5B86" w:rsidRPr="005E0333">
        <w:rPr>
          <w:b/>
          <w:bCs/>
        </w:rPr>
        <w:t xml:space="preserve"> Prevent video clip </w:t>
      </w:r>
      <w:r w:rsidR="00CF5B86" w:rsidRPr="005E0333">
        <w:rPr>
          <w:b/>
          <w:bCs/>
          <w:i/>
          <w:iCs/>
        </w:rPr>
        <w:t>(17 mins)</w:t>
      </w:r>
    </w:p>
    <w:p w:rsidR="00CF5B86" w:rsidRPr="005E0333" w:rsidRDefault="00E22AB9" w:rsidP="00CF5B86">
      <w:pPr>
        <w:rPr>
          <w:i/>
          <w:iCs/>
        </w:rPr>
      </w:pPr>
      <w:hyperlink r:id="rId20" w:history="1">
        <w:r w:rsidR="00CF5B86" w:rsidRPr="005E0333">
          <w:rPr>
            <w:rStyle w:val="Hyperlink"/>
            <w:b/>
            <w:bCs/>
          </w:rPr>
          <w:t>Prevent E-Learning</w:t>
        </w:r>
      </w:hyperlink>
      <w:r w:rsidR="00CF5B86" w:rsidRPr="005E0333">
        <w:rPr>
          <w:b/>
          <w:bCs/>
        </w:rPr>
        <w:t xml:space="preserve"> (for Derbyshire County Council staff and Derbyshire Schools)</w:t>
      </w:r>
      <w:r w:rsidR="00CF5B86" w:rsidRPr="005E0333">
        <w:rPr>
          <w:i/>
          <w:iCs/>
        </w:rPr>
        <w:t xml:space="preserve"> (contains loca</w:t>
      </w:r>
      <w:r w:rsidR="005E0333">
        <w:rPr>
          <w:i/>
          <w:iCs/>
        </w:rPr>
        <w:t>l contacts and referral routes)</w:t>
      </w:r>
    </w:p>
    <w:p w:rsidR="00CF5B86" w:rsidRPr="00EC70F0" w:rsidRDefault="00E22AB9" w:rsidP="00CF5B86">
      <w:pPr>
        <w:rPr>
          <w:b/>
          <w:bCs/>
        </w:rPr>
      </w:pPr>
      <w:hyperlink r:id="rId21" w:history="1">
        <w:r w:rsidR="00CF5B86" w:rsidRPr="00EC70F0">
          <w:rPr>
            <w:rStyle w:val="Hyperlink"/>
            <w:b/>
            <w:bCs/>
          </w:rPr>
          <w:t>Channel E-Learning</w:t>
        </w:r>
      </w:hyperlink>
    </w:p>
    <w:p w:rsidR="00CF5B86" w:rsidRDefault="00E22AB9" w:rsidP="00CF5B86">
      <w:pPr>
        <w:rPr>
          <w:i/>
          <w:iCs/>
        </w:rPr>
      </w:pPr>
      <w:hyperlink r:id="rId22" w:history="1">
        <w:r w:rsidR="00CF5B86" w:rsidRPr="00365385">
          <w:rPr>
            <w:rStyle w:val="Hyperlink"/>
            <w:b/>
            <w:bCs/>
          </w:rPr>
          <w:t>Home Office Prevent E-Learning</w:t>
        </w:r>
      </w:hyperlink>
      <w:r w:rsidR="00CF5B86" w:rsidRPr="005E0333">
        <w:rPr>
          <w:b/>
          <w:bCs/>
        </w:rPr>
        <w:t xml:space="preserve"> – aimed at schools / education </w:t>
      </w:r>
      <w:r w:rsidR="00365385">
        <w:rPr>
          <w:i/>
          <w:iCs/>
        </w:rPr>
        <w:t>(No local contact information)</w:t>
      </w:r>
    </w:p>
    <w:p w:rsidR="00365385" w:rsidRPr="00365385" w:rsidRDefault="00365385" w:rsidP="00CF5B86">
      <w:pPr>
        <w:rPr>
          <w:i/>
          <w:iCs/>
        </w:rPr>
      </w:pPr>
    </w:p>
    <w:p w:rsidR="00CF5B86" w:rsidRPr="005E0333" w:rsidRDefault="00CF5B86" w:rsidP="00CF5B86">
      <w:pPr>
        <w:rPr>
          <w:b/>
          <w:bCs/>
        </w:rPr>
      </w:pPr>
      <w:r w:rsidRPr="005E0333">
        <w:rPr>
          <w:b/>
          <w:bCs/>
        </w:rPr>
        <w:t>Other useful web-links / documents</w:t>
      </w:r>
    </w:p>
    <w:p w:rsidR="00CF5B86" w:rsidRPr="005E0333" w:rsidRDefault="00E22AB9" w:rsidP="00CF5B86">
      <w:hyperlink r:id="rId23" w:history="1">
        <w:r w:rsidR="00CF5B86" w:rsidRPr="005E0333">
          <w:rPr>
            <w:rStyle w:val="Hyperlink"/>
            <w:color w:val="auto"/>
          </w:rPr>
          <w:t>http://www.eastmidlandsprevent.co.uk/</w:t>
        </w:r>
      </w:hyperlink>
      <w:r w:rsidR="00CF5B86" w:rsidRPr="005E0333">
        <w:t xml:space="preserve"> </w:t>
      </w:r>
    </w:p>
    <w:p w:rsidR="00CF5B86" w:rsidRPr="005E0333" w:rsidRDefault="00E22AB9" w:rsidP="00CF5B86">
      <w:hyperlink r:id="rId24" w:history="1">
        <w:r w:rsidR="00CF5B86" w:rsidRPr="005E0333">
          <w:rPr>
            <w:rStyle w:val="Hyperlink"/>
            <w:color w:val="auto"/>
          </w:rPr>
          <w:t>https://www.gov.uk/government/publications/counter-terrorism-strategy-contest</w:t>
        </w:r>
      </w:hyperlink>
      <w:r w:rsidR="00CF5B86" w:rsidRPr="005E0333">
        <w:t xml:space="preserve"> </w:t>
      </w:r>
    </w:p>
    <w:p w:rsidR="00CF5B86" w:rsidRPr="005E0333" w:rsidRDefault="00E22AB9" w:rsidP="00CF5B86">
      <w:hyperlink r:id="rId25" w:history="1">
        <w:r w:rsidR="00CF5B86" w:rsidRPr="005E0333">
          <w:rPr>
            <w:rStyle w:val="Hyperlink"/>
            <w:color w:val="auto"/>
          </w:rPr>
          <w:t>https://www.gov.uk/government/publications/prevent-strategy-2011</w:t>
        </w:r>
      </w:hyperlink>
      <w:r w:rsidR="00CF5B86" w:rsidRPr="005E0333">
        <w:t xml:space="preserve"> </w:t>
      </w:r>
    </w:p>
    <w:p w:rsidR="00CF5B86" w:rsidRPr="005E0333" w:rsidRDefault="00E22AB9" w:rsidP="00CF5B86">
      <w:hyperlink r:id="rId26" w:history="1">
        <w:r w:rsidR="00CF5B86" w:rsidRPr="005E0333">
          <w:rPr>
            <w:rStyle w:val="Hyperlink"/>
            <w:color w:val="auto"/>
          </w:rPr>
          <w:t>https://www.gov.uk/government/publications/protecting-children-from-radicalisation-the-prevent-duty</w:t>
        </w:r>
      </w:hyperlink>
      <w:r w:rsidR="00CF5B86" w:rsidRPr="005E0333">
        <w:t xml:space="preserve"> </w:t>
      </w:r>
    </w:p>
    <w:p w:rsidR="00CF5B86" w:rsidRPr="005E0333" w:rsidRDefault="00E22AB9" w:rsidP="00CF5B86">
      <w:hyperlink r:id="rId27" w:history="1">
        <w:r w:rsidR="00CF5B86" w:rsidRPr="005E0333">
          <w:rPr>
            <w:rStyle w:val="Hyperlink"/>
            <w:color w:val="auto"/>
          </w:rPr>
          <w:t>https://www.gov.uk/government/publications/the-use-of-social-media-for-online-radicalisation</w:t>
        </w:r>
      </w:hyperlink>
      <w:r w:rsidR="00CF5B86" w:rsidRPr="005E0333">
        <w:t xml:space="preserve"> </w:t>
      </w:r>
    </w:p>
    <w:p w:rsidR="00CF5B86" w:rsidRPr="005E0333" w:rsidRDefault="00E22AB9" w:rsidP="00CF5B86">
      <w:hyperlink r:id="rId28" w:history="1">
        <w:r w:rsidR="00CF5B86" w:rsidRPr="005E0333">
          <w:rPr>
            <w:rStyle w:val="Hyperlink"/>
            <w:color w:val="auto"/>
          </w:rPr>
          <w:t>www.preventtragedies.co.uk</w:t>
        </w:r>
      </w:hyperlink>
      <w:r w:rsidR="00CF5B86" w:rsidRPr="005E0333">
        <w:t xml:space="preserve"> </w:t>
      </w:r>
    </w:p>
    <w:p w:rsidR="00CF5B86" w:rsidRPr="005E0333" w:rsidRDefault="00E22AB9" w:rsidP="00CF5B86">
      <w:hyperlink r:id="rId29" w:history="1">
        <w:r w:rsidR="00CF5B86" w:rsidRPr="005E0333">
          <w:rPr>
            <w:rStyle w:val="Hyperlink"/>
            <w:color w:val="auto"/>
          </w:rPr>
          <w:t>http://educateagainsthate.com/</w:t>
        </w:r>
      </w:hyperlink>
      <w:r w:rsidR="00CF5B86" w:rsidRPr="005E0333">
        <w:t xml:space="preserve"> </w:t>
      </w:r>
    </w:p>
    <w:p w:rsidR="00CF5B86" w:rsidRPr="005E0333" w:rsidRDefault="00E22AB9" w:rsidP="00CF5B86">
      <w:hyperlink r:id="rId30" w:history="1">
        <w:r w:rsidR="00CF5B86" w:rsidRPr="005E0333">
          <w:rPr>
            <w:rStyle w:val="Hyperlink"/>
            <w:color w:val="auto"/>
            <w:lang w:eastAsia="en-GB"/>
          </w:rPr>
          <w:t>www.ltai.info</w:t>
        </w:r>
      </w:hyperlink>
      <w:r w:rsidR="00CF5B86" w:rsidRPr="005E0333">
        <w:rPr>
          <w:lang w:eastAsia="en-GB"/>
        </w:rPr>
        <w:t>   </w:t>
      </w:r>
    </w:p>
    <w:p w:rsidR="00CF5B86" w:rsidRPr="005E0333" w:rsidRDefault="00E22AB9" w:rsidP="00CF5B86">
      <w:hyperlink r:id="rId31" w:history="1">
        <w:r w:rsidR="00CF5B86" w:rsidRPr="005E0333">
          <w:rPr>
            <w:rStyle w:val="Hyperlink"/>
            <w:color w:val="auto"/>
          </w:rPr>
          <w:t>http://www.preventforschools.org/</w:t>
        </w:r>
      </w:hyperlink>
      <w:r w:rsidR="00CF5B86" w:rsidRPr="005E0333">
        <w:t xml:space="preserve"> </w:t>
      </w:r>
    </w:p>
    <w:p w:rsidR="00CF5B86" w:rsidRPr="005E0333" w:rsidRDefault="00E22AB9" w:rsidP="00CF5B86">
      <w:hyperlink r:id="rId32" w:history="1">
        <w:r w:rsidR="00CF5B86" w:rsidRPr="005E0333">
          <w:rPr>
            <w:rStyle w:val="Hyperlink"/>
            <w:color w:val="auto"/>
          </w:rPr>
          <w:t>http://feweek.co.uk/wp-content/uploads/2015/04/157g-129-preventtoolkit.pdf</w:t>
        </w:r>
      </w:hyperlink>
      <w:r w:rsidR="00CF5B86" w:rsidRPr="005E0333">
        <w:t xml:space="preserve"> </w:t>
      </w:r>
    </w:p>
    <w:p w:rsidR="00CF5B86" w:rsidRPr="005E0333" w:rsidRDefault="00E22AB9" w:rsidP="00CF5B86">
      <w:hyperlink r:id="rId33" w:history="1">
        <w:r w:rsidR="00CF5B86" w:rsidRPr="005E0333">
          <w:rPr>
            <w:rStyle w:val="Hyperlink"/>
            <w:color w:val="auto"/>
          </w:rPr>
          <w:t>http://www.preventforfeandtraining.org.uk/p-guidance-materials</w:t>
        </w:r>
      </w:hyperlink>
    </w:p>
    <w:p w:rsidR="00CF5B86" w:rsidRPr="005E0333" w:rsidRDefault="00E22AB9" w:rsidP="00CF5B86">
      <w:hyperlink r:id="rId34" w:history="1">
        <w:r w:rsidR="00CF5B86" w:rsidRPr="005E0333">
          <w:rPr>
            <w:rStyle w:val="Hyperlink"/>
            <w:color w:val="auto"/>
          </w:rPr>
          <w:t>http://www.foundationyears.org.uk/files/2015/03/Fundamental_British_Values.pdf</w:t>
        </w:r>
      </w:hyperlink>
      <w:r w:rsidR="00CF5B86" w:rsidRPr="005E0333">
        <w:t xml:space="preserve">  </w:t>
      </w:r>
    </w:p>
    <w:p w:rsidR="00CF5B86" w:rsidRPr="005E0333" w:rsidRDefault="00E22AB9" w:rsidP="00CF5B86">
      <w:pPr>
        <w:rPr>
          <w:rFonts w:ascii="Times New Roman" w:hAnsi="Times New Roman"/>
          <w:szCs w:val="24"/>
          <w:lang w:eastAsia="en-GB"/>
        </w:rPr>
      </w:pPr>
      <w:hyperlink r:id="rId35" w:history="1">
        <w:r w:rsidR="00CF5B86" w:rsidRPr="005E0333">
          <w:rPr>
            <w:rStyle w:val="Hyperlink"/>
            <w:color w:val="auto"/>
            <w:lang w:eastAsia="en-GB"/>
          </w:rPr>
          <w:t>www.npcc.police.uk/ct</w:t>
        </w:r>
      </w:hyperlink>
    </w:p>
    <w:p w:rsidR="00CF5B86" w:rsidRPr="005E0333" w:rsidRDefault="00E22AB9" w:rsidP="00CF5B86">
      <w:pPr>
        <w:rPr>
          <w:rFonts w:ascii="Times New Roman" w:hAnsi="Times New Roman"/>
          <w:szCs w:val="24"/>
          <w:lang w:eastAsia="en-GB"/>
        </w:rPr>
      </w:pPr>
      <w:hyperlink r:id="rId36" w:history="1">
        <w:r w:rsidR="00CF5B86" w:rsidRPr="005E0333">
          <w:rPr>
            <w:rStyle w:val="Hyperlink"/>
            <w:color w:val="auto"/>
            <w:lang w:eastAsia="en-GB"/>
          </w:rPr>
          <w:t>www.gov.uk/nactso</w:t>
        </w:r>
      </w:hyperlink>
    </w:p>
    <w:p w:rsidR="00CF5B86" w:rsidRPr="005E0333" w:rsidRDefault="00E22AB9" w:rsidP="00CF5B86">
      <w:pPr>
        <w:rPr>
          <w:rFonts w:cs="Calibri"/>
          <w:sz w:val="22"/>
        </w:rPr>
      </w:pPr>
      <w:hyperlink r:id="rId37" w:history="1">
        <w:r w:rsidR="00CF5B86" w:rsidRPr="005E0333">
          <w:rPr>
            <w:rStyle w:val="Hyperlink"/>
            <w:color w:val="auto"/>
            <w:lang w:eastAsia="en-GB"/>
          </w:rPr>
          <w:t>www.cpni.gov.uk</w:t>
        </w:r>
      </w:hyperlink>
    </w:p>
    <w:p w:rsidR="00CF5B86" w:rsidRPr="005E0333" w:rsidRDefault="00E22AB9" w:rsidP="00CF5B86">
      <w:pPr>
        <w:rPr>
          <w:b/>
          <w:bCs/>
        </w:rPr>
      </w:pPr>
      <w:hyperlink r:id="rId38" w:history="1">
        <w:r w:rsidR="00CF5B86" w:rsidRPr="00323FF7">
          <w:rPr>
            <w:rStyle w:val="Hyperlink"/>
            <w:b/>
            <w:bCs/>
          </w:rPr>
          <w:t>WRAP Training Booking Link</w:t>
        </w:r>
      </w:hyperlink>
      <w:r w:rsidR="00CF5B86" w:rsidRPr="005E0333">
        <w:rPr>
          <w:b/>
          <w:bCs/>
        </w:rPr>
        <w:t xml:space="preserve"> </w:t>
      </w:r>
      <w:r w:rsidR="00CF5B86" w:rsidRPr="005E0333">
        <w:rPr>
          <w:i/>
          <w:iCs/>
        </w:rPr>
        <w:t>(To pass on to frontline colleagues who have not yet been WRAP trained or had a Prevent briefing)</w:t>
      </w:r>
    </w:p>
    <w:p w:rsidR="00CF5B86" w:rsidRPr="00323FF7" w:rsidRDefault="00E22AB9" w:rsidP="00CF5B86">
      <w:pPr>
        <w:rPr>
          <w:b/>
          <w:bCs/>
        </w:rPr>
      </w:pPr>
      <w:hyperlink r:id="rId39" w:history="1">
        <w:r w:rsidR="00CF5B86" w:rsidRPr="00323FF7">
          <w:rPr>
            <w:rStyle w:val="Hyperlink"/>
            <w:b/>
            <w:bCs/>
          </w:rPr>
          <w:t>Derby Prevent Training</w:t>
        </w:r>
      </w:hyperlink>
    </w:p>
    <w:p w:rsidR="00CF5B86" w:rsidRPr="00C70AE8" w:rsidRDefault="00CF5B86" w:rsidP="00CF5B86">
      <w:pPr>
        <w:spacing w:after="0"/>
        <w:ind w:left="360"/>
        <w:rPr>
          <w:b/>
          <w:color w:val="FF0000"/>
          <w:sz w:val="28"/>
          <w:szCs w:val="28"/>
          <w:lang w:eastAsia="en-GB"/>
        </w:rPr>
      </w:pPr>
    </w:p>
    <w:p w:rsidR="00CF5B86" w:rsidRPr="00C70AE8" w:rsidRDefault="00CF5B86" w:rsidP="00CF5B86">
      <w:pPr>
        <w:spacing w:after="0"/>
        <w:ind w:left="360"/>
        <w:rPr>
          <w:rStyle w:val="Hyperlink"/>
          <w:color w:val="FF0000"/>
          <w:szCs w:val="24"/>
          <w:lang w:eastAsia="en-GB"/>
        </w:rPr>
      </w:pPr>
    </w:p>
    <w:p w:rsidR="00CF5B86" w:rsidRPr="00C70AE8" w:rsidRDefault="00CF5B86" w:rsidP="00CF5B86">
      <w:pPr>
        <w:spacing w:after="0"/>
        <w:ind w:left="360"/>
        <w:rPr>
          <w:color w:val="FF0000"/>
          <w:szCs w:val="24"/>
          <w:lang w:eastAsia="en-GB"/>
        </w:rPr>
      </w:pPr>
    </w:p>
    <w:p w:rsidR="00CF5B86" w:rsidRPr="00C70AE8" w:rsidRDefault="00CF5B86" w:rsidP="00CF5B86">
      <w:pPr>
        <w:spacing w:after="0"/>
        <w:ind w:left="360"/>
        <w:rPr>
          <w:b/>
          <w:color w:val="FF0000"/>
          <w:szCs w:val="24"/>
          <w:lang w:eastAsia="en-GB"/>
        </w:rPr>
      </w:pPr>
    </w:p>
    <w:p w:rsidR="00CF5B86" w:rsidRPr="00C70AE8" w:rsidRDefault="00CF5B86" w:rsidP="00CF5B86">
      <w:pPr>
        <w:spacing w:after="0"/>
        <w:ind w:left="360"/>
        <w:rPr>
          <w:b/>
          <w:color w:val="FF0000"/>
          <w:szCs w:val="24"/>
          <w:lang w:eastAsia="en-GB"/>
        </w:rPr>
      </w:pPr>
    </w:p>
    <w:p w:rsidR="00CF5B86" w:rsidRDefault="00CF5B86" w:rsidP="00CF5B86">
      <w:pPr>
        <w:spacing w:after="0"/>
        <w:ind w:left="360"/>
        <w:rPr>
          <w:b/>
          <w:szCs w:val="24"/>
          <w:lang w:eastAsia="en-GB"/>
        </w:rPr>
      </w:pPr>
    </w:p>
    <w:p w:rsidR="00323FF7" w:rsidRDefault="00323FF7" w:rsidP="00CF5B86">
      <w:pPr>
        <w:spacing w:after="0"/>
        <w:ind w:left="360"/>
        <w:rPr>
          <w:b/>
          <w:szCs w:val="24"/>
          <w:lang w:eastAsia="en-GB"/>
        </w:rPr>
      </w:pPr>
    </w:p>
    <w:p w:rsidR="00323FF7" w:rsidRDefault="00323FF7" w:rsidP="00CF5B86">
      <w:pPr>
        <w:spacing w:after="0"/>
        <w:ind w:left="360"/>
        <w:rPr>
          <w:b/>
          <w:szCs w:val="24"/>
          <w:lang w:eastAsia="en-GB"/>
        </w:rPr>
      </w:pPr>
    </w:p>
    <w:p w:rsidR="00323FF7" w:rsidRDefault="00323FF7" w:rsidP="00CF5B86">
      <w:pPr>
        <w:spacing w:after="0"/>
        <w:ind w:left="360"/>
        <w:rPr>
          <w:b/>
          <w:szCs w:val="24"/>
          <w:lang w:eastAsia="en-GB"/>
        </w:rPr>
      </w:pPr>
    </w:p>
    <w:p w:rsidR="00CF5B86" w:rsidRDefault="00CF5B86" w:rsidP="00CF5B86">
      <w:pPr>
        <w:spacing w:after="0" w:line="240" w:lineRule="auto"/>
        <w:rPr>
          <w:b/>
          <w:color w:val="548DD4" w:themeColor="text2" w:themeTint="99"/>
          <w:sz w:val="28"/>
          <w:szCs w:val="28"/>
          <w:lang w:eastAsia="en-GB"/>
        </w:rPr>
      </w:pPr>
    </w:p>
    <w:p w:rsidR="00CF5B86" w:rsidRPr="00D67F8B" w:rsidRDefault="00CF5B86" w:rsidP="00CF5B86">
      <w:pPr>
        <w:spacing w:after="0"/>
        <w:rPr>
          <w:b/>
          <w:color w:val="548DD4" w:themeColor="text2" w:themeTint="99"/>
          <w:sz w:val="28"/>
          <w:szCs w:val="28"/>
        </w:rPr>
      </w:pPr>
      <w:r w:rsidRPr="00D67F8B">
        <w:rPr>
          <w:b/>
          <w:color w:val="548DD4" w:themeColor="text2" w:themeTint="99"/>
          <w:sz w:val="28"/>
          <w:szCs w:val="28"/>
        </w:rPr>
        <w:t>Safeguarding Roles and Responsibilities- Appendi</w:t>
      </w:r>
      <w:r>
        <w:rPr>
          <w:b/>
          <w:color w:val="548DD4" w:themeColor="text2" w:themeTint="99"/>
          <w:sz w:val="28"/>
          <w:szCs w:val="28"/>
        </w:rPr>
        <w:t>x</w:t>
      </w:r>
      <w:r w:rsidRPr="00D67F8B">
        <w:rPr>
          <w:b/>
          <w:color w:val="548DD4" w:themeColor="text2" w:themeTint="99"/>
          <w:sz w:val="28"/>
          <w:szCs w:val="28"/>
        </w:rPr>
        <w:t xml:space="preserve"> A</w:t>
      </w:r>
    </w:p>
    <w:p w:rsidR="00CF5B86" w:rsidRDefault="00CF5B86" w:rsidP="00CF5B86">
      <w:pPr>
        <w:pStyle w:val="Default"/>
        <w:spacing w:line="276" w:lineRule="auto"/>
        <w:rPr>
          <w:rFonts w:ascii="Calibri" w:hAnsi="Calibri" w:cs="Calibri"/>
          <w:b/>
          <w:color w:val="548DD4" w:themeColor="text2" w:themeTint="99"/>
          <w:sz w:val="26"/>
          <w:szCs w:val="26"/>
        </w:rPr>
      </w:pPr>
    </w:p>
    <w:p w:rsidR="00CF5B86" w:rsidRPr="00214F84" w:rsidRDefault="00CF5B86" w:rsidP="00CF5B86">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All Staff</w:t>
      </w:r>
      <w:r>
        <w:rPr>
          <w:rFonts w:ascii="Calibri" w:hAnsi="Calibri" w:cs="Calibri"/>
          <w:b/>
          <w:color w:val="548DD4" w:themeColor="text2" w:themeTint="99"/>
          <w:sz w:val="26"/>
          <w:szCs w:val="26"/>
        </w:rPr>
        <w:t xml:space="preserve"> and </w:t>
      </w:r>
      <w:r w:rsidRPr="00214F84">
        <w:rPr>
          <w:rFonts w:ascii="Calibri" w:hAnsi="Calibri" w:cs="Calibri"/>
          <w:b/>
          <w:color w:val="548DD4" w:themeColor="text2" w:themeTint="99"/>
          <w:sz w:val="26"/>
          <w:szCs w:val="26"/>
        </w:rPr>
        <w:t xml:space="preserve">Volunteers </w:t>
      </w:r>
      <w:r>
        <w:rPr>
          <w:rFonts w:ascii="Calibri" w:hAnsi="Calibri" w:cs="Calibri"/>
          <w:b/>
          <w:color w:val="548DD4" w:themeColor="text2" w:themeTint="99"/>
          <w:sz w:val="26"/>
          <w:szCs w:val="26"/>
        </w:rPr>
        <w:t>of our School</w:t>
      </w:r>
      <w:r w:rsidRPr="002D440C">
        <w:rPr>
          <w:color w:val="548DD4" w:themeColor="text2" w:themeTint="99"/>
        </w:rPr>
        <w:t xml:space="preserve"> </w:t>
      </w:r>
      <w:r w:rsidRPr="00214F84">
        <w:rPr>
          <w:rFonts w:ascii="Calibri" w:hAnsi="Calibri" w:cs="Calibri"/>
          <w:b/>
          <w:color w:val="548DD4" w:themeColor="text2" w:themeTint="99"/>
          <w:sz w:val="26"/>
          <w:szCs w:val="26"/>
        </w:rPr>
        <w:t>have responsibility for the following:</w:t>
      </w:r>
    </w:p>
    <w:p w:rsidR="00CF5B86" w:rsidRDefault="00CF5B86" w:rsidP="00CF5B86">
      <w:pPr>
        <w:pStyle w:val="Default"/>
        <w:spacing w:line="276" w:lineRule="auto"/>
        <w:rPr>
          <w:rFonts w:ascii="Calibri" w:hAnsi="Calibri" w:cs="Calibri"/>
        </w:rPr>
      </w:pPr>
    </w:p>
    <w:p w:rsidR="00CF5B86" w:rsidRDefault="00CF5B86" w:rsidP="00CF5B86">
      <w:pPr>
        <w:pStyle w:val="Default"/>
        <w:numPr>
          <w:ilvl w:val="0"/>
          <w:numId w:val="2"/>
        </w:numPr>
        <w:spacing w:line="276" w:lineRule="auto"/>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Pr>
          <w:rFonts w:ascii="Calibri" w:hAnsi="Calibri" w:cs="Calibri"/>
        </w:rPr>
        <w:t>,</w:t>
      </w:r>
      <w:r w:rsidRPr="00262B50">
        <w:t xml:space="preserve"> </w:t>
      </w:r>
      <w:r w:rsidRPr="00ED768A">
        <w:rPr>
          <w:rFonts w:asciiTheme="minorHAnsi" w:hAnsiTheme="minorHAnsi" w:cstheme="minorHAnsi"/>
        </w:rPr>
        <w:t xml:space="preserve">and </w:t>
      </w:r>
      <w:r w:rsidRPr="005F667D">
        <w:rPr>
          <w:rStyle w:val="Strong"/>
          <w:rFonts w:asciiTheme="minorHAnsi" w:hAnsiTheme="minorHAnsi" w:cstheme="minorHAnsi"/>
          <w:b w:val="0"/>
        </w:rPr>
        <w:t>with reference to Safeguarding Children and Young People Vulnerable to Violent Extremism</w:t>
      </w:r>
      <w:r>
        <w:rPr>
          <w:rStyle w:val="Strong"/>
          <w:rFonts w:asciiTheme="minorHAnsi" w:hAnsiTheme="minorHAnsi" w:cstheme="minorHAnsi"/>
          <w:b w:val="0"/>
        </w:rPr>
        <w:t>,</w:t>
      </w:r>
      <w:r w:rsidRPr="00262B50">
        <w:rPr>
          <w:rFonts w:ascii="Calibri" w:hAnsi="Calibri" w:cs="Calibri"/>
        </w:rPr>
        <w:t xml:space="preserve"> ensurin</w:t>
      </w:r>
      <w:r>
        <w:rPr>
          <w:rFonts w:ascii="Calibri" w:hAnsi="Calibri" w:cs="Calibri"/>
        </w:rPr>
        <w:t>g these procedures are followed;</w:t>
      </w:r>
    </w:p>
    <w:p w:rsidR="00CF5B86" w:rsidRDefault="00CF5B86" w:rsidP="00CF5B86">
      <w:pPr>
        <w:pStyle w:val="Default"/>
        <w:spacing w:line="276" w:lineRule="auto"/>
        <w:ind w:left="720"/>
        <w:rPr>
          <w:rFonts w:ascii="Calibri" w:hAnsi="Calibri" w:cs="Calibri"/>
        </w:rPr>
      </w:pPr>
    </w:p>
    <w:p w:rsidR="00CF5B86" w:rsidRDefault="00CF5B86" w:rsidP="00CF5B86">
      <w:pPr>
        <w:pStyle w:val="Default"/>
        <w:numPr>
          <w:ilvl w:val="0"/>
          <w:numId w:val="2"/>
        </w:numPr>
        <w:spacing w:line="276" w:lineRule="auto"/>
        <w:rPr>
          <w:rFonts w:ascii="Calibri" w:hAnsi="Calibri" w:cs="Calibri"/>
          <w:color w:val="auto"/>
        </w:rPr>
      </w:pPr>
      <w:r w:rsidRPr="00C73C08">
        <w:rPr>
          <w:rFonts w:ascii="Calibri" w:hAnsi="Calibri" w:cs="Calibri"/>
          <w:color w:val="auto"/>
        </w:rPr>
        <w:t xml:space="preserve">That Staff including Volunteers are aware of the Derby City and Derbyshire Safeguarding Children Board’s Escalation Policy and Process, which may be followed </w:t>
      </w:r>
      <w:r w:rsidRPr="00C73C08">
        <w:rPr>
          <w:rFonts w:ascii="Calibri" w:hAnsi="Calibri" w:cs="Calibri"/>
          <w:color w:val="auto"/>
        </w:rPr>
        <w:lastRenderedPageBreak/>
        <w:t>if a staff member fears their concerns have not been addressed, and of the Confidential Reporting Code (Whistle Blowing</w:t>
      </w:r>
      <w:r>
        <w:rPr>
          <w:rFonts w:ascii="Calibri" w:hAnsi="Calibri" w:cs="Calibri"/>
          <w:color w:val="auto"/>
        </w:rPr>
        <w:t>);</w:t>
      </w:r>
    </w:p>
    <w:p w:rsidR="00CF5B86" w:rsidRDefault="00CF5B86" w:rsidP="00CF5B86">
      <w:pPr>
        <w:pStyle w:val="ListParagraph"/>
        <w:rPr>
          <w:rFonts w:cs="Calibri"/>
        </w:rPr>
      </w:pPr>
    </w:p>
    <w:p w:rsidR="00CF5B86" w:rsidRPr="00E22AB9" w:rsidRDefault="00CF5B86" w:rsidP="00CF5B86">
      <w:pPr>
        <w:pStyle w:val="Default"/>
        <w:numPr>
          <w:ilvl w:val="0"/>
          <w:numId w:val="2"/>
        </w:numPr>
        <w:spacing w:line="276" w:lineRule="auto"/>
        <w:rPr>
          <w:rFonts w:ascii="Calibri" w:hAnsi="Calibri" w:cs="Calibri"/>
          <w:color w:val="auto"/>
        </w:rPr>
      </w:pPr>
      <w:r w:rsidRPr="00E22AB9">
        <w:rPr>
          <w:rFonts w:ascii="Calibri" w:hAnsi="Calibri" w:cs="Calibri"/>
          <w:color w:val="auto"/>
        </w:rPr>
        <w:t xml:space="preserve">That staff take responsibility to undertake training provided and keep up to date; </w:t>
      </w:r>
    </w:p>
    <w:p w:rsidR="00CF5B86" w:rsidRDefault="00CF5B86" w:rsidP="00CF5B86">
      <w:pPr>
        <w:pStyle w:val="Default"/>
        <w:spacing w:line="276" w:lineRule="auto"/>
        <w:rPr>
          <w:rFonts w:ascii="Calibri" w:hAnsi="Calibri" w:cs="Calibri"/>
          <w:color w:val="auto"/>
        </w:rPr>
      </w:pPr>
    </w:p>
    <w:p w:rsidR="00CF5B86" w:rsidRDefault="00CF5B86" w:rsidP="00CF5B86">
      <w:pPr>
        <w:pStyle w:val="Default"/>
        <w:numPr>
          <w:ilvl w:val="0"/>
          <w:numId w:val="2"/>
        </w:numPr>
        <w:spacing w:line="276" w:lineRule="auto"/>
        <w:rPr>
          <w:rFonts w:ascii="Calibri" w:hAnsi="Calibri" w:cs="Calibri"/>
          <w:color w:val="auto"/>
        </w:rPr>
      </w:pPr>
      <w:r w:rsidRPr="005F667D">
        <w:rPr>
          <w:rFonts w:ascii="Calibri" w:hAnsi="Calibri" w:cs="Calibri"/>
        </w:rPr>
        <w:t xml:space="preserve">Being alert to </w:t>
      </w:r>
      <w:r>
        <w:rPr>
          <w:rFonts w:ascii="Calibri" w:hAnsi="Calibri" w:cs="Calibri"/>
        </w:rPr>
        <w:t xml:space="preserve">the definitions and indicators around extremism and radicalisation, acting upon any of these concerns by reporting these </w:t>
      </w:r>
      <w:r w:rsidRPr="005F667D">
        <w:rPr>
          <w:rFonts w:ascii="Calibri" w:hAnsi="Calibri" w:cs="Calibri"/>
        </w:rPr>
        <w:t xml:space="preserve">to the </w:t>
      </w:r>
      <w:r w:rsidRPr="005F667D">
        <w:rPr>
          <w:rFonts w:ascii="Calibri" w:hAnsi="Calibri" w:cs="Calibri"/>
          <w:color w:val="auto"/>
        </w:rPr>
        <w:t xml:space="preserve">Designated </w:t>
      </w:r>
      <w:r>
        <w:rPr>
          <w:rFonts w:ascii="Calibri" w:hAnsi="Calibri" w:cs="Calibri"/>
          <w:color w:val="auto"/>
        </w:rPr>
        <w:t xml:space="preserve">Safeguarding </w:t>
      </w:r>
      <w:r w:rsidRPr="005F667D">
        <w:rPr>
          <w:rFonts w:ascii="Calibri" w:hAnsi="Calibri" w:cs="Calibri"/>
          <w:color w:val="auto"/>
        </w:rPr>
        <w:t>Lead(s)</w:t>
      </w:r>
      <w:r>
        <w:rPr>
          <w:rFonts w:ascii="Calibri" w:hAnsi="Calibri" w:cs="Calibri"/>
          <w:color w:val="auto"/>
        </w:rPr>
        <w:t xml:space="preserve"> with</w:t>
      </w:r>
      <w:r w:rsidRPr="005F667D">
        <w:rPr>
          <w:rFonts w:ascii="Calibri" w:hAnsi="Calibri" w:cs="Calibri"/>
          <w:color w:val="auto"/>
        </w:rPr>
        <w:t>in the School</w:t>
      </w:r>
      <w:r>
        <w:rPr>
          <w:rFonts w:ascii="Calibri" w:hAnsi="Calibri" w:cs="Calibri"/>
          <w:color w:val="auto"/>
        </w:rPr>
        <w:t>;</w:t>
      </w:r>
    </w:p>
    <w:p w:rsidR="00CF5B86" w:rsidRDefault="00CF5B86" w:rsidP="00CF5B86">
      <w:pPr>
        <w:pStyle w:val="Default"/>
        <w:spacing w:line="276" w:lineRule="auto"/>
        <w:rPr>
          <w:rFonts w:ascii="Calibri" w:hAnsi="Calibri" w:cs="Calibri"/>
          <w:color w:val="auto"/>
        </w:rPr>
      </w:pPr>
    </w:p>
    <w:p w:rsidR="00CF5B86" w:rsidRPr="00CE0036" w:rsidRDefault="00CF5B86" w:rsidP="00CF5B86">
      <w:pPr>
        <w:pStyle w:val="Default"/>
        <w:numPr>
          <w:ilvl w:val="0"/>
          <w:numId w:val="2"/>
        </w:numPr>
        <w:spacing w:line="276" w:lineRule="auto"/>
        <w:rPr>
          <w:rFonts w:ascii="Calibri" w:hAnsi="Calibri" w:cs="Calibri"/>
          <w:color w:val="auto"/>
        </w:rPr>
      </w:pPr>
      <w:r>
        <w:rPr>
          <w:rFonts w:ascii="Calibri" w:hAnsi="Calibri" w:cs="Calibri"/>
        </w:rPr>
        <w:t>Bringing any concerns relating to extremism, or worrying ideologies, where a child or young person may have access to materials either online media contact or viewing to t</w:t>
      </w:r>
      <w:r w:rsidRPr="005F667D">
        <w:rPr>
          <w:rFonts w:ascii="Calibri" w:hAnsi="Calibri" w:cs="Calibri"/>
        </w:rPr>
        <w:t>he Designated Lead/Teacher(s) for S</w:t>
      </w:r>
      <w:r>
        <w:rPr>
          <w:rFonts w:ascii="Calibri" w:hAnsi="Calibri" w:cs="Calibri"/>
        </w:rPr>
        <w:t>afeguarding who is the single point of contact for Prevent concerns;</w:t>
      </w:r>
    </w:p>
    <w:p w:rsidR="00CF5B86" w:rsidRPr="005F667D" w:rsidRDefault="00CF5B86" w:rsidP="00CF5B86">
      <w:pPr>
        <w:pStyle w:val="Default"/>
        <w:spacing w:line="276" w:lineRule="auto"/>
        <w:rPr>
          <w:rFonts w:ascii="Calibri" w:hAnsi="Calibri" w:cs="Calibri"/>
          <w:color w:val="auto"/>
        </w:rPr>
      </w:pPr>
    </w:p>
    <w:p w:rsidR="00CF5B86" w:rsidRDefault="00CF5B86" w:rsidP="00CF5B86">
      <w:pPr>
        <w:pStyle w:val="Default"/>
        <w:numPr>
          <w:ilvl w:val="0"/>
          <w:numId w:val="2"/>
        </w:numPr>
        <w:spacing w:line="276" w:lineRule="auto"/>
        <w:rPr>
          <w:rFonts w:ascii="Calibri" w:hAnsi="Calibri" w:cs="Calibri"/>
          <w:color w:val="auto"/>
        </w:rPr>
      </w:pPr>
      <w:r>
        <w:rPr>
          <w:rFonts w:ascii="Calibri" w:hAnsi="Calibri" w:cs="Calibri"/>
          <w:color w:val="auto"/>
        </w:rPr>
        <w:t xml:space="preserve">Bringing any concerns to the Designated Safeguarding Lead relating to parents/carers or visitors on the schools premises relating to views seen to be inflammatory, or contrary to the schools principles in this policy and to a curriculum promoting diversity;    </w:t>
      </w:r>
    </w:p>
    <w:p w:rsidR="00CF5B86" w:rsidRDefault="00CF5B86" w:rsidP="00CF5B86">
      <w:pPr>
        <w:pStyle w:val="Default"/>
        <w:spacing w:line="276" w:lineRule="auto"/>
        <w:rPr>
          <w:rFonts w:ascii="Calibri" w:hAnsi="Calibri" w:cs="Calibri"/>
          <w:color w:val="auto"/>
        </w:rPr>
      </w:pPr>
    </w:p>
    <w:p w:rsidR="00CF5B86" w:rsidRDefault="00CF5B86" w:rsidP="00CF5B86">
      <w:pPr>
        <w:pStyle w:val="Default"/>
        <w:numPr>
          <w:ilvl w:val="0"/>
          <w:numId w:val="2"/>
        </w:numPr>
        <w:spacing w:line="276" w:lineRule="auto"/>
        <w:rPr>
          <w:rFonts w:ascii="Calibri" w:hAnsi="Calibri" w:cs="Calibri"/>
          <w:color w:val="auto"/>
        </w:rPr>
      </w:pPr>
      <w:r>
        <w:rPr>
          <w:rFonts w:ascii="Calibri" w:hAnsi="Calibri" w:cs="Calibri"/>
          <w:color w:val="auto"/>
        </w:rPr>
        <w:t xml:space="preserve">Being proactive in the school in protecting vulnerable children / young people  from exposure to radical views and been radicalised by them;  </w:t>
      </w:r>
    </w:p>
    <w:p w:rsidR="00CF5B86" w:rsidRPr="005F667D" w:rsidRDefault="00CF5B86" w:rsidP="00CF5B86">
      <w:pPr>
        <w:pStyle w:val="Default"/>
        <w:spacing w:line="276" w:lineRule="auto"/>
        <w:ind w:left="360"/>
        <w:rPr>
          <w:rFonts w:ascii="Calibri" w:hAnsi="Calibri" w:cs="Calibri"/>
          <w:color w:val="auto"/>
        </w:rPr>
      </w:pPr>
    </w:p>
    <w:p w:rsidR="00CF5B86" w:rsidRDefault="00CF5B86" w:rsidP="00CF5B86">
      <w:pPr>
        <w:pStyle w:val="ListParagraph"/>
        <w:numPr>
          <w:ilvl w:val="0"/>
          <w:numId w:val="2"/>
        </w:numPr>
        <w:spacing w:after="0"/>
      </w:pPr>
      <w:r>
        <w:t>Promoting an ethos within the school with regard to principles of equality, diversity,  and the positive values of different cultures;</w:t>
      </w:r>
    </w:p>
    <w:p w:rsidR="00CF5B86" w:rsidRDefault="00CF5B86" w:rsidP="00CF5B86">
      <w:pPr>
        <w:pStyle w:val="ListParagraph"/>
        <w:spacing w:after="0"/>
      </w:pPr>
    </w:p>
    <w:p w:rsidR="00CF5B86" w:rsidRDefault="00CF5B86" w:rsidP="00CF5B86">
      <w:pPr>
        <w:pStyle w:val="ListParagraph"/>
        <w:numPr>
          <w:ilvl w:val="0"/>
          <w:numId w:val="2"/>
        </w:numPr>
        <w:spacing w:after="0"/>
      </w:pPr>
      <w:r>
        <w:t>Understanding the implications of prejudice based bullying in an aim to protect children and young people from being radicalised;</w:t>
      </w:r>
    </w:p>
    <w:p w:rsidR="00CF5B86" w:rsidRDefault="00CF5B86" w:rsidP="00CF5B86">
      <w:pPr>
        <w:spacing w:after="0"/>
      </w:pPr>
      <w:r>
        <w:t xml:space="preserve"> </w:t>
      </w:r>
    </w:p>
    <w:p w:rsidR="00CF5B86" w:rsidRDefault="00CF5B86" w:rsidP="00CF5B86">
      <w:pPr>
        <w:pStyle w:val="ListParagraph"/>
        <w:numPr>
          <w:ilvl w:val="0"/>
          <w:numId w:val="2"/>
        </w:numPr>
        <w:spacing w:after="0"/>
      </w:pPr>
      <w:r w:rsidRPr="00E22AB9">
        <w:t xml:space="preserve">Understanding British values, in the context of citizenship and being proactive </w:t>
      </w:r>
      <w:r>
        <w:t>in this contributing to children’s learning and the broader values of living &amp; working in Modern Britain.</w:t>
      </w:r>
    </w:p>
    <w:p w:rsidR="00CF5B86" w:rsidRDefault="00CF5B86" w:rsidP="00CF5B86">
      <w:pPr>
        <w:spacing w:after="0"/>
      </w:pPr>
      <w:r>
        <w:t xml:space="preserve"> </w:t>
      </w: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Listening to, and seeking out, the views, wishes &amp; feelings of our pupils, ensuring that the vulnerable child’s voice is heard and acknowledged;</w:t>
      </w:r>
    </w:p>
    <w:p w:rsidR="00CF5B86" w:rsidRDefault="00CF5B86" w:rsidP="00CF5B86">
      <w:pPr>
        <w:pStyle w:val="Default"/>
        <w:spacing w:line="276" w:lineRule="auto"/>
        <w:rPr>
          <w:rFonts w:ascii="Calibri" w:hAnsi="Calibri" w:cs="Calibri"/>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Obtaining advice and seeking support for our pupils using the referral routes when a child or young person has been identified as vulnerable to extremism and radicalisation.</w:t>
      </w:r>
    </w:p>
    <w:p w:rsidR="00CF5B86" w:rsidRDefault="00CF5B86" w:rsidP="00CF5B86">
      <w:pPr>
        <w:pStyle w:val="ListParagraph"/>
        <w:rPr>
          <w:rFonts w:cs="Calibri"/>
        </w:rPr>
      </w:pPr>
    </w:p>
    <w:p w:rsidR="00CF5B86" w:rsidRDefault="00CF5B86" w:rsidP="00CF5B86">
      <w:pPr>
        <w:pStyle w:val="Default"/>
        <w:spacing w:line="276" w:lineRule="auto"/>
        <w:rPr>
          <w:rFonts w:ascii="Calibri" w:hAnsi="Calibri" w:cs="Calibri"/>
          <w:b/>
          <w:color w:val="548DD4" w:themeColor="text2" w:themeTint="99"/>
          <w:sz w:val="26"/>
          <w:szCs w:val="26"/>
        </w:rPr>
      </w:pPr>
      <w:r>
        <w:rPr>
          <w:rFonts w:ascii="Calibri" w:hAnsi="Calibri" w:cs="Calibri"/>
          <w:b/>
          <w:color w:val="548DD4" w:themeColor="text2" w:themeTint="99"/>
          <w:sz w:val="26"/>
          <w:szCs w:val="26"/>
        </w:rPr>
        <w:t xml:space="preserve">The Designated Safeguarding Lead has </w:t>
      </w:r>
      <w:r w:rsidRPr="00214F84">
        <w:rPr>
          <w:rFonts w:ascii="Calibri" w:hAnsi="Calibri" w:cs="Calibri"/>
          <w:b/>
          <w:color w:val="548DD4" w:themeColor="text2" w:themeTint="99"/>
          <w:sz w:val="26"/>
          <w:szCs w:val="26"/>
        </w:rPr>
        <w:t>responsibility for the following:</w:t>
      </w:r>
    </w:p>
    <w:p w:rsidR="00CF5B86" w:rsidRPr="00214F84" w:rsidRDefault="00CF5B86" w:rsidP="00CF5B86">
      <w:pPr>
        <w:pStyle w:val="Default"/>
        <w:spacing w:line="276" w:lineRule="auto"/>
        <w:rPr>
          <w:rFonts w:ascii="Calibri" w:hAnsi="Calibri" w:cs="Calibri"/>
          <w:b/>
          <w:color w:val="548DD4" w:themeColor="text2" w:themeTint="99"/>
          <w:sz w:val="26"/>
          <w:szCs w:val="26"/>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lastRenderedPageBreak/>
        <w:t xml:space="preserve">That they are the single point of contact in relation to protecting pupils/students from radicalisation and involvement in terrorism (SPOC); </w:t>
      </w:r>
    </w:p>
    <w:p w:rsidR="00CF5B86" w:rsidRDefault="00CF5B86" w:rsidP="00CF5B86">
      <w:pPr>
        <w:pStyle w:val="Default"/>
        <w:spacing w:line="276" w:lineRule="auto"/>
        <w:ind w:left="360"/>
        <w:rPr>
          <w:rFonts w:ascii="Calibri" w:hAnsi="Calibri" w:cs="Calibri"/>
        </w:rPr>
      </w:pPr>
    </w:p>
    <w:p w:rsidR="00CF5B86" w:rsidRDefault="00CF5B86" w:rsidP="00CF5B86">
      <w:pPr>
        <w:pStyle w:val="Default"/>
        <w:numPr>
          <w:ilvl w:val="0"/>
          <w:numId w:val="2"/>
        </w:numPr>
        <w:spacing w:line="276" w:lineRule="auto"/>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sidRPr="00ED768A">
        <w:rPr>
          <w:rFonts w:asciiTheme="minorHAnsi" w:hAnsiTheme="minorHAnsi" w:cstheme="minorHAnsi"/>
        </w:rPr>
        <w:t xml:space="preserve"> </w:t>
      </w:r>
      <w:r>
        <w:rPr>
          <w:rStyle w:val="Strong"/>
          <w:rFonts w:asciiTheme="minorHAnsi" w:hAnsiTheme="minorHAnsi" w:cstheme="minorHAnsi"/>
          <w:b w:val="0"/>
        </w:rPr>
        <w:t>in regard</w:t>
      </w:r>
      <w:r w:rsidRPr="005F667D">
        <w:rPr>
          <w:rStyle w:val="Strong"/>
          <w:rFonts w:asciiTheme="minorHAnsi" w:hAnsiTheme="minorHAnsi" w:cstheme="minorHAnsi"/>
          <w:b w:val="0"/>
        </w:rPr>
        <w:t xml:space="preserve"> to </w:t>
      </w:r>
      <w:r>
        <w:rPr>
          <w:rStyle w:val="Strong"/>
          <w:rFonts w:asciiTheme="minorHAnsi" w:hAnsiTheme="minorHAnsi" w:cstheme="minorHAnsi"/>
          <w:b w:val="0"/>
        </w:rPr>
        <w:t>‘</w:t>
      </w:r>
      <w:r w:rsidRPr="005F667D">
        <w:rPr>
          <w:rStyle w:val="Strong"/>
          <w:rFonts w:asciiTheme="minorHAnsi" w:hAnsiTheme="minorHAnsi" w:cstheme="minorHAnsi"/>
          <w:b w:val="0"/>
        </w:rPr>
        <w:t>Safeguarding Children and Young People Vulnerable to Violent Extremism</w:t>
      </w:r>
      <w:r>
        <w:rPr>
          <w:rStyle w:val="Strong"/>
          <w:rFonts w:asciiTheme="minorHAnsi" w:hAnsiTheme="minorHAnsi" w:cstheme="minorHAnsi"/>
          <w:b w:val="0"/>
        </w:rPr>
        <w:t xml:space="preserve">’, </w:t>
      </w:r>
      <w:r>
        <w:rPr>
          <w:rFonts w:ascii="Calibri" w:hAnsi="Calibri" w:cs="Calibri"/>
        </w:rPr>
        <w:t>e</w:t>
      </w:r>
      <w:r w:rsidRPr="00262B50">
        <w:rPr>
          <w:rFonts w:ascii="Calibri" w:hAnsi="Calibri" w:cs="Calibri"/>
        </w:rPr>
        <w:t>nsurin</w:t>
      </w:r>
      <w:r>
        <w:rPr>
          <w:rFonts w:ascii="Calibri" w:hAnsi="Calibri" w:cs="Calibri"/>
        </w:rPr>
        <w:t>g these procedures are followed.</w:t>
      </w:r>
    </w:p>
    <w:p w:rsidR="00CF5B86" w:rsidRDefault="00CF5B86" w:rsidP="00CF5B86">
      <w:pPr>
        <w:pStyle w:val="Default"/>
        <w:spacing w:line="276" w:lineRule="auto"/>
        <w:ind w:left="720"/>
        <w:rPr>
          <w:rFonts w:ascii="Calibri" w:hAnsi="Calibri" w:cs="Calibri"/>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 xml:space="preserve">That all concerns are seen as safeguarding concerns and reported under the procedures which are set out; </w:t>
      </w:r>
    </w:p>
    <w:p w:rsidR="00CF5B86" w:rsidRDefault="00CF5B86" w:rsidP="00CF5B86">
      <w:pPr>
        <w:pStyle w:val="Default"/>
        <w:spacing w:line="276" w:lineRule="auto"/>
        <w:rPr>
          <w:rFonts w:ascii="Calibri" w:hAnsi="Calibri" w:cs="Calibri"/>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That when concerns are bought to their attention they are aware of the advice and referral process PREVENT/Channel which is available in the local authority;</w:t>
      </w:r>
    </w:p>
    <w:p w:rsidR="00CF5B86" w:rsidRDefault="00CF5B86" w:rsidP="00CF5B86">
      <w:pPr>
        <w:pStyle w:val="ListParagraph"/>
        <w:rPr>
          <w:rFonts w:cs="Calibri"/>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That they may be asked to attend a Channel panel to present, discuss and agree a course of action on a child or young person raised through that  process;</w:t>
      </w:r>
    </w:p>
    <w:p w:rsidR="00CF5B86" w:rsidRDefault="00CF5B86" w:rsidP="00CF5B86">
      <w:pPr>
        <w:pStyle w:val="Default"/>
        <w:spacing w:line="276" w:lineRule="auto"/>
        <w:rPr>
          <w:rFonts w:ascii="Calibri" w:hAnsi="Calibri" w:cs="Calibri"/>
        </w:rPr>
      </w:pPr>
    </w:p>
    <w:p w:rsidR="00CF5B86" w:rsidRPr="00CE0036" w:rsidRDefault="00CF5B86" w:rsidP="00CF5B86">
      <w:pPr>
        <w:pStyle w:val="Default"/>
        <w:numPr>
          <w:ilvl w:val="0"/>
          <w:numId w:val="2"/>
        </w:numPr>
        <w:spacing w:line="276" w:lineRule="auto"/>
        <w:rPr>
          <w:rFonts w:ascii="Calibri" w:hAnsi="Calibri" w:cs="Calibri"/>
          <w:b/>
        </w:rPr>
      </w:pPr>
      <w:r w:rsidRPr="004B0FF9">
        <w:rPr>
          <w:rFonts w:ascii="Calibri" w:hAnsi="Calibri" w:cs="Calibri"/>
        </w:rPr>
        <w:t>That they ensure the child or young person receives the support available</w:t>
      </w:r>
      <w:r>
        <w:rPr>
          <w:rFonts w:ascii="Calibri" w:hAnsi="Calibri" w:cs="Calibri"/>
        </w:rPr>
        <w:t xml:space="preserve"> through PREVENT and Channel;</w:t>
      </w:r>
    </w:p>
    <w:p w:rsidR="00CF5B86" w:rsidRPr="004B0FF9" w:rsidRDefault="00CF5B86" w:rsidP="00CF5B86">
      <w:pPr>
        <w:pStyle w:val="Default"/>
        <w:spacing w:line="276" w:lineRule="auto"/>
        <w:rPr>
          <w:rFonts w:ascii="Calibri" w:hAnsi="Calibri" w:cs="Calibri"/>
          <w:b/>
        </w:rPr>
      </w:pPr>
    </w:p>
    <w:p w:rsidR="00CF5B86" w:rsidRPr="00CA7516" w:rsidRDefault="00CF5B86" w:rsidP="00CF5B86">
      <w:pPr>
        <w:pStyle w:val="Default"/>
        <w:numPr>
          <w:ilvl w:val="0"/>
          <w:numId w:val="2"/>
        </w:numPr>
        <w:spacing w:line="276" w:lineRule="auto"/>
        <w:rPr>
          <w:rFonts w:ascii="Calibri" w:hAnsi="Calibri" w:cs="Calibri"/>
          <w:b/>
        </w:rPr>
      </w:pPr>
      <w:r>
        <w:rPr>
          <w:rFonts w:ascii="Calibri" w:hAnsi="Calibri" w:cs="Calibri"/>
        </w:rPr>
        <w:t>That they are aware of signposting to other support services, web based   organisations and agencies that can assist a school;</w:t>
      </w:r>
    </w:p>
    <w:p w:rsidR="00CF5B86" w:rsidRDefault="00CF5B86" w:rsidP="00CF5B86">
      <w:pPr>
        <w:pStyle w:val="ListParagraph"/>
        <w:rPr>
          <w:rFonts w:cs="Calibri"/>
          <w:b/>
        </w:rPr>
      </w:pPr>
    </w:p>
    <w:p w:rsidR="00CF5B86" w:rsidRPr="00CA7516" w:rsidRDefault="00CF5B86" w:rsidP="00CF5B86">
      <w:pPr>
        <w:pStyle w:val="Default"/>
        <w:numPr>
          <w:ilvl w:val="0"/>
          <w:numId w:val="2"/>
        </w:numPr>
        <w:spacing w:line="276" w:lineRule="auto"/>
        <w:rPr>
          <w:rFonts w:ascii="Calibri" w:hAnsi="Calibri" w:cs="Calibri"/>
        </w:rPr>
      </w:pPr>
      <w:r w:rsidRPr="00CA7516">
        <w:rPr>
          <w:rFonts w:ascii="Calibri" w:hAnsi="Calibri" w:cs="Calibri"/>
        </w:rPr>
        <w:t xml:space="preserve">They will monitor the effect in practice of the </w:t>
      </w:r>
      <w:r>
        <w:rPr>
          <w:rFonts w:ascii="Calibri" w:hAnsi="Calibri" w:cs="Calibri"/>
        </w:rPr>
        <w:t>RE/</w:t>
      </w:r>
      <w:r w:rsidRPr="00E22AB9">
        <w:rPr>
          <w:rFonts w:ascii="Calibri" w:hAnsi="Calibri" w:cs="Calibri"/>
          <w:color w:val="auto"/>
        </w:rPr>
        <w:t>PSHE</w:t>
      </w:r>
      <w:r w:rsidRPr="00227993">
        <w:rPr>
          <w:rFonts w:ascii="Calibri" w:hAnsi="Calibri" w:cs="Calibri"/>
          <w:color w:val="FF0000"/>
        </w:rPr>
        <w:t xml:space="preserve"> </w:t>
      </w:r>
      <w:r>
        <w:rPr>
          <w:rFonts w:ascii="Calibri" w:hAnsi="Calibri" w:cs="Calibri"/>
        </w:rPr>
        <w:t xml:space="preserve">curriculum and assembly policy, or in teachings where relevant that they are used to promote community cohesion and are reflective of multi-faith and beliefs;    </w:t>
      </w:r>
    </w:p>
    <w:p w:rsidR="00CF5B86" w:rsidRPr="00CA7516" w:rsidRDefault="00CF5B86" w:rsidP="00CF5B86">
      <w:pPr>
        <w:pStyle w:val="Default"/>
        <w:spacing w:line="276" w:lineRule="auto"/>
        <w:rPr>
          <w:rFonts w:ascii="Calibri" w:hAnsi="Calibri" w:cs="Calibri"/>
        </w:rPr>
      </w:pPr>
    </w:p>
    <w:p w:rsidR="00CF5B86" w:rsidRPr="00FF72AB" w:rsidRDefault="00CF5B86" w:rsidP="00CF5B86">
      <w:pPr>
        <w:pStyle w:val="Default"/>
        <w:numPr>
          <w:ilvl w:val="0"/>
          <w:numId w:val="2"/>
        </w:numPr>
        <w:spacing w:line="276" w:lineRule="auto"/>
        <w:rPr>
          <w:rFonts w:ascii="Calibri" w:hAnsi="Calibri" w:cs="Calibri"/>
          <w:b/>
        </w:rPr>
      </w:pPr>
      <w:r>
        <w:rPr>
          <w:rFonts w:ascii="Calibri" w:hAnsi="Calibri" w:cs="Calibri"/>
        </w:rPr>
        <w:t>They inform and keep up to date as part of their training responsibilities all staff and volunteers;</w:t>
      </w:r>
    </w:p>
    <w:p w:rsidR="00CF5B86" w:rsidRPr="001017BE" w:rsidRDefault="00CF5B86" w:rsidP="00CF5B86">
      <w:pPr>
        <w:pStyle w:val="Default"/>
        <w:spacing w:line="276" w:lineRule="auto"/>
        <w:ind w:left="360"/>
        <w:rPr>
          <w:rFonts w:ascii="Calibri" w:hAnsi="Calibri" w:cs="Calibri"/>
          <w:b/>
        </w:rPr>
      </w:pPr>
    </w:p>
    <w:p w:rsidR="00CF5B86" w:rsidRPr="004B0FF9" w:rsidRDefault="00CF5B86" w:rsidP="00CF5B86">
      <w:pPr>
        <w:pStyle w:val="Default"/>
        <w:numPr>
          <w:ilvl w:val="0"/>
          <w:numId w:val="2"/>
        </w:numPr>
        <w:spacing w:line="276" w:lineRule="auto"/>
        <w:rPr>
          <w:rFonts w:ascii="Calibri" w:hAnsi="Calibri" w:cs="Calibri"/>
          <w:b/>
        </w:rPr>
      </w:pPr>
      <w:r>
        <w:rPr>
          <w:rFonts w:ascii="Calibri" w:hAnsi="Calibri" w:cs="Calibri"/>
        </w:rPr>
        <w:t xml:space="preserve">That they keep records of any concerns labelled clearly as Prevent, use and </w:t>
      </w:r>
      <w:proofErr w:type="gramStart"/>
      <w:r>
        <w:rPr>
          <w:rFonts w:ascii="Calibri" w:hAnsi="Calibri" w:cs="Calibri"/>
        </w:rPr>
        <w:t>record  risk</w:t>
      </w:r>
      <w:proofErr w:type="gramEnd"/>
      <w:r>
        <w:rPr>
          <w:rFonts w:ascii="Calibri" w:hAnsi="Calibri" w:cs="Calibri"/>
        </w:rPr>
        <w:t xml:space="preserve"> assessments, interventions, and any advice and support that is sought.  </w:t>
      </w:r>
    </w:p>
    <w:p w:rsidR="00CF5B86" w:rsidRDefault="00CF5B86" w:rsidP="00CF5B86">
      <w:pPr>
        <w:pStyle w:val="Default"/>
        <w:spacing w:line="276" w:lineRule="auto"/>
        <w:rPr>
          <w:rFonts w:ascii="Calibri" w:hAnsi="Calibri" w:cs="Calibri"/>
          <w:b/>
        </w:rPr>
      </w:pPr>
    </w:p>
    <w:p w:rsidR="00CF5B86" w:rsidRPr="00214F84" w:rsidRDefault="00CF5B86" w:rsidP="00CF5B86">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 xml:space="preserve">Governors, Proprietors and School Leadership </w:t>
      </w:r>
      <w:r>
        <w:rPr>
          <w:rFonts w:ascii="Calibri" w:hAnsi="Calibri" w:cs="Calibri"/>
          <w:b/>
          <w:color w:val="548DD4" w:themeColor="text2" w:themeTint="99"/>
          <w:sz w:val="26"/>
          <w:szCs w:val="26"/>
        </w:rPr>
        <w:t>of our school</w:t>
      </w:r>
      <w:r w:rsidRPr="00761F88">
        <w:rPr>
          <w:color w:val="auto"/>
        </w:rPr>
        <w:t xml:space="preserve"> </w:t>
      </w:r>
      <w:r w:rsidRPr="00214F84">
        <w:rPr>
          <w:rFonts w:ascii="Calibri" w:hAnsi="Calibri" w:cs="Calibri"/>
          <w:b/>
          <w:color w:val="548DD4" w:themeColor="text2" w:themeTint="99"/>
          <w:sz w:val="26"/>
          <w:szCs w:val="26"/>
        </w:rPr>
        <w:t xml:space="preserve">are responsible for (and need </w:t>
      </w:r>
      <w:r>
        <w:rPr>
          <w:rFonts w:ascii="Calibri" w:hAnsi="Calibri" w:cs="Calibri"/>
          <w:b/>
          <w:color w:val="548DD4" w:themeColor="text2" w:themeTint="99"/>
          <w:sz w:val="26"/>
          <w:szCs w:val="26"/>
        </w:rPr>
        <w:t>to</w:t>
      </w:r>
      <w:r w:rsidRPr="00214F84">
        <w:rPr>
          <w:rFonts w:ascii="Calibri" w:hAnsi="Calibri" w:cs="Calibri"/>
          <w:b/>
          <w:color w:val="548DD4" w:themeColor="text2" w:themeTint="99"/>
          <w:sz w:val="26"/>
          <w:szCs w:val="26"/>
        </w:rPr>
        <w:t xml:space="preserve"> ask a </w:t>
      </w:r>
      <w:r>
        <w:rPr>
          <w:rFonts w:ascii="Calibri" w:hAnsi="Calibri" w:cs="Calibri"/>
          <w:b/>
          <w:color w:val="548DD4" w:themeColor="text2" w:themeTint="99"/>
          <w:sz w:val="26"/>
          <w:szCs w:val="26"/>
        </w:rPr>
        <w:t>S</w:t>
      </w:r>
      <w:r w:rsidRPr="00214F84">
        <w:rPr>
          <w:rFonts w:ascii="Calibri" w:hAnsi="Calibri" w:cs="Calibri"/>
          <w:b/>
          <w:color w:val="548DD4" w:themeColor="text2" w:themeTint="99"/>
          <w:sz w:val="26"/>
          <w:szCs w:val="26"/>
        </w:rPr>
        <w:t>chool about):</w:t>
      </w:r>
    </w:p>
    <w:p w:rsidR="00CF5B86" w:rsidRDefault="00CF5B86" w:rsidP="00CF5B86">
      <w:pPr>
        <w:pStyle w:val="Default"/>
        <w:spacing w:line="276" w:lineRule="auto"/>
        <w:rPr>
          <w:rFonts w:ascii="Calibri" w:hAnsi="Calibri" w:cs="Calibri"/>
        </w:rPr>
      </w:pPr>
    </w:p>
    <w:p w:rsidR="00CF5B86" w:rsidRDefault="00CF5B86" w:rsidP="00CF5B86">
      <w:pPr>
        <w:pStyle w:val="Default"/>
        <w:spacing w:line="276" w:lineRule="auto"/>
        <w:ind w:left="360"/>
        <w:rPr>
          <w:rFonts w:ascii="Calibri" w:hAnsi="Calibri" w:cs="Calibri"/>
        </w:rPr>
      </w:pPr>
    </w:p>
    <w:p w:rsidR="00CF5B86" w:rsidRDefault="00CF5B86" w:rsidP="00CF5B86">
      <w:pPr>
        <w:pStyle w:val="Default"/>
        <w:numPr>
          <w:ilvl w:val="0"/>
          <w:numId w:val="15"/>
        </w:numPr>
        <w:spacing w:line="276" w:lineRule="auto"/>
        <w:rPr>
          <w:rFonts w:ascii="Calibri" w:hAnsi="Calibri" w:cs="Calibri"/>
        </w:rPr>
      </w:pPr>
      <w:r>
        <w:rPr>
          <w:rFonts w:ascii="Calibri" w:hAnsi="Calibri" w:cs="Calibri"/>
        </w:rPr>
        <w:t>That the Designated Lead in the School will act as the single point of contact for concerns;</w:t>
      </w:r>
    </w:p>
    <w:p w:rsidR="00CF5B86" w:rsidRDefault="00CF5B86" w:rsidP="00CF5B86">
      <w:pPr>
        <w:pStyle w:val="Default"/>
        <w:spacing w:line="276" w:lineRule="auto"/>
        <w:ind w:left="360"/>
        <w:rPr>
          <w:rFonts w:ascii="Calibri" w:hAnsi="Calibri" w:cs="Calibri"/>
        </w:rPr>
      </w:pPr>
    </w:p>
    <w:p w:rsidR="00CF5B86" w:rsidRDefault="00CF5B86" w:rsidP="00CF5B86">
      <w:pPr>
        <w:pStyle w:val="ListParagraph"/>
        <w:numPr>
          <w:ilvl w:val="0"/>
          <w:numId w:val="15"/>
        </w:numPr>
        <w:spacing w:after="0"/>
      </w:pPr>
      <w:r>
        <w:lastRenderedPageBreak/>
        <w:t xml:space="preserve">Ensuring that all Designated Safeguarding Leads have the appropriate Prevent/WRAP training and receive regular updates through briefings and research and this includes the link Safeguarding Governor; </w:t>
      </w:r>
    </w:p>
    <w:p w:rsidR="00CF5B86" w:rsidRDefault="00CF5B86" w:rsidP="00CF5B86">
      <w:pPr>
        <w:pStyle w:val="ListParagraph"/>
      </w:pPr>
    </w:p>
    <w:p w:rsidR="00CF5B86" w:rsidRDefault="00CF5B86" w:rsidP="00CF5B86">
      <w:pPr>
        <w:pStyle w:val="ListParagraph"/>
        <w:numPr>
          <w:ilvl w:val="0"/>
          <w:numId w:val="15"/>
        </w:numPr>
        <w:spacing w:after="0"/>
      </w:pPr>
      <w:r>
        <w:t xml:space="preserve">That all other staff in contact with pupils/students complete training;   </w:t>
      </w:r>
    </w:p>
    <w:p w:rsidR="00CF5B86" w:rsidRDefault="00CF5B86" w:rsidP="00CF5B86">
      <w:pPr>
        <w:pStyle w:val="Default"/>
        <w:spacing w:line="276" w:lineRule="auto"/>
        <w:ind w:left="720"/>
        <w:rPr>
          <w:rFonts w:ascii="Calibri" w:hAnsi="Calibri" w:cs="Calibri"/>
        </w:rPr>
      </w:pPr>
      <w:r>
        <w:rPr>
          <w:rFonts w:ascii="Calibri" w:hAnsi="Calibri" w:cs="Calibri"/>
        </w:rPr>
        <w:t xml:space="preserve">  </w:t>
      </w:r>
    </w:p>
    <w:p w:rsidR="00CF5B86" w:rsidRDefault="00CF5B86" w:rsidP="00CF5B86">
      <w:pPr>
        <w:pStyle w:val="ListParagraph"/>
        <w:numPr>
          <w:ilvl w:val="0"/>
          <w:numId w:val="2"/>
        </w:numPr>
        <w:spacing w:after="0"/>
        <w:rPr>
          <w:rFonts w:cs="Calibri"/>
        </w:rPr>
      </w:pPr>
      <w:r w:rsidRPr="00C1780A">
        <w:rPr>
          <w:rFonts w:cs="Calibri"/>
        </w:rPr>
        <w:t xml:space="preserve">Ensuring that </w:t>
      </w:r>
      <w:r>
        <w:rPr>
          <w:rFonts w:cs="Calibri"/>
        </w:rPr>
        <w:t>the Safeguarding De</w:t>
      </w:r>
      <w:r w:rsidRPr="00C1780A">
        <w:rPr>
          <w:rFonts w:cs="Calibri"/>
        </w:rPr>
        <w:t>signated Lead(s</w:t>
      </w:r>
      <w:r w:rsidRPr="00227993">
        <w:rPr>
          <w:rFonts w:cs="Calibri"/>
        </w:rPr>
        <w:t>)</w:t>
      </w:r>
      <w:r w:rsidRPr="00227993">
        <w:rPr>
          <w:rFonts w:cs="Calibri"/>
          <w:color w:val="FF0000"/>
        </w:rPr>
        <w:t xml:space="preserve"> is  </w:t>
      </w:r>
      <w:r>
        <w:rPr>
          <w:rFonts w:cs="Calibri"/>
        </w:rPr>
        <w:t xml:space="preserve">equipped to deal with extremism and radicalisation in their school and he/she remains up to date with any guidance/legislation changes; </w:t>
      </w:r>
    </w:p>
    <w:p w:rsidR="00CF5B86" w:rsidRPr="00CE0036" w:rsidRDefault="00CF5B86" w:rsidP="00CF5B86">
      <w:pPr>
        <w:spacing w:after="0"/>
        <w:rPr>
          <w:rFonts w:cs="Calibri"/>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That processes of keeping records are in place for the reporting and recording of any concerns.  That there is evidence of Risk Assessments being undertaken, and records are maintained of any interventions, advice and support that have been sought;</w:t>
      </w:r>
    </w:p>
    <w:p w:rsidR="00CF5B86" w:rsidRDefault="00CF5B86" w:rsidP="00CF5B86">
      <w:pPr>
        <w:pStyle w:val="Default"/>
        <w:spacing w:line="276" w:lineRule="auto"/>
        <w:rPr>
          <w:rFonts w:ascii="Calibri" w:hAnsi="Calibri" w:cs="Calibri"/>
        </w:rPr>
      </w:pPr>
    </w:p>
    <w:p w:rsidR="00CF5B86" w:rsidRDefault="00CF5B86" w:rsidP="00CF5B86">
      <w:pPr>
        <w:pStyle w:val="Default"/>
        <w:numPr>
          <w:ilvl w:val="0"/>
          <w:numId w:val="2"/>
        </w:numPr>
        <w:spacing w:line="276" w:lineRule="auto"/>
        <w:rPr>
          <w:rFonts w:ascii="Calibri" w:hAnsi="Calibri" w:cs="Calibri"/>
        </w:rPr>
      </w:pPr>
      <w:r>
        <w:rPr>
          <w:rFonts w:ascii="Calibri" w:hAnsi="Calibri" w:cs="Calibri"/>
        </w:rPr>
        <w:t xml:space="preserve">To consider how children may be taught about extremism and radicalisation as part of the broader Safeguarding in the school which is promoted through teaching and learning opportunities as part of providing a broad and balanced curriculum; </w:t>
      </w:r>
    </w:p>
    <w:p w:rsidR="00CF5B86" w:rsidRDefault="00CF5B86" w:rsidP="00CF5B86">
      <w:pPr>
        <w:pStyle w:val="Default"/>
        <w:spacing w:line="276" w:lineRule="auto"/>
        <w:rPr>
          <w:rFonts w:ascii="Calibri" w:hAnsi="Calibri" w:cs="Calibri"/>
        </w:rPr>
      </w:pPr>
    </w:p>
    <w:p w:rsidR="00CF5B86" w:rsidRPr="00CE0036" w:rsidRDefault="00CF5B86" w:rsidP="00CF5B86">
      <w:pPr>
        <w:numPr>
          <w:ilvl w:val="0"/>
          <w:numId w:val="2"/>
        </w:numPr>
        <w:tabs>
          <w:tab w:val="left" w:pos="567"/>
        </w:tabs>
        <w:spacing w:after="0"/>
        <w:rPr>
          <w:rFonts w:cs="Calibri"/>
        </w:rPr>
      </w:pPr>
      <w:r>
        <w:rPr>
          <w:rFonts w:asciiTheme="minorHAnsi" w:hAnsiTheme="minorHAnsi" w:cstheme="minorHAnsi"/>
          <w:color w:val="000000"/>
        </w:rPr>
        <w:t xml:space="preserve">  Ac</w:t>
      </w:r>
      <w:r w:rsidRPr="00746BDE">
        <w:rPr>
          <w:rFonts w:asciiTheme="minorHAnsi" w:hAnsiTheme="minorHAnsi" w:cstheme="minorHAnsi"/>
          <w:color w:val="000000"/>
        </w:rPr>
        <w:t>tively promot</w:t>
      </w:r>
      <w:r>
        <w:rPr>
          <w:rFonts w:asciiTheme="minorHAnsi" w:hAnsiTheme="minorHAnsi" w:cstheme="minorHAnsi"/>
          <w:color w:val="000000"/>
        </w:rPr>
        <w:t>ing</w:t>
      </w:r>
      <w:r w:rsidRPr="00746BDE">
        <w:rPr>
          <w:rFonts w:asciiTheme="minorHAnsi" w:hAnsiTheme="minorHAnsi" w:cstheme="minorHAnsi"/>
          <w:color w:val="000000"/>
        </w:rPr>
        <w:t xml:space="preserve"> values of democracy, the rule of law, individual liberty</w:t>
      </w:r>
      <w:r>
        <w:rPr>
          <w:rFonts w:asciiTheme="minorHAnsi" w:hAnsiTheme="minorHAnsi" w:cstheme="minorHAnsi"/>
          <w:color w:val="000000"/>
        </w:rPr>
        <w:t xml:space="preserve">, </w:t>
      </w:r>
      <w:r w:rsidRPr="00746BDE">
        <w:rPr>
          <w:rFonts w:asciiTheme="minorHAnsi" w:hAnsiTheme="minorHAnsi" w:cstheme="minorHAnsi"/>
          <w:color w:val="000000"/>
        </w:rPr>
        <w:t>mutual respect and tolerance of those with different faiths and beliefs</w:t>
      </w:r>
      <w:r>
        <w:rPr>
          <w:rFonts w:asciiTheme="minorHAnsi" w:hAnsiTheme="minorHAnsi" w:cstheme="minorHAnsi"/>
          <w:color w:val="000000"/>
        </w:rPr>
        <w:t>;</w:t>
      </w:r>
    </w:p>
    <w:p w:rsidR="00CF5B86" w:rsidRPr="00746BDE" w:rsidRDefault="00CF5B86" w:rsidP="00CF5B86">
      <w:pPr>
        <w:tabs>
          <w:tab w:val="left" w:pos="567"/>
        </w:tabs>
        <w:spacing w:after="0"/>
        <w:rPr>
          <w:rFonts w:cs="Calibri"/>
        </w:rPr>
      </w:pPr>
    </w:p>
    <w:p w:rsidR="00CF5B86" w:rsidRDefault="00CF5B86" w:rsidP="00CF5B86">
      <w:pPr>
        <w:numPr>
          <w:ilvl w:val="0"/>
          <w:numId w:val="2"/>
        </w:numPr>
        <w:tabs>
          <w:tab w:val="left" w:pos="567"/>
        </w:tabs>
        <w:spacing w:after="0"/>
        <w:rPr>
          <w:rFonts w:cs="Calibri"/>
        </w:rPr>
      </w:pPr>
      <w:r>
        <w:rPr>
          <w:rFonts w:cs="Calibri"/>
        </w:rPr>
        <w:t xml:space="preserve">   </w:t>
      </w:r>
      <w:r w:rsidRPr="00746BDE">
        <w:rPr>
          <w:rFonts w:cs="Calibri"/>
        </w:rPr>
        <w:t>Having</w:t>
      </w:r>
      <w:r>
        <w:rPr>
          <w:rFonts w:cs="Calibri"/>
        </w:rPr>
        <w:t xml:space="preserve"> </w:t>
      </w:r>
      <w:r w:rsidRPr="00746BDE">
        <w:rPr>
          <w:rFonts w:cs="Calibri"/>
        </w:rPr>
        <w:t>in place</w:t>
      </w:r>
      <w:r>
        <w:rPr>
          <w:rFonts w:cs="Calibri"/>
        </w:rPr>
        <w:t xml:space="preserve"> </w:t>
      </w:r>
      <w:r w:rsidRPr="00746BDE">
        <w:rPr>
          <w:rFonts w:cs="Calibri"/>
        </w:rPr>
        <w:t>an</w:t>
      </w:r>
      <w:r>
        <w:rPr>
          <w:rFonts w:cs="Calibri"/>
        </w:rPr>
        <w:t xml:space="preserve"> </w:t>
      </w:r>
      <w:r w:rsidRPr="00E22AB9">
        <w:rPr>
          <w:rFonts w:cs="Calibri"/>
        </w:rPr>
        <w:t xml:space="preserve">Online Safety </w:t>
      </w:r>
      <w:r w:rsidRPr="00746BDE">
        <w:rPr>
          <w:rFonts w:cs="Calibri"/>
        </w:rPr>
        <w:t>Policy which can also address the concerns of radicalisation on line</w:t>
      </w:r>
      <w:r>
        <w:rPr>
          <w:rFonts w:cs="Calibri"/>
        </w:rPr>
        <w:t>;</w:t>
      </w:r>
      <w:r w:rsidRPr="00746BDE">
        <w:rPr>
          <w:rFonts w:cs="Calibri"/>
        </w:rPr>
        <w:t xml:space="preserve">   </w:t>
      </w:r>
    </w:p>
    <w:p w:rsidR="00CF5B86" w:rsidRPr="00746BDE" w:rsidRDefault="00CF5B86" w:rsidP="00CF5B86">
      <w:pPr>
        <w:tabs>
          <w:tab w:val="left" w:pos="567"/>
        </w:tabs>
        <w:spacing w:after="0"/>
        <w:ind w:left="720"/>
        <w:jc w:val="both"/>
        <w:rPr>
          <w:rFonts w:cs="Calibri"/>
        </w:rPr>
      </w:pPr>
    </w:p>
    <w:p w:rsidR="00CF5B86" w:rsidRPr="008726E7" w:rsidRDefault="00CF5B86" w:rsidP="00CF5B86">
      <w:pPr>
        <w:pStyle w:val="Default"/>
        <w:numPr>
          <w:ilvl w:val="0"/>
          <w:numId w:val="2"/>
        </w:numPr>
        <w:spacing w:line="276" w:lineRule="auto"/>
        <w:rPr>
          <w:rFonts w:cs="Calibri"/>
        </w:rPr>
      </w:pPr>
      <w:r>
        <w:rPr>
          <w:rFonts w:ascii="Calibri" w:hAnsi="Calibri" w:cs="Calibri"/>
          <w:color w:val="auto"/>
        </w:rPr>
        <w:t>Maki</w:t>
      </w:r>
      <w:r w:rsidRPr="008726E7">
        <w:rPr>
          <w:rFonts w:ascii="Calibri" w:hAnsi="Calibri" w:cs="Calibri"/>
          <w:color w:val="auto"/>
        </w:rPr>
        <w:t>ng sure that th</w:t>
      </w:r>
      <w:r>
        <w:rPr>
          <w:rFonts w:ascii="Calibri" w:hAnsi="Calibri" w:cs="Calibri"/>
          <w:color w:val="auto"/>
        </w:rPr>
        <w:t xml:space="preserve">is policy including any teachings or statements relating to the work of protecting children/young people from radicalisation </w:t>
      </w:r>
      <w:r w:rsidRPr="008726E7">
        <w:rPr>
          <w:rFonts w:ascii="Calibri" w:hAnsi="Calibri" w:cs="Calibri"/>
          <w:color w:val="auto"/>
        </w:rPr>
        <w:t>is available to parents</w:t>
      </w:r>
      <w:r>
        <w:rPr>
          <w:rFonts w:ascii="Calibri" w:hAnsi="Calibri" w:cs="Calibri"/>
          <w:color w:val="auto"/>
        </w:rPr>
        <w:t xml:space="preserve">, and </w:t>
      </w:r>
      <w:r w:rsidRPr="008726E7">
        <w:rPr>
          <w:rFonts w:ascii="Calibri" w:hAnsi="Calibri" w:cs="Calibri"/>
          <w:color w:val="auto"/>
        </w:rPr>
        <w:t>carers as appropriate</w:t>
      </w:r>
      <w:r>
        <w:rPr>
          <w:rFonts w:ascii="Calibri" w:hAnsi="Calibri" w:cs="Calibri"/>
          <w:color w:val="auto"/>
        </w:rPr>
        <w:t xml:space="preserve">, </w:t>
      </w:r>
      <w:r w:rsidRPr="008726E7">
        <w:rPr>
          <w:rFonts w:ascii="Calibri" w:hAnsi="Calibri" w:cs="Calibri"/>
          <w:color w:val="auto"/>
        </w:rPr>
        <w:t>including displaying o</w:t>
      </w:r>
      <w:r>
        <w:rPr>
          <w:rFonts w:ascii="Calibri" w:hAnsi="Calibri" w:cs="Calibri"/>
          <w:color w:val="auto"/>
        </w:rPr>
        <w:t>n the schools website.</w:t>
      </w:r>
    </w:p>
    <w:p w:rsidR="00CF5B86" w:rsidRDefault="00CF5B86" w:rsidP="00CF5B86">
      <w:pPr>
        <w:spacing w:after="0"/>
        <w:ind w:left="360"/>
        <w:rPr>
          <w:rFonts w:cs="Calibri"/>
          <w:b/>
        </w:rPr>
      </w:pPr>
    </w:p>
    <w:p w:rsidR="00CF5B86" w:rsidRDefault="00CF5B86" w:rsidP="00CF5B86">
      <w:pPr>
        <w:spacing w:after="0"/>
        <w:ind w:left="360"/>
        <w:rPr>
          <w:rFonts w:cs="Calibri"/>
          <w:b/>
        </w:rPr>
      </w:pPr>
    </w:p>
    <w:p w:rsidR="00CF5B86" w:rsidRPr="005132A1" w:rsidRDefault="00CF5B86" w:rsidP="00CF5B86">
      <w:pPr>
        <w:pStyle w:val="Heading1"/>
        <w:numPr>
          <w:ilvl w:val="0"/>
          <w:numId w:val="0"/>
        </w:numPr>
        <w:spacing w:before="0"/>
        <w:rPr>
          <w:color w:val="548DD4" w:themeColor="text2" w:themeTint="99"/>
          <w:lang w:eastAsia="en-GB"/>
        </w:rPr>
      </w:pPr>
      <w:r>
        <w:rPr>
          <w:color w:val="548DD4" w:themeColor="text2" w:themeTint="99"/>
          <w:lang w:eastAsia="en-GB"/>
        </w:rPr>
        <w:t>Man</w:t>
      </w:r>
      <w:r w:rsidRPr="005132A1">
        <w:rPr>
          <w:color w:val="548DD4" w:themeColor="text2" w:themeTint="99"/>
          <w:lang w:eastAsia="en-GB"/>
        </w:rPr>
        <w:t>agement of the Policy</w:t>
      </w:r>
    </w:p>
    <w:p w:rsidR="00CF5B86" w:rsidRDefault="00CF5B86" w:rsidP="00CF5B86">
      <w:pPr>
        <w:pStyle w:val="Default"/>
        <w:rPr>
          <w:rFonts w:ascii="Calibri" w:hAnsi="Calibri" w:cs="Calibri"/>
          <w:color w:val="auto"/>
          <w:lang w:eastAsia="en-GB"/>
        </w:rPr>
      </w:pPr>
    </w:p>
    <w:p w:rsidR="00CF5B86" w:rsidRDefault="00CF5B86" w:rsidP="00CF5B86">
      <w:pPr>
        <w:pStyle w:val="Default"/>
        <w:rPr>
          <w:rFonts w:ascii="Calibri" w:hAnsi="Calibri" w:cs="Calibri"/>
          <w:color w:val="auto"/>
          <w:lang w:eastAsia="en-GB"/>
        </w:rPr>
      </w:pPr>
      <w:r>
        <w:rPr>
          <w:rFonts w:ascii="Calibri" w:hAnsi="Calibri" w:cs="Calibri"/>
          <w:color w:val="auto"/>
          <w:lang w:eastAsia="en-GB"/>
        </w:rPr>
        <w:t xml:space="preserve">The Head Teacher/Principal of </w:t>
      </w:r>
      <w:r w:rsidR="000055BE">
        <w:rPr>
          <w:rFonts w:ascii="Calibri" w:hAnsi="Calibri" w:cs="Calibri"/>
          <w:color w:val="auto"/>
          <w:lang w:eastAsia="en-GB"/>
        </w:rPr>
        <w:t>Blackwell Primary School</w:t>
      </w:r>
      <w:r>
        <w:rPr>
          <w:rFonts w:ascii="Calibri" w:hAnsi="Calibri" w:cs="Calibri"/>
          <w:b/>
          <w:color w:val="auto"/>
          <w:lang w:eastAsia="en-GB"/>
        </w:rPr>
        <w:t xml:space="preserve"> </w:t>
      </w:r>
      <w:r>
        <w:rPr>
          <w:rFonts w:ascii="Calibri" w:hAnsi="Calibri" w:cs="Calibri"/>
          <w:color w:val="auto"/>
          <w:lang w:eastAsia="en-GB"/>
        </w:rPr>
        <w:t xml:space="preserve">will implement the policy and will ensure that all staff including volunteers have read and signed confirming that they have read and understood their responsibilities. </w:t>
      </w:r>
      <w:r>
        <w:rPr>
          <w:rFonts w:ascii="Calibri" w:hAnsi="Calibri" w:cs="Calibri"/>
          <w:b/>
          <w:color w:val="auto"/>
          <w:lang w:eastAsia="en-GB"/>
        </w:rPr>
        <w:t xml:space="preserve"> </w:t>
      </w:r>
      <w:r>
        <w:rPr>
          <w:rFonts w:ascii="Calibri" w:hAnsi="Calibri" w:cs="Calibri"/>
          <w:color w:val="auto"/>
          <w:lang w:eastAsia="en-GB"/>
        </w:rPr>
        <w:t xml:space="preserve"> </w:t>
      </w:r>
    </w:p>
    <w:p w:rsidR="00CF5B86" w:rsidRDefault="00CF5B86" w:rsidP="00CF5B86">
      <w:pPr>
        <w:pStyle w:val="Default"/>
        <w:rPr>
          <w:rFonts w:ascii="Calibri" w:hAnsi="Calibri" w:cs="Calibri"/>
          <w:color w:val="auto"/>
          <w:lang w:eastAsia="en-GB"/>
        </w:rPr>
      </w:pPr>
    </w:p>
    <w:p w:rsidR="00CF5B86" w:rsidRDefault="00CF5B86" w:rsidP="00CF5B86">
      <w:pPr>
        <w:pStyle w:val="Default"/>
        <w:rPr>
          <w:rFonts w:ascii="Calibri" w:hAnsi="Calibri" w:cs="Calibri"/>
          <w:color w:val="auto"/>
          <w:lang w:eastAsia="en-GB"/>
        </w:rPr>
      </w:pPr>
      <w:r>
        <w:rPr>
          <w:rFonts w:ascii="Calibri" w:hAnsi="Calibri" w:cs="Calibri"/>
          <w:color w:val="auto"/>
          <w:lang w:eastAsia="en-GB"/>
        </w:rPr>
        <w:t>The Governing Body/Proprietor will oversee the policy; ensure its implementation and compliance to statutory duties reviewing its content on an annual basis.</w:t>
      </w:r>
    </w:p>
    <w:p w:rsidR="00CF5B86" w:rsidRDefault="00CF5B86" w:rsidP="00CF5B86">
      <w:pPr>
        <w:pStyle w:val="Default"/>
        <w:rPr>
          <w:rFonts w:ascii="Calibri" w:hAnsi="Calibri" w:cs="Calibri"/>
          <w:color w:val="auto"/>
          <w:lang w:eastAsia="en-GB"/>
        </w:rPr>
      </w:pPr>
    </w:p>
    <w:p w:rsidR="00CF5B86" w:rsidRDefault="00CF5B86" w:rsidP="00CF5B86">
      <w:pPr>
        <w:pStyle w:val="Default"/>
        <w:rPr>
          <w:rFonts w:ascii="Calibri" w:hAnsi="Calibri" w:cs="Calibri"/>
          <w:color w:val="auto"/>
          <w:lang w:eastAsia="en-GB"/>
        </w:rPr>
      </w:pPr>
      <w:r>
        <w:rPr>
          <w:rFonts w:ascii="Calibri" w:hAnsi="Calibri" w:cs="Calibri"/>
          <w:color w:val="auto"/>
          <w:lang w:eastAsia="en-GB"/>
        </w:rPr>
        <w:t xml:space="preserve">We will undertake a regular audit and review of this policy and in light of any changes in guidance /legislation how these changes will be implemented within the School.  </w:t>
      </w:r>
    </w:p>
    <w:p w:rsidR="00CF5B86" w:rsidRDefault="00CF5B86" w:rsidP="00CF5B86">
      <w:pPr>
        <w:pStyle w:val="Default"/>
        <w:rPr>
          <w:rFonts w:ascii="Calibri" w:hAnsi="Calibri" w:cs="Calibri"/>
          <w:color w:val="auto"/>
          <w:lang w:eastAsia="en-GB"/>
        </w:rPr>
      </w:pPr>
    </w:p>
    <w:p w:rsidR="00CF5B86" w:rsidRDefault="00CF5B86" w:rsidP="00CF5B86">
      <w:pPr>
        <w:pStyle w:val="Default"/>
        <w:rPr>
          <w:rFonts w:ascii="Calibri" w:hAnsi="Calibri" w:cs="Calibri"/>
          <w:color w:val="auto"/>
          <w:lang w:eastAsia="en-GB"/>
        </w:rPr>
      </w:pPr>
      <w:r>
        <w:rPr>
          <w:rFonts w:ascii="Calibri" w:hAnsi="Calibri" w:cs="Calibri"/>
          <w:color w:val="auto"/>
          <w:lang w:eastAsia="en-GB"/>
        </w:rPr>
        <w:t>The Head Teacher/ Principal will report on and discuss progress within the School/Educational setting to the Governing Body on an annual.</w:t>
      </w:r>
    </w:p>
    <w:p w:rsidR="00CF5B86" w:rsidRDefault="00CF5B86" w:rsidP="00CF5B86">
      <w:pPr>
        <w:pStyle w:val="Default"/>
        <w:rPr>
          <w:rFonts w:ascii="Calibri" w:hAnsi="Calibri" w:cs="Calibri"/>
          <w:color w:val="auto"/>
          <w:lang w:eastAsia="en-GB"/>
        </w:rPr>
      </w:pPr>
    </w:p>
    <w:p w:rsidR="00CF5B86" w:rsidRDefault="00CF5B86" w:rsidP="00CF5B86">
      <w:pPr>
        <w:pStyle w:val="Default"/>
        <w:rPr>
          <w:rFonts w:ascii="Calibri" w:hAnsi="Calibri" w:cs="Calibri"/>
          <w:color w:val="auto"/>
          <w:lang w:eastAsia="en-GB"/>
        </w:rPr>
      </w:pPr>
      <w:r>
        <w:rPr>
          <w:rFonts w:ascii="Calibri" w:hAnsi="Calibri" w:cs="Calibri"/>
          <w:color w:val="auto"/>
          <w:lang w:eastAsia="en-GB"/>
        </w:rPr>
        <w:lastRenderedPageBreak/>
        <w:t xml:space="preserve">A record of the minutes are recorded the School Governing Report covering the discussion on the Policy of Extremism, Radicalisation and the protection of British values, detailing how proactive the school is in ensuring this policy is reflected in the schools ethos and curriculum. </w:t>
      </w:r>
    </w:p>
    <w:p w:rsidR="00CF5B86" w:rsidRDefault="00CF5B86" w:rsidP="00CF5B86">
      <w:pPr>
        <w:spacing w:after="0"/>
        <w:rPr>
          <w:b/>
          <w:sz w:val="28"/>
          <w:szCs w:val="28"/>
        </w:rPr>
      </w:pPr>
    </w:p>
    <w:p w:rsidR="00CF5B86" w:rsidRDefault="00CF5B86" w:rsidP="00CF5B86">
      <w:pPr>
        <w:spacing w:after="0"/>
        <w:rPr>
          <w:b/>
          <w:sz w:val="28"/>
          <w:szCs w:val="28"/>
        </w:rPr>
      </w:pPr>
    </w:p>
    <w:p w:rsidR="00CF5B86" w:rsidRDefault="00CF5B86" w:rsidP="00CF5B86">
      <w:pPr>
        <w:spacing w:after="0"/>
        <w:rPr>
          <w:b/>
          <w:sz w:val="28"/>
          <w:szCs w:val="28"/>
        </w:rPr>
      </w:pPr>
    </w:p>
    <w:p w:rsidR="00CF5B86" w:rsidRDefault="00CF5B86" w:rsidP="00CF5B86">
      <w:pPr>
        <w:spacing w:after="0"/>
        <w:rPr>
          <w:b/>
          <w:sz w:val="28"/>
          <w:szCs w:val="28"/>
        </w:rPr>
      </w:pPr>
      <w:r>
        <w:rPr>
          <w:b/>
          <w:sz w:val="28"/>
          <w:szCs w:val="28"/>
        </w:rPr>
        <w:t xml:space="preserve">Signed by: </w:t>
      </w:r>
    </w:p>
    <w:p w:rsidR="00CF5B86" w:rsidRDefault="00CF5B86" w:rsidP="00CF5B86">
      <w:pPr>
        <w:spacing w:after="0"/>
        <w:rPr>
          <w:b/>
          <w:sz w:val="28"/>
          <w:szCs w:val="28"/>
        </w:rPr>
      </w:pPr>
    </w:p>
    <w:p w:rsidR="00CF5B86" w:rsidRDefault="00CF5B86" w:rsidP="00CF5B86">
      <w:pPr>
        <w:spacing w:after="0"/>
        <w:rPr>
          <w:b/>
          <w:sz w:val="28"/>
          <w:szCs w:val="28"/>
        </w:rPr>
      </w:pPr>
    </w:p>
    <w:p w:rsidR="00CF5B86" w:rsidRDefault="00CF5B86" w:rsidP="00CF5B86">
      <w:pPr>
        <w:spacing w:after="0"/>
        <w:rPr>
          <w:sz w:val="28"/>
          <w:szCs w:val="28"/>
        </w:rPr>
      </w:pPr>
      <w:r>
        <w:rPr>
          <w:sz w:val="28"/>
          <w:szCs w:val="28"/>
        </w:rPr>
        <w:t>Proprietor/ Chair of Governors</w:t>
      </w:r>
      <w:r>
        <w:rPr>
          <w:sz w:val="28"/>
          <w:szCs w:val="28"/>
        </w:rPr>
        <w:tab/>
      </w:r>
      <w:r>
        <w:rPr>
          <w:sz w:val="28"/>
          <w:szCs w:val="28"/>
        </w:rPr>
        <w:tab/>
      </w:r>
      <w:r>
        <w:rPr>
          <w:sz w:val="28"/>
          <w:szCs w:val="28"/>
        </w:rPr>
        <w:tab/>
      </w:r>
      <w:r>
        <w:rPr>
          <w:sz w:val="28"/>
          <w:szCs w:val="28"/>
        </w:rPr>
        <w:tab/>
        <w:t xml:space="preserve">Head Teacher/Principal </w:t>
      </w: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Pr="00227993" w:rsidRDefault="00CF5B86" w:rsidP="00CF5B86">
      <w:pPr>
        <w:spacing w:after="0"/>
        <w:rPr>
          <w:b/>
          <w:color w:val="FF0000"/>
          <w:sz w:val="28"/>
          <w:szCs w:val="28"/>
        </w:rPr>
      </w:pPr>
      <w:r>
        <w:rPr>
          <w:b/>
          <w:color w:val="548DD4" w:themeColor="text2" w:themeTint="99"/>
          <w:sz w:val="28"/>
          <w:szCs w:val="28"/>
        </w:rPr>
        <w:t xml:space="preserve">Risk Indicator Checklist &amp; Police Prevent Referral form </w:t>
      </w:r>
      <w:r w:rsidRPr="00D67F8B">
        <w:rPr>
          <w:b/>
          <w:color w:val="548DD4" w:themeColor="text2" w:themeTint="99"/>
          <w:sz w:val="28"/>
          <w:szCs w:val="28"/>
        </w:rPr>
        <w:t xml:space="preserve">- </w:t>
      </w:r>
      <w:r w:rsidRPr="00227993">
        <w:rPr>
          <w:b/>
          <w:color w:val="FF0000"/>
          <w:sz w:val="28"/>
          <w:szCs w:val="28"/>
        </w:rPr>
        <w:t xml:space="preserve">Appendices </w:t>
      </w:r>
      <w:r>
        <w:rPr>
          <w:b/>
          <w:color w:val="FF0000"/>
          <w:sz w:val="28"/>
          <w:szCs w:val="28"/>
        </w:rPr>
        <w:t>A</w:t>
      </w:r>
    </w:p>
    <w:p w:rsidR="00CF5B86" w:rsidRDefault="00CF5B86" w:rsidP="00CF5B86">
      <w:pPr>
        <w:spacing w:after="0"/>
        <w:rPr>
          <w:sz w:val="28"/>
          <w:szCs w:val="28"/>
        </w:rPr>
      </w:pPr>
    </w:p>
    <w:p w:rsidR="00CF5B86" w:rsidRDefault="00CF5B86" w:rsidP="00CF5B86">
      <w:pPr>
        <w:spacing w:after="0"/>
        <w:jc w:val="center"/>
        <w:rPr>
          <w:b/>
          <w:szCs w:val="24"/>
        </w:rPr>
      </w:pPr>
      <w:r w:rsidRPr="008A2CD5">
        <w:rPr>
          <w:b/>
          <w:szCs w:val="24"/>
        </w:rPr>
        <w:t>PREVENT- RISK INDICATOR CHECKLIST</w:t>
      </w:r>
    </w:p>
    <w:p w:rsidR="00CF5B86" w:rsidRPr="008A2CD5" w:rsidRDefault="00CF5B86" w:rsidP="00CF5B86">
      <w:pPr>
        <w:spacing w:after="0"/>
        <w:jc w:val="center"/>
        <w:rPr>
          <w:b/>
          <w:szCs w:val="24"/>
        </w:rPr>
      </w:pPr>
      <w:r>
        <w:rPr>
          <w:b/>
          <w:szCs w:val="24"/>
        </w:rPr>
        <w:t xml:space="preserve">Version 2- Guidance- January 2016 </w:t>
      </w:r>
    </w:p>
    <w:p w:rsidR="00CF5B86" w:rsidRDefault="00CF5B86" w:rsidP="00CF5B86">
      <w:pPr>
        <w:spacing w:after="0"/>
        <w:rPr>
          <w:szCs w:val="24"/>
        </w:rPr>
      </w:pPr>
    </w:p>
    <w:p w:rsidR="00CF5B86" w:rsidRDefault="00CF5B86" w:rsidP="00CF5B86">
      <w:pPr>
        <w:spacing w:after="0"/>
        <w:rPr>
          <w:szCs w:val="24"/>
        </w:rPr>
      </w:pPr>
      <w:r>
        <w:rPr>
          <w:szCs w:val="24"/>
        </w:rPr>
        <w:t>Under Prevent (Counter Terrorism and Security Act 2015) we are all when in contact with children and adults in our roles required in our functions to:</w:t>
      </w:r>
    </w:p>
    <w:p w:rsidR="00CF5B86" w:rsidRDefault="00CF5B86" w:rsidP="00CF5B86">
      <w:pPr>
        <w:spacing w:after="0"/>
        <w:rPr>
          <w:szCs w:val="24"/>
        </w:rPr>
      </w:pPr>
    </w:p>
    <w:p w:rsidR="00CF5B86" w:rsidRDefault="00CF5B86" w:rsidP="00CF5B86">
      <w:pPr>
        <w:pStyle w:val="ListParagraph"/>
        <w:numPr>
          <w:ilvl w:val="0"/>
          <w:numId w:val="13"/>
        </w:numPr>
        <w:spacing w:after="0"/>
        <w:rPr>
          <w:szCs w:val="24"/>
        </w:rPr>
      </w:pPr>
      <w:r>
        <w:rPr>
          <w:szCs w:val="24"/>
        </w:rPr>
        <w:t xml:space="preserve">Prevent people from been drawn into terrorism </w:t>
      </w:r>
    </w:p>
    <w:p w:rsidR="00CF5B86" w:rsidRDefault="00CF5B86" w:rsidP="00CF5B86">
      <w:pPr>
        <w:pStyle w:val="ListParagraph"/>
        <w:numPr>
          <w:ilvl w:val="0"/>
          <w:numId w:val="13"/>
        </w:numPr>
        <w:spacing w:after="0"/>
        <w:rPr>
          <w:szCs w:val="24"/>
        </w:rPr>
      </w:pPr>
      <w:r>
        <w:rPr>
          <w:szCs w:val="24"/>
        </w:rPr>
        <w:t xml:space="preserve">Know about and Identify early indicators in pupils vulnerable to extremism. </w:t>
      </w:r>
    </w:p>
    <w:p w:rsidR="00CF5B86" w:rsidRDefault="00CF5B86" w:rsidP="00CF5B86">
      <w:pPr>
        <w:pStyle w:val="ListParagraph"/>
        <w:numPr>
          <w:ilvl w:val="0"/>
          <w:numId w:val="13"/>
        </w:numPr>
        <w:spacing w:after="0"/>
        <w:rPr>
          <w:szCs w:val="24"/>
        </w:rPr>
      </w:pPr>
      <w:r w:rsidRPr="00294291">
        <w:rPr>
          <w:szCs w:val="24"/>
        </w:rPr>
        <w:t>Assess the risk of pupils being drawn into terrorism</w:t>
      </w:r>
      <w:r>
        <w:rPr>
          <w:szCs w:val="24"/>
        </w:rPr>
        <w:t xml:space="preserve"> and terrorist ideology. </w:t>
      </w:r>
    </w:p>
    <w:p w:rsidR="00CF5B86" w:rsidRDefault="00CF5B86" w:rsidP="00CF5B86">
      <w:pPr>
        <w:pStyle w:val="ListParagraph"/>
        <w:numPr>
          <w:ilvl w:val="0"/>
          <w:numId w:val="13"/>
        </w:numPr>
        <w:spacing w:after="0"/>
        <w:rPr>
          <w:szCs w:val="24"/>
        </w:rPr>
      </w:pPr>
      <w:r>
        <w:rPr>
          <w:szCs w:val="24"/>
        </w:rPr>
        <w:t xml:space="preserve">Develop the confidence to challenge and intervene. </w:t>
      </w:r>
    </w:p>
    <w:p w:rsidR="00CF5B86" w:rsidRDefault="00CF5B86" w:rsidP="00CF5B86">
      <w:pPr>
        <w:pStyle w:val="ListParagraph"/>
        <w:numPr>
          <w:ilvl w:val="0"/>
          <w:numId w:val="13"/>
        </w:numPr>
        <w:spacing w:after="0"/>
        <w:rPr>
          <w:szCs w:val="24"/>
        </w:rPr>
      </w:pPr>
      <w:r>
        <w:rPr>
          <w:szCs w:val="24"/>
        </w:rPr>
        <w:t xml:space="preserve">Build resilience in pupils through advice, support, intervention </w:t>
      </w:r>
      <w:proofErr w:type="spellStart"/>
      <w:r>
        <w:rPr>
          <w:szCs w:val="24"/>
        </w:rPr>
        <w:t>eg</w:t>
      </w:r>
      <w:proofErr w:type="spellEnd"/>
      <w:r>
        <w:rPr>
          <w:szCs w:val="24"/>
        </w:rPr>
        <w:t xml:space="preserve">- Channel and through the curriculum </w:t>
      </w:r>
    </w:p>
    <w:p w:rsidR="00CF5B86" w:rsidRDefault="00CF5B86" w:rsidP="00CF5B86">
      <w:pPr>
        <w:pStyle w:val="ListParagraph"/>
        <w:numPr>
          <w:ilvl w:val="0"/>
          <w:numId w:val="13"/>
        </w:numPr>
        <w:spacing w:after="0"/>
        <w:rPr>
          <w:szCs w:val="24"/>
        </w:rPr>
      </w:pPr>
      <w:r>
        <w:rPr>
          <w:szCs w:val="24"/>
        </w:rPr>
        <w:lastRenderedPageBreak/>
        <w:t xml:space="preserve">Keep records and work in partnership with agencies  </w:t>
      </w:r>
    </w:p>
    <w:p w:rsidR="00CF5B86" w:rsidRDefault="00CF5B86" w:rsidP="00CF5B86">
      <w:pPr>
        <w:spacing w:after="0"/>
        <w:rPr>
          <w:szCs w:val="24"/>
          <w:lang w:eastAsia="en-GB"/>
        </w:rPr>
      </w:pPr>
    </w:p>
    <w:p w:rsidR="00CF5B86" w:rsidRDefault="00CF5B86" w:rsidP="00CF5B86">
      <w:pPr>
        <w:rPr>
          <w:szCs w:val="24"/>
          <w:lang w:eastAsia="en-GB"/>
        </w:rPr>
      </w:pPr>
      <w:r>
        <w:rPr>
          <w:szCs w:val="24"/>
          <w:lang w:eastAsia="en-GB"/>
        </w:rPr>
        <w:t xml:space="preserve">The risks of being drawn into extremism, exposure to, or intent to carry out acts may vary from area to area, and differ according to their age, local threat and proportionality. Schools may have different experiences and should identity risks within their local context. </w:t>
      </w:r>
    </w:p>
    <w:p w:rsidR="00CF5B86" w:rsidRDefault="00CF5B86" w:rsidP="00CF5B86">
      <w:pPr>
        <w:spacing w:after="0"/>
        <w:rPr>
          <w:szCs w:val="24"/>
          <w:lang w:eastAsia="en-GB"/>
        </w:rPr>
      </w:pPr>
      <w:r>
        <w:rPr>
          <w:szCs w:val="24"/>
          <w:lang w:eastAsia="en-GB"/>
        </w:rPr>
        <w:t xml:space="preserve">Effective engagement with parents/family is also important as they are in a key position to spot signs of radicalisation. You should be sharing your concerns with a parent/carer unless this may place the child/YP at immediate risk. You should be working with parents/carers to help them know about and identify indicators in their children. </w:t>
      </w:r>
    </w:p>
    <w:p w:rsidR="00CF5B86" w:rsidRDefault="00CF5B86" w:rsidP="00CF5B86">
      <w:pPr>
        <w:rPr>
          <w:b/>
        </w:rPr>
      </w:pPr>
    </w:p>
    <w:p w:rsidR="00CF5B86" w:rsidRPr="000442FE" w:rsidRDefault="00CF5B86" w:rsidP="00CF5B86">
      <w:pPr>
        <w:rPr>
          <w:b/>
        </w:rPr>
      </w:pPr>
      <w:r w:rsidRPr="000442FE">
        <w:rPr>
          <w:b/>
        </w:rPr>
        <w:t>Completing the checklist:</w:t>
      </w:r>
    </w:p>
    <w:p w:rsidR="00CF5B86" w:rsidRDefault="00CF5B86" w:rsidP="00CF5B86">
      <w:r>
        <w:t xml:space="preserve">All staff should exercise their judgment in raising concerns and in all cases seek advice from a Designated Safeguarding Lead.  </w:t>
      </w:r>
    </w:p>
    <w:p w:rsidR="00CF5B86" w:rsidRDefault="00CF5B86" w:rsidP="00CF5B86">
      <w:r>
        <w:t>A Designated Safeguarding Lead should have also undertaken PREVENT/ WRAP training. The expectation is that the Designated Lead is responsible for completing the checklist.</w:t>
      </w:r>
    </w:p>
    <w:p w:rsidR="00CF5B86" w:rsidRDefault="00CF5B86" w:rsidP="00CF5B86">
      <w:pPr>
        <w:rPr>
          <w:szCs w:val="24"/>
          <w:lang w:eastAsia="en-GB"/>
        </w:rPr>
      </w:pPr>
      <w:r>
        <w:rPr>
          <w:szCs w:val="24"/>
          <w:lang w:eastAsia="en-GB"/>
        </w:rPr>
        <w:t>The Designated Lead completing this checklist should take into account the information from the person raising the concerns, use discussion from others who have interaction with the child or young person and from information from observations, presenting behaviours and interaction seen with other peers, parents/carers/local community.</w:t>
      </w:r>
    </w:p>
    <w:p w:rsidR="00CF5B86" w:rsidRDefault="00CF5B86" w:rsidP="00CF5B86">
      <w:r>
        <w:t xml:space="preserve">The checklist should support the Child Protection Welfare/Report Form in all cases where this is seen to be a concern under Prevent.  The checklist should be shared if referring into services and where possible with the parent/carer.   </w:t>
      </w:r>
    </w:p>
    <w:p w:rsidR="00CF5B86" w:rsidRDefault="00CF5B86" w:rsidP="00CF5B86">
      <w:pPr>
        <w:rPr>
          <w:szCs w:val="24"/>
          <w:lang w:eastAsia="en-GB"/>
        </w:rPr>
      </w:pPr>
    </w:p>
    <w:p w:rsidR="00CF5B86" w:rsidRDefault="00CF5B86" w:rsidP="00CF5B86">
      <w:pPr>
        <w:rPr>
          <w:szCs w:val="24"/>
          <w:lang w:eastAsia="en-GB"/>
        </w:rPr>
      </w:pPr>
      <w:r>
        <w:rPr>
          <w:szCs w:val="24"/>
          <w:lang w:eastAsia="en-GB"/>
        </w:rPr>
        <w:t xml:space="preserve">Having completed the checklist this should help you decide next steps and thresholds. You should treat a concern under Prevent as any other safeguarding concern. </w:t>
      </w:r>
    </w:p>
    <w:p w:rsidR="00CF5B86" w:rsidRDefault="00CF5B86" w:rsidP="00CF5B86">
      <w:pPr>
        <w:rPr>
          <w:szCs w:val="24"/>
          <w:lang w:eastAsia="en-GB"/>
        </w:rPr>
      </w:pPr>
      <w:r w:rsidRPr="002466E1">
        <w:rPr>
          <w:b/>
          <w:szCs w:val="24"/>
          <w:lang w:eastAsia="en-GB"/>
        </w:rPr>
        <w:t>If you have immediate safeguarding concerns under Prevent</w:t>
      </w:r>
      <w:r>
        <w:rPr>
          <w:szCs w:val="24"/>
          <w:lang w:eastAsia="en-GB"/>
        </w:rPr>
        <w:t xml:space="preserve"> you should be contacting Derbyshire Police on 101 and Children’s Services (Starting Point </w:t>
      </w:r>
      <w:r w:rsidR="006703BD">
        <w:rPr>
          <w:szCs w:val="24"/>
          <w:lang w:eastAsia="en-GB"/>
        </w:rPr>
        <w:t xml:space="preserve">Tel: </w:t>
      </w:r>
      <w:r>
        <w:rPr>
          <w:szCs w:val="24"/>
          <w:lang w:eastAsia="en-GB"/>
        </w:rPr>
        <w:t xml:space="preserve">01629 533190) if under 18 and adult’s services if 18+.   </w:t>
      </w:r>
    </w:p>
    <w:p w:rsidR="00CF5B86" w:rsidRDefault="00CF5B86" w:rsidP="00CF5B86">
      <w:pPr>
        <w:rPr>
          <w:szCs w:val="24"/>
          <w:lang w:eastAsia="en-GB"/>
        </w:rPr>
      </w:pPr>
      <w:r w:rsidRPr="002466E1">
        <w:rPr>
          <w:b/>
          <w:szCs w:val="24"/>
          <w:lang w:eastAsia="en-GB"/>
        </w:rPr>
        <w:t>In all other cases you should complete the Child Referral Form</w:t>
      </w:r>
      <w:r>
        <w:rPr>
          <w:szCs w:val="24"/>
          <w:lang w:eastAsia="en-GB"/>
        </w:rPr>
        <w:t xml:space="preserve"> to request early help and assessment. The form</w:t>
      </w:r>
      <w:r w:rsidR="00365385">
        <w:rPr>
          <w:szCs w:val="24"/>
          <w:lang w:eastAsia="en-GB"/>
        </w:rPr>
        <w:t xml:space="preserve">, available on the </w:t>
      </w:r>
      <w:hyperlink r:id="rId40" w:history="1">
        <w:r w:rsidR="00365385" w:rsidRPr="00365385">
          <w:rPr>
            <w:rStyle w:val="Hyperlink"/>
            <w:szCs w:val="24"/>
            <w:lang w:eastAsia="en-GB"/>
          </w:rPr>
          <w:t>Derbyshire website</w:t>
        </w:r>
      </w:hyperlink>
      <w:r w:rsidR="00365385">
        <w:rPr>
          <w:szCs w:val="24"/>
          <w:lang w:eastAsia="en-GB"/>
        </w:rPr>
        <w:t>,</w:t>
      </w:r>
      <w:r w:rsidR="00365385" w:rsidRPr="00365385">
        <w:t xml:space="preserve"> </w:t>
      </w:r>
      <w:r>
        <w:rPr>
          <w:szCs w:val="24"/>
          <w:lang w:eastAsia="en-GB"/>
        </w:rPr>
        <w:t xml:space="preserve">will trigger agency enquiries and this may include liaising with the local Police Prevent Team and referral into a multi-agency panel (CHANNEL) depending upon the information gathered and level of risk.      </w:t>
      </w:r>
    </w:p>
    <w:p w:rsidR="00CF5B86" w:rsidRPr="001D2AA8" w:rsidRDefault="00CF5B86" w:rsidP="00CF5B86">
      <w:pPr>
        <w:rPr>
          <w:b/>
          <w:szCs w:val="24"/>
          <w:lang w:eastAsia="en-GB"/>
        </w:rPr>
      </w:pPr>
      <w:r w:rsidRPr="001D2AA8">
        <w:rPr>
          <w:b/>
          <w:szCs w:val="24"/>
          <w:lang w:eastAsia="en-GB"/>
        </w:rPr>
        <w:t>You should complete and submit the Police PREVENT referral Form in all cases and</w:t>
      </w:r>
      <w:r>
        <w:rPr>
          <w:b/>
          <w:szCs w:val="24"/>
          <w:lang w:eastAsia="en-GB"/>
        </w:rPr>
        <w:t xml:space="preserve"> email to</w:t>
      </w:r>
      <w:proofErr w:type="gramStart"/>
      <w:r>
        <w:rPr>
          <w:b/>
          <w:szCs w:val="24"/>
          <w:lang w:eastAsia="en-GB"/>
        </w:rPr>
        <w:t xml:space="preserve">; </w:t>
      </w:r>
      <w:proofErr w:type="gramEnd"/>
      <w:hyperlink r:id="rId41" w:history="1">
        <w:hyperlink r:id="rId42" w:history="1">
          <w:r w:rsidRPr="001D2AA8">
            <w:rPr>
              <w:rStyle w:val="Hyperlink"/>
              <w:sz w:val="30"/>
              <w:szCs w:val="30"/>
            </w:rPr>
            <w:t>EMSOU-SB-Derbys@Derbyshire.PNN.Police.UK</w:t>
          </w:r>
        </w:hyperlink>
      </w:hyperlink>
      <w:r>
        <w:rPr>
          <w:b/>
          <w:szCs w:val="24"/>
          <w:lang w:eastAsia="en-GB"/>
        </w:rPr>
        <w:t xml:space="preserve">. This team will decide if they have a role, they are required to record all concerns. </w:t>
      </w:r>
    </w:p>
    <w:p w:rsidR="00CF5B86" w:rsidRDefault="00CF5B86" w:rsidP="00CF5B86">
      <w:pPr>
        <w:rPr>
          <w:szCs w:val="24"/>
          <w:lang w:eastAsia="en-GB"/>
        </w:rPr>
      </w:pPr>
      <w:r w:rsidRPr="002466E1">
        <w:rPr>
          <w:b/>
          <w:szCs w:val="24"/>
          <w:lang w:eastAsia="en-GB"/>
        </w:rPr>
        <w:t>You can seek advice in all cases</w:t>
      </w:r>
      <w:r>
        <w:rPr>
          <w:szCs w:val="24"/>
          <w:lang w:eastAsia="en-GB"/>
        </w:rPr>
        <w:t xml:space="preserve"> and should do this by contacting either;</w:t>
      </w:r>
    </w:p>
    <w:p w:rsidR="00365385" w:rsidRDefault="00365385" w:rsidP="00CF5B86">
      <w:pPr>
        <w:spacing w:after="0"/>
        <w:rPr>
          <w:szCs w:val="24"/>
          <w:lang w:eastAsia="en-GB"/>
        </w:rPr>
      </w:pPr>
      <w:r>
        <w:rPr>
          <w:szCs w:val="24"/>
          <w:lang w:eastAsia="en-GB"/>
        </w:rPr>
        <w:lastRenderedPageBreak/>
        <w:t>L</w:t>
      </w:r>
      <w:r w:rsidR="00CF5B86" w:rsidRPr="00CE533C">
        <w:rPr>
          <w:szCs w:val="24"/>
          <w:lang w:eastAsia="en-GB"/>
        </w:rPr>
        <w:t>ead officer for Prevent at Derbyshire County Council</w:t>
      </w:r>
      <w:r>
        <w:rPr>
          <w:szCs w:val="24"/>
          <w:lang w:eastAsia="en-GB"/>
        </w:rPr>
        <w:t xml:space="preserve"> – </w:t>
      </w:r>
    </w:p>
    <w:p w:rsidR="00365385" w:rsidRDefault="00365385" w:rsidP="00CF5B86">
      <w:pPr>
        <w:spacing w:after="0"/>
        <w:rPr>
          <w:szCs w:val="24"/>
          <w:lang w:eastAsia="en-GB"/>
        </w:rPr>
      </w:pPr>
      <w:r>
        <w:rPr>
          <w:szCs w:val="24"/>
          <w:lang w:eastAsia="en-GB"/>
        </w:rPr>
        <w:t>Seamus Carroll</w:t>
      </w:r>
      <w:r w:rsidR="00CF5B86" w:rsidRPr="00CE533C">
        <w:rPr>
          <w:szCs w:val="24"/>
          <w:lang w:eastAsia="en-GB"/>
        </w:rPr>
        <w:t xml:space="preserve"> </w:t>
      </w:r>
    </w:p>
    <w:p w:rsidR="00365385" w:rsidRDefault="00365385" w:rsidP="00CF5B86">
      <w:pPr>
        <w:spacing w:after="0"/>
        <w:rPr>
          <w:szCs w:val="24"/>
          <w:lang w:eastAsia="en-GB"/>
        </w:rPr>
      </w:pPr>
      <w:r>
        <w:rPr>
          <w:szCs w:val="24"/>
          <w:lang w:eastAsia="en-GB"/>
        </w:rPr>
        <w:t xml:space="preserve">Email: </w:t>
      </w:r>
      <w:hyperlink r:id="rId43" w:history="1">
        <w:r w:rsidR="00CF5B86" w:rsidRPr="00CE533C">
          <w:rPr>
            <w:color w:val="0000FF"/>
            <w:szCs w:val="24"/>
            <w:u w:val="single"/>
            <w:lang w:eastAsia="en-GB"/>
          </w:rPr>
          <w:t>seamus.carroll@derbyshire.gov.uk</w:t>
        </w:r>
      </w:hyperlink>
      <w:r w:rsidR="00CF5B86" w:rsidRPr="00CE533C">
        <w:rPr>
          <w:color w:val="548DD4" w:themeColor="text2" w:themeTint="99"/>
          <w:szCs w:val="24"/>
          <w:lang w:eastAsia="en-GB"/>
        </w:rPr>
        <w:t xml:space="preserve"> </w:t>
      </w:r>
      <w:r w:rsidR="00CF5B86">
        <w:rPr>
          <w:color w:val="548DD4" w:themeColor="text2" w:themeTint="99"/>
          <w:szCs w:val="24"/>
          <w:lang w:eastAsia="en-GB"/>
        </w:rPr>
        <w:t xml:space="preserve">  </w:t>
      </w:r>
      <w:r w:rsidR="00CF5B86" w:rsidRPr="00201C27">
        <w:rPr>
          <w:szCs w:val="24"/>
          <w:lang w:eastAsia="en-GB"/>
        </w:rPr>
        <w:t xml:space="preserve"> </w:t>
      </w:r>
    </w:p>
    <w:p w:rsidR="00365385" w:rsidRDefault="00365385" w:rsidP="00CF5B86">
      <w:pPr>
        <w:spacing w:after="0"/>
        <w:rPr>
          <w:szCs w:val="24"/>
          <w:lang w:eastAsia="en-GB"/>
        </w:rPr>
      </w:pPr>
      <w:r>
        <w:rPr>
          <w:szCs w:val="24"/>
          <w:lang w:eastAsia="en-GB"/>
        </w:rPr>
        <w:t>Tel:</w:t>
      </w:r>
      <w:r w:rsidR="00CF5B86" w:rsidRPr="00201C27">
        <w:rPr>
          <w:szCs w:val="24"/>
          <w:lang w:eastAsia="en-GB"/>
        </w:rPr>
        <w:t xml:space="preserve"> </w:t>
      </w:r>
      <w:r w:rsidR="00CF5B86" w:rsidRPr="00CE533C">
        <w:rPr>
          <w:szCs w:val="24"/>
          <w:lang w:eastAsia="en-GB"/>
        </w:rPr>
        <w:t>01629 538494 or</w:t>
      </w:r>
    </w:p>
    <w:p w:rsidR="00CF5B86" w:rsidRPr="00CE533C" w:rsidRDefault="00365385" w:rsidP="00CF5B86">
      <w:pPr>
        <w:spacing w:after="0"/>
        <w:rPr>
          <w:szCs w:val="24"/>
          <w:lang w:eastAsia="en-GB"/>
        </w:rPr>
      </w:pPr>
      <w:r>
        <w:rPr>
          <w:szCs w:val="24"/>
          <w:lang w:eastAsia="en-GB"/>
        </w:rPr>
        <w:t>Mobile:</w:t>
      </w:r>
      <w:r w:rsidR="00CF5B86" w:rsidRPr="00CE533C">
        <w:rPr>
          <w:szCs w:val="24"/>
          <w:lang w:eastAsia="en-GB"/>
        </w:rPr>
        <w:t xml:space="preserve"> 07771 980107</w:t>
      </w:r>
    </w:p>
    <w:p w:rsidR="00CF5B86" w:rsidRDefault="00CF5B86" w:rsidP="00CF5B86">
      <w:pPr>
        <w:spacing w:after="0"/>
      </w:pPr>
    </w:p>
    <w:p w:rsidR="006703BD" w:rsidRDefault="00CF5B86" w:rsidP="00CF5B86">
      <w:pPr>
        <w:spacing w:after="0"/>
      </w:pPr>
      <w:r w:rsidRPr="00D67A5C">
        <w:t xml:space="preserve">Child Protection Manager Schools/Educational </w:t>
      </w:r>
      <w:r>
        <w:t>S</w:t>
      </w:r>
      <w:r w:rsidRPr="00D67A5C">
        <w:t>ettings Derbyshire</w:t>
      </w:r>
      <w:r>
        <w:t>-</w:t>
      </w:r>
      <w:r w:rsidRPr="00D67A5C">
        <w:t xml:space="preserve"> </w:t>
      </w:r>
    </w:p>
    <w:p w:rsidR="00CF5B86" w:rsidRDefault="00CF5B86" w:rsidP="00CF5B86">
      <w:pPr>
        <w:spacing w:after="0"/>
      </w:pPr>
      <w:r w:rsidRPr="00D67A5C">
        <w:t xml:space="preserve">Debbie Peacock </w:t>
      </w:r>
    </w:p>
    <w:p w:rsidR="006703BD" w:rsidRDefault="006703BD" w:rsidP="00CF5B86">
      <w:pPr>
        <w:spacing w:after="0"/>
        <w:rPr>
          <w:rStyle w:val="Hyperlink"/>
        </w:rPr>
      </w:pPr>
      <w:r>
        <w:t xml:space="preserve">Email: </w:t>
      </w:r>
      <w:hyperlink r:id="rId44" w:history="1">
        <w:r w:rsidR="00CF5B86" w:rsidRPr="00E90D62">
          <w:rPr>
            <w:rStyle w:val="Hyperlink"/>
          </w:rPr>
          <w:t>Debbie.peacock@derbyshire.gov.uk</w:t>
        </w:r>
      </w:hyperlink>
    </w:p>
    <w:p w:rsidR="00CF5B86" w:rsidRDefault="006703BD" w:rsidP="00CF5B86">
      <w:pPr>
        <w:spacing w:after="0"/>
        <w:rPr>
          <w:rStyle w:val="Hyperlink"/>
        </w:rPr>
      </w:pPr>
      <w:r w:rsidRPr="006703BD">
        <w:rPr>
          <w:rStyle w:val="Hyperlink"/>
          <w:color w:val="auto"/>
          <w:u w:val="none"/>
        </w:rPr>
        <w:t xml:space="preserve">Tel: </w:t>
      </w:r>
      <w:r w:rsidR="00365385">
        <w:t xml:space="preserve">01629 531079   </w:t>
      </w:r>
    </w:p>
    <w:p w:rsidR="00CF5B86" w:rsidRDefault="00CF5B86" w:rsidP="00CF5B86">
      <w:pPr>
        <w:spacing w:after="0"/>
        <w:rPr>
          <w:rStyle w:val="Hyperlink"/>
        </w:rPr>
      </w:pPr>
    </w:p>
    <w:p w:rsidR="00CF5B86" w:rsidRDefault="00CF5B86" w:rsidP="00CF5B86">
      <w:pPr>
        <w:spacing w:after="0"/>
      </w:pPr>
      <w:r>
        <w:t>The Professional Advice and Consultation Line Starting Point</w:t>
      </w:r>
      <w:r w:rsidR="006703BD">
        <w:t>- Tel:</w:t>
      </w:r>
      <w:r>
        <w:t xml:space="preserve"> 01629 535353</w:t>
      </w:r>
    </w:p>
    <w:p w:rsidR="00CF5B86" w:rsidRDefault="00CF5B86" w:rsidP="00CF5B86"/>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szCs w:val="24"/>
          <w:lang w:eastAsia="en-GB"/>
        </w:rPr>
      </w:pPr>
    </w:p>
    <w:p w:rsidR="00CF5B86" w:rsidRDefault="00CF5B86" w:rsidP="00CF5B86">
      <w:pPr>
        <w:rPr>
          <w:i/>
          <w:sz w:val="28"/>
          <w:szCs w:val="28"/>
          <w:lang w:eastAsia="en-GB"/>
        </w:rPr>
      </w:pPr>
      <w:r w:rsidRPr="00403D83">
        <w:rPr>
          <w:i/>
          <w:sz w:val="28"/>
          <w:szCs w:val="28"/>
          <w:lang w:eastAsia="en-GB"/>
        </w:rPr>
        <w:t xml:space="preserve">Add School Logo </w:t>
      </w:r>
    </w:p>
    <w:p w:rsidR="00CF5B86" w:rsidRDefault="00CF5B86" w:rsidP="00CF5B86">
      <w:pPr>
        <w:rPr>
          <w:b/>
          <w:sz w:val="28"/>
          <w:szCs w:val="28"/>
          <w:u w:val="single"/>
          <w:lang w:eastAsia="en-GB"/>
        </w:rPr>
      </w:pPr>
      <w:r>
        <w:rPr>
          <w:b/>
          <w:sz w:val="28"/>
          <w:szCs w:val="28"/>
          <w:u w:val="single"/>
          <w:lang w:eastAsia="en-GB"/>
        </w:rPr>
        <w:t>PREVENT-</w:t>
      </w:r>
      <w:r w:rsidRPr="00AA72D9">
        <w:rPr>
          <w:b/>
          <w:sz w:val="28"/>
          <w:szCs w:val="28"/>
          <w:u w:val="single"/>
          <w:lang w:eastAsia="en-GB"/>
        </w:rPr>
        <w:t xml:space="preserve">THE RISK INDICATOR CHECKLIST </w:t>
      </w:r>
    </w:p>
    <w:p w:rsidR="00CF5B86" w:rsidRDefault="00CF5B86" w:rsidP="00CF5B86">
      <w:pPr>
        <w:rPr>
          <w:szCs w:val="24"/>
          <w:lang w:eastAsia="en-GB"/>
        </w:rPr>
      </w:pPr>
      <w:r>
        <w:t>The risk of radicalisation is the product of a number of factors. T</w:t>
      </w:r>
      <w:r>
        <w:rPr>
          <w:szCs w:val="24"/>
          <w:lang w:eastAsia="en-GB"/>
        </w:rPr>
        <w:t xml:space="preserve">here is no definitive list but these are the researched and known about vulnerabilities, critical factors and indicators. All or none may be present in individual cases of concern. Nor does it mean that vulnerable children/YP’s experiencing these factors are automatically at risk of exploitation for the purposes of extremism.  </w:t>
      </w:r>
    </w:p>
    <w:p w:rsidR="00CF5B86" w:rsidRDefault="00CF5B86" w:rsidP="00CF5B86">
      <w:pPr>
        <w:rPr>
          <w:szCs w:val="24"/>
          <w:lang w:eastAsia="en-GB"/>
        </w:rPr>
      </w:pPr>
      <w:r>
        <w:rPr>
          <w:szCs w:val="24"/>
          <w:lang w:eastAsia="en-GB"/>
        </w:rPr>
        <w:t>This checklist applies to all age groups and you may have concerns about parents/carers which are impacting on the child/</w:t>
      </w:r>
      <w:proofErr w:type="spellStart"/>
      <w:r>
        <w:rPr>
          <w:szCs w:val="24"/>
          <w:lang w:eastAsia="en-GB"/>
        </w:rPr>
        <w:t>ren</w:t>
      </w:r>
      <w:proofErr w:type="spellEnd"/>
      <w:r>
        <w:rPr>
          <w:szCs w:val="24"/>
          <w:lang w:eastAsia="en-GB"/>
        </w:rPr>
        <w:t xml:space="preserve"> in the school or setting shown through their experiences, behaviours and influences. </w:t>
      </w:r>
    </w:p>
    <w:p w:rsidR="00CF5B86" w:rsidRDefault="00CF5B86" w:rsidP="00CF5B86">
      <w:pPr>
        <w:rPr>
          <w:szCs w:val="24"/>
          <w:lang w:eastAsia="en-GB"/>
        </w:rPr>
      </w:pPr>
      <w:r>
        <w:rPr>
          <w:szCs w:val="24"/>
          <w:lang w:eastAsia="en-GB"/>
        </w:rPr>
        <w:t xml:space="preserve"> The checklist will help you and the other agencies decide:</w:t>
      </w:r>
    </w:p>
    <w:p w:rsidR="00CF5B86" w:rsidRPr="002466E1" w:rsidRDefault="00CF5B86" w:rsidP="00CF5B86">
      <w:pPr>
        <w:pStyle w:val="ListParagraph"/>
        <w:numPr>
          <w:ilvl w:val="0"/>
          <w:numId w:val="23"/>
        </w:numPr>
        <w:rPr>
          <w:szCs w:val="24"/>
          <w:lang w:eastAsia="en-GB"/>
        </w:rPr>
      </w:pPr>
      <w:r w:rsidRPr="002466E1">
        <w:rPr>
          <w:szCs w:val="24"/>
          <w:lang w:eastAsia="en-GB"/>
        </w:rPr>
        <w:lastRenderedPageBreak/>
        <w:t xml:space="preserve">Whether there is a risk </w:t>
      </w:r>
    </w:p>
    <w:p w:rsidR="00CF5B86" w:rsidRDefault="00CF5B86" w:rsidP="00CF5B86">
      <w:pPr>
        <w:pStyle w:val="ListParagraph"/>
        <w:numPr>
          <w:ilvl w:val="0"/>
          <w:numId w:val="23"/>
        </w:numPr>
        <w:rPr>
          <w:szCs w:val="24"/>
          <w:lang w:eastAsia="en-GB"/>
        </w:rPr>
      </w:pPr>
      <w:r>
        <w:rPr>
          <w:szCs w:val="24"/>
          <w:lang w:eastAsia="en-GB"/>
        </w:rPr>
        <w:t>What</w:t>
      </w:r>
      <w:r w:rsidRPr="002466E1">
        <w:rPr>
          <w:szCs w:val="24"/>
          <w:lang w:eastAsia="en-GB"/>
        </w:rPr>
        <w:t xml:space="preserve"> level or risk</w:t>
      </w:r>
    </w:p>
    <w:p w:rsidR="00CF5B86" w:rsidRDefault="00CF5B86" w:rsidP="00CF5B86">
      <w:pPr>
        <w:pStyle w:val="ListParagraph"/>
        <w:numPr>
          <w:ilvl w:val="0"/>
          <w:numId w:val="23"/>
        </w:numPr>
        <w:rPr>
          <w:szCs w:val="24"/>
          <w:lang w:eastAsia="en-GB"/>
        </w:rPr>
      </w:pPr>
      <w:r>
        <w:rPr>
          <w:szCs w:val="24"/>
          <w:lang w:eastAsia="en-GB"/>
        </w:rPr>
        <w:t xml:space="preserve">A pathway to </w:t>
      </w:r>
      <w:r w:rsidRPr="002466E1">
        <w:rPr>
          <w:szCs w:val="24"/>
          <w:lang w:eastAsia="en-GB"/>
        </w:rPr>
        <w:t xml:space="preserve"> support and intervention </w:t>
      </w:r>
    </w:p>
    <w:p w:rsidR="00CF5B86" w:rsidRDefault="00CF5B86" w:rsidP="00CF5B86">
      <w:pPr>
        <w:pStyle w:val="ListParagraph"/>
        <w:numPr>
          <w:ilvl w:val="0"/>
          <w:numId w:val="23"/>
        </w:numPr>
        <w:rPr>
          <w:szCs w:val="24"/>
          <w:lang w:eastAsia="en-GB"/>
        </w:rPr>
      </w:pPr>
      <w:r>
        <w:rPr>
          <w:szCs w:val="24"/>
          <w:lang w:eastAsia="en-GB"/>
        </w:rPr>
        <w:t>Provide the model for assessment and management</w:t>
      </w:r>
      <w:r w:rsidRPr="002466E1">
        <w:rPr>
          <w:szCs w:val="24"/>
          <w:lang w:eastAsia="en-GB"/>
        </w:rPr>
        <w:t xml:space="preserve"> </w:t>
      </w:r>
    </w:p>
    <w:p w:rsidR="00CF5B86" w:rsidRDefault="00CF5B86" w:rsidP="00CF5B86">
      <w:pPr>
        <w:rPr>
          <w:szCs w:val="24"/>
          <w:lang w:eastAsia="en-GB"/>
        </w:rPr>
      </w:pPr>
    </w:p>
    <w:p w:rsidR="00CF5B86" w:rsidRDefault="00CF5B86" w:rsidP="00CF5B86">
      <w:pPr>
        <w:rPr>
          <w:szCs w:val="24"/>
          <w:lang w:eastAsia="en-GB"/>
        </w:rPr>
      </w:pPr>
    </w:p>
    <w:p w:rsidR="00CF5B86" w:rsidRPr="00666A12" w:rsidRDefault="00CF5B86" w:rsidP="00CF5B86">
      <w:pPr>
        <w:rPr>
          <w:szCs w:val="24"/>
          <w:lang w:eastAsia="en-GB"/>
        </w:rPr>
      </w:pPr>
    </w:p>
    <w:tbl>
      <w:tblPr>
        <w:tblStyle w:val="TableGrid"/>
        <w:tblW w:w="0" w:type="auto"/>
        <w:tblLook w:val="04A0" w:firstRow="1" w:lastRow="0" w:firstColumn="1" w:lastColumn="0" w:noHBand="0" w:noVBand="1"/>
      </w:tblPr>
      <w:tblGrid>
        <w:gridCol w:w="9242"/>
      </w:tblGrid>
      <w:tr w:rsidR="00CF5B86" w:rsidTr="008D2713">
        <w:trPr>
          <w:trHeight w:val="1181"/>
        </w:trPr>
        <w:tc>
          <w:tcPr>
            <w:tcW w:w="9242" w:type="dxa"/>
          </w:tcPr>
          <w:p w:rsidR="00CF5B86" w:rsidRPr="004B0B3E" w:rsidRDefault="00CF5B86" w:rsidP="00CF5B86">
            <w:pPr>
              <w:rPr>
                <w:b/>
              </w:rPr>
            </w:pPr>
            <w:r w:rsidRPr="004B0B3E">
              <w:rPr>
                <w:b/>
              </w:rPr>
              <w:t xml:space="preserve">Name of Child/Young Person </w:t>
            </w:r>
          </w:p>
          <w:p w:rsidR="00CF5B86" w:rsidRPr="004B0B3E" w:rsidRDefault="00CF5B86" w:rsidP="00CF5B86">
            <w:pPr>
              <w:rPr>
                <w:b/>
              </w:rPr>
            </w:pPr>
          </w:p>
        </w:tc>
      </w:tr>
      <w:tr w:rsidR="00CF5B86" w:rsidTr="008D2713">
        <w:trPr>
          <w:trHeight w:val="1113"/>
        </w:trPr>
        <w:tc>
          <w:tcPr>
            <w:tcW w:w="9242" w:type="dxa"/>
          </w:tcPr>
          <w:p w:rsidR="00CF5B86" w:rsidRPr="004B0B3E" w:rsidRDefault="00CF5B86" w:rsidP="00CF5B86">
            <w:pPr>
              <w:rPr>
                <w:b/>
              </w:rPr>
            </w:pPr>
            <w:r w:rsidRPr="004B0B3E">
              <w:rPr>
                <w:b/>
              </w:rPr>
              <w:t>DOB</w:t>
            </w:r>
          </w:p>
          <w:p w:rsidR="00CF5B86" w:rsidRPr="004B0B3E" w:rsidRDefault="00CF5B86" w:rsidP="00CF5B86">
            <w:pPr>
              <w:rPr>
                <w:b/>
              </w:rPr>
            </w:pPr>
          </w:p>
        </w:tc>
      </w:tr>
      <w:tr w:rsidR="00CF5B86" w:rsidTr="008D2713">
        <w:trPr>
          <w:trHeight w:val="1143"/>
        </w:trPr>
        <w:tc>
          <w:tcPr>
            <w:tcW w:w="9242" w:type="dxa"/>
          </w:tcPr>
          <w:p w:rsidR="00CF5B86" w:rsidRDefault="00CF5B86" w:rsidP="00CF5B86">
            <w:pPr>
              <w:rPr>
                <w:b/>
              </w:rPr>
            </w:pPr>
            <w:r w:rsidRPr="004B0B3E">
              <w:rPr>
                <w:b/>
              </w:rPr>
              <w:t xml:space="preserve">Year Group </w:t>
            </w:r>
          </w:p>
          <w:p w:rsidR="00CF5B86" w:rsidRPr="004B0B3E" w:rsidRDefault="00CF5B86" w:rsidP="00CF5B86">
            <w:pPr>
              <w:rPr>
                <w:b/>
              </w:rPr>
            </w:pPr>
          </w:p>
        </w:tc>
      </w:tr>
    </w:tbl>
    <w:p w:rsidR="00CF5B86" w:rsidRDefault="00CF5B86" w:rsidP="00CF5B86"/>
    <w:p w:rsidR="00CF5B86" w:rsidRDefault="00CF5B86" w:rsidP="00CF5B86">
      <w:pPr>
        <w:spacing w:line="240" w:lineRule="auto"/>
      </w:pPr>
      <w:r>
        <w:br w:type="page"/>
      </w:r>
    </w:p>
    <w:p w:rsidR="00CF5B86" w:rsidRPr="00AA72D9" w:rsidRDefault="00CF5B86" w:rsidP="00CF5B86">
      <w:pPr>
        <w:rPr>
          <w:b/>
          <w:szCs w:val="24"/>
          <w:u w:val="single"/>
          <w:lang w:eastAsia="en-GB"/>
        </w:rPr>
      </w:pPr>
      <w:r w:rsidRPr="00AA72D9">
        <w:rPr>
          <w:b/>
          <w:szCs w:val="24"/>
          <w:u w:val="single"/>
          <w:lang w:eastAsia="en-GB"/>
        </w:rPr>
        <w:lastRenderedPageBreak/>
        <w:t>Vulnerabilities to Extremism:</w:t>
      </w:r>
    </w:p>
    <w:p w:rsidR="00CF5B86" w:rsidRPr="00E673BD" w:rsidRDefault="00CF5B86" w:rsidP="00CF5B86">
      <w:pPr>
        <w:rPr>
          <w:b/>
          <w:szCs w:val="24"/>
          <w:lang w:eastAsia="en-GB"/>
        </w:rPr>
      </w:pPr>
    </w:p>
    <w:tbl>
      <w:tblPr>
        <w:tblStyle w:val="TableGrid"/>
        <w:tblW w:w="0" w:type="auto"/>
        <w:tblLook w:val="04A0" w:firstRow="1" w:lastRow="0" w:firstColumn="1" w:lastColumn="0" w:noHBand="0" w:noVBand="1"/>
      </w:tblPr>
      <w:tblGrid>
        <w:gridCol w:w="7621"/>
        <w:gridCol w:w="851"/>
        <w:gridCol w:w="770"/>
      </w:tblGrid>
      <w:tr w:rsidR="00CF5B86" w:rsidRPr="00D77515" w:rsidTr="008D2713">
        <w:trPr>
          <w:trHeight w:val="474"/>
        </w:trPr>
        <w:tc>
          <w:tcPr>
            <w:tcW w:w="7621" w:type="dxa"/>
          </w:tcPr>
          <w:p w:rsidR="00CF5B86" w:rsidRPr="00D77515" w:rsidRDefault="00CF5B86" w:rsidP="00CF5B86">
            <w:pPr>
              <w:rPr>
                <w:b/>
                <w:szCs w:val="24"/>
              </w:rPr>
            </w:pPr>
          </w:p>
        </w:tc>
        <w:tc>
          <w:tcPr>
            <w:tcW w:w="851" w:type="dxa"/>
          </w:tcPr>
          <w:p w:rsidR="00CF5B86" w:rsidRPr="00D77515" w:rsidRDefault="00CF5B86" w:rsidP="00CF5B86">
            <w:pPr>
              <w:tabs>
                <w:tab w:val="left" w:pos="195"/>
              </w:tabs>
              <w:rPr>
                <w:b/>
                <w:szCs w:val="24"/>
              </w:rPr>
            </w:pPr>
            <w:r>
              <w:rPr>
                <w:b/>
                <w:szCs w:val="24"/>
              </w:rPr>
              <w:t xml:space="preserve"> Yes</w:t>
            </w:r>
          </w:p>
        </w:tc>
        <w:tc>
          <w:tcPr>
            <w:tcW w:w="770" w:type="dxa"/>
          </w:tcPr>
          <w:p w:rsidR="00CF5B86" w:rsidRPr="00D77515" w:rsidRDefault="00CF5B86" w:rsidP="00CF5B86">
            <w:pPr>
              <w:rPr>
                <w:b/>
                <w:szCs w:val="24"/>
              </w:rPr>
            </w:pPr>
            <w:r>
              <w:rPr>
                <w:b/>
                <w:szCs w:val="24"/>
              </w:rPr>
              <w:t xml:space="preserve"> No</w:t>
            </w:r>
          </w:p>
        </w:tc>
      </w:tr>
      <w:tr w:rsidR="00CF5B86" w:rsidRPr="00D77515" w:rsidTr="008D2713">
        <w:trPr>
          <w:trHeight w:val="551"/>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Is in adolescence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14"/>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Has experience of poverty, disadvantage, discrimination, social exclusion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25"/>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Has low self- esteem, a poor or no sense of belonging,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32"/>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Has Insecure , absent, conflicted family tensions or absent family relationships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686"/>
        </w:trPr>
        <w:tc>
          <w:tcPr>
            <w:tcW w:w="7621" w:type="dxa"/>
          </w:tcPr>
          <w:p w:rsidR="00CF5B86" w:rsidRPr="00D77515" w:rsidRDefault="00CF5B86" w:rsidP="00CF5B86">
            <w:pPr>
              <w:pStyle w:val="ListParagraph"/>
              <w:numPr>
                <w:ilvl w:val="0"/>
                <w:numId w:val="10"/>
              </w:numPr>
              <w:ind w:left="360"/>
              <w:rPr>
                <w:szCs w:val="24"/>
              </w:rPr>
            </w:pPr>
            <w:r w:rsidRPr="00D77515">
              <w:rPr>
                <w:szCs w:val="24"/>
              </w:rPr>
              <w:t>Has a significant adult or others in the child’s/</w:t>
            </w:r>
            <w:proofErr w:type="spellStart"/>
            <w:r w:rsidRPr="00D77515">
              <w:rPr>
                <w:szCs w:val="24"/>
              </w:rPr>
              <w:t>Yp’s</w:t>
            </w:r>
            <w:proofErr w:type="spellEnd"/>
            <w:r w:rsidRPr="00D77515">
              <w:rPr>
                <w:szCs w:val="24"/>
              </w:rPr>
              <w:t xml:space="preserve"> life who appears to have extremist view or sympathies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68"/>
        </w:trPr>
        <w:tc>
          <w:tcPr>
            <w:tcW w:w="7621" w:type="dxa"/>
          </w:tcPr>
          <w:p w:rsidR="00CF5B86" w:rsidRPr="00D77515" w:rsidRDefault="00CF5B86" w:rsidP="00CF5B86">
            <w:pPr>
              <w:pStyle w:val="ListParagraph"/>
              <w:numPr>
                <w:ilvl w:val="0"/>
                <w:numId w:val="10"/>
              </w:numPr>
              <w:ind w:left="360"/>
              <w:rPr>
                <w:szCs w:val="24"/>
              </w:rPr>
            </w:pPr>
            <w:r w:rsidRPr="00D77515">
              <w:rPr>
                <w:szCs w:val="24"/>
              </w:rPr>
              <w:t>Demonstrates a lack of affinity, understanding for others</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48"/>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Is dissociating from peers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56"/>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Is socially  isolated from peers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50"/>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Demonstrates identity conflict and confusion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00"/>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Demonstrates distance from cultural/religious heritage and uncomfortable  with their place in society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10"/>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Has any learning difficulties /communication and  or mental health support needs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50"/>
        </w:trPr>
        <w:tc>
          <w:tcPr>
            <w:tcW w:w="7621" w:type="dxa"/>
          </w:tcPr>
          <w:p w:rsidR="00CF5B86" w:rsidRPr="00D77515" w:rsidRDefault="00CF5B86" w:rsidP="00CF5B86">
            <w:pPr>
              <w:pStyle w:val="ListParagraph"/>
              <w:numPr>
                <w:ilvl w:val="0"/>
                <w:numId w:val="10"/>
              </w:numPr>
              <w:ind w:left="360"/>
              <w:rPr>
                <w:szCs w:val="24"/>
              </w:rPr>
            </w:pPr>
            <w:r w:rsidRPr="00D77515">
              <w:rPr>
                <w:szCs w:val="24"/>
              </w:rPr>
              <w:t>Has a simplistic o</w:t>
            </w:r>
            <w:r>
              <w:rPr>
                <w:szCs w:val="24"/>
              </w:rPr>
              <w:t>r</w:t>
            </w:r>
            <w:r w:rsidRPr="00D77515">
              <w:rPr>
                <w:szCs w:val="24"/>
              </w:rPr>
              <w:t xml:space="preserve"> flawed understanding of region or politics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00"/>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Has experienced trauma in their lives, especially associated with war or sectarian conflict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979"/>
        </w:trPr>
        <w:tc>
          <w:tcPr>
            <w:tcW w:w="7621" w:type="dxa"/>
          </w:tcPr>
          <w:p w:rsidR="00CF5B86" w:rsidRPr="00D77515" w:rsidRDefault="00CF5B86" w:rsidP="00CF5B86">
            <w:pPr>
              <w:pStyle w:val="ListParagraph"/>
              <w:numPr>
                <w:ilvl w:val="0"/>
                <w:numId w:val="10"/>
              </w:numPr>
              <w:ind w:left="360"/>
              <w:rPr>
                <w:szCs w:val="24"/>
              </w:rPr>
            </w:pPr>
            <w:r w:rsidRPr="00D77515">
              <w:rPr>
                <w:szCs w:val="24"/>
              </w:rPr>
              <w:t>Experienced migration, been subject to local community tensions, has a sense of grievance triggered by personal experience racism, discrimination, affected by government policy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696"/>
        </w:trPr>
        <w:tc>
          <w:tcPr>
            <w:tcW w:w="7621" w:type="dxa"/>
          </w:tcPr>
          <w:p w:rsidR="00CF5B86" w:rsidRPr="00D77515" w:rsidRDefault="00CF5B86" w:rsidP="00CF5B86">
            <w:pPr>
              <w:pStyle w:val="ListParagraph"/>
              <w:numPr>
                <w:ilvl w:val="0"/>
                <w:numId w:val="10"/>
              </w:numPr>
              <w:ind w:left="360"/>
              <w:rPr>
                <w:szCs w:val="24"/>
              </w:rPr>
            </w:pPr>
            <w:r w:rsidRPr="00D77515">
              <w:rPr>
                <w:szCs w:val="24"/>
              </w:rPr>
              <w:t xml:space="preserve">Has unmet aspirations, perceptions of injustice, feeling of failure , rejection of civil life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06"/>
        </w:trPr>
        <w:tc>
          <w:tcPr>
            <w:tcW w:w="7621" w:type="dxa"/>
          </w:tcPr>
          <w:p w:rsidR="00CF5B86" w:rsidRPr="004F45ED" w:rsidRDefault="00CF5B86" w:rsidP="00CF5B86">
            <w:pPr>
              <w:pStyle w:val="ListParagraph"/>
              <w:numPr>
                <w:ilvl w:val="0"/>
                <w:numId w:val="10"/>
              </w:numPr>
              <w:ind w:left="360"/>
              <w:rPr>
                <w:szCs w:val="24"/>
              </w:rPr>
            </w:pPr>
            <w:r w:rsidRPr="00D77515">
              <w:rPr>
                <w:szCs w:val="24"/>
              </w:rPr>
              <w:t xml:space="preserve">Experiences of imprisonment, poor resettlement/reintegration, previous involvement in criminal groups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bl>
    <w:p w:rsidR="00CF5B86" w:rsidRDefault="00CF5B86" w:rsidP="00CF5B86">
      <w:r>
        <w:br w:type="page"/>
      </w:r>
    </w:p>
    <w:tbl>
      <w:tblPr>
        <w:tblStyle w:val="TableGrid"/>
        <w:tblW w:w="0" w:type="auto"/>
        <w:tblLook w:val="04A0" w:firstRow="1" w:lastRow="0" w:firstColumn="1" w:lastColumn="0" w:noHBand="0" w:noVBand="1"/>
      </w:tblPr>
      <w:tblGrid>
        <w:gridCol w:w="7621"/>
        <w:gridCol w:w="851"/>
        <w:gridCol w:w="770"/>
      </w:tblGrid>
      <w:tr w:rsidR="00CF5B86" w:rsidRPr="00D77515" w:rsidTr="008D2713">
        <w:tc>
          <w:tcPr>
            <w:tcW w:w="7621" w:type="dxa"/>
            <w:tcBorders>
              <w:top w:val="nil"/>
              <w:left w:val="nil"/>
              <w:bottom w:val="nil"/>
              <w:right w:val="nil"/>
            </w:tcBorders>
          </w:tcPr>
          <w:p w:rsidR="00CF5B86" w:rsidRPr="00D77515" w:rsidRDefault="00CF5B86" w:rsidP="00CF5B86">
            <w:pPr>
              <w:rPr>
                <w:szCs w:val="24"/>
              </w:rPr>
            </w:pPr>
            <w:r w:rsidRPr="00D77515">
              <w:rPr>
                <w:b/>
                <w:szCs w:val="24"/>
                <w:u w:val="single"/>
              </w:rPr>
              <w:lastRenderedPageBreak/>
              <w:t>Critical Risk Factors:</w:t>
            </w:r>
          </w:p>
        </w:tc>
        <w:tc>
          <w:tcPr>
            <w:tcW w:w="851" w:type="dxa"/>
            <w:tcBorders>
              <w:top w:val="nil"/>
              <w:left w:val="nil"/>
              <w:bottom w:val="nil"/>
              <w:right w:val="nil"/>
            </w:tcBorders>
          </w:tcPr>
          <w:p w:rsidR="00CF5B86" w:rsidRPr="004F45ED" w:rsidRDefault="00CF5B86" w:rsidP="00CF5B86">
            <w:pPr>
              <w:rPr>
                <w:b/>
                <w:szCs w:val="24"/>
              </w:rPr>
            </w:pPr>
          </w:p>
        </w:tc>
        <w:tc>
          <w:tcPr>
            <w:tcW w:w="770" w:type="dxa"/>
            <w:tcBorders>
              <w:top w:val="nil"/>
              <w:left w:val="nil"/>
              <w:bottom w:val="nil"/>
              <w:right w:val="nil"/>
            </w:tcBorders>
          </w:tcPr>
          <w:p w:rsidR="00CF5B86" w:rsidRPr="004F45ED" w:rsidRDefault="00CF5B86" w:rsidP="00CF5B86">
            <w:pPr>
              <w:rPr>
                <w:b/>
                <w:szCs w:val="24"/>
              </w:rPr>
            </w:pPr>
          </w:p>
        </w:tc>
      </w:tr>
      <w:tr w:rsidR="00CF5B86" w:rsidRPr="00D77515" w:rsidTr="008D2713">
        <w:tc>
          <w:tcPr>
            <w:tcW w:w="7621" w:type="dxa"/>
            <w:tcBorders>
              <w:top w:val="nil"/>
              <w:left w:val="nil"/>
              <w:bottom w:val="nil"/>
              <w:right w:val="nil"/>
            </w:tcBorders>
          </w:tcPr>
          <w:p w:rsidR="00CF5B86" w:rsidRDefault="00CF5B86" w:rsidP="00CF5B86">
            <w:pPr>
              <w:rPr>
                <w:szCs w:val="24"/>
              </w:rPr>
            </w:pPr>
          </w:p>
          <w:p w:rsidR="008D2713" w:rsidRDefault="008D2713" w:rsidP="00CF5B86">
            <w:pPr>
              <w:rPr>
                <w:szCs w:val="24"/>
              </w:rPr>
            </w:pPr>
          </w:p>
          <w:p w:rsidR="008D2713" w:rsidRPr="00D77515" w:rsidRDefault="008D2713" w:rsidP="00CF5B86">
            <w:pPr>
              <w:rPr>
                <w:szCs w:val="24"/>
              </w:rPr>
            </w:pPr>
          </w:p>
        </w:tc>
        <w:tc>
          <w:tcPr>
            <w:tcW w:w="851" w:type="dxa"/>
            <w:tcBorders>
              <w:top w:val="nil"/>
              <w:left w:val="nil"/>
              <w:bottom w:val="nil"/>
              <w:right w:val="nil"/>
            </w:tcBorders>
          </w:tcPr>
          <w:p w:rsidR="00CF5B86" w:rsidRPr="004F45ED" w:rsidRDefault="00CF5B86" w:rsidP="00CF5B86">
            <w:pPr>
              <w:rPr>
                <w:b/>
                <w:szCs w:val="24"/>
              </w:rPr>
            </w:pPr>
          </w:p>
        </w:tc>
        <w:tc>
          <w:tcPr>
            <w:tcW w:w="770" w:type="dxa"/>
            <w:tcBorders>
              <w:top w:val="nil"/>
              <w:left w:val="nil"/>
              <w:bottom w:val="nil"/>
              <w:right w:val="nil"/>
            </w:tcBorders>
          </w:tcPr>
          <w:p w:rsidR="00CF5B86" w:rsidRPr="004F45ED" w:rsidRDefault="00CF5B86" w:rsidP="00CF5B86">
            <w:pPr>
              <w:rPr>
                <w:b/>
                <w:szCs w:val="24"/>
              </w:rPr>
            </w:pPr>
          </w:p>
        </w:tc>
      </w:tr>
      <w:tr w:rsidR="00CF5B86" w:rsidRPr="00D77515" w:rsidTr="008D2713">
        <w:tc>
          <w:tcPr>
            <w:tcW w:w="7621" w:type="dxa"/>
            <w:tcBorders>
              <w:top w:val="nil"/>
              <w:left w:val="nil"/>
              <w:bottom w:val="single" w:sz="4" w:space="0" w:color="auto"/>
              <w:right w:val="nil"/>
            </w:tcBorders>
          </w:tcPr>
          <w:p w:rsidR="00CF5B86" w:rsidRPr="00D77515" w:rsidRDefault="00CF5B86" w:rsidP="00CF5B86">
            <w:pPr>
              <w:rPr>
                <w:szCs w:val="24"/>
              </w:rPr>
            </w:pPr>
          </w:p>
        </w:tc>
        <w:tc>
          <w:tcPr>
            <w:tcW w:w="851" w:type="dxa"/>
            <w:tcBorders>
              <w:top w:val="nil"/>
              <w:left w:val="nil"/>
              <w:bottom w:val="single" w:sz="4" w:space="0" w:color="auto"/>
              <w:right w:val="nil"/>
            </w:tcBorders>
          </w:tcPr>
          <w:p w:rsidR="00CF5B86" w:rsidRPr="004F45ED" w:rsidRDefault="00CF5B86" w:rsidP="00CF5B86">
            <w:pPr>
              <w:rPr>
                <w:b/>
                <w:szCs w:val="24"/>
              </w:rPr>
            </w:pPr>
          </w:p>
        </w:tc>
        <w:tc>
          <w:tcPr>
            <w:tcW w:w="770" w:type="dxa"/>
            <w:tcBorders>
              <w:top w:val="nil"/>
              <w:left w:val="nil"/>
              <w:bottom w:val="single" w:sz="4" w:space="0" w:color="auto"/>
              <w:right w:val="nil"/>
            </w:tcBorders>
          </w:tcPr>
          <w:p w:rsidR="00CF5B86" w:rsidRPr="004F45ED" w:rsidRDefault="00CF5B86" w:rsidP="00CF5B86">
            <w:pPr>
              <w:rPr>
                <w:b/>
                <w:szCs w:val="24"/>
              </w:rPr>
            </w:pPr>
          </w:p>
        </w:tc>
      </w:tr>
      <w:tr w:rsidR="00CF5B86" w:rsidRPr="00D77515" w:rsidTr="008D2713">
        <w:trPr>
          <w:trHeight w:val="528"/>
        </w:trPr>
        <w:tc>
          <w:tcPr>
            <w:tcW w:w="7621" w:type="dxa"/>
            <w:tcBorders>
              <w:top w:val="single" w:sz="4" w:space="0" w:color="auto"/>
            </w:tcBorders>
          </w:tcPr>
          <w:p w:rsidR="00CF5B86" w:rsidRPr="00CC547E" w:rsidRDefault="00CF5B86" w:rsidP="00CF5B86">
            <w:pPr>
              <w:rPr>
                <w:b/>
                <w:szCs w:val="24"/>
              </w:rPr>
            </w:pPr>
            <w:r w:rsidRPr="00CC547E">
              <w:rPr>
                <w:b/>
                <w:szCs w:val="24"/>
              </w:rPr>
              <w:t>High</w:t>
            </w:r>
          </w:p>
        </w:tc>
        <w:tc>
          <w:tcPr>
            <w:tcW w:w="851" w:type="dxa"/>
            <w:tcBorders>
              <w:top w:val="single" w:sz="4" w:space="0" w:color="auto"/>
            </w:tcBorders>
          </w:tcPr>
          <w:p w:rsidR="00CF5B86" w:rsidRPr="004F45ED" w:rsidRDefault="00CF5B86" w:rsidP="00CF5B86">
            <w:pPr>
              <w:rPr>
                <w:b/>
                <w:szCs w:val="24"/>
              </w:rPr>
            </w:pPr>
            <w:r w:rsidRPr="004F45ED">
              <w:rPr>
                <w:b/>
                <w:szCs w:val="24"/>
              </w:rPr>
              <w:t xml:space="preserve">  Yes </w:t>
            </w:r>
          </w:p>
        </w:tc>
        <w:tc>
          <w:tcPr>
            <w:tcW w:w="770" w:type="dxa"/>
            <w:tcBorders>
              <w:top w:val="single" w:sz="4" w:space="0" w:color="auto"/>
            </w:tcBorders>
          </w:tcPr>
          <w:p w:rsidR="00CF5B86" w:rsidRPr="004F45ED" w:rsidRDefault="00CF5B86" w:rsidP="00CF5B86">
            <w:pPr>
              <w:rPr>
                <w:b/>
                <w:szCs w:val="24"/>
              </w:rPr>
            </w:pPr>
            <w:r w:rsidRPr="004F45ED">
              <w:rPr>
                <w:b/>
                <w:szCs w:val="24"/>
              </w:rPr>
              <w:t xml:space="preserve">  No</w:t>
            </w:r>
          </w:p>
        </w:tc>
      </w:tr>
      <w:tr w:rsidR="00CF5B86" w:rsidRPr="00D77515" w:rsidTr="008D2713">
        <w:trPr>
          <w:trHeight w:val="1071"/>
        </w:trPr>
        <w:tc>
          <w:tcPr>
            <w:tcW w:w="7621" w:type="dxa"/>
          </w:tcPr>
          <w:p w:rsidR="00CF5B86" w:rsidRDefault="00CF5B86" w:rsidP="00CF5B86">
            <w:pPr>
              <w:rPr>
                <w:b/>
                <w:szCs w:val="24"/>
              </w:rPr>
            </w:pPr>
            <w:r w:rsidRPr="00D77515">
              <w:rPr>
                <w:b/>
                <w:szCs w:val="24"/>
              </w:rPr>
              <w:t>Travel</w:t>
            </w:r>
          </w:p>
          <w:p w:rsidR="00CF5B86" w:rsidRPr="00D77515" w:rsidRDefault="00CF5B86" w:rsidP="00CF5B86">
            <w:pPr>
              <w:rPr>
                <w:b/>
                <w:szCs w:val="24"/>
              </w:rPr>
            </w:pPr>
          </w:p>
        </w:tc>
        <w:tc>
          <w:tcPr>
            <w:tcW w:w="851" w:type="dxa"/>
          </w:tcPr>
          <w:p w:rsidR="00CF5B86" w:rsidRPr="00D77515" w:rsidRDefault="00CF5B86" w:rsidP="00CF5B86">
            <w:pPr>
              <w:ind w:left="360"/>
              <w:rPr>
                <w:b/>
                <w:szCs w:val="24"/>
              </w:rPr>
            </w:pPr>
          </w:p>
        </w:tc>
        <w:tc>
          <w:tcPr>
            <w:tcW w:w="770" w:type="dxa"/>
          </w:tcPr>
          <w:p w:rsidR="00CF5B86" w:rsidRPr="00D77515" w:rsidRDefault="00CF5B86" w:rsidP="00CF5B86">
            <w:pPr>
              <w:ind w:left="360"/>
              <w:rPr>
                <w:b/>
                <w:szCs w:val="24"/>
              </w:rPr>
            </w:pPr>
          </w:p>
        </w:tc>
      </w:tr>
      <w:tr w:rsidR="00CF5B86" w:rsidRPr="00D77515" w:rsidTr="008D2713">
        <w:trPr>
          <w:trHeight w:val="748"/>
        </w:trPr>
        <w:tc>
          <w:tcPr>
            <w:tcW w:w="7621" w:type="dxa"/>
          </w:tcPr>
          <w:p w:rsidR="00CF5B86" w:rsidRPr="00D77515" w:rsidRDefault="00CF5B86" w:rsidP="00CF5B86">
            <w:pPr>
              <w:pStyle w:val="ListParagraph"/>
              <w:numPr>
                <w:ilvl w:val="0"/>
                <w:numId w:val="22"/>
              </w:numPr>
              <w:rPr>
                <w:szCs w:val="24"/>
              </w:rPr>
            </w:pPr>
            <w:r w:rsidRPr="00D77515">
              <w:rPr>
                <w:szCs w:val="24"/>
              </w:rPr>
              <w:t>Is there a pattern of regular or extended travel within UK with other evidence to suggest this is for extremist activity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14"/>
        </w:trPr>
        <w:tc>
          <w:tcPr>
            <w:tcW w:w="7621" w:type="dxa"/>
          </w:tcPr>
          <w:p w:rsidR="00CF5B86" w:rsidRPr="00D77515" w:rsidRDefault="00CF5B86" w:rsidP="00CF5B86">
            <w:pPr>
              <w:pStyle w:val="ListParagraph"/>
              <w:numPr>
                <w:ilvl w:val="0"/>
                <w:numId w:val="22"/>
              </w:numPr>
              <w:rPr>
                <w:szCs w:val="24"/>
              </w:rPr>
            </w:pPr>
            <w:r w:rsidRPr="00D77515">
              <w:rPr>
                <w:szCs w:val="24"/>
              </w:rPr>
              <w:t xml:space="preserve">Unexplained, vague, unauthorised extended breaks/travel outside of the UK to locations associated with extremist activity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667"/>
        </w:trPr>
        <w:tc>
          <w:tcPr>
            <w:tcW w:w="7621" w:type="dxa"/>
          </w:tcPr>
          <w:p w:rsidR="00CF5B86" w:rsidRPr="00D77515" w:rsidRDefault="00CF5B86" w:rsidP="00CF5B86">
            <w:pPr>
              <w:pStyle w:val="ListParagraph"/>
              <w:numPr>
                <w:ilvl w:val="0"/>
                <w:numId w:val="22"/>
              </w:numPr>
              <w:rPr>
                <w:szCs w:val="24"/>
              </w:rPr>
            </w:pPr>
            <w:r w:rsidRPr="00D77515">
              <w:rPr>
                <w:szCs w:val="24"/>
              </w:rPr>
              <w:t>Is there a pattern of travel to locations outside of the UK associated with extremism activity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864"/>
        </w:trPr>
        <w:tc>
          <w:tcPr>
            <w:tcW w:w="7621" w:type="dxa"/>
            <w:tcBorders>
              <w:bottom w:val="single" w:sz="4" w:space="0" w:color="auto"/>
            </w:tcBorders>
          </w:tcPr>
          <w:p w:rsidR="00CF5B86" w:rsidRPr="00D77515" w:rsidRDefault="00CF5B86" w:rsidP="00CF5B86">
            <w:pPr>
              <w:pStyle w:val="ListParagraph"/>
              <w:numPr>
                <w:ilvl w:val="0"/>
                <w:numId w:val="22"/>
              </w:numPr>
              <w:rPr>
                <w:szCs w:val="24"/>
              </w:rPr>
            </w:pPr>
            <w:r w:rsidRPr="00D77515">
              <w:rPr>
                <w:szCs w:val="24"/>
              </w:rPr>
              <w:t>The use of any methods to disguise identity, documents or cover to support this</w:t>
            </w:r>
          </w:p>
        </w:tc>
        <w:tc>
          <w:tcPr>
            <w:tcW w:w="851" w:type="dxa"/>
            <w:tcBorders>
              <w:bottom w:val="single" w:sz="4" w:space="0" w:color="auto"/>
            </w:tcBorders>
          </w:tcPr>
          <w:p w:rsidR="00CF5B86" w:rsidRPr="00D77515" w:rsidRDefault="00CF5B86" w:rsidP="00CF5B86">
            <w:pPr>
              <w:ind w:left="360"/>
              <w:rPr>
                <w:szCs w:val="24"/>
              </w:rPr>
            </w:pPr>
          </w:p>
        </w:tc>
        <w:tc>
          <w:tcPr>
            <w:tcW w:w="770" w:type="dxa"/>
            <w:tcBorders>
              <w:bottom w:val="single" w:sz="4" w:space="0" w:color="auto"/>
            </w:tcBorders>
          </w:tcPr>
          <w:p w:rsidR="00CF5B86" w:rsidRPr="00D77515" w:rsidRDefault="00CF5B86" w:rsidP="00CF5B86">
            <w:pPr>
              <w:ind w:left="360"/>
              <w:rPr>
                <w:szCs w:val="24"/>
              </w:rPr>
            </w:pPr>
          </w:p>
        </w:tc>
      </w:tr>
      <w:tr w:rsidR="00CF5B86" w:rsidRPr="00D77515" w:rsidTr="008D2713">
        <w:trPr>
          <w:trHeight w:val="585"/>
        </w:trPr>
        <w:tc>
          <w:tcPr>
            <w:tcW w:w="7621" w:type="dxa"/>
            <w:tcBorders>
              <w:bottom w:val="single" w:sz="4" w:space="0" w:color="auto"/>
            </w:tcBorders>
          </w:tcPr>
          <w:p w:rsidR="00CF5B86" w:rsidRPr="00D77515" w:rsidRDefault="00CF5B86" w:rsidP="00CF5B86">
            <w:pPr>
              <w:pStyle w:val="ListParagraph"/>
              <w:numPr>
                <w:ilvl w:val="0"/>
                <w:numId w:val="22"/>
              </w:numPr>
              <w:rPr>
                <w:szCs w:val="24"/>
              </w:rPr>
            </w:pPr>
            <w:r w:rsidRPr="00D77515">
              <w:rPr>
                <w:szCs w:val="24"/>
              </w:rPr>
              <w:t>Connexions with extremist military camps/locations</w:t>
            </w:r>
          </w:p>
        </w:tc>
        <w:tc>
          <w:tcPr>
            <w:tcW w:w="851" w:type="dxa"/>
            <w:tcBorders>
              <w:bottom w:val="single" w:sz="4" w:space="0" w:color="auto"/>
            </w:tcBorders>
          </w:tcPr>
          <w:p w:rsidR="00CF5B86" w:rsidRPr="00D77515" w:rsidRDefault="00CF5B86" w:rsidP="00CF5B86">
            <w:pPr>
              <w:ind w:left="360"/>
              <w:rPr>
                <w:szCs w:val="24"/>
              </w:rPr>
            </w:pPr>
          </w:p>
        </w:tc>
        <w:tc>
          <w:tcPr>
            <w:tcW w:w="770" w:type="dxa"/>
            <w:tcBorders>
              <w:bottom w:val="single" w:sz="4" w:space="0" w:color="auto"/>
            </w:tcBorders>
          </w:tcPr>
          <w:p w:rsidR="00CF5B86" w:rsidRPr="00D77515" w:rsidRDefault="00CF5B86" w:rsidP="00CF5B86">
            <w:pPr>
              <w:ind w:left="360"/>
              <w:rPr>
                <w:szCs w:val="24"/>
              </w:rPr>
            </w:pPr>
          </w:p>
        </w:tc>
      </w:tr>
      <w:tr w:rsidR="00CF5B86" w:rsidRPr="00D77515" w:rsidTr="008D2713">
        <w:tc>
          <w:tcPr>
            <w:tcW w:w="7621" w:type="dxa"/>
            <w:tcBorders>
              <w:top w:val="single" w:sz="4" w:space="0" w:color="auto"/>
              <w:left w:val="nil"/>
              <w:bottom w:val="nil"/>
              <w:right w:val="nil"/>
            </w:tcBorders>
          </w:tcPr>
          <w:p w:rsidR="00CF5B86" w:rsidRPr="00D77515" w:rsidRDefault="00CF5B86" w:rsidP="00CF5B86">
            <w:pPr>
              <w:rPr>
                <w:b/>
                <w:szCs w:val="24"/>
              </w:rPr>
            </w:pPr>
          </w:p>
        </w:tc>
        <w:tc>
          <w:tcPr>
            <w:tcW w:w="851" w:type="dxa"/>
            <w:tcBorders>
              <w:top w:val="single" w:sz="4" w:space="0" w:color="auto"/>
              <w:left w:val="nil"/>
              <w:bottom w:val="nil"/>
              <w:right w:val="nil"/>
            </w:tcBorders>
          </w:tcPr>
          <w:p w:rsidR="00CF5B86" w:rsidRPr="00D77515" w:rsidRDefault="00CF5B86" w:rsidP="00CF5B86">
            <w:pPr>
              <w:ind w:left="360"/>
              <w:rPr>
                <w:b/>
                <w:szCs w:val="24"/>
              </w:rPr>
            </w:pPr>
          </w:p>
        </w:tc>
        <w:tc>
          <w:tcPr>
            <w:tcW w:w="770" w:type="dxa"/>
            <w:tcBorders>
              <w:top w:val="single" w:sz="4" w:space="0" w:color="auto"/>
              <w:left w:val="nil"/>
              <w:bottom w:val="nil"/>
              <w:right w:val="nil"/>
            </w:tcBorders>
          </w:tcPr>
          <w:p w:rsidR="00CF5B86" w:rsidRPr="00D77515" w:rsidRDefault="00CF5B86" w:rsidP="00CF5B86">
            <w:pPr>
              <w:ind w:left="360"/>
              <w:rPr>
                <w:b/>
                <w:szCs w:val="24"/>
              </w:rPr>
            </w:pPr>
          </w:p>
        </w:tc>
      </w:tr>
      <w:tr w:rsidR="00CF5B86" w:rsidRPr="00D77515" w:rsidTr="008D2713">
        <w:tc>
          <w:tcPr>
            <w:tcW w:w="7621" w:type="dxa"/>
            <w:tcBorders>
              <w:top w:val="nil"/>
              <w:left w:val="nil"/>
              <w:bottom w:val="nil"/>
              <w:right w:val="nil"/>
            </w:tcBorders>
          </w:tcPr>
          <w:p w:rsidR="00CF5B86" w:rsidRDefault="00CF5B86" w:rsidP="00CF5B86">
            <w:pPr>
              <w:rPr>
                <w:b/>
                <w:szCs w:val="24"/>
              </w:rPr>
            </w:pPr>
          </w:p>
          <w:p w:rsidR="008D2713" w:rsidRDefault="008D2713" w:rsidP="00CF5B86">
            <w:pPr>
              <w:rPr>
                <w:b/>
                <w:szCs w:val="24"/>
              </w:rPr>
            </w:pPr>
          </w:p>
          <w:p w:rsidR="008D2713" w:rsidRDefault="008D2713" w:rsidP="00CF5B86">
            <w:pPr>
              <w:rPr>
                <w:b/>
                <w:szCs w:val="24"/>
              </w:rPr>
            </w:pPr>
          </w:p>
          <w:p w:rsidR="008D2713" w:rsidRPr="00D77515" w:rsidRDefault="008D2713" w:rsidP="00CF5B86">
            <w:pPr>
              <w:rPr>
                <w:b/>
                <w:szCs w:val="24"/>
              </w:rPr>
            </w:pPr>
          </w:p>
        </w:tc>
        <w:tc>
          <w:tcPr>
            <w:tcW w:w="851" w:type="dxa"/>
            <w:tcBorders>
              <w:top w:val="nil"/>
              <w:left w:val="nil"/>
              <w:bottom w:val="nil"/>
              <w:right w:val="nil"/>
            </w:tcBorders>
          </w:tcPr>
          <w:p w:rsidR="00CF5B86" w:rsidRPr="00D77515" w:rsidRDefault="00CF5B86" w:rsidP="00CF5B86">
            <w:pPr>
              <w:ind w:left="360"/>
              <w:rPr>
                <w:b/>
                <w:szCs w:val="24"/>
              </w:rPr>
            </w:pPr>
          </w:p>
        </w:tc>
        <w:tc>
          <w:tcPr>
            <w:tcW w:w="770" w:type="dxa"/>
            <w:tcBorders>
              <w:top w:val="nil"/>
              <w:left w:val="nil"/>
              <w:bottom w:val="nil"/>
              <w:right w:val="nil"/>
            </w:tcBorders>
          </w:tcPr>
          <w:p w:rsidR="00CF5B86" w:rsidRPr="00D77515" w:rsidRDefault="00CF5B86" w:rsidP="00CF5B86">
            <w:pPr>
              <w:ind w:left="360"/>
              <w:rPr>
                <w:b/>
                <w:szCs w:val="24"/>
              </w:rPr>
            </w:pPr>
          </w:p>
        </w:tc>
      </w:tr>
      <w:tr w:rsidR="00CF5B86" w:rsidRPr="00D77515" w:rsidTr="008D2713">
        <w:tc>
          <w:tcPr>
            <w:tcW w:w="7621" w:type="dxa"/>
            <w:tcBorders>
              <w:top w:val="nil"/>
              <w:left w:val="nil"/>
              <w:bottom w:val="single" w:sz="4" w:space="0" w:color="auto"/>
              <w:right w:val="nil"/>
            </w:tcBorders>
          </w:tcPr>
          <w:p w:rsidR="00CF5B86" w:rsidRPr="00D77515" w:rsidRDefault="00CF5B86" w:rsidP="00CF5B86">
            <w:pPr>
              <w:rPr>
                <w:b/>
                <w:szCs w:val="24"/>
              </w:rPr>
            </w:pPr>
          </w:p>
        </w:tc>
        <w:tc>
          <w:tcPr>
            <w:tcW w:w="851" w:type="dxa"/>
            <w:tcBorders>
              <w:top w:val="nil"/>
              <w:left w:val="nil"/>
              <w:bottom w:val="single" w:sz="4" w:space="0" w:color="auto"/>
              <w:right w:val="nil"/>
            </w:tcBorders>
          </w:tcPr>
          <w:p w:rsidR="00CF5B86" w:rsidRPr="00BD5644" w:rsidRDefault="00CF5B86" w:rsidP="00CF5B86">
            <w:pPr>
              <w:rPr>
                <w:b/>
                <w:szCs w:val="24"/>
              </w:rPr>
            </w:pPr>
          </w:p>
        </w:tc>
        <w:tc>
          <w:tcPr>
            <w:tcW w:w="770" w:type="dxa"/>
            <w:tcBorders>
              <w:top w:val="nil"/>
              <w:left w:val="nil"/>
              <w:bottom w:val="single" w:sz="4" w:space="0" w:color="auto"/>
              <w:right w:val="nil"/>
            </w:tcBorders>
          </w:tcPr>
          <w:p w:rsidR="00CF5B86" w:rsidRPr="00BD5644" w:rsidRDefault="00CF5B86" w:rsidP="00CF5B86">
            <w:pPr>
              <w:rPr>
                <w:b/>
                <w:szCs w:val="24"/>
              </w:rPr>
            </w:pPr>
          </w:p>
        </w:tc>
      </w:tr>
      <w:tr w:rsidR="00CF5B86" w:rsidRPr="00D77515" w:rsidTr="008D2713">
        <w:trPr>
          <w:trHeight w:val="535"/>
        </w:trPr>
        <w:tc>
          <w:tcPr>
            <w:tcW w:w="7621" w:type="dxa"/>
            <w:tcBorders>
              <w:top w:val="single" w:sz="4" w:space="0" w:color="auto"/>
            </w:tcBorders>
          </w:tcPr>
          <w:p w:rsidR="00CF5B86" w:rsidRPr="00CC547E" w:rsidRDefault="00CF5B86" w:rsidP="00CF5B86">
            <w:pPr>
              <w:rPr>
                <w:b/>
                <w:szCs w:val="24"/>
              </w:rPr>
            </w:pPr>
            <w:r w:rsidRPr="00CC547E">
              <w:rPr>
                <w:b/>
                <w:szCs w:val="24"/>
              </w:rPr>
              <w:t>High</w:t>
            </w:r>
          </w:p>
        </w:tc>
        <w:tc>
          <w:tcPr>
            <w:tcW w:w="851" w:type="dxa"/>
            <w:tcBorders>
              <w:top w:val="single" w:sz="4" w:space="0" w:color="auto"/>
            </w:tcBorders>
          </w:tcPr>
          <w:p w:rsidR="00CF5B86" w:rsidRPr="00BD5644" w:rsidRDefault="00CF5B86" w:rsidP="00CF5B86">
            <w:pPr>
              <w:rPr>
                <w:b/>
                <w:szCs w:val="24"/>
              </w:rPr>
            </w:pPr>
            <w:r>
              <w:rPr>
                <w:b/>
                <w:szCs w:val="24"/>
              </w:rPr>
              <w:t xml:space="preserve"> </w:t>
            </w:r>
            <w:r w:rsidRPr="00BD5644">
              <w:rPr>
                <w:b/>
                <w:szCs w:val="24"/>
              </w:rPr>
              <w:t xml:space="preserve">Yes </w:t>
            </w:r>
          </w:p>
        </w:tc>
        <w:tc>
          <w:tcPr>
            <w:tcW w:w="770" w:type="dxa"/>
            <w:tcBorders>
              <w:top w:val="single" w:sz="4" w:space="0" w:color="auto"/>
            </w:tcBorders>
          </w:tcPr>
          <w:p w:rsidR="00CF5B86" w:rsidRPr="00BD5644" w:rsidRDefault="00CF5B86" w:rsidP="00CF5B86">
            <w:pPr>
              <w:rPr>
                <w:b/>
                <w:szCs w:val="24"/>
              </w:rPr>
            </w:pPr>
            <w:r>
              <w:rPr>
                <w:b/>
                <w:szCs w:val="24"/>
              </w:rPr>
              <w:t xml:space="preserve"> </w:t>
            </w:r>
            <w:r w:rsidRPr="00BD5644">
              <w:rPr>
                <w:b/>
                <w:szCs w:val="24"/>
              </w:rPr>
              <w:t>No</w:t>
            </w:r>
          </w:p>
        </w:tc>
      </w:tr>
      <w:tr w:rsidR="00CF5B86" w:rsidRPr="00D77515" w:rsidTr="008D2713">
        <w:trPr>
          <w:trHeight w:val="1055"/>
        </w:trPr>
        <w:tc>
          <w:tcPr>
            <w:tcW w:w="7621" w:type="dxa"/>
          </w:tcPr>
          <w:p w:rsidR="00CF5B86" w:rsidRPr="008D2713" w:rsidRDefault="00CF5B86" w:rsidP="00CF5B86">
            <w:pPr>
              <w:rPr>
                <w:b/>
                <w:szCs w:val="24"/>
              </w:rPr>
            </w:pPr>
            <w:r w:rsidRPr="00D77515">
              <w:rPr>
                <w:szCs w:val="24"/>
              </w:rPr>
              <w:t xml:space="preserve"> </w:t>
            </w:r>
            <w:r w:rsidRPr="00D77515">
              <w:rPr>
                <w:b/>
                <w:szCs w:val="24"/>
              </w:rPr>
              <w:t>Experiences, Behaviours and influences</w:t>
            </w:r>
          </w:p>
        </w:tc>
        <w:tc>
          <w:tcPr>
            <w:tcW w:w="851" w:type="dxa"/>
          </w:tcPr>
          <w:p w:rsidR="00CF5B86" w:rsidRPr="00BD5644" w:rsidRDefault="00CF5B86" w:rsidP="00CF5B86">
            <w:pPr>
              <w:rPr>
                <w:b/>
                <w:szCs w:val="24"/>
              </w:rPr>
            </w:pPr>
          </w:p>
        </w:tc>
        <w:tc>
          <w:tcPr>
            <w:tcW w:w="770" w:type="dxa"/>
          </w:tcPr>
          <w:p w:rsidR="00CF5B86" w:rsidRPr="00BD5644" w:rsidRDefault="00CF5B86" w:rsidP="00CF5B86">
            <w:pPr>
              <w:rPr>
                <w:b/>
                <w:szCs w:val="24"/>
              </w:rPr>
            </w:pPr>
          </w:p>
        </w:tc>
      </w:tr>
      <w:tr w:rsidR="00CF5B86" w:rsidRPr="00D77515" w:rsidTr="008D2713">
        <w:trPr>
          <w:trHeight w:val="680"/>
        </w:trPr>
        <w:tc>
          <w:tcPr>
            <w:tcW w:w="7621" w:type="dxa"/>
          </w:tcPr>
          <w:p w:rsidR="00CF5B86" w:rsidRPr="00D77515" w:rsidRDefault="00CF5B86" w:rsidP="00CF5B86">
            <w:pPr>
              <w:pStyle w:val="ListParagraph"/>
              <w:numPr>
                <w:ilvl w:val="0"/>
                <w:numId w:val="8"/>
              </w:numPr>
              <w:ind w:left="360"/>
              <w:rPr>
                <w:szCs w:val="24"/>
              </w:rPr>
            </w:pPr>
            <w:r w:rsidRPr="00D77515">
              <w:rPr>
                <w:szCs w:val="24"/>
              </w:rPr>
              <w:t>Use of language seen to be inappropriate (e.g. causing distress or alarm and perceived to be prejudiced, inflammatory, or hateful).</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1257"/>
        </w:trPr>
        <w:tc>
          <w:tcPr>
            <w:tcW w:w="7621" w:type="dxa"/>
          </w:tcPr>
          <w:p w:rsidR="00CF5B86" w:rsidRPr="00D77515" w:rsidRDefault="00CF5B86" w:rsidP="00CF5B86">
            <w:pPr>
              <w:pStyle w:val="ListParagraph"/>
              <w:numPr>
                <w:ilvl w:val="0"/>
                <w:numId w:val="8"/>
              </w:numPr>
              <w:ind w:left="360"/>
              <w:rPr>
                <w:szCs w:val="24"/>
              </w:rPr>
            </w:pPr>
            <w:r w:rsidRPr="00D77515">
              <w:rPr>
                <w:szCs w:val="24"/>
              </w:rPr>
              <w:t xml:space="preserve">Have international events in areas of conflict and civil unrest had an noticeable impact resulting in a change in behaviour ( note it is common to have an emotional reaction to world events but this has to be seen in context of other factors listed)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16"/>
        </w:trPr>
        <w:tc>
          <w:tcPr>
            <w:tcW w:w="7621" w:type="dxa"/>
          </w:tcPr>
          <w:p w:rsidR="00CF5B86" w:rsidRPr="00D77515" w:rsidRDefault="00CF5B86" w:rsidP="00CF5B86">
            <w:pPr>
              <w:pStyle w:val="ListParagraph"/>
              <w:numPr>
                <w:ilvl w:val="0"/>
                <w:numId w:val="8"/>
              </w:numPr>
              <w:ind w:left="360"/>
              <w:rPr>
                <w:szCs w:val="24"/>
              </w:rPr>
            </w:pPr>
            <w:r w:rsidRPr="00D77515">
              <w:rPr>
                <w:szCs w:val="24"/>
              </w:rPr>
              <w:t xml:space="preserve">Being in contact with extremist recruiters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493"/>
        </w:trPr>
        <w:tc>
          <w:tcPr>
            <w:tcW w:w="7621" w:type="dxa"/>
          </w:tcPr>
          <w:p w:rsidR="00CF5B86" w:rsidRPr="00D77515" w:rsidRDefault="00CF5B86" w:rsidP="00CF5B86">
            <w:pPr>
              <w:pStyle w:val="ListParagraph"/>
              <w:numPr>
                <w:ilvl w:val="0"/>
                <w:numId w:val="8"/>
              </w:numPr>
              <w:ind w:left="360"/>
              <w:rPr>
                <w:szCs w:val="24"/>
              </w:rPr>
            </w:pPr>
            <w:r w:rsidRPr="00D77515">
              <w:rPr>
                <w:szCs w:val="24"/>
              </w:rPr>
              <w:t>Expression of extreme views and ideology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454"/>
        </w:trPr>
        <w:tc>
          <w:tcPr>
            <w:tcW w:w="7621" w:type="dxa"/>
          </w:tcPr>
          <w:p w:rsidR="00CF5B86" w:rsidRPr="00D77515" w:rsidRDefault="00CF5B86" w:rsidP="00CF5B86">
            <w:pPr>
              <w:pStyle w:val="ListParagraph"/>
              <w:numPr>
                <w:ilvl w:val="0"/>
                <w:numId w:val="8"/>
              </w:numPr>
              <w:ind w:left="360"/>
              <w:rPr>
                <w:szCs w:val="24"/>
              </w:rPr>
            </w:pPr>
            <w:r w:rsidRPr="00D77515">
              <w:rPr>
                <w:szCs w:val="24"/>
              </w:rPr>
              <w:t>Possession of extremist literature.</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772"/>
        </w:trPr>
        <w:tc>
          <w:tcPr>
            <w:tcW w:w="7621" w:type="dxa"/>
          </w:tcPr>
          <w:p w:rsidR="00CF5B86" w:rsidRPr="00D77515" w:rsidRDefault="00CF5B86" w:rsidP="00CF5B86">
            <w:pPr>
              <w:pStyle w:val="ListParagraph"/>
              <w:numPr>
                <w:ilvl w:val="0"/>
                <w:numId w:val="8"/>
              </w:numPr>
              <w:ind w:left="360"/>
              <w:rPr>
                <w:szCs w:val="24"/>
              </w:rPr>
            </w:pPr>
            <w:r w:rsidRPr="00D77515">
              <w:rPr>
                <w:szCs w:val="24"/>
              </w:rPr>
              <w:t xml:space="preserve">Using extremist narratives and a global ideology to explain personal disadvantage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698"/>
        </w:trPr>
        <w:tc>
          <w:tcPr>
            <w:tcW w:w="7621" w:type="dxa"/>
          </w:tcPr>
          <w:p w:rsidR="00CF5B86" w:rsidRPr="00D77515" w:rsidRDefault="00CF5B86" w:rsidP="00CF5B86">
            <w:pPr>
              <w:pStyle w:val="ListParagraph"/>
              <w:numPr>
                <w:ilvl w:val="0"/>
                <w:numId w:val="8"/>
              </w:numPr>
              <w:ind w:left="360"/>
              <w:rPr>
                <w:szCs w:val="24"/>
              </w:rPr>
            </w:pPr>
            <w:r w:rsidRPr="00D77515">
              <w:rPr>
                <w:szCs w:val="24"/>
              </w:rPr>
              <w:lastRenderedPageBreak/>
              <w:t xml:space="preserve">Advocating violent actions and means, supporting terrorist attacks verbally or in written work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477"/>
        </w:trPr>
        <w:tc>
          <w:tcPr>
            <w:tcW w:w="7621" w:type="dxa"/>
          </w:tcPr>
          <w:p w:rsidR="00CF5B86" w:rsidRPr="00D77515" w:rsidRDefault="00CF5B86" w:rsidP="00CF5B86">
            <w:pPr>
              <w:pStyle w:val="ListParagraph"/>
              <w:numPr>
                <w:ilvl w:val="0"/>
                <w:numId w:val="8"/>
              </w:numPr>
              <w:ind w:left="360"/>
              <w:rPr>
                <w:szCs w:val="24"/>
              </w:rPr>
            </w:pPr>
            <w:r w:rsidRPr="00D77515">
              <w:rPr>
                <w:szCs w:val="24"/>
              </w:rPr>
              <w:t>Seeking to recruit others to an extremist ideology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81"/>
        </w:trPr>
        <w:tc>
          <w:tcPr>
            <w:tcW w:w="7621" w:type="dxa"/>
            <w:tcBorders>
              <w:bottom w:val="single" w:sz="4" w:space="0" w:color="auto"/>
            </w:tcBorders>
          </w:tcPr>
          <w:p w:rsidR="00CF5B86" w:rsidRPr="00D77515" w:rsidRDefault="00CF5B86" w:rsidP="00CF5B86">
            <w:pPr>
              <w:pStyle w:val="ListParagraph"/>
              <w:ind w:left="0"/>
              <w:rPr>
                <w:szCs w:val="24"/>
              </w:rPr>
            </w:pPr>
          </w:p>
        </w:tc>
        <w:tc>
          <w:tcPr>
            <w:tcW w:w="851" w:type="dxa"/>
            <w:tcBorders>
              <w:bottom w:val="single" w:sz="4" w:space="0" w:color="auto"/>
            </w:tcBorders>
          </w:tcPr>
          <w:p w:rsidR="00CF5B86" w:rsidRPr="00D77515" w:rsidRDefault="00CF5B86" w:rsidP="00CF5B86">
            <w:pPr>
              <w:ind w:left="360"/>
              <w:rPr>
                <w:szCs w:val="24"/>
              </w:rPr>
            </w:pPr>
          </w:p>
        </w:tc>
        <w:tc>
          <w:tcPr>
            <w:tcW w:w="770" w:type="dxa"/>
            <w:tcBorders>
              <w:bottom w:val="single" w:sz="4" w:space="0" w:color="auto"/>
            </w:tcBorders>
          </w:tcPr>
          <w:p w:rsidR="00CF5B86" w:rsidRPr="00D77515" w:rsidRDefault="00CF5B86" w:rsidP="00CF5B86">
            <w:pPr>
              <w:ind w:left="360"/>
              <w:rPr>
                <w:szCs w:val="24"/>
              </w:rPr>
            </w:pPr>
          </w:p>
        </w:tc>
      </w:tr>
      <w:tr w:rsidR="00CF5B86" w:rsidRPr="00D77515" w:rsidTr="008D2713">
        <w:trPr>
          <w:trHeight w:val="570"/>
        </w:trPr>
        <w:tc>
          <w:tcPr>
            <w:tcW w:w="7621" w:type="dxa"/>
            <w:tcBorders>
              <w:bottom w:val="single" w:sz="4" w:space="0" w:color="auto"/>
            </w:tcBorders>
          </w:tcPr>
          <w:p w:rsidR="00CF5B86" w:rsidRPr="00D77515" w:rsidRDefault="00CF5B86" w:rsidP="00CF5B86">
            <w:pPr>
              <w:rPr>
                <w:b/>
                <w:szCs w:val="24"/>
              </w:rPr>
            </w:pPr>
          </w:p>
        </w:tc>
        <w:tc>
          <w:tcPr>
            <w:tcW w:w="851" w:type="dxa"/>
            <w:tcBorders>
              <w:bottom w:val="single" w:sz="4" w:space="0" w:color="auto"/>
            </w:tcBorders>
          </w:tcPr>
          <w:p w:rsidR="00CF5B86" w:rsidRPr="00D77515" w:rsidRDefault="00CF5B86" w:rsidP="00CF5B86">
            <w:pPr>
              <w:ind w:left="360"/>
              <w:rPr>
                <w:b/>
                <w:szCs w:val="24"/>
              </w:rPr>
            </w:pPr>
          </w:p>
        </w:tc>
        <w:tc>
          <w:tcPr>
            <w:tcW w:w="770" w:type="dxa"/>
            <w:tcBorders>
              <w:bottom w:val="single" w:sz="4" w:space="0" w:color="auto"/>
            </w:tcBorders>
          </w:tcPr>
          <w:p w:rsidR="00CF5B86" w:rsidRPr="00D77515" w:rsidRDefault="00CF5B86" w:rsidP="00CF5B86">
            <w:pPr>
              <w:ind w:left="360"/>
              <w:rPr>
                <w:b/>
                <w:szCs w:val="24"/>
              </w:rPr>
            </w:pPr>
          </w:p>
        </w:tc>
      </w:tr>
      <w:tr w:rsidR="00CF5B86" w:rsidRPr="00D77515" w:rsidTr="008D2713">
        <w:tc>
          <w:tcPr>
            <w:tcW w:w="7621" w:type="dxa"/>
            <w:tcBorders>
              <w:top w:val="single" w:sz="4" w:space="0" w:color="auto"/>
              <w:left w:val="nil"/>
              <w:bottom w:val="nil"/>
              <w:right w:val="nil"/>
            </w:tcBorders>
          </w:tcPr>
          <w:p w:rsidR="00CF5B86" w:rsidRDefault="00CF5B86" w:rsidP="00CF5B86">
            <w:pPr>
              <w:rPr>
                <w:b/>
                <w:szCs w:val="24"/>
              </w:rPr>
            </w:pPr>
            <w:r>
              <w:br w:type="page"/>
            </w:r>
          </w:p>
        </w:tc>
        <w:tc>
          <w:tcPr>
            <w:tcW w:w="851" w:type="dxa"/>
            <w:tcBorders>
              <w:top w:val="single" w:sz="4" w:space="0" w:color="auto"/>
              <w:left w:val="nil"/>
              <w:bottom w:val="nil"/>
              <w:right w:val="nil"/>
            </w:tcBorders>
          </w:tcPr>
          <w:p w:rsidR="00CF5B86" w:rsidRPr="00D77515" w:rsidRDefault="00CF5B86" w:rsidP="00CF5B86">
            <w:pPr>
              <w:ind w:left="360"/>
              <w:rPr>
                <w:b/>
                <w:szCs w:val="24"/>
              </w:rPr>
            </w:pPr>
          </w:p>
        </w:tc>
        <w:tc>
          <w:tcPr>
            <w:tcW w:w="770" w:type="dxa"/>
            <w:tcBorders>
              <w:top w:val="single" w:sz="4" w:space="0" w:color="auto"/>
              <w:left w:val="nil"/>
              <w:bottom w:val="nil"/>
              <w:right w:val="nil"/>
            </w:tcBorders>
          </w:tcPr>
          <w:p w:rsidR="00CF5B86" w:rsidRPr="00D77515" w:rsidRDefault="00CF5B86" w:rsidP="00CF5B86">
            <w:pPr>
              <w:ind w:left="360"/>
              <w:rPr>
                <w:b/>
                <w:szCs w:val="24"/>
              </w:rPr>
            </w:pPr>
          </w:p>
        </w:tc>
      </w:tr>
      <w:tr w:rsidR="00CF5B86" w:rsidRPr="00D77515" w:rsidTr="008D2713">
        <w:trPr>
          <w:trHeight w:val="658"/>
        </w:trPr>
        <w:tc>
          <w:tcPr>
            <w:tcW w:w="7621" w:type="dxa"/>
            <w:tcBorders>
              <w:top w:val="nil"/>
              <w:left w:val="nil"/>
              <w:bottom w:val="single" w:sz="4" w:space="0" w:color="auto"/>
              <w:right w:val="nil"/>
            </w:tcBorders>
          </w:tcPr>
          <w:p w:rsidR="00CF5B86" w:rsidRDefault="00CF5B86" w:rsidP="00CF5B86">
            <w:pPr>
              <w:rPr>
                <w:b/>
                <w:szCs w:val="24"/>
              </w:rPr>
            </w:pPr>
          </w:p>
          <w:p w:rsidR="008D2713" w:rsidRDefault="008D2713" w:rsidP="00CF5B86">
            <w:pPr>
              <w:rPr>
                <w:b/>
                <w:szCs w:val="24"/>
              </w:rPr>
            </w:pPr>
          </w:p>
          <w:p w:rsidR="008D2713" w:rsidRPr="00D77515" w:rsidRDefault="008D2713" w:rsidP="00CF5B86">
            <w:pPr>
              <w:rPr>
                <w:b/>
                <w:szCs w:val="24"/>
              </w:rPr>
            </w:pPr>
          </w:p>
        </w:tc>
        <w:tc>
          <w:tcPr>
            <w:tcW w:w="851" w:type="dxa"/>
            <w:tcBorders>
              <w:top w:val="nil"/>
              <w:left w:val="nil"/>
              <w:bottom w:val="single" w:sz="4" w:space="0" w:color="auto"/>
              <w:right w:val="nil"/>
            </w:tcBorders>
          </w:tcPr>
          <w:p w:rsidR="00CF5B86" w:rsidRPr="00170004" w:rsidRDefault="00CF5B86" w:rsidP="00CF5B86">
            <w:pPr>
              <w:rPr>
                <w:b/>
                <w:szCs w:val="24"/>
              </w:rPr>
            </w:pPr>
          </w:p>
        </w:tc>
        <w:tc>
          <w:tcPr>
            <w:tcW w:w="770" w:type="dxa"/>
            <w:tcBorders>
              <w:top w:val="nil"/>
              <w:left w:val="nil"/>
              <w:bottom w:val="single" w:sz="4" w:space="0" w:color="auto"/>
              <w:right w:val="nil"/>
            </w:tcBorders>
          </w:tcPr>
          <w:p w:rsidR="00CF5B86" w:rsidRPr="00170004" w:rsidRDefault="00CF5B86" w:rsidP="00CF5B86">
            <w:pPr>
              <w:rPr>
                <w:b/>
                <w:szCs w:val="24"/>
              </w:rPr>
            </w:pPr>
          </w:p>
        </w:tc>
      </w:tr>
      <w:tr w:rsidR="00CF5B86" w:rsidRPr="00D77515" w:rsidTr="008D2713">
        <w:trPr>
          <w:trHeight w:val="619"/>
        </w:trPr>
        <w:tc>
          <w:tcPr>
            <w:tcW w:w="7621" w:type="dxa"/>
            <w:tcBorders>
              <w:top w:val="single" w:sz="4" w:space="0" w:color="auto"/>
            </w:tcBorders>
          </w:tcPr>
          <w:p w:rsidR="00CF5B86" w:rsidRPr="00D77515" w:rsidRDefault="00CF5B86" w:rsidP="00CF5B86">
            <w:pPr>
              <w:rPr>
                <w:szCs w:val="24"/>
              </w:rPr>
            </w:pPr>
          </w:p>
        </w:tc>
        <w:tc>
          <w:tcPr>
            <w:tcW w:w="851" w:type="dxa"/>
            <w:tcBorders>
              <w:top w:val="single" w:sz="4" w:space="0" w:color="auto"/>
            </w:tcBorders>
          </w:tcPr>
          <w:p w:rsidR="00CF5B86" w:rsidRPr="00170004" w:rsidRDefault="00CF5B86" w:rsidP="00CF5B86">
            <w:pPr>
              <w:rPr>
                <w:b/>
                <w:szCs w:val="24"/>
              </w:rPr>
            </w:pPr>
            <w:r w:rsidRPr="00170004">
              <w:rPr>
                <w:b/>
                <w:szCs w:val="24"/>
              </w:rPr>
              <w:t xml:space="preserve"> Yes</w:t>
            </w:r>
          </w:p>
        </w:tc>
        <w:tc>
          <w:tcPr>
            <w:tcW w:w="770" w:type="dxa"/>
            <w:tcBorders>
              <w:top w:val="single" w:sz="4" w:space="0" w:color="auto"/>
            </w:tcBorders>
          </w:tcPr>
          <w:p w:rsidR="00CF5B86" w:rsidRPr="00170004" w:rsidRDefault="00CF5B86" w:rsidP="00CF5B86">
            <w:pPr>
              <w:rPr>
                <w:b/>
                <w:szCs w:val="24"/>
              </w:rPr>
            </w:pPr>
            <w:r w:rsidRPr="00170004">
              <w:rPr>
                <w:b/>
                <w:szCs w:val="24"/>
              </w:rPr>
              <w:t xml:space="preserve"> No</w:t>
            </w:r>
          </w:p>
        </w:tc>
      </w:tr>
      <w:tr w:rsidR="00CF5B86" w:rsidRPr="00D77515" w:rsidTr="008D2713">
        <w:trPr>
          <w:trHeight w:val="928"/>
        </w:trPr>
        <w:tc>
          <w:tcPr>
            <w:tcW w:w="7621" w:type="dxa"/>
          </w:tcPr>
          <w:p w:rsidR="00CF5B86" w:rsidRDefault="00CF5B86" w:rsidP="00CF5B86">
            <w:pPr>
              <w:rPr>
                <w:b/>
                <w:szCs w:val="24"/>
              </w:rPr>
            </w:pPr>
            <w:r w:rsidRPr="00D77515">
              <w:rPr>
                <w:szCs w:val="24"/>
              </w:rPr>
              <w:t xml:space="preserve"> </w:t>
            </w:r>
            <w:r w:rsidRPr="00D77515">
              <w:rPr>
                <w:b/>
                <w:szCs w:val="24"/>
              </w:rPr>
              <w:t>Access to Extremism/Extremist influences</w:t>
            </w:r>
          </w:p>
          <w:p w:rsidR="00CF5B86" w:rsidRPr="00D77515" w:rsidRDefault="00CF5B86" w:rsidP="00CF5B86">
            <w:pPr>
              <w:rPr>
                <w:szCs w:val="24"/>
              </w:rPr>
            </w:pP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44"/>
        </w:trPr>
        <w:tc>
          <w:tcPr>
            <w:tcW w:w="7621" w:type="dxa"/>
          </w:tcPr>
          <w:p w:rsidR="00CF5B86" w:rsidRPr="00D77515" w:rsidRDefault="00CF5B86" w:rsidP="00CF5B86">
            <w:pPr>
              <w:pStyle w:val="ListParagraph"/>
              <w:numPr>
                <w:ilvl w:val="0"/>
                <w:numId w:val="9"/>
              </w:numPr>
              <w:ind w:left="360"/>
              <w:rPr>
                <w:szCs w:val="24"/>
              </w:rPr>
            </w:pPr>
            <w:r w:rsidRPr="00D77515">
              <w:rPr>
                <w:szCs w:val="24"/>
              </w:rPr>
              <w:t>Changes in faith/ideology.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58"/>
        </w:trPr>
        <w:tc>
          <w:tcPr>
            <w:tcW w:w="7621" w:type="dxa"/>
          </w:tcPr>
          <w:p w:rsidR="00CF5B86" w:rsidRPr="00D77515" w:rsidRDefault="00CF5B86" w:rsidP="00CF5B86">
            <w:pPr>
              <w:pStyle w:val="ListParagraph"/>
              <w:numPr>
                <w:ilvl w:val="0"/>
                <w:numId w:val="9"/>
              </w:numPr>
              <w:ind w:left="360"/>
              <w:rPr>
                <w:szCs w:val="24"/>
              </w:rPr>
            </w:pPr>
            <w:r w:rsidRPr="00D77515">
              <w:rPr>
                <w:szCs w:val="24"/>
              </w:rPr>
              <w:t>Sudden name change linked to a different faith/ideology.</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52"/>
        </w:trPr>
        <w:tc>
          <w:tcPr>
            <w:tcW w:w="7621" w:type="dxa"/>
          </w:tcPr>
          <w:p w:rsidR="00CF5B86" w:rsidRPr="00D77515" w:rsidRDefault="00CF5B86" w:rsidP="00CF5B86">
            <w:pPr>
              <w:pStyle w:val="ListParagraph"/>
              <w:numPr>
                <w:ilvl w:val="0"/>
                <w:numId w:val="9"/>
              </w:numPr>
              <w:ind w:left="360"/>
              <w:rPr>
                <w:szCs w:val="24"/>
              </w:rPr>
            </w:pPr>
            <w:r w:rsidRPr="00D77515">
              <w:rPr>
                <w:szCs w:val="24"/>
              </w:rPr>
              <w:t xml:space="preserve">Significant changes in appearance. </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c>
          <w:tcPr>
            <w:tcW w:w="7621" w:type="dxa"/>
          </w:tcPr>
          <w:p w:rsidR="00CF5B86" w:rsidRPr="00D77515" w:rsidRDefault="00CF5B86" w:rsidP="00CF5B86">
            <w:pPr>
              <w:pStyle w:val="ListParagraph"/>
              <w:numPr>
                <w:ilvl w:val="0"/>
                <w:numId w:val="9"/>
              </w:numPr>
              <w:ind w:left="360"/>
              <w:rPr>
                <w:szCs w:val="24"/>
              </w:rPr>
            </w:pPr>
            <w:r w:rsidRPr="00D77515">
              <w:rPr>
                <w:szCs w:val="24"/>
              </w:rPr>
              <w:t>Secrecy on the internet &amp; access to websites with a social networking element.</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24"/>
        </w:trPr>
        <w:tc>
          <w:tcPr>
            <w:tcW w:w="7621" w:type="dxa"/>
          </w:tcPr>
          <w:p w:rsidR="00CF5B86" w:rsidRPr="00D77515" w:rsidRDefault="00CF5B86" w:rsidP="00CF5B86">
            <w:pPr>
              <w:pStyle w:val="ListParagraph"/>
              <w:numPr>
                <w:ilvl w:val="0"/>
                <w:numId w:val="9"/>
              </w:numPr>
              <w:ind w:left="360"/>
              <w:rPr>
                <w:szCs w:val="24"/>
              </w:rPr>
            </w:pPr>
            <w:r w:rsidRPr="00D77515">
              <w:rPr>
                <w:szCs w:val="24"/>
              </w:rPr>
              <w:t>Narrow/limited religious or political view.</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c>
          <w:tcPr>
            <w:tcW w:w="7621" w:type="dxa"/>
          </w:tcPr>
          <w:p w:rsidR="00CF5B86" w:rsidRPr="00D77515" w:rsidRDefault="00CF5B86" w:rsidP="00CF5B86">
            <w:pPr>
              <w:pStyle w:val="ListParagraph"/>
              <w:numPr>
                <w:ilvl w:val="0"/>
                <w:numId w:val="9"/>
              </w:numPr>
              <w:ind w:left="360"/>
              <w:rPr>
                <w:szCs w:val="24"/>
              </w:rPr>
            </w:pPr>
            <w:r w:rsidRPr="00D77515">
              <w:rPr>
                <w:szCs w:val="24"/>
              </w:rPr>
              <w:t xml:space="preserve">Attendance at certain meetings e.g. rallies and articulating support for groups with links to extremist activity but not illegal/illicit </w:t>
            </w:r>
            <w:proofErr w:type="spellStart"/>
            <w:r w:rsidRPr="00D77515">
              <w:rPr>
                <w:szCs w:val="24"/>
              </w:rPr>
              <w:t>eg</w:t>
            </w:r>
            <w:proofErr w:type="spellEnd"/>
            <w:r w:rsidRPr="00D77515">
              <w:rPr>
                <w:szCs w:val="24"/>
              </w:rPr>
              <w:t xml:space="preserve"> fundraising, propaganda distribution, attendance at meetings.</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489"/>
        </w:trPr>
        <w:tc>
          <w:tcPr>
            <w:tcW w:w="7621" w:type="dxa"/>
          </w:tcPr>
          <w:p w:rsidR="00CF5B86" w:rsidRPr="00D77515" w:rsidRDefault="00CF5B86" w:rsidP="00CF5B86">
            <w:pPr>
              <w:pStyle w:val="ListParagraph"/>
              <w:numPr>
                <w:ilvl w:val="0"/>
                <w:numId w:val="9"/>
              </w:numPr>
              <w:ind w:left="360"/>
              <w:rPr>
                <w:szCs w:val="24"/>
              </w:rPr>
            </w:pPr>
            <w:r w:rsidRPr="00D77515">
              <w:rPr>
                <w:szCs w:val="24"/>
              </w:rPr>
              <w:t>“Them” and “us” language/rhetoric.</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r w:rsidR="00CF5B86" w:rsidRPr="00D77515" w:rsidTr="008D2713">
        <w:trPr>
          <w:trHeight w:val="566"/>
        </w:trPr>
        <w:tc>
          <w:tcPr>
            <w:tcW w:w="7621" w:type="dxa"/>
          </w:tcPr>
          <w:p w:rsidR="00CF5B86" w:rsidRPr="00D77515" w:rsidRDefault="00CF5B86" w:rsidP="00CF5B86">
            <w:pPr>
              <w:pStyle w:val="ListParagraph"/>
              <w:numPr>
                <w:ilvl w:val="0"/>
                <w:numId w:val="9"/>
              </w:numPr>
              <w:ind w:left="360"/>
              <w:rPr>
                <w:szCs w:val="24"/>
              </w:rPr>
            </w:pPr>
            <w:r w:rsidRPr="00D77515">
              <w:rPr>
                <w:szCs w:val="24"/>
              </w:rPr>
              <w:t>Justifying the use of violence to solve societal issues.</w:t>
            </w:r>
          </w:p>
        </w:tc>
        <w:tc>
          <w:tcPr>
            <w:tcW w:w="851" w:type="dxa"/>
          </w:tcPr>
          <w:p w:rsidR="00CF5B86" w:rsidRPr="00D77515" w:rsidRDefault="00CF5B86" w:rsidP="00CF5B86">
            <w:pPr>
              <w:ind w:left="360"/>
              <w:rPr>
                <w:szCs w:val="24"/>
              </w:rPr>
            </w:pPr>
          </w:p>
        </w:tc>
        <w:tc>
          <w:tcPr>
            <w:tcW w:w="770" w:type="dxa"/>
          </w:tcPr>
          <w:p w:rsidR="00CF5B86" w:rsidRPr="00D77515" w:rsidRDefault="00CF5B86" w:rsidP="00CF5B86">
            <w:pPr>
              <w:ind w:left="360"/>
              <w:rPr>
                <w:szCs w:val="24"/>
              </w:rPr>
            </w:pPr>
          </w:p>
        </w:tc>
      </w:tr>
    </w:tbl>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Default="00CF5B86" w:rsidP="00CF5B86">
      <w:pPr>
        <w:spacing w:after="0"/>
        <w:ind w:left="630"/>
        <w:rPr>
          <w:szCs w:val="24"/>
          <w:lang w:eastAsia="en-GB"/>
        </w:rPr>
      </w:pPr>
    </w:p>
    <w:p w:rsidR="00CF5B86" w:rsidRPr="00D97C9A" w:rsidRDefault="00CF5B86" w:rsidP="00CF5B86">
      <w:pPr>
        <w:spacing w:after="0"/>
        <w:ind w:left="630"/>
        <w:rPr>
          <w:szCs w:val="24"/>
          <w:lang w:eastAsia="en-GB"/>
        </w:rPr>
      </w:pPr>
    </w:p>
    <w:p w:rsidR="00CF5B86" w:rsidRDefault="00CF5B86" w:rsidP="00CF5B86">
      <w:pPr>
        <w:spacing w:after="0"/>
        <w:rPr>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F5B86" w:rsidTr="008D2713">
        <w:trPr>
          <w:trHeight w:val="1910"/>
        </w:trPr>
        <w:tc>
          <w:tcPr>
            <w:tcW w:w="9606" w:type="dxa"/>
          </w:tcPr>
          <w:p w:rsidR="00CF5B86" w:rsidRDefault="00CF5B86" w:rsidP="00CF5B86">
            <w:pPr>
              <w:rPr>
                <w:b/>
              </w:rPr>
            </w:pPr>
            <w:r>
              <w:rPr>
                <w:b/>
              </w:rPr>
              <w:lastRenderedPageBreak/>
              <w:t xml:space="preserve">Name of worker completing the Checklist: </w:t>
            </w:r>
          </w:p>
          <w:p w:rsidR="00CF5B86" w:rsidRDefault="00CF5B86" w:rsidP="00CF5B86">
            <w:pPr>
              <w:rPr>
                <w:b/>
              </w:rPr>
            </w:pPr>
          </w:p>
          <w:p w:rsidR="00CF5B86" w:rsidRDefault="00CF5B86" w:rsidP="00CF5B86">
            <w:pPr>
              <w:rPr>
                <w:b/>
              </w:rPr>
            </w:pPr>
          </w:p>
          <w:p w:rsidR="00CF5B86" w:rsidRDefault="00CF5B86" w:rsidP="00CF5B86">
            <w:pPr>
              <w:rPr>
                <w:b/>
              </w:rPr>
            </w:pPr>
          </w:p>
        </w:tc>
      </w:tr>
      <w:tr w:rsidR="00CF5B86" w:rsidTr="008D2713">
        <w:trPr>
          <w:trHeight w:val="1838"/>
        </w:trPr>
        <w:tc>
          <w:tcPr>
            <w:tcW w:w="9606" w:type="dxa"/>
          </w:tcPr>
          <w:p w:rsidR="00CF5B86" w:rsidRDefault="00CF5B86" w:rsidP="00CF5B86">
            <w:pPr>
              <w:rPr>
                <w:b/>
              </w:rPr>
            </w:pPr>
            <w:r>
              <w:rPr>
                <w:b/>
              </w:rPr>
              <w:t>Status of worker:</w:t>
            </w:r>
          </w:p>
          <w:p w:rsidR="00CF5B86" w:rsidRDefault="00CF5B86" w:rsidP="00CF5B86">
            <w:pPr>
              <w:rPr>
                <w:b/>
              </w:rPr>
            </w:pPr>
          </w:p>
          <w:p w:rsidR="00CF5B86" w:rsidRDefault="00CF5B86" w:rsidP="00CF5B86">
            <w:pPr>
              <w:rPr>
                <w:b/>
              </w:rPr>
            </w:pPr>
          </w:p>
          <w:p w:rsidR="00CF5B86" w:rsidRDefault="00CF5B86" w:rsidP="00CF5B86">
            <w:pPr>
              <w:rPr>
                <w:b/>
              </w:rPr>
            </w:pPr>
          </w:p>
        </w:tc>
      </w:tr>
      <w:tr w:rsidR="00CF5B86" w:rsidTr="008D2713">
        <w:trPr>
          <w:trHeight w:val="1833"/>
        </w:trPr>
        <w:tc>
          <w:tcPr>
            <w:tcW w:w="9606" w:type="dxa"/>
          </w:tcPr>
          <w:p w:rsidR="00CF5B86" w:rsidRDefault="00CF5B86" w:rsidP="00CF5B86">
            <w:pPr>
              <w:rPr>
                <w:b/>
              </w:rPr>
            </w:pPr>
            <w:r>
              <w:rPr>
                <w:b/>
              </w:rPr>
              <w:t>Date &amp; Time record made :</w:t>
            </w:r>
          </w:p>
          <w:p w:rsidR="00CF5B86" w:rsidRDefault="00CF5B86" w:rsidP="00CF5B86">
            <w:pPr>
              <w:rPr>
                <w:b/>
              </w:rPr>
            </w:pPr>
          </w:p>
          <w:p w:rsidR="00CF5B86" w:rsidRDefault="00CF5B86" w:rsidP="00CF5B86">
            <w:pPr>
              <w:rPr>
                <w:b/>
              </w:rPr>
            </w:pPr>
          </w:p>
          <w:p w:rsidR="00CF5B86" w:rsidRDefault="00CF5B86" w:rsidP="00CF5B86">
            <w:pPr>
              <w:rPr>
                <w:b/>
              </w:rPr>
            </w:pPr>
          </w:p>
        </w:tc>
      </w:tr>
      <w:tr w:rsidR="00CF5B86" w:rsidTr="008D2713">
        <w:trPr>
          <w:trHeight w:val="2255"/>
        </w:trPr>
        <w:tc>
          <w:tcPr>
            <w:tcW w:w="9606" w:type="dxa"/>
          </w:tcPr>
          <w:p w:rsidR="00CF5B86" w:rsidRDefault="00CF5B86" w:rsidP="00CF5B86">
            <w:pPr>
              <w:rPr>
                <w:b/>
              </w:rPr>
            </w:pPr>
            <w:r>
              <w:rPr>
                <w:b/>
              </w:rPr>
              <w:t>Date &amp; Time Record Submitted/Actions taken and by whom.</w:t>
            </w:r>
          </w:p>
          <w:p w:rsidR="00CF5B86" w:rsidRDefault="00CF5B86" w:rsidP="00CF5B86">
            <w:pPr>
              <w:rPr>
                <w:b/>
              </w:rPr>
            </w:pPr>
          </w:p>
          <w:p w:rsidR="00CF5B86" w:rsidRDefault="00CF5B86" w:rsidP="00CF5B86">
            <w:pPr>
              <w:rPr>
                <w:b/>
              </w:rPr>
            </w:pPr>
          </w:p>
          <w:p w:rsidR="00CF5B86" w:rsidRDefault="00CF5B86" w:rsidP="00CF5B86">
            <w:pPr>
              <w:rPr>
                <w:b/>
              </w:rPr>
            </w:pPr>
          </w:p>
        </w:tc>
      </w:tr>
    </w:tbl>
    <w:p w:rsidR="00CF5B86" w:rsidRDefault="00CF5B86" w:rsidP="00CF5B86"/>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p w:rsidR="00CF5B86" w:rsidRDefault="00CF5B86" w:rsidP="00CF5B86">
      <w:pPr>
        <w:spacing w:after="0"/>
        <w:rPr>
          <w:sz w:val="28"/>
          <w:szCs w:val="28"/>
        </w:rPr>
      </w:pPr>
    </w:p>
    <w:tbl>
      <w:tblPr>
        <w:tblW w:w="9782" w:type="dxa"/>
        <w:tblInd w:w="-318" w:type="dxa"/>
        <w:tblLayout w:type="fixed"/>
        <w:tblLook w:val="04A0" w:firstRow="1" w:lastRow="0" w:firstColumn="1" w:lastColumn="0" w:noHBand="0" w:noVBand="1"/>
      </w:tblPr>
      <w:tblGrid>
        <w:gridCol w:w="2553"/>
        <w:gridCol w:w="2842"/>
        <w:gridCol w:w="985"/>
        <w:gridCol w:w="567"/>
        <w:gridCol w:w="850"/>
        <w:gridCol w:w="1985"/>
      </w:tblGrid>
      <w:tr w:rsidR="00CF5B86" w:rsidTr="008D2713">
        <w:trPr>
          <w:trHeight w:val="1031"/>
        </w:trPr>
        <w:tc>
          <w:tcPr>
            <w:tcW w:w="9782" w:type="dxa"/>
            <w:gridSpan w:val="6"/>
            <w:tcBorders>
              <w:top w:val="single" w:sz="4" w:space="0" w:color="auto"/>
              <w:left w:val="single" w:sz="4" w:space="0" w:color="auto"/>
              <w:bottom w:val="single" w:sz="4" w:space="0" w:color="auto"/>
              <w:right w:val="single" w:sz="4" w:space="0" w:color="auto"/>
            </w:tcBorders>
            <w:shd w:val="clear" w:color="auto" w:fill="404040" w:themeFill="background1" w:themeFillShade="40"/>
          </w:tcPr>
          <w:p w:rsidR="00CF5B86" w:rsidRDefault="00CF5B86" w:rsidP="00CF5B86">
            <w:pPr>
              <w:jc w:val="center"/>
              <w:rPr>
                <w:rFonts w:ascii="Arial" w:hAnsi="Arial" w:cs="Arial"/>
              </w:rPr>
            </w:pPr>
            <w:r>
              <w:rPr>
                <w:rFonts w:ascii="Arial" w:hAnsi="Arial" w:cs="Arial"/>
                <w:b/>
                <w:noProof/>
                <w:color w:val="FFFFFF"/>
                <w:sz w:val="32"/>
                <w:szCs w:val="32"/>
                <w:lang w:eastAsia="en-GB"/>
              </w:rPr>
              <w:lastRenderedPageBreak/>
              <w:drawing>
                <wp:inline distT="0" distB="0" distL="0" distR="0" wp14:anchorId="5E627C2B" wp14:editId="03427429">
                  <wp:extent cx="2133600" cy="4944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3600" cy="494477"/>
                          </a:xfrm>
                          <a:prstGeom prst="rect">
                            <a:avLst/>
                          </a:prstGeom>
                          <a:noFill/>
                        </pic:spPr>
                      </pic:pic>
                    </a:graphicData>
                  </a:graphic>
                </wp:inline>
              </w:drawing>
            </w:r>
          </w:p>
          <w:p w:rsidR="00CF5B86" w:rsidRPr="00125341" w:rsidRDefault="00CF5B86" w:rsidP="00CF5B86">
            <w:pPr>
              <w:jc w:val="center"/>
              <w:rPr>
                <w:rFonts w:ascii="Arial" w:hAnsi="Arial" w:cs="Arial"/>
                <w:b/>
                <w:color w:val="FFFFFF"/>
                <w:szCs w:val="24"/>
              </w:rPr>
            </w:pPr>
            <w:r w:rsidRPr="00125341">
              <w:rPr>
                <w:rFonts w:ascii="Arial" w:hAnsi="Arial" w:cs="Arial"/>
                <w:b/>
                <w:color w:val="FFFFFF"/>
                <w:szCs w:val="24"/>
              </w:rPr>
              <w:t xml:space="preserve">East Midlands </w:t>
            </w:r>
          </w:p>
          <w:p w:rsidR="00CF5B86" w:rsidRPr="00125341" w:rsidRDefault="00CF5B86" w:rsidP="00CF5B86">
            <w:pPr>
              <w:jc w:val="center"/>
              <w:rPr>
                <w:rFonts w:ascii="Arial" w:hAnsi="Arial" w:cs="Arial"/>
                <w:b/>
                <w:color w:val="FFFFFF"/>
                <w:szCs w:val="24"/>
              </w:rPr>
            </w:pPr>
            <w:r w:rsidRPr="00125341">
              <w:rPr>
                <w:rFonts w:ascii="Arial" w:hAnsi="Arial" w:cs="Arial"/>
                <w:b/>
                <w:i/>
                <w:color w:val="FFFFFF"/>
                <w:sz w:val="28"/>
                <w:szCs w:val="28"/>
              </w:rPr>
              <w:t>Prevent</w:t>
            </w:r>
            <w:r w:rsidRPr="00125341">
              <w:rPr>
                <w:rFonts w:ascii="Arial" w:hAnsi="Arial" w:cs="Arial"/>
                <w:b/>
                <w:color w:val="FFFFFF"/>
                <w:szCs w:val="24"/>
              </w:rPr>
              <w:t xml:space="preserve"> </w:t>
            </w:r>
            <w:r>
              <w:rPr>
                <w:rFonts w:ascii="Arial" w:hAnsi="Arial" w:cs="Arial"/>
                <w:b/>
                <w:color w:val="FFFFFF"/>
                <w:szCs w:val="24"/>
              </w:rPr>
              <w:t xml:space="preserve"> </w:t>
            </w:r>
            <w:r w:rsidRPr="00125341">
              <w:rPr>
                <w:rFonts w:ascii="Arial" w:hAnsi="Arial" w:cs="Arial"/>
                <w:b/>
                <w:color w:val="FFFFFF"/>
                <w:szCs w:val="24"/>
              </w:rPr>
              <w:t>Referral Form</w:t>
            </w:r>
          </w:p>
          <w:p w:rsidR="00CF5B86" w:rsidRPr="00CB6022" w:rsidRDefault="00CF5B86" w:rsidP="00CF5B86">
            <w:pPr>
              <w:jc w:val="center"/>
              <w:rPr>
                <w:rFonts w:ascii="Arial" w:hAnsi="Arial" w:cs="Arial"/>
              </w:rPr>
            </w:pPr>
          </w:p>
        </w:tc>
      </w:tr>
      <w:tr w:rsidR="00CF5B86" w:rsidTr="008D2713">
        <w:trPr>
          <w:trHeight w:val="253"/>
        </w:trPr>
        <w:tc>
          <w:tcPr>
            <w:tcW w:w="9782" w:type="dxa"/>
            <w:gridSpan w:val="6"/>
            <w:tcBorders>
              <w:top w:val="single" w:sz="4" w:space="0" w:color="auto"/>
              <w:left w:val="nil"/>
              <w:bottom w:val="single" w:sz="4" w:space="0" w:color="auto"/>
              <w:right w:val="nil"/>
            </w:tcBorders>
            <w:shd w:val="clear" w:color="auto" w:fill="auto"/>
            <w:vAlign w:val="center"/>
          </w:tcPr>
          <w:p w:rsidR="00CF5B86" w:rsidRDefault="00CF5B86" w:rsidP="00CF5B86">
            <w:pPr>
              <w:pStyle w:val="Header"/>
              <w:jc w:val="center"/>
              <w:rPr>
                <w:rFonts w:ascii="Arial" w:hAnsi="Arial" w:cs="Arial"/>
                <w:b/>
                <w:color w:val="FF0000"/>
                <w:sz w:val="28"/>
                <w:szCs w:val="28"/>
              </w:rPr>
            </w:pPr>
            <w:r>
              <w:rPr>
                <w:rFonts w:ascii="Arial" w:hAnsi="Arial" w:cs="Arial"/>
                <w:b/>
                <w:color w:val="FF0000"/>
                <w:sz w:val="28"/>
                <w:szCs w:val="28"/>
              </w:rPr>
              <w:t xml:space="preserve">Restricted </w:t>
            </w:r>
            <w:r w:rsidRPr="00926DA8">
              <w:rPr>
                <w:rFonts w:ascii="Arial" w:hAnsi="Arial" w:cs="Arial"/>
                <w:b/>
                <w:color w:val="FF0000"/>
              </w:rPr>
              <w:t>(when completed)</w:t>
            </w:r>
          </w:p>
          <w:p w:rsidR="00CF5B86" w:rsidRPr="002A3D6D" w:rsidRDefault="00CF5B86" w:rsidP="00CF5B86">
            <w:pPr>
              <w:spacing w:line="360" w:lineRule="auto"/>
              <w:jc w:val="center"/>
              <w:rPr>
                <w:rFonts w:cs="Arial"/>
                <w:b/>
                <w:szCs w:val="24"/>
              </w:rPr>
            </w:pPr>
          </w:p>
        </w:tc>
      </w:tr>
      <w:tr w:rsidR="00CF5B86" w:rsidTr="008D2713">
        <w:trPr>
          <w:trHeight w:val="1050"/>
        </w:trPr>
        <w:tc>
          <w:tcPr>
            <w:tcW w:w="9782" w:type="dxa"/>
            <w:gridSpan w:val="6"/>
            <w:tcBorders>
              <w:top w:val="single" w:sz="4" w:space="0" w:color="auto"/>
              <w:left w:val="nil"/>
              <w:bottom w:val="single" w:sz="4" w:space="0" w:color="auto"/>
              <w:right w:val="nil"/>
            </w:tcBorders>
            <w:shd w:val="clear" w:color="auto" w:fill="auto"/>
            <w:vAlign w:val="center"/>
          </w:tcPr>
          <w:p w:rsidR="00CF5B86" w:rsidRPr="002A3D6D" w:rsidRDefault="00CF5B86" w:rsidP="00CF5B86">
            <w:pPr>
              <w:spacing w:line="360" w:lineRule="auto"/>
              <w:jc w:val="center"/>
              <w:rPr>
                <w:rFonts w:cs="Arial"/>
                <w:b/>
                <w:szCs w:val="24"/>
              </w:rPr>
            </w:pPr>
            <w:r w:rsidRPr="002A3D6D">
              <w:rPr>
                <w:rFonts w:cs="Arial"/>
                <w:b/>
                <w:szCs w:val="24"/>
              </w:rPr>
              <w:t>Information will be kept secure and confidential and will only be disclosed to those parties who have a legal and legitimate need to know.</w:t>
            </w:r>
          </w:p>
        </w:tc>
      </w:tr>
      <w:tr w:rsidR="00CF5B86" w:rsidTr="008D2713">
        <w:trPr>
          <w:trHeight w:val="850"/>
        </w:trPr>
        <w:tc>
          <w:tcPr>
            <w:tcW w:w="6380" w:type="dxa"/>
            <w:gridSpan w:val="3"/>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Default="00CF5B86" w:rsidP="00CF5B86">
            <w:pPr>
              <w:spacing w:line="360" w:lineRule="auto"/>
              <w:rPr>
                <w:rFonts w:cs="Arial"/>
                <w:szCs w:val="24"/>
                <w:u w:val="single"/>
              </w:rPr>
            </w:pPr>
          </w:p>
          <w:p w:rsidR="00CF5B86" w:rsidRPr="00324CAE" w:rsidRDefault="00CF5B86" w:rsidP="00CF5B86">
            <w:pPr>
              <w:spacing w:line="360" w:lineRule="auto"/>
              <w:rPr>
                <w:rFonts w:cs="Arial"/>
                <w:b/>
                <w:u w:val="single"/>
              </w:rPr>
            </w:pPr>
            <w:r w:rsidRPr="00324CAE">
              <w:rPr>
                <w:rFonts w:cs="Arial"/>
                <w:b/>
                <w:u w:val="single"/>
              </w:rPr>
              <w:t>Please complete the below details and email this form to:</w:t>
            </w:r>
          </w:p>
          <w:p w:rsidR="00CF5B86" w:rsidRPr="00324CAE" w:rsidRDefault="00E22AB9" w:rsidP="00CF5B86">
            <w:pPr>
              <w:rPr>
                <w:b/>
                <w:color w:val="1F497D"/>
                <w:sz w:val="30"/>
                <w:szCs w:val="30"/>
              </w:rPr>
            </w:pPr>
            <w:hyperlink r:id="rId46" w:history="1">
              <w:r w:rsidR="00CF5B86" w:rsidRPr="00324CAE">
                <w:rPr>
                  <w:rStyle w:val="Hyperlink"/>
                  <w:b/>
                  <w:sz w:val="30"/>
                  <w:szCs w:val="30"/>
                </w:rPr>
                <w:t>EMSOU-SB-Derbys@Derbyshire.PNN.Police.UK</w:t>
              </w:r>
            </w:hyperlink>
          </w:p>
          <w:p w:rsidR="00CF5B86" w:rsidRPr="003B4BD1" w:rsidRDefault="00CF5B86" w:rsidP="00CF5B86">
            <w:pPr>
              <w:spacing w:line="360" w:lineRule="auto"/>
              <w:rPr>
                <w:rFonts w:cs="Arial"/>
                <w:b/>
                <w:sz w:val="20"/>
                <w:szCs w:val="20"/>
                <w:u w:val="single"/>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5B86" w:rsidRPr="00554171" w:rsidRDefault="00CF5B86" w:rsidP="00CF5B86">
            <w:pPr>
              <w:spacing w:line="360" w:lineRule="auto"/>
              <w:rPr>
                <w:rFonts w:ascii="Arial" w:hAnsi="Arial" w:cs="Arial"/>
                <w:b/>
                <w:sz w:val="20"/>
                <w:szCs w:val="20"/>
              </w:rPr>
            </w:pPr>
            <w:r>
              <w:rPr>
                <w:rFonts w:ascii="Arial" w:hAnsi="Arial" w:cs="Arial"/>
                <w:b/>
                <w:sz w:val="20"/>
                <w:szCs w:val="20"/>
              </w:rPr>
              <w:t>This will be dealt with by individual Police Force Prevent Teams.</w:t>
            </w:r>
          </w:p>
        </w:tc>
      </w:tr>
      <w:tr w:rsidR="00CF5B86" w:rsidTr="008D2713">
        <w:trPr>
          <w:trHeight w:val="550"/>
        </w:trPr>
        <w:tc>
          <w:tcPr>
            <w:tcW w:w="97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5B86" w:rsidRPr="00926DA8" w:rsidRDefault="00CF5B86" w:rsidP="00CF5B86">
            <w:pPr>
              <w:spacing w:line="360" w:lineRule="auto"/>
              <w:rPr>
                <w:rFonts w:cs="Arial"/>
                <w:b/>
                <w:i/>
                <w:sz w:val="20"/>
                <w:szCs w:val="20"/>
                <w:u w:val="single"/>
              </w:rPr>
            </w:pPr>
            <w:r w:rsidRPr="00926DA8">
              <w:rPr>
                <w:rFonts w:cs="Arial"/>
                <w:b/>
                <w:i/>
                <w:sz w:val="20"/>
                <w:szCs w:val="20"/>
              </w:rPr>
              <w:t>Please complete to the best of your knowledge</w:t>
            </w:r>
            <w:r>
              <w:rPr>
                <w:rFonts w:cs="Arial"/>
                <w:b/>
                <w:i/>
                <w:sz w:val="20"/>
                <w:szCs w:val="20"/>
              </w:rPr>
              <w:t>. Leave bla</w:t>
            </w:r>
            <w:r w:rsidRPr="00926DA8">
              <w:rPr>
                <w:rFonts w:cs="Arial"/>
                <w:b/>
                <w:i/>
                <w:sz w:val="20"/>
                <w:szCs w:val="20"/>
              </w:rPr>
              <w:t>nk if unknown</w:t>
            </w:r>
            <w:r>
              <w:rPr>
                <w:rFonts w:cs="Arial"/>
                <w:b/>
                <w:i/>
                <w:sz w:val="20"/>
                <w:szCs w:val="20"/>
              </w:rPr>
              <w:t>.</w:t>
            </w:r>
          </w:p>
          <w:p w:rsidR="00CF5B86" w:rsidRPr="003F3503" w:rsidRDefault="00CF5B86" w:rsidP="00CF5B86">
            <w:pPr>
              <w:spacing w:line="360" w:lineRule="auto"/>
              <w:rPr>
                <w:rFonts w:cs="Arial"/>
                <w:b/>
                <w:szCs w:val="24"/>
                <w:u w:val="single"/>
              </w:rPr>
            </w:pPr>
            <w:r w:rsidRPr="003F3503">
              <w:rPr>
                <w:rFonts w:cs="Arial"/>
                <w:b/>
                <w:szCs w:val="24"/>
                <w:u w:val="single"/>
              </w:rPr>
              <w:t>Your details:</w:t>
            </w:r>
          </w:p>
        </w:tc>
      </w:tr>
      <w:tr w:rsidR="00CF5B86" w:rsidTr="008D2713">
        <w:trPr>
          <w:trHeight w:val="70"/>
        </w:trPr>
        <w:tc>
          <w:tcPr>
            <w:tcW w:w="978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F5B86" w:rsidRPr="008572FD" w:rsidRDefault="00CF5B86" w:rsidP="00CF5B86">
            <w:pPr>
              <w:spacing w:line="360" w:lineRule="auto"/>
              <w:rPr>
                <w:rFonts w:cs="Arial"/>
                <w:b/>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D.O.B</w:t>
            </w:r>
          </w:p>
        </w:tc>
        <w:tc>
          <w:tcPr>
            <w:tcW w:w="1985"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Pr>
                <w:rFonts w:ascii="Arial" w:hAnsi="Arial" w:cs="Arial"/>
                <w:b/>
                <w:sz w:val="20"/>
                <w:szCs w:val="20"/>
              </w:rPr>
              <w:t>Relationship to individual</w:t>
            </w:r>
          </w:p>
        </w:tc>
        <w:tc>
          <w:tcPr>
            <w:tcW w:w="1985"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Pr>
                <w:rFonts w:ascii="Arial" w:hAnsi="Arial" w:cs="Arial"/>
                <w:b/>
                <w:sz w:val="20"/>
                <w:szCs w:val="20"/>
              </w:rPr>
              <w:t>email</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548"/>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Pr>
                <w:rFonts w:ascii="Arial" w:hAnsi="Arial" w:cs="Arial"/>
                <w:b/>
                <w:sz w:val="20"/>
                <w:szCs w:val="20"/>
              </w:rPr>
              <w:t>Professional role (if applicable)</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403"/>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Default="00CF5B86" w:rsidP="00CF5B86">
            <w:pPr>
              <w:spacing w:line="360" w:lineRule="auto"/>
              <w:rPr>
                <w:rFonts w:ascii="Arial" w:hAnsi="Arial" w:cs="Arial"/>
                <w:b/>
                <w:sz w:val="20"/>
                <w:szCs w:val="20"/>
              </w:rPr>
            </w:pPr>
            <w:r>
              <w:rPr>
                <w:rFonts w:ascii="Arial" w:hAnsi="Arial" w:cs="Arial"/>
                <w:b/>
                <w:sz w:val="20"/>
                <w:szCs w:val="20"/>
              </w:rPr>
              <w:t>Address</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RPr="00753C66" w:rsidTr="008D2713">
        <w:trPr>
          <w:trHeight w:val="111"/>
        </w:trPr>
        <w:tc>
          <w:tcPr>
            <w:tcW w:w="9782" w:type="dxa"/>
            <w:gridSpan w:val="6"/>
            <w:tcBorders>
              <w:top w:val="single" w:sz="4" w:space="0" w:color="auto"/>
              <w:bottom w:val="single" w:sz="4" w:space="0" w:color="auto"/>
            </w:tcBorders>
            <w:vAlign w:val="center"/>
          </w:tcPr>
          <w:p w:rsidR="00CF5B86" w:rsidRPr="00753C66" w:rsidRDefault="00CF5B86" w:rsidP="00CF5B86">
            <w:pPr>
              <w:spacing w:line="360" w:lineRule="auto"/>
              <w:rPr>
                <w:rFonts w:ascii="Arial" w:hAnsi="Arial" w:cs="Arial"/>
                <w:sz w:val="16"/>
                <w:szCs w:val="16"/>
              </w:rPr>
            </w:pPr>
          </w:p>
        </w:tc>
      </w:tr>
      <w:tr w:rsidR="00CF5B86" w:rsidTr="008D2713">
        <w:trPr>
          <w:trHeight w:val="682"/>
        </w:trPr>
        <w:tc>
          <w:tcPr>
            <w:tcW w:w="97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5B86" w:rsidRDefault="00CF5B86" w:rsidP="00CF5B86">
            <w:pPr>
              <w:spacing w:line="360" w:lineRule="auto"/>
              <w:rPr>
                <w:rFonts w:cs="Arial"/>
                <w:b/>
                <w:szCs w:val="24"/>
                <w:u w:val="single"/>
              </w:rPr>
            </w:pPr>
            <w:r w:rsidRPr="003F3503">
              <w:rPr>
                <w:rFonts w:cs="Arial"/>
                <w:b/>
                <w:szCs w:val="24"/>
                <w:u w:val="single"/>
              </w:rPr>
              <w:t xml:space="preserve">Individuals details and summary of concerns: </w:t>
            </w:r>
          </w:p>
          <w:p w:rsidR="00CF5B86" w:rsidRPr="00926DA8" w:rsidRDefault="00CF5B86" w:rsidP="00CF5B86">
            <w:pPr>
              <w:spacing w:line="360" w:lineRule="auto"/>
              <w:rPr>
                <w:rFonts w:cs="Arial"/>
                <w:b/>
                <w:i/>
                <w:sz w:val="20"/>
                <w:szCs w:val="20"/>
              </w:rPr>
            </w:pPr>
            <w:r w:rsidRPr="00926DA8">
              <w:rPr>
                <w:rFonts w:cs="Arial"/>
                <w:b/>
                <w:i/>
                <w:sz w:val="20"/>
                <w:szCs w:val="20"/>
              </w:rPr>
              <w:lastRenderedPageBreak/>
              <w:t>Please include as much detail as possible.</w:t>
            </w:r>
          </w:p>
          <w:p w:rsidR="00CF5B86" w:rsidRPr="00CB6022" w:rsidRDefault="00CF5B86" w:rsidP="00CF5B86">
            <w:pPr>
              <w:spacing w:line="360" w:lineRule="auto"/>
              <w:jc w:val="center"/>
              <w:rPr>
                <w:rFonts w:ascii="Arial" w:hAnsi="Arial" w:cs="Arial"/>
                <w:sz w:val="2"/>
                <w:szCs w:val="2"/>
              </w:rPr>
            </w:pPr>
          </w:p>
        </w:tc>
      </w:tr>
      <w:tr w:rsidR="00CF5B86" w:rsidTr="008D2713">
        <w:trPr>
          <w:trHeight w:val="464"/>
        </w:trPr>
        <w:tc>
          <w:tcPr>
            <w:tcW w:w="978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F5B86" w:rsidRPr="007C6437" w:rsidRDefault="00CF5B86" w:rsidP="00CF5B86">
            <w:pPr>
              <w:spacing w:line="360" w:lineRule="auto"/>
              <w:rPr>
                <w:rFonts w:ascii="Arial" w:hAnsi="Arial" w:cs="Arial"/>
                <w:sz w:val="8"/>
                <w:szCs w:val="8"/>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D.O.B</w:t>
            </w:r>
          </w:p>
        </w:tc>
        <w:tc>
          <w:tcPr>
            <w:tcW w:w="1985"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Gender</w:t>
            </w:r>
          </w:p>
        </w:tc>
        <w:tc>
          <w:tcPr>
            <w:tcW w:w="1985"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email</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532"/>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 xml:space="preserve">Social Media </w:t>
            </w:r>
            <w:r>
              <w:rPr>
                <w:rFonts w:ascii="Arial" w:hAnsi="Arial" w:cs="Arial"/>
                <w:b/>
                <w:sz w:val="20"/>
                <w:szCs w:val="20"/>
              </w:rPr>
              <w:t>Username</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Ethnicity</w:t>
            </w:r>
          </w:p>
        </w:tc>
        <w:tc>
          <w:tcPr>
            <w:tcW w:w="2842"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Nationality</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p>
        </w:tc>
        <w:tc>
          <w:tcPr>
            <w:tcW w:w="2842"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Place of Birth</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617"/>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Pr>
                <w:rFonts w:ascii="Arial" w:hAnsi="Arial" w:cs="Arial"/>
                <w:b/>
                <w:sz w:val="20"/>
                <w:szCs w:val="20"/>
              </w:rPr>
              <w:t>A</w:t>
            </w:r>
            <w:r w:rsidRPr="00CB6022">
              <w:rPr>
                <w:rFonts w:ascii="Arial" w:hAnsi="Arial" w:cs="Arial"/>
                <w:b/>
                <w:sz w:val="20"/>
                <w:szCs w:val="20"/>
              </w:rPr>
              <w:t>ddress</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558"/>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Languages Spoken</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English spoken?</w:t>
            </w:r>
          </w:p>
        </w:tc>
        <w:tc>
          <w:tcPr>
            <w:tcW w:w="1985" w:type="dxa"/>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581"/>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School</w:t>
            </w:r>
            <w:r>
              <w:rPr>
                <w:rFonts w:ascii="Arial" w:hAnsi="Arial" w:cs="Arial"/>
                <w:b/>
                <w:sz w:val="20"/>
                <w:szCs w:val="20"/>
              </w:rPr>
              <w:t xml:space="preserve"> or Educational Establishment</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575"/>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t>Occupation</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552"/>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Default="00CF5B86" w:rsidP="00CF5B86">
            <w:pPr>
              <w:spacing w:line="360" w:lineRule="auto"/>
              <w:rPr>
                <w:rFonts w:ascii="Arial" w:hAnsi="Arial" w:cs="Arial"/>
                <w:b/>
                <w:sz w:val="20"/>
                <w:szCs w:val="20"/>
              </w:rPr>
            </w:pPr>
            <w:r w:rsidRPr="00CB6022">
              <w:rPr>
                <w:rFonts w:ascii="Arial" w:hAnsi="Arial" w:cs="Arial"/>
                <w:b/>
                <w:sz w:val="20"/>
                <w:szCs w:val="20"/>
              </w:rPr>
              <w:t>Occupation Address</w:t>
            </w:r>
          </w:p>
          <w:p w:rsidR="00CF5B86" w:rsidRPr="00926DA8" w:rsidRDefault="00CF5B86" w:rsidP="00CF5B86">
            <w:pPr>
              <w:spacing w:after="40"/>
              <w:rPr>
                <w:rFonts w:cs="Arial"/>
                <w:b/>
                <w:sz w:val="20"/>
                <w:szCs w:val="20"/>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Pr="00926DA8" w:rsidRDefault="00CF5B86" w:rsidP="00CF5B86">
            <w:pPr>
              <w:spacing w:line="360" w:lineRule="auto"/>
              <w:rPr>
                <w:rFonts w:cs="Arial"/>
              </w:rPr>
            </w:pPr>
          </w:p>
        </w:tc>
      </w:tr>
      <w:tr w:rsidR="00CF5B86" w:rsidTr="008D2713">
        <w:trPr>
          <w:trHeight w:val="2365"/>
        </w:trPr>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Default="00CF5B86" w:rsidP="00CF5B86">
            <w:pPr>
              <w:rPr>
                <w:rFonts w:cs="Arial"/>
                <w:b/>
              </w:rPr>
            </w:pPr>
          </w:p>
          <w:p w:rsidR="00CF5B86" w:rsidRPr="00926DA8" w:rsidRDefault="00CF5B86" w:rsidP="00CF5B86">
            <w:pPr>
              <w:rPr>
                <w:rFonts w:cs="Arial"/>
                <w:b/>
              </w:rPr>
            </w:pPr>
            <w:r w:rsidRPr="00926DA8">
              <w:rPr>
                <w:rFonts w:cs="Arial"/>
                <w:b/>
              </w:rPr>
              <w:t xml:space="preserve">Is the </w:t>
            </w:r>
            <w:r>
              <w:rPr>
                <w:rFonts w:cs="Arial"/>
                <w:b/>
              </w:rPr>
              <w:t xml:space="preserve">person </w:t>
            </w:r>
            <w:r w:rsidRPr="00926DA8">
              <w:rPr>
                <w:rFonts w:cs="Arial"/>
                <w:b/>
              </w:rPr>
              <w:t xml:space="preserve">aware of the referral?        </w:t>
            </w:r>
          </w:p>
          <w:p w:rsidR="00CF5B86" w:rsidRDefault="00CF5B86" w:rsidP="00CF5B86">
            <w:pPr>
              <w:rPr>
                <w:rFonts w:ascii="Arial" w:hAnsi="Arial" w:cs="Arial"/>
              </w:rPr>
            </w:pPr>
          </w:p>
          <w:p w:rsidR="00CF5B86" w:rsidRDefault="00CF5B86" w:rsidP="00CF5B86">
            <w:pPr>
              <w:spacing w:after="40"/>
              <w:rPr>
                <w:rFonts w:cs="Arial"/>
                <w:b/>
              </w:rPr>
            </w:pPr>
            <w:r w:rsidRPr="00926DA8">
              <w:rPr>
                <w:rFonts w:cs="Arial"/>
                <w:b/>
              </w:rPr>
              <w:t>Has anyone been consulted about this referral (safeguarding agency etc.)?</w:t>
            </w:r>
          </w:p>
          <w:p w:rsidR="00CF5B86" w:rsidRDefault="00CF5B86" w:rsidP="00CF5B86">
            <w:pPr>
              <w:spacing w:after="40"/>
              <w:rPr>
                <w:rFonts w:cs="Arial"/>
                <w:b/>
              </w:rPr>
            </w:pPr>
          </w:p>
          <w:p w:rsidR="00CF5B86" w:rsidRPr="00CB6022" w:rsidRDefault="00CF5B86" w:rsidP="00CF5B86">
            <w:pPr>
              <w:spacing w:after="40"/>
              <w:rPr>
                <w:rFonts w:ascii="Arial" w:hAnsi="Arial" w:cs="Arial"/>
                <w:b/>
                <w:sz w:val="20"/>
                <w:szCs w:val="20"/>
              </w:rPr>
            </w:pPr>
            <w:r>
              <w:rPr>
                <w:rFonts w:cs="Arial"/>
                <w:b/>
              </w:rPr>
              <w:t>If yes please give details</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F5B86" w:rsidRDefault="00CF5B86" w:rsidP="00CF5B86">
            <w:pPr>
              <w:spacing w:line="360" w:lineRule="auto"/>
              <w:rPr>
                <w:rFonts w:cs="Arial"/>
              </w:rPr>
            </w:pPr>
            <w:r w:rsidRPr="00926DA8">
              <w:rPr>
                <w:rFonts w:cs="Arial"/>
                <w:b/>
              </w:rPr>
              <w:t>Yes</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22AB9">
              <w:rPr>
                <w:rFonts w:cs="Arial"/>
              </w:rPr>
            </w:r>
            <w:r w:rsidR="00E22AB9">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22AB9">
              <w:rPr>
                <w:rFonts w:cs="Arial"/>
              </w:rPr>
            </w:r>
            <w:r w:rsidR="00E22AB9">
              <w:rPr>
                <w:rFonts w:cs="Arial"/>
              </w:rPr>
              <w:fldChar w:fldCharType="separate"/>
            </w:r>
            <w:r w:rsidRPr="00926DA8">
              <w:rPr>
                <w:rFonts w:cs="Arial"/>
              </w:rPr>
              <w:fldChar w:fldCharType="end"/>
            </w:r>
          </w:p>
          <w:p w:rsidR="00CF5B86" w:rsidRDefault="00CF5B86" w:rsidP="00CF5B86">
            <w:pPr>
              <w:spacing w:line="360" w:lineRule="auto"/>
              <w:rPr>
                <w:rFonts w:cs="Arial"/>
              </w:rPr>
            </w:pPr>
          </w:p>
          <w:p w:rsidR="00CF5B86" w:rsidRPr="00926DA8" w:rsidRDefault="00CF5B86" w:rsidP="00CF5B86">
            <w:pPr>
              <w:spacing w:after="40"/>
              <w:rPr>
                <w:rFonts w:cs="Arial"/>
              </w:rPr>
            </w:pPr>
            <w:r w:rsidRPr="00926DA8">
              <w:rPr>
                <w:rFonts w:cs="Arial"/>
                <w:b/>
              </w:rPr>
              <w:t xml:space="preserve">Yes </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22AB9">
              <w:rPr>
                <w:rFonts w:cs="Arial"/>
              </w:rPr>
            </w:r>
            <w:r w:rsidR="00E22AB9">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22AB9">
              <w:rPr>
                <w:rFonts w:cs="Arial"/>
              </w:rPr>
            </w:r>
            <w:r w:rsidR="00E22AB9">
              <w:rPr>
                <w:rFonts w:cs="Arial"/>
              </w:rPr>
              <w:fldChar w:fldCharType="separate"/>
            </w:r>
            <w:r w:rsidRPr="00926DA8">
              <w:rPr>
                <w:rFonts w:cs="Arial"/>
              </w:rPr>
              <w:fldChar w:fldCharType="end"/>
            </w:r>
            <w:r w:rsidRPr="00926DA8">
              <w:rPr>
                <w:rFonts w:cs="Arial"/>
              </w:rPr>
              <w:t xml:space="preserve"> </w:t>
            </w:r>
          </w:p>
          <w:p w:rsidR="00CF5B86" w:rsidRDefault="00CF5B86" w:rsidP="00CF5B86">
            <w:pPr>
              <w:spacing w:line="360" w:lineRule="auto"/>
              <w:rPr>
                <w:rFonts w:cs="Arial"/>
                <w:b/>
              </w:rPr>
            </w:pPr>
          </w:p>
        </w:tc>
      </w:tr>
      <w:tr w:rsidR="00CF5B86" w:rsidTr="008D2713">
        <w:tc>
          <w:tcPr>
            <w:tcW w:w="2553"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F5B86" w:rsidRPr="00CB6022" w:rsidRDefault="00CF5B86" w:rsidP="00CF5B86">
            <w:pPr>
              <w:spacing w:line="360" w:lineRule="auto"/>
              <w:rPr>
                <w:rFonts w:ascii="Arial" w:hAnsi="Arial" w:cs="Arial"/>
                <w:b/>
                <w:sz w:val="20"/>
                <w:szCs w:val="20"/>
              </w:rPr>
            </w:pPr>
            <w:r w:rsidRPr="00CB6022">
              <w:rPr>
                <w:rFonts w:ascii="Arial" w:hAnsi="Arial" w:cs="Arial"/>
                <w:b/>
                <w:sz w:val="20"/>
                <w:szCs w:val="20"/>
              </w:rPr>
              <w:lastRenderedPageBreak/>
              <w:t>Additional Info</w:t>
            </w:r>
          </w:p>
        </w:tc>
        <w:tc>
          <w:tcPr>
            <w:tcW w:w="7229" w:type="dxa"/>
            <w:gridSpan w:val="5"/>
            <w:tcBorders>
              <w:top w:val="single" w:sz="4" w:space="0" w:color="auto"/>
              <w:left w:val="single" w:sz="4" w:space="0" w:color="auto"/>
              <w:right w:val="single" w:sz="4" w:space="0" w:color="auto"/>
            </w:tcBorders>
            <w:vAlign w:val="center"/>
          </w:tcPr>
          <w:p w:rsidR="00CF5B86" w:rsidRPr="007F3863" w:rsidRDefault="00CF5B86" w:rsidP="00CF5B86">
            <w:pPr>
              <w:spacing w:line="360" w:lineRule="auto"/>
              <w:rPr>
                <w:rFonts w:ascii="Arial" w:hAnsi="Arial" w:cs="Arial"/>
                <w:szCs w:val="24"/>
              </w:rPr>
            </w:pPr>
          </w:p>
        </w:tc>
      </w:tr>
      <w:tr w:rsidR="00CF5B86" w:rsidTr="008D2713">
        <w:trPr>
          <w:trHeight w:val="623"/>
        </w:trPr>
        <w:tc>
          <w:tcPr>
            <w:tcW w:w="9782" w:type="dxa"/>
            <w:gridSpan w:val="6"/>
            <w:tcBorders>
              <w:left w:val="single" w:sz="4" w:space="0" w:color="auto"/>
              <w:bottom w:val="single" w:sz="4" w:space="0" w:color="auto"/>
              <w:right w:val="single" w:sz="4" w:space="0" w:color="auto"/>
            </w:tcBorders>
          </w:tcPr>
          <w:p w:rsidR="00CF5B86" w:rsidRPr="007F3863" w:rsidRDefault="00CF5B86" w:rsidP="00CF5B86">
            <w:pPr>
              <w:spacing w:line="360" w:lineRule="auto"/>
              <w:rPr>
                <w:rFonts w:ascii="Arial" w:hAnsi="Arial" w:cs="Arial"/>
                <w:szCs w:val="24"/>
              </w:rPr>
            </w:pPr>
          </w:p>
        </w:tc>
      </w:tr>
      <w:tr w:rsidR="00CF5B86" w:rsidTr="008D2713">
        <w:trPr>
          <w:trHeight w:val="161"/>
        </w:trPr>
        <w:tc>
          <w:tcPr>
            <w:tcW w:w="9782" w:type="dxa"/>
            <w:gridSpan w:val="6"/>
            <w:tcBorders>
              <w:top w:val="single" w:sz="4" w:space="0" w:color="auto"/>
              <w:bottom w:val="single" w:sz="4" w:space="0" w:color="auto"/>
            </w:tcBorders>
          </w:tcPr>
          <w:p w:rsidR="00CF5B86" w:rsidRPr="00680FCB" w:rsidRDefault="00CF5B86" w:rsidP="00CF5B86">
            <w:pPr>
              <w:spacing w:line="360" w:lineRule="auto"/>
              <w:rPr>
                <w:rFonts w:ascii="Arial" w:hAnsi="Arial" w:cs="Arial"/>
                <w:b/>
                <w:u w:val="single"/>
              </w:rPr>
            </w:pPr>
          </w:p>
        </w:tc>
      </w:tr>
      <w:tr w:rsidR="00CF5B86" w:rsidTr="008D2713">
        <w:trPr>
          <w:trHeight w:val="908"/>
        </w:trPr>
        <w:tc>
          <w:tcPr>
            <w:tcW w:w="9782" w:type="dxa"/>
            <w:gridSpan w:val="6"/>
            <w:tcBorders>
              <w:top w:val="single" w:sz="4" w:space="0" w:color="auto"/>
              <w:left w:val="single" w:sz="4" w:space="0" w:color="auto"/>
              <w:bottom w:val="single" w:sz="4" w:space="0" w:color="auto"/>
              <w:right w:val="single" w:sz="4" w:space="0" w:color="auto"/>
            </w:tcBorders>
            <w:shd w:val="clear" w:color="auto" w:fill="E6E6E6" w:themeFill="background1" w:themeFillShade="E6"/>
          </w:tcPr>
          <w:p w:rsidR="00CF5B86" w:rsidRPr="003F42F4" w:rsidRDefault="00CF5B86" w:rsidP="00CF5B86">
            <w:pPr>
              <w:spacing w:line="360" w:lineRule="auto"/>
              <w:rPr>
                <w:rFonts w:ascii="Arial" w:hAnsi="Arial" w:cs="Arial"/>
                <w:b/>
                <w:sz w:val="8"/>
                <w:szCs w:val="8"/>
                <w:u w:val="single"/>
              </w:rPr>
            </w:pPr>
          </w:p>
          <w:p w:rsidR="00CF5B86" w:rsidRPr="00680FCB" w:rsidRDefault="00CF5B86" w:rsidP="00CF5B86">
            <w:pPr>
              <w:spacing w:line="360" w:lineRule="auto"/>
              <w:rPr>
                <w:rFonts w:ascii="Arial" w:hAnsi="Arial" w:cs="Arial"/>
                <w:b/>
                <w:u w:val="single"/>
              </w:rPr>
            </w:pPr>
            <w:r w:rsidRPr="00680FCB">
              <w:rPr>
                <w:rFonts w:ascii="Arial" w:hAnsi="Arial" w:cs="Arial"/>
                <w:b/>
                <w:u w:val="single"/>
              </w:rPr>
              <w:t>Summary of Concerns</w:t>
            </w:r>
          </w:p>
          <w:p w:rsidR="00CF5B86" w:rsidRPr="00CB6022" w:rsidRDefault="00CF5B86" w:rsidP="00CF5B86">
            <w:pPr>
              <w:spacing w:line="360" w:lineRule="auto"/>
              <w:rPr>
                <w:rFonts w:ascii="Arial" w:hAnsi="Arial" w:cs="Arial"/>
              </w:rPr>
            </w:pPr>
            <w:r w:rsidRPr="003F3503">
              <w:rPr>
                <w:rFonts w:ascii="Arial" w:hAnsi="Arial" w:cs="Arial"/>
                <w:b/>
                <w:color w:val="595959" w:themeColor="text1" w:themeTint="A6"/>
                <w:sz w:val="20"/>
                <w:szCs w:val="20"/>
              </w:rPr>
              <w:t>Framed around Engagement, Intent and Capability</w:t>
            </w:r>
          </w:p>
        </w:tc>
      </w:tr>
      <w:tr w:rsidR="00CF5B86" w:rsidTr="008D2713">
        <w:tblPrEx>
          <w:tblLook w:val="0000" w:firstRow="0" w:lastRow="0" w:firstColumn="0" w:lastColumn="0" w:noHBand="0" w:noVBand="0"/>
        </w:tblPrEx>
        <w:trPr>
          <w:trHeight w:val="4665"/>
        </w:trPr>
        <w:tc>
          <w:tcPr>
            <w:tcW w:w="9782" w:type="dxa"/>
            <w:gridSpan w:val="6"/>
            <w:tcBorders>
              <w:top w:val="single" w:sz="4" w:space="0" w:color="auto"/>
              <w:left w:val="single" w:sz="4" w:space="0" w:color="auto"/>
              <w:bottom w:val="single" w:sz="4" w:space="0" w:color="auto"/>
              <w:right w:val="single" w:sz="4" w:space="0" w:color="auto"/>
            </w:tcBorders>
          </w:tcPr>
          <w:p w:rsidR="00CF5B86" w:rsidRDefault="00CF5B86" w:rsidP="00CF5B86"/>
        </w:tc>
      </w:tr>
    </w:tbl>
    <w:p w:rsidR="00CF5B86" w:rsidRDefault="00CF5B86" w:rsidP="00CF5B86"/>
    <w:p w:rsidR="00CF5B86" w:rsidRDefault="00CF5B86" w:rsidP="00CF5B86">
      <w:pPr>
        <w:spacing w:after="0"/>
        <w:rPr>
          <w:sz w:val="28"/>
          <w:szCs w:val="28"/>
        </w:rPr>
      </w:pPr>
    </w:p>
    <w:p w:rsidR="00CF5B86" w:rsidRDefault="00CF5B86"/>
    <w:sectPr w:rsidR="00CF5B86" w:rsidSect="00AF2FFC">
      <w:headerReference w:type="even" r:id="rId47"/>
      <w:headerReference w:type="default" r:id="rId48"/>
      <w:footerReference w:type="default" r:id="rId49"/>
      <w:headerReference w:type="first" r:id="rId50"/>
      <w:pgSz w:w="11906" w:h="16838"/>
      <w:pgMar w:top="851" w:right="1440" w:bottom="851" w:left="1440" w:header="708" w:footer="68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B9" w:rsidRDefault="00FF31B9" w:rsidP="003A77B3">
      <w:pPr>
        <w:spacing w:after="0" w:line="240" w:lineRule="auto"/>
      </w:pPr>
      <w:r>
        <w:separator/>
      </w:r>
    </w:p>
  </w:endnote>
  <w:endnote w:type="continuationSeparator" w:id="0">
    <w:p w:rsidR="00FF31B9" w:rsidRDefault="00FF31B9" w:rsidP="003A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B9" w:rsidRDefault="00E22AB9">
    <w:pPr>
      <w:pStyle w:val="Footer"/>
      <w:jc w:val="center"/>
    </w:pPr>
    <w:r>
      <w:fldChar w:fldCharType="begin"/>
    </w:r>
    <w:r>
      <w:instrText xml:space="preserve"> PAGE   \* MERGEFORMAT </w:instrText>
    </w:r>
    <w:r>
      <w:fldChar w:fldCharType="separate"/>
    </w:r>
    <w:r w:rsidR="00C62ACB">
      <w:rPr>
        <w:noProof/>
      </w:rPr>
      <w:t>20</w:t>
    </w:r>
    <w:r>
      <w:rPr>
        <w:noProof/>
      </w:rPr>
      <w:fldChar w:fldCharType="end"/>
    </w:r>
  </w:p>
  <w:p w:rsidR="00E22AB9" w:rsidRDefault="00E22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B9" w:rsidRDefault="00FF31B9" w:rsidP="003A77B3">
      <w:pPr>
        <w:spacing w:after="0" w:line="240" w:lineRule="auto"/>
      </w:pPr>
      <w:r>
        <w:separator/>
      </w:r>
    </w:p>
  </w:footnote>
  <w:footnote w:type="continuationSeparator" w:id="0">
    <w:p w:rsidR="00FF31B9" w:rsidRDefault="00FF31B9" w:rsidP="003A7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B9" w:rsidRDefault="00E22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2" o:spid="_x0000_s2050" type="#_x0000_t136" style="position:absolute;margin-left:0;margin-top:0;width:318.15pt;height:318.15pt;rotation:315;z-index:-251656192;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B9" w:rsidRPr="003A77B3" w:rsidRDefault="00E22AB9">
    <w:pPr>
      <w:pStyle w:val="Header"/>
      <w:rPr>
        <w:rFonts w:ascii="Arial" w:hAnsi="Arial" w:cs="Arial"/>
        <w:sz w:val="22"/>
      </w:rPr>
    </w:pPr>
    <w:r w:rsidRPr="003A77B3">
      <w:rPr>
        <w:rFonts w:ascii="Arial" w:hAnsi="Arial" w:cs="Arial"/>
        <w:sz w:val="22"/>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B9" w:rsidRDefault="00E22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1" o:spid="_x0000_s2049" type="#_x0000_t136" style="position:absolute;margin-left:0;margin-top:0;width:318.15pt;height:318.15pt;rotation:315;z-index:-251658240;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2A"/>
    <w:multiLevelType w:val="hybridMultilevel"/>
    <w:tmpl w:val="990E1F44"/>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9A22C5"/>
    <w:multiLevelType w:val="multilevel"/>
    <w:tmpl w:val="20E2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B20A3C"/>
    <w:multiLevelType w:val="hybridMultilevel"/>
    <w:tmpl w:val="814CC41E"/>
    <w:lvl w:ilvl="0" w:tplc="23F4B746">
      <w:start w:val="1"/>
      <w:numFmt w:val="bullet"/>
      <w:lvlText w:val="•"/>
      <w:lvlJc w:val="left"/>
      <w:pPr>
        <w:tabs>
          <w:tab w:val="num" w:pos="720"/>
        </w:tabs>
        <w:ind w:left="720" w:hanging="360"/>
      </w:pPr>
      <w:rPr>
        <w:rFonts w:ascii="Times New Roman" w:hAnsi="Times New Roman" w:hint="default"/>
      </w:rPr>
    </w:lvl>
    <w:lvl w:ilvl="1" w:tplc="B18E08E6" w:tentative="1">
      <w:start w:val="1"/>
      <w:numFmt w:val="bullet"/>
      <w:lvlText w:val="•"/>
      <w:lvlJc w:val="left"/>
      <w:pPr>
        <w:tabs>
          <w:tab w:val="num" w:pos="1440"/>
        </w:tabs>
        <w:ind w:left="1440" w:hanging="360"/>
      </w:pPr>
      <w:rPr>
        <w:rFonts w:ascii="Times New Roman" w:hAnsi="Times New Roman" w:hint="default"/>
      </w:rPr>
    </w:lvl>
    <w:lvl w:ilvl="2" w:tplc="992CDA9A" w:tentative="1">
      <w:start w:val="1"/>
      <w:numFmt w:val="bullet"/>
      <w:lvlText w:val="•"/>
      <w:lvlJc w:val="left"/>
      <w:pPr>
        <w:tabs>
          <w:tab w:val="num" w:pos="2160"/>
        </w:tabs>
        <w:ind w:left="2160" w:hanging="360"/>
      </w:pPr>
      <w:rPr>
        <w:rFonts w:ascii="Times New Roman" w:hAnsi="Times New Roman" w:hint="default"/>
      </w:rPr>
    </w:lvl>
    <w:lvl w:ilvl="3" w:tplc="ED4C325A" w:tentative="1">
      <w:start w:val="1"/>
      <w:numFmt w:val="bullet"/>
      <w:lvlText w:val="•"/>
      <w:lvlJc w:val="left"/>
      <w:pPr>
        <w:tabs>
          <w:tab w:val="num" w:pos="2880"/>
        </w:tabs>
        <w:ind w:left="2880" w:hanging="360"/>
      </w:pPr>
      <w:rPr>
        <w:rFonts w:ascii="Times New Roman" w:hAnsi="Times New Roman" w:hint="default"/>
      </w:rPr>
    </w:lvl>
    <w:lvl w:ilvl="4" w:tplc="138C43B0" w:tentative="1">
      <w:start w:val="1"/>
      <w:numFmt w:val="bullet"/>
      <w:lvlText w:val="•"/>
      <w:lvlJc w:val="left"/>
      <w:pPr>
        <w:tabs>
          <w:tab w:val="num" w:pos="3600"/>
        </w:tabs>
        <w:ind w:left="3600" w:hanging="360"/>
      </w:pPr>
      <w:rPr>
        <w:rFonts w:ascii="Times New Roman" w:hAnsi="Times New Roman" w:hint="default"/>
      </w:rPr>
    </w:lvl>
    <w:lvl w:ilvl="5" w:tplc="2E8E4FF0" w:tentative="1">
      <w:start w:val="1"/>
      <w:numFmt w:val="bullet"/>
      <w:lvlText w:val="•"/>
      <w:lvlJc w:val="left"/>
      <w:pPr>
        <w:tabs>
          <w:tab w:val="num" w:pos="4320"/>
        </w:tabs>
        <w:ind w:left="4320" w:hanging="360"/>
      </w:pPr>
      <w:rPr>
        <w:rFonts w:ascii="Times New Roman" w:hAnsi="Times New Roman" w:hint="default"/>
      </w:rPr>
    </w:lvl>
    <w:lvl w:ilvl="6" w:tplc="08FE715A" w:tentative="1">
      <w:start w:val="1"/>
      <w:numFmt w:val="bullet"/>
      <w:lvlText w:val="•"/>
      <w:lvlJc w:val="left"/>
      <w:pPr>
        <w:tabs>
          <w:tab w:val="num" w:pos="5040"/>
        </w:tabs>
        <w:ind w:left="5040" w:hanging="360"/>
      </w:pPr>
      <w:rPr>
        <w:rFonts w:ascii="Times New Roman" w:hAnsi="Times New Roman" w:hint="default"/>
      </w:rPr>
    </w:lvl>
    <w:lvl w:ilvl="7" w:tplc="19984C9E" w:tentative="1">
      <w:start w:val="1"/>
      <w:numFmt w:val="bullet"/>
      <w:lvlText w:val="•"/>
      <w:lvlJc w:val="left"/>
      <w:pPr>
        <w:tabs>
          <w:tab w:val="num" w:pos="5760"/>
        </w:tabs>
        <w:ind w:left="5760" w:hanging="360"/>
      </w:pPr>
      <w:rPr>
        <w:rFonts w:ascii="Times New Roman" w:hAnsi="Times New Roman" w:hint="default"/>
      </w:rPr>
    </w:lvl>
    <w:lvl w:ilvl="8" w:tplc="C93CA8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744AD"/>
    <w:multiLevelType w:val="multilevel"/>
    <w:tmpl w:val="C806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5AD6"/>
    <w:multiLevelType w:val="hybridMultilevel"/>
    <w:tmpl w:val="0E66BF9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41977B64"/>
    <w:multiLevelType w:val="multilevel"/>
    <w:tmpl w:val="D7E8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01C2C"/>
    <w:multiLevelType w:val="multilevel"/>
    <w:tmpl w:val="0998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23C04"/>
    <w:multiLevelType w:val="multilevel"/>
    <w:tmpl w:val="3876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42EFD"/>
    <w:multiLevelType w:val="hybridMultilevel"/>
    <w:tmpl w:val="B252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04882"/>
    <w:multiLevelType w:val="multilevel"/>
    <w:tmpl w:val="E2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36493"/>
    <w:multiLevelType w:val="hybridMultilevel"/>
    <w:tmpl w:val="3B8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42A51"/>
    <w:multiLevelType w:val="hybridMultilevel"/>
    <w:tmpl w:val="3806B628"/>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60696"/>
    <w:multiLevelType w:val="multilevel"/>
    <w:tmpl w:val="9B12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74859"/>
    <w:multiLevelType w:val="hybridMultilevel"/>
    <w:tmpl w:val="9DE0321C"/>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85"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2" w15:restartNumberingAfterBreak="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3" w15:restartNumberingAfterBreak="0">
    <w:nsid w:val="7D130BE6"/>
    <w:multiLevelType w:val="hybridMultilevel"/>
    <w:tmpl w:val="A1969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FA2B99"/>
    <w:multiLevelType w:val="hybridMultilevel"/>
    <w:tmpl w:val="513E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0"/>
  </w:num>
  <w:num w:numId="4">
    <w:abstractNumId w:val="14"/>
  </w:num>
  <w:num w:numId="5">
    <w:abstractNumId w:val="6"/>
  </w:num>
  <w:num w:numId="6">
    <w:abstractNumId w:val="17"/>
  </w:num>
  <w:num w:numId="7">
    <w:abstractNumId w:val="13"/>
  </w:num>
  <w:num w:numId="8">
    <w:abstractNumId w:val="9"/>
  </w:num>
  <w:num w:numId="9">
    <w:abstractNumId w:val="22"/>
  </w:num>
  <w:num w:numId="10">
    <w:abstractNumId w:val="18"/>
  </w:num>
  <w:num w:numId="11">
    <w:abstractNumId w:val="2"/>
  </w:num>
  <w:num w:numId="12">
    <w:abstractNumId w:val="3"/>
  </w:num>
  <w:num w:numId="13">
    <w:abstractNumId w:val="20"/>
  </w:num>
  <w:num w:numId="14">
    <w:abstractNumId w:val="23"/>
  </w:num>
  <w:num w:numId="15">
    <w:abstractNumId w:val="12"/>
  </w:num>
  <w:num w:numId="16">
    <w:abstractNumId w:val="16"/>
  </w:num>
  <w:num w:numId="17">
    <w:abstractNumId w:val="1"/>
  </w:num>
  <w:num w:numId="18">
    <w:abstractNumId w:val="8"/>
  </w:num>
  <w:num w:numId="19">
    <w:abstractNumId w:val="7"/>
  </w:num>
  <w:num w:numId="20">
    <w:abstractNumId w:val="10"/>
  </w:num>
  <w:num w:numId="21">
    <w:abstractNumId w:val="5"/>
  </w:num>
  <w:num w:numId="22">
    <w:abstractNumId w:val="11"/>
  </w:num>
  <w:num w:numId="23">
    <w:abstractNumId w:val="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86"/>
    <w:rsid w:val="000055BE"/>
    <w:rsid w:val="0006356E"/>
    <w:rsid w:val="0010422A"/>
    <w:rsid w:val="00125137"/>
    <w:rsid w:val="00187332"/>
    <w:rsid w:val="002E51C6"/>
    <w:rsid w:val="00323FF7"/>
    <w:rsid w:val="00364700"/>
    <w:rsid w:val="00365385"/>
    <w:rsid w:val="003A77B3"/>
    <w:rsid w:val="0043524E"/>
    <w:rsid w:val="00481E11"/>
    <w:rsid w:val="00537FB9"/>
    <w:rsid w:val="005E0333"/>
    <w:rsid w:val="006703BD"/>
    <w:rsid w:val="007D1447"/>
    <w:rsid w:val="007D3F08"/>
    <w:rsid w:val="007E4BA5"/>
    <w:rsid w:val="008D2713"/>
    <w:rsid w:val="00A07310"/>
    <w:rsid w:val="00A937A0"/>
    <w:rsid w:val="00AE7749"/>
    <w:rsid w:val="00AF2FFC"/>
    <w:rsid w:val="00C62ACB"/>
    <w:rsid w:val="00CF5B86"/>
    <w:rsid w:val="00D13453"/>
    <w:rsid w:val="00E22AB9"/>
    <w:rsid w:val="00EC70F0"/>
    <w:rsid w:val="00F44E02"/>
    <w:rsid w:val="00FF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A446D2E-DA2A-41C4-90EF-FD41A06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86"/>
    <w:rPr>
      <w:rFonts w:ascii="Calibri" w:eastAsia="Calibri" w:hAnsi="Calibri" w:cs="Times New Roman"/>
      <w:sz w:val="24"/>
    </w:rPr>
  </w:style>
  <w:style w:type="paragraph" w:styleId="Heading1">
    <w:name w:val="heading 1"/>
    <w:basedOn w:val="Normal"/>
    <w:next w:val="Normal"/>
    <w:link w:val="Heading1Char"/>
    <w:uiPriority w:val="99"/>
    <w:qFormat/>
    <w:rsid w:val="00CF5B86"/>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CF5B86"/>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CF5B86"/>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F5B86"/>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F5B86"/>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F5B86"/>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F5B86"/>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F5B86"/>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F5B8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5B86"/>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CF5B86"/>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CF5B86"/>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CF5B86"/>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CF5B86"/>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CF5B86"/>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CF5B86"/>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CF5B8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F5B86"/>
    <w:rPr>
      <w:rFonts w:ascii="Cambria" w:eastAsia="Times New Roman" w:hAnsi="Cambria" w:cs="Times New Roman"/>
      <w:i/>
      <w:iCs/>
      <w:color w:val="404040"/>
      <w:sz w:val="20"/>
      <w:szCs w:val="20"/>
    </w:rPr>
  </w:style>
  <w:style w:type="paragraph" w:styleId="ListParagraph">
    <w:name w:val="List Paragraph"/>
    <w:basedOn w:val="Normal"/>
    <w:uiPriority w:val="34"/>
    <w:qFormat/>
    <w:rsid w:val="00CF5B86"/>
    <w:pPr>
      <w:ind w:left="720"/>
      <w:contextualSpacing/>
    </w:pPr>
  </w:style>
  <w:style w:type="character" w:styleId="Hyperlink">
    <w:name w:val="Hyperlink"/>
    <w:basedOn w:val="DefaultParagraphFont"/>
    <w:uiPriority w:val="99"/>
    <w:rsid w:val="00CF5B86"/>
    <w:rPr>
      <w:rFonts w:cs="Times New Roman"/>
      <w:color w:val="0000FF"/>
      <w:u w:val="single"/>
    </w:rPr>
  </w:style>
  <w:style w:type="character" w:customStyle="1" w:styleId="boldblue1">
    <w:name w:val="bold_blue1"/>
    <w:basedOn w:val="DefaultParagraphFont"/>
    <w:uiPriority w:val="99"/>
    <w:rsid w:val="00CF5B86"/>
    <w:rPr>
      <w:rFonts w:cs="Times New Roman"/>
      <w:b/>
      <w:bCs/>
      <w:color w:val="0F4F75"/>
      <w:spacing w:val="15"/>
    </w:rPr>
  </w:style>
  <w:style w:type="paragraph" w:styleId="Header">
    <w:name w:val="header"/>
    <w:basedOn w:val="Normal"/>
    <w:link w:val="HeaderChar"/>
    <w:uiPriority w:val="99"/>
    <w:rsid w:val="00CF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B86"/>
    <w:rPr>
      <w:rFonts w:ascii="Calibri" w:eastAsia="Calibri" w:hAnsi="Calibri" w:cs="Times New Roman"/>
      <w:sz w:val="24"/>
    </w:rPr>
  </w:style>
  <w:style w:type="paragraph" w:styleId="Footer">
    <w:name w:val="footer"/>
    <w:basedOn w:val="Normal"/>
    <w:link w:val="FooterChar"/>
    <w:uiPriority w:val="99"/>
    <w:rsid w:val="00CF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B86"/>
    <w:rPr>
      <w:rFonts w:ascii="Calibri" w:eastAsia="Calibri" w:hAnsi="Calibri" w:cs="Times New Roman"/>
      <w:sz w:val="24"/>
    </w:rPr>
  </w:style>
  <w:style w:type="paragraph" w:styleId="BalloonText">
    <w:name w:val="Balloon Text"/>
    <w:basedOn w:val="Normal"/>
    <w:link w:val="BalloonTextChar"/>
    <w:uiPriority w:val="99"/>
    <w:semiHidden/>
    <w:rsid w:val="00CF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86"/>
    <w:rPr>
      <w:rFonts w:ascii="Tahoma" w:eastAsia="Calibri" w:hAnsi="Tahoma" w:cs="Tahoma"/>
      <w:sz w:val="16"/>
      <w:szCs w:val="16"/>
    </w:rPr>
  </w:style>
  <w:style w:type="paragraph" w:customStyle="1" w:styleId="Default">
    <w:name w:val="Default"/>
    <w:rsid w:val="00CF5B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3">
    <w:name w:val="Normal+3"/>
    <w:basedOn w:val="Default"/>
    <w:next w:val="Default"/>
    <w:uiPriority w:val="99"/>
    <w:rsid w:val="00CF5B86"/>
    <w:rPr>
      <w:color w:val="auto"/>
    </w:rPr>
  </w:style>
  <w:style w:type="paragraph" w:styleId="NormalWeb">
    <w:name w:val="Normal (Web)"/>
    <w:basedOn w:val="Normal"/>
    <w:uiPriority w:val="99"/>
    <w:semiHidden/>
    <w:rsid w:val="00CF5B86"/>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CF5B86"/>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CF5B86"/>
    <w:rPr>
      <w:rFonts w:cs="Times New Roman"/>
      <w:b/>
      <w:bCs/>
      <w:color w:val="666666"/>
    </w:rPr>
  </w:style>
  <w:style w:type="character" w:customStyle="1" w:styleId="CommentTextChar">
    <w:name w:val="Comment Text Char"/>
    <w:basedOn w:val="DefaultParagraphFont"/>
    <w:link w:val="CommentText"/>
    <w:uiPriority w:val="99"/>
    <w:semiHidden/>
    <w:rsid w:val="00CF5B86"/>
    <w:rPr>
      <w:rFonts w:ascii="Calibri" w:eastAsia="Calibri" w:hAnsi="Calibri" w:cs="Times New Roman"/>
      <w:sz w:val="20"/>
      <w:szCs w:val="20"/>
    </w:rPr>
  </w:style>
  <w:style w:type="paragraph" w:styleId="CommentText">
    <w:name w:val="annotation text"/>
    <w:basedOn w:val="Normal"/>
    <w:link w:val="CommentTextChar"/>
    <w:uiPriority w:val="99"/>
    <w:semiHidden/>
    <w:rsid w:val="00CF5B86"/>
    <w:pPr>
      <w:spacing w:line="240" w:lineRule="auto"/>
    </w:pPr>
    <w:rPr>
      <w:sz w:val="20"/>
      <w:szCs w:val="20"/>
    </w:rPr>
  </w:style>
  <w:style w:type="character" w:customStyle="1" w:styleId="CommentSubjectChar">
    <w:name w:val="Comment Subject Char"/>
    <w:basedOn w:val="CommentTextChar"/>
    <w:link w:val="CommentSubject"/>
    <w:uiPriority w:val="99"/>
    <w:semiHidden/>
    <w:rsid w:val="00CF5B8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CF5B86"/>
    <w:rPr>
      <w:b/>
      <w:bCs/>
    </w:rPr>
  </w:style>
  <w:style w:type="character" w:customStyle="1" w:styleId="EndnoteTextChar">
    <w:name w:val="Endnote Text Char"/>
    <w:basedOn w:val="DefaultParagraphFont"/>
    <w:link w:val="EndnoteText"/>
    <w:uiPriority w:val="99"/>
    <w:semiHidden/>
    <w:rsid w:val="00CF5B86"/>
    <w:rPr>
      <w:rFonts w:ascii="Calibri" w:eastAsia="Calibri" w:hAnsi="Calibri" w:cs="Times New Roman"/>
      <w:sz w:val="20"/>
      <w:szCs w:val="20"/>
    </w:rPr>
  </w:style>
  <w:style w:type="paragraph" w:styleId="EndnoteText">
    <w:name w:val="endnote text"/>
    <w:basedOn w:val="Normal"/>
    <w:link w:val="EndnoteTextChar"/>
    <w:uiPriority w:val="99"/>
    <w:semiHidden/>
    <w:rsid w:val="00CF5B86"/>
    <w:pPr>
      <w:spacing w:after="0" w:line="240" w:lineRule="auto"/>
    </w:pPr>
    <w:rPr>
      <w:sz w:val="20"/>
      <w:szCs w:val="20"/>
    </w:rPr>
  </w:style>
  <w:style w:type="paragraph" w:customStyle="1" w:styleId="description">
    <w:name w:val="description"/>
    <w:basedOn w:val="Normal"/>
    <w:uiPriority w:val="99"/>
    <w:rsid w:val="00CF5B86"/>
    <w:pPr>
      <w:spacing w:before="100" w:beforeAutospacing="1" w:after="100" w:afterAutospacing="1" w:line="240" w:lineRule="auto"/>
    </w:pPr>
    <w:rPr>
      <w:rFonts w:ascii="Times New Roman" w:eastAsia="Times New Roman" w:hAnsi="Times New Roman"/>
      <w:szCs w:val="24"/>
      <w:lang w:eastAsia="en-GB"/>
    </w:rPr>
  </w:style>
  <w:style w:type="character" w:styleId="Emphasis">
    <w:name w:val="Emphasis"/>
    <w:basedOn w:val="DefaultParagraphFont"/>
    <w:qFormat/>
    <w:rsid w:val="00CF5B86"/>
    <w:rPr>
      <w:i/>
      <w:iCs/>
    </w:rPr>
  </w:style>
  <w:style w:type="table" w:styleId="TableGrid">
    <w:name w:val="Table Grid"/>
    <w:basedOn w:val="TableNormal"/>
    <w:uiPriority w:val="59"/>
    <w:rsid w:val="00CF5B8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F5B86"/>
    <w:rPr>
      <w:b/>
      <w:bCs/>
    </w:rPr>
  </w:style>
  <w:style w:type="character" w:styleId="FollowedHyperlink">
    <w:name w:val="FollowedHyperlink"/>
    <w:basedOn w:val="DefaultParagraphFont"/>
    <w:uiPriority w:val="99"/>
    <w:semiHidden/>
    <w:unhideWhenUsed/>
    <w:rsid w:val="00481E11"/>
    <w:rPr>
      <w:color w:val="800080" w:themeColor="followedHyperlink"/>
      <w:u w:val="single"/>
    </w:rPr>
  </w:style>
  <w:style w:type="paragraph" w:styleId="NoSpacing">
    <w:name w:val="No Spacing"/>
    <w:uiPriority w:val="1"/>
    <w:qFormat/>
    <w:rsid w:val="00537FB9"/>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jxOXbpTmnk" TargetMode="External"/><Relationship Id="rId18" Type="http://schemas.openxmlformats.org/officeDocument/2006/relationships/hyperlink" Target="https://www.gov.uk/government/publications/channel-guidance" TargetMode="External"/><Relationship Id="rId26" Type="http://schemas.openxmlformats.org/officeDocument/2006/relationships/hyperlink" Target="https://www.gov.uk/government/publications/protecting-children-from-radicalisation-the-prevent-duty" TargetMode="External"/><Relationship Id="rId39" Type="http://schemas.openxmlformats.org/officeDocument/2006/relationships/hyperlink" Target="https://www.saferderbyshire.gov.uk/training-and-resources/courses-and-bookings/counter-terrorism-training/derby-prevent-training/derby-prevent-training.aspx" TargetMode="External"/><Relationship Id="rId3" Type="http://schemas.openxmlformats.org/officeDocument/2006/relationships/settings" Target="settings.xml"/><Relationship Id="rId21" Type="http://schemas.openxmlformats.org/officeDocument/2006/relationships/hyperlink" Target="http://course.ncalt.com/Channel_General_Awareness/01/index.html" TargetMode="External"/><Relationship Id="rId34" Type="http://schemas.openxmlformats.org/officeDocument/2006/relationships/hyperlink" Target="http://www.foundationyears.org.uk/files/2015/03/Fundamental_British_Values.pdf" TargetMode="External"/><Relationship Id="rId42" Type="http://schemas.openxmlformats.org/officeDocument/2006/relationships/hyperlink" Target="mailto:EMSOU-SB-Derbys@Derbyshire.PNN.Police.UK"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hyperlink" Target="http://www.workingtogetheronline.co.uk/index.html" TargetMode="External"/><Relationship Id="rId12" Type="http://schemas.openxmlformats.org/officeDocument/2006/relationships/hyperlink" Target="http://derbyshirescbs.proceduresonline.com/index.htm" TargetMode="External"/><Relationship Id="rId17" Type="http://schemas.openxmlformats.org/officeDocument/2006/relationships/hyperlink" Target="https://www.gov.uk/government/publications/prevent-duty-guidance" TargetMode="External"/><Relationship Id="rId25" Type="http://schemas.openxmlformats.org/officeDocument/2006/relationships/hyperlink" Target="https://www.gov.uk/government/publications/prevent-strategy-2011" TargetMode="External"/><Relationship Id="rId33" Type="http://schemas.openxmlformats.org/officeDocument/2006/relationships/hyperlink" Target="http://www.preventforfeandtraining.org.uk/p-guidance-materials" TargetMode="External"/><Relationship Id="rId38" Type="http://schemas.openxmlformats.org/officeDocument/2006/relationships/hyperlink" Target="https://www.saferderbyshire.gov.uk/training-and-resources/courses-and-bookings/counter-terrorism-training/counter-terrorism-wrap-training/booking-form/counter-terrorism-wrap-training-booking-form.aspx" TargetMode="External"/><Relationship Id="rId46" Type="http://schemas.openxmlformats.org/officeDocument/2006/relationships/hyperlink" Target="mailto:EMSOU-SB-Derbys@Derbyshire.PNN.Police.UK" TargetMode="External"/><Relationship Id="rId2" Type="http://schemas.openxmlformats.org/officeDocument/2006/relationships/styles" Target="styles.xml"/><Relationship Id="rId16" Type="http://schemas.openxmlformats.org/officeDocument/2006/relationships/hyperlink" Target="http://www.derbyshire.gov.uk/startingpoint" TargetMode="External"/><Relationship Id="rId20" Type="http://schemas.openxmlformats.org/officeDocument/2006/relationships/hyperlink" Target="http://www.saferderbyshire.gov.uk/preventelearning" TargetMode="External"/><Relationship Id="rId29" Type="http://schemas.openxmlformats.org/officeDocument/2006/relationships/hyperlink" Target="http://educateagainsthate.com/" TargetMode="External"/><Relationship Id="rId41" Type="http://schemas.openxmlformats.org/officeDocument/2006/relationships/hyperlink" Target="mailto:EMSOU-SB-Derbys@Derbyshire.PNN.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gov.uk/government/publications/counter-terrorism-strategy-contest" TargetMode="External"/><Relationship Id="rId32" Type="http://schemas.openxmlformats.org/officeDocument/2006/relationships/hyperlink" Target="http://feweek.co.uk/wp-content/uploads/2015/04/157g-129-preventtoolkit.pdf" TargetMode="External"/><Relationship Id="rId37" Type="http://schemas.openxmlformats.org/officeDocument/2006/relationships/hyperlink" Target="file:///\\d-fs07\CAYA-GCSxSecureFolders-CPReviews\Debbie%20Peacock\Policies%20&amp;%20Guidance\DCC%20Policies\Model%20Policies\www.cpni.gov.uk" TargetMode="External"/><Relationship Id="rId40" Type="http://schemas.openxmlformats.org/officeDocument/2006/relationships/hyperlink" Target="http://www.derbyshire.gov.uk/startingpoint"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seamus.carroll@derbyshire.gov.uk" TargetMode="External"/><Relationship Id="rId23" Type="http://schemas.openxmlformats.org/officeDocument/2006/relationships/hyperlink" Target="http://www.eastmidlandsprevent.co.uk/" TargetMode="External"/><Relationship Id="rId28" Type="http://schemas.openxmlformats.org/officeDocument/2006/relationships/hyperlink" Target="http://www.preventtragedies.co.uk" TargetMode="External"/><Relationship Id="rId36" Type="http://schemas.openxmlformats.org/officeDocument/2006/relationships/hyperlink" Target="file:///\\d-fs07\CAYA-GCSxSecureFolders-CPReviews\Debbie%20Peacock\Policies%20&amp;%20Guidance\DCC%20Policies\Model%20Policies\www.gov.uk\nactso" TargetMode="External"/><Relationship Id="rId49" Type="http://schemas.openxmlformats.org/officeDocument/2006/relationships/footer" Target="footer1.xml"/><Relationship Id="rId10" Type="http://schemas.openxmlformats.org/officeDocument/2006/relationships/hyperlink" Target="https://www.gov.uk/government/publications/protecting-children-from-radicalisation-the-prevent-duty" TargetMode="External"/><Relationship Id="rId19" Type="http://schemas.openxmlformats.org/officeDocument/2006/relationships/hyperlink" Target="http://www.derbyshire.police.uk/Safety-advice/Terrorism/Prevent-Team/Prevent-Team.aspx" TargetMode="External"/><Relationship Id="rId31" Type="http://schemas.openxmlformats.org/officeDocument/2006/relationships/hyperlink" Target="http://www.preventforschools.org/" TargetMode="External"/><Relationship Id="rId44" Type="http://schemas.openxmlformats.org/officeDocument/2006/relationships/hyperlink" Target="mailto:Debbie.peacock@derbyshire.gov.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mailto:Debbie.peacock@derbyshire.gov.uk" TargetMode="External"/><Relationship Id="rId22" Type="http://schemas.openxmlformats.org/officeDocument/2006/relationships/hyperlink" Target="https://www.elearning.prevent.homeoffice.gov.uk" TargetMode="External"/><Relationship Id="rId27" Type="http://schemas.openxmlformats.org/officeDocument/2006/relationships/hyperlink" Target="https://www.gov.uk/government/publications/the-use-of-social-media-for-online-radicalisation" TargetMode="External"/><Relationship Id="rId30" Type="http://schemas.openxmlformats.org/officeDocument/2006/relationships/hyperlink" Target="file:///\\d-fs07\CAYA-GCSxSecureFolders-CPReviews\Debbie%20Peacock\Policies%20&amp;%20Guidance\DCC%20Policies\Model%20Policies\www.ltai.info" TargetMode="External"/><Relationship Id="rId35" Type="http://schemas.openxmlformats.org/officeDocument/2006/relationships/hyperlink" Target="file:///\\d-fs07\CAYA-GCSxSecureFolders-CPReviews\Debbie%20Peacock\Policies%20&amp;%20Guidance\DCC%20Policies\Model%20Policies\www.npcc.police.uk\ct" TargetMode="External"/><Relationship Id="rId43" Type="http://schemas.openxmlformats.org/officeDocument/2006/relationships/hyperlink" Target="mailto:seamus.carroll@derbyshire.gov.uk" TargetMode="External"/><Relationship Id="rId48" Type="http://schemas.openxmlformats.org/officeDocument/2006/relationships/header" Target="header2.xml"/><Relationship Id="rId8" Type="http://schemas.openxmlformats.org/officeDocument/2006/relationships/hyperlink" Target="https://www.gov.uk/government/publications/keeping-children-safe-in-education--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Tackling extremism and radicalisation model policy</vt:lpstr>
    </vt:vector>
  </TitlesOfParts>
  <Company>Derbyshire County Council</Company>
  <LinksUpToDate>false</LinksUpToDate>
  <CharactersWithSpaces>40639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extremism and radicalisation model policy</dc:title>
  <dc:subject>Please add your description here</dc:subject>
  <dc:creator>J</dc:creator>
  <cp:lastModifiedBy>Headteacher</cp:lastModifiedBy>
  <cp:revision>4</cp:revision>
  <cp:lastPrinted>2018-05-22T09:08:00Z</cp:lastPrinted>
  <dcterms:created xsi:type="dcterms:W3CDTF">2018-05-22T09:07:00Z</dcterms:created>
  <dcterms:modified xsi:type="dcterms:W3CDTF">2018-05-22T09:08:00Z</dcterms:modified>
</cp:coreProperties>
</file>