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E9F" w:rsidRPr="00EA5E9F" w:rsidRDefault="00D84DAF" w:rsidP="00EA5E9F">
      <w:pPr>
        <w:jc w:val="center"/>
        <w:rPr>
          <w:b/>
          <w:sz w:val="44"/>
          <w:u w:val="single"/>
        </w:rPr>
      </w:pPr>
      <w:r>
        <w:rPr>
          <w:b/>
          <w:sz w:val="44"/>
          <w:u w:val="single"/>
        </w:rPr>
        <w:t>An Inspector Calls</w:t>
      </w:r>
    </w:p>
    <w:tbl>
      <w:tblPr>
        <w:tblStyle w:val="TableGrid"/>
        <w:tblW w:w="10632" w:type="dxa"/>
        <w:tblInd w:w="-5" w:type="dxa"/>
        <w:tblLook w:val="04A0" w:firstRow="1" w:lastRow="0" w:firstColumn="1" w:lastColumn="0" w:noHBand="0" w:noVBand="1"/>
      </w:tblPr>
      <w:tblGrid>
        <w:gridCol w:w="3544"/>
        <w:gridCol w:w="1559"/>
        <w:gridCol w:w="5529"/>
      </w:tblGrid>
      <w:tr w:rsidR="00934D70" w:rsidRPr="00EA5E9F" w:rsidTr="0096775F">
        <w:tc>
          <w:tcPr>
            <w:tcW w:w="3544" w:type="dxa"/>
            <w:shd w:val="clear" w:color="auto" w:fill="BFBFBF" w:themeFill="background1" w:themeFillShade="BF"/>
          </w:tcPr>
          <w:p w:rsidR="00934D70" w:rsidRPr="0096775F" w:rsidRDefault="00934D70">
            <w:pPr>
              <w:rPr>
                <w:b/>
                <w:sz w:val="40"/>
                <w:szCs w:val="30"/>
              </w:rPr>
            </w:pPr>
            <w:r w:rsidRPr="0096775F">
              <w:rPr>
                <w:b/>
                <w:sz w:val="40"/>
                <w:szCs w:val="30"/>
              </w:rPr>
              <w:t>Quote</w:t>
            </w:r>
          </w:p>
        </w:tc>
        <w:tc>
          <w:tcPr>
            <w:tcW w:w="1559" w:type="dxa"/>
            <w:shd w:val="clear" w:color="auto" w:fill="BFBFBF" w:themeFill="background1" w:themeFillShade="BF"/>
          </w:tcPr>
          <w:p w:rsidR="00934D70" w:rsidRPr="0096775F" w:rsidRDefault="00934D70">
            <w:pPr>
              <w:rPr>
                <w:b/>
                <w:sz w:val="32"/>
                <w:szCs w:val="32"/>
              </w:rPr>
            </w:pPr>
            <w:r w:rsidRPr="0096775F">
              <w:rPr>
                <w:b/>
                <w:sz w:val="32"/>
                <w:szCs w:val="32"/>
              </w:rPr>
              <w:t>Who</w:t>
            </w:r>
          </w:p>
        </w:tc>
        <w:tc>
          <w:tcPr>
            <w:tcW w:w="5529" w:type="dxa"/>
            <w:shd w:val="clear" w:color="auto" w:fill="BFBFBF" w:themeFill="background1" w:themeFillShade="BF"/>
          </w:tcPr>
          <w:p w:rsidR="00934D70" w:rsidRPr="00EA5E9F" w:rsidRDefault="00934D70">
            <w:pPr>
              <w:rPr>
                <w:b/>
                <w:sz w:val="28"/>
              </w:rPr>
            </w:pPr>
            <w:r w:rsidRPr="00EA5E9F">
              <w:rPr>
                <w:b/>
                <w:sz w:val="28"/>
              </w:rPr>
              <w:t xml:space="preserve">Meaning </w:t>
            </w:r>
          </w:p>
        </w:tc>
      </w:tr>
      <w:tr w:rsidR="00934D70" w:rsidRPr="00EA5E9F" w:rsidTr="0096775F">
        <w:tc>
          <w:tcPr>
            <w:tcW w:w="3544" w:type="dxa"/>
          </w:tcPr>
          <w:p w:rsidR="00D84DAF" w:rsidRPr="0096775F" w:rsidRDefault="00D84DAF">
            <w:pPr>
              <w:rPr>
                <w:b/>
                <w:color w:val="FF0000"/>
                <w:sz w:val="40"/>
                <w:szCs w:val="30"/>
              </w:rPr>
            </w:pPr>
            <w:r w:rsidRPr="0096775F">
              <w:rPr>
                <w:b/>
                <w:color w:val="FF0000"/>
                <w:sz w:val="40"/>
                <w:szCs w:val="30"/>
              </w:rPr>
              <w:t>B: “Well-bred young man about the town”</w:t>
            </w:r>
          </w:p>
        </w:tc>
        <w:tc>
          <w:tcPr>
            <w:tcW w:w="1559" w:type="dxa"/>
          </w:tcPr>
          <w:p w:rsidR="00D84DAF" w:rsidRPr="0096775F" w:rsidRDefault="00D84DAF" w:rsidP="00D84DAF">
            <w:pPr>
              <w:rPr>
                <w:sz w:val="32"/>
                <w:szCs w:val="32"/>
              </w:rPr>
            </w:pPr>
            <w:r w:rsidRPr="0096775F">
              <w:rPr>
                <w:sz w:val="32"/>
                <w:szCs w:val="32"/>
              </w:rPr>
              <w:t xml:space="preserve">Gerald Croft at the start </w:t>
            </w:r>
          </w:p>
          <w:p w:rsidR="00D84DAF" w:rsidRPr="0096775F" w:rsidRDefault="00D84DAF">
            <w:pPr>
              <w:rPr>
                <w:sz w:val="32"/>
                <w:szCs w:val="32"/>
              </w:rPr>
            </w:pPr>
          </w:p>
          <w:p w:rsidR="00D84DAF" w:rsidRPr="0096775F" w:rsidRDefault="00D84DAF">
            <w:pPr>
              <w:rPr>
                <w:sz w:val="32"/>
                <w:szCs w:val="32"/>
              </w:rPr>
            </w:pPr>
          </w:p>
        </w:tc>
        <w:tc>
          <w:tcPr>
            <w:tcW w:w="5529" w:type="dxa"/>
          </w:tcPr>
          <w:p w:rsidR="00934D70" w:rsidRPr="0096775F" w:rsidRDefault="00D84DAF">
            <w:pPr>
              <w:rPr>
                <w:sz w:val="32"/>
                <w:szCs w:val="26"/>
              </w:rPr>
            </w:pPr>
            <w:r w:rsidRPr="0096775F">
              <w:rPr>
                <w:sz w:val="32"/>
                <w:szCs w:val="26"/>
              </w:rPr>
              <w:t>He is respected, looked up, part of the aristocracy, well known. Arrogant and entitled.</w:t>
            </w:r>
          </w:p>
          <w:p w:rsidR="00D84DAF" w:rsidRPr="0096775F" w:rsidRDefault="00D84DAF">
            <w:pPr>
              <w:rPr>
                <w:sz w:val="32"/>
                <w:szCs w:val="26"/>
              </w:rPr>
            </w:pPr>
            <w:r w:rsidRPr="0096775F">
              <w:rPr>
                <w:sz w:val="32"/>
                <w:szCs w:val="26"/>
              </w:rPr>
              <w:t>Marries for advantage.</w:t>
            </w:r>
          </w:p>
          <w:p w:rsidR="00D84DAF" w:rsidRPr="0096775F" w:rsidRDefault="00D84DAF">
            <w:pPr>
              <w:rPr>
                <w:sz w:val="32"/>
                <w:szCs w:val="26"/>
              </w:rPr>
            </w:pPr>
          </w:p>
        </w:tc>
      </w:tr>
      <w:tr w:rsidR="00D84DAF" w:rsidRPr="00EA5E9F" w:rsidTr="0096775F">
        <w:tc>
          <w:tcPr>
            <w:tcW w:w="3544" w:type="dxa"/>
          </w:tcPr>
          <w:p w:rsidR="00D84DAF" w:rsidRPr="0096775F" w:rsidRDefault="00D84DAF" w:rsidP="00EA5E9F">
            <w:pPr>
              <w:rPr>
                <w:b/>
                <w:color w:val="FF0000"/>
                <w:sz w:val="40"/>
                <w:szCs w:val="30"/>
              </w:rPr>
            </w:pPr>
            <w:r w:rsidRPr="0096775F">
              <w:rPr>
                <w:b/>
                <w:color w:val="002060"/>
                <w:sz w:val="40"/>
                <w:szCs w:val="30"/>
              </w:rPr>
              <w:t>E: “Everything’s all right now”</w:t>
            </w:r>
          </w:p>
        </w:tc>
        <w:tc>
          <w:tcPr>
            <w:tcW w:w="1559" w:type="dxa"/>
          </w:tcPr>
          <w:p w:rsidR="00D84DAF" w:rsidRPr="0096775F" w:rsidRDefault="00D84DAF" w:rsidP="00D84DAF">
            <w:pPr>
              <w:rPr>
                <w:sz w:val="32"/>
                <w:szCs w:val="32"/>
              </w:rPr>
            </w:pPr>
            <w:r w:rsidRPr="0096775F">
              <w:rPr>
                <w:sz w:val="32"/>
                <w:szCs w:val="32"/>
              </w:rPr>
              <w:t xml:space="preserve">Gerald Croft at the end </w:t>
            </w:r>
          </w:p>
          <w:p w:rsidR="00D84DAF" w:rsidRPr="0096775F" w:rsidRDefault="00D84DAF">
            <w:pPr>
              <w:rPr>
                <w:sz w:val="32"/>
                <w:szCs w:val="32"/>
              </w:rPr>
            </w:pPr>
          </w:p>
        </w:tc>
        <w:tc>
          <w:tcPr>
            <w:tcW w:w="5529" w:type="dxa"/>
          </w:tcPr>
          <w:p w:rsidR="00D84DAF" w:rsidRDefault="00D84DAF" w:rsidP="00D84DAF">
            <w:pPr>
              <w:rPr>
                <w:sz w:val="32"/>
                <w:szCs w:val="26"/>
              </w:rPr>
            </w:pPr>
            <w:r w:rsidRPr="0096775F">
              <w:rPr>
                <w:sz w:val="32"/>
                <w:szCs w:val="26"/>
              </w:rPr>
              <w:t>At the end – Gerald accepts no responsibility – still arrogant. Cannot see how his actions have had an impact, wants to ignore it all and continue as before</w:t>
            </w:r>
          </w:p>
          <w:p w:rsidR="0096775F" w:rsidRPr="0096775F" w:rsidRDefault="0096775F" w:rsidP="00D84DAF">
            <w:pPr>
              <w:rPr>
                <w:sz w:val="32"/>
                <w:szCs w:val="26"/>
              </w:rPr>
            </w:pPr>
          </w:p>
        </w:tc>
      </w:tr>
      <w:tr w:rsidR="00934D70" w:rsidRPr="00EA5E9F" w:rsidTr="0096775F">
        <w:tc>
          <w:tcPr>
            <w:tcW w:w="3544" w:type="dxa"/>
          </w:tcPr>
          <w:p w:rsidR="00934D70" w:rsidRPr="0096775F" w:rsidRDefault="00D84DAF" w:rsidP="00EA5E9F">
            <w:pPr>
              <w:rPr>
                <w:b/>
                <w:color w:val="FF0000"/>
                <w:sz w:val="40"/>
                <w:szCs w:val="30"/>
              </w:rPr>
            </w:pPr>
            <w:r w:rsidRPr="0096775F">
              <w:rPr>
                <w:b/>
                <w:color w:val="FF0000"/>
                <w:sz w:val="40"/>
                <w:szCs w:val="30"/>
              </w:rPr>
              <w:t>S: Pretty girl, please with life and rather excited” “Mummy”</w:t>
            </w:r>
          </w:p>
        </w:tc>
        <w:tc>
          <w:tcPr>
            <w:tcW w:w="1559" w:type="dxa"/>
          </w:tcPr>
          <w:p w:rsidR="00934D70" w:rsidRPr="0096775F" w:rsidRDefault="00D84DAF">
            <w:pPr>
              <w:rPr>
                <w:sz w:val="32"/>
                <w:szCs w:val="32"/>
              </w:rPr>
            </w:pPr>
            <w:r w:rsidRPr="0096775F">
              <w:rPr>
                <w:sz w:val="32"/>
                <w:szCs w:val="32"/>
              </w:rPr>
              <w:t>Sheila at the start</w:t>
            </w:r>
          </w:p>
        </w:tc>
        <w:tc>
          <w:tcPr>
            <w:tcW w:w="5529" w:type="dxa"/>
          </w:tcPr>
          <w:p w:rsidR="00934D70" w:rsidRDefault="00D84DAF" w:rsidP="00D84DAF">
            <w:pPr>
              <w:rPr>
                <w:sz w:val="32"/>
                <w:szCs w:val="26"/>
              </w:rPr>
            </w:pPr>
            <w:r w:rsidRPr="0096775F">
              <w:rPr>
                <w:sz w:val="32"/>
                <w:szCs w:val="26"/>
              </w:rPr>
              <w:t>She is naive, silly, childish and pleased by simple things and money. Excited to be married for status, not responsible and selfish</w:t>
            </w:r>
          </w:p>
          <w:p w:rsidR="0096775F" w:rsidRPr="0096775F" w:rsidRDefault="0096775F" w:rsidP="00D84DAF">
            <w:pPr>
              <w:rPr>
                <w:sz w:val="32"/>
                <w:szCs w:val="26"/>
              </w:rPr>
            </w:pPr>
          </w:p>
        </w:tc>
      </w:tr>
      <w:tr w:rsidR="00934D70" w:rsidRPr="00EA5E9F" w:rsidTr="0096775F">
        <w:tc>
          <w:tcPr>
            <w:tcW w:w="3544" w:type="dxa"/>
          </w:tcPr>
          <w:p w:rsidR="00D84DAF" w:rsidRPr="0096775F" w:rsidRDefault="00D84DAF" w:rsidP="00D84DAF">
            <w:pPr>
              <w:rPr>
                <w:color w:val="002060"/>
                <w:sz w:val="40"/>
                <w:szCs w:val="30"/>
              </w:rPr>
            </w:pPr>
            <w:r w:rsidRPr="0096775F">
              <w:rPr>
                <w:b/>
                <w:color w:val="002060"/>
                <w:sz w:val="40"/>
                <w:szCs w:val="30"/>
              </w:rPr>
              <w:t>S:</w:t>
            </w:r>
            <w:r w:rsidRPr="0096775F">
              <w:rPr>
                <w:color w:val="002060"/>
                <w:sz w:val="40"/>
                <w:szCs w:val="30"/>
              </w:rPr>
              <w:t xml:space="preserve"> you’re acting like nothing happened’</w:t>
            </w:r>
          </w:p>
          <w:p w:rsidR="00EA5E9F" w:rsidRPr="0096775F" w:rsidRDefault="00EA5E9F">
            <w:pPr>
              <w:rPr>
                <w:b/>
                <w:color w:val="FF0000"/>
                <w:sz w:val="40"/>
                <w:szCs w:val="30"/>
              </w:rPr>
            </w:pPr>
          </w:p>
        </w:tc>
        <w:tc>
          <w:tcPr>
            <w:tcW w:w="1559" w:type="dxa"/>
          </w:tcPr>
          <w:p w:rsidR="00934D70" w:rsidRPr="0096775F" w:rsidRDefault="00D84DAF">
            <w:pPr>
              <w:rPr>
                <w:sz w:val="32"/>
                <w:szCs w:val="32"/>
              </w:rPr>
            </w:pPr>
            <w:r w:rsidRPr="0096775F">
              <w:rPr>
                <w:sz w:val="32"/>
                <w:szCs w:val="32"/>
              </w:rPr>
              <w:t xml:space="preserve">Sheila at the end has </w:t>
            </w:r>
            <w:r w:rsidR="00055A42" w:rsidRPr="0096775F">
              <w:rPr>
                <w:sz w:val="32"/>
                <w:szCs w:val="32"/>
              </w:rPr>
              <w:t>changed</w:t>
            </w:r>
          </w:p>
        </w:tc>
        <w:tc>
          <w:tcPr>
            <w:tcW w:w="5529" w:type="dxa"/>
          </w:tcPr>
          <w:p w:rsidR="00934D70" w:rsidRDefault="00055A42">
            <w:pPr>
              <w:rPr>
                <w:sz w:val="32"/>
                <w:szCs w:val="26"/>
              </w:rPr>
            </w:pPr>
            <w:r w:rsidRPr="0096775F">
              <w:rPr>
                <w:sz w:val="32"/>
                <w:szCs w:val="26"/>
              </w:rPr>
              <w:t>She accepts responsibility for her actions, she is no longer selfish, she realises her advantage as a middle class person, she is no longer childish, she understands all people should be treated with respect</w:t>
            </w:r>
          </w:p>
          <w:p w:rsidR="0096775F" w:rsidRPr="0096775F" w:rsidRDefault="0096775F">
            <w:pPr>
              <w:rPr>
                <w:sz w:val="32"/>
                <w:szCs w:val="26"/>
              </w:rPr>
            </w:pPr>
          </w:p>
        </w:tc>
      </w:tr>
      <w:tr w:rsidR="00A1497D" w:rsidRPr="00EA5E9F" w:rsidTr="0096775F">
        <w:tc>
          <w:tcPr>
            <w:tcW w:w="3544" w:type="dxa"/>
          </w:tcPr>
          <w:p w:rsidR="00A1497D" w:rsidRDefault="00055A42" w:rsidP="00A1497D">
            <w:pPr>
              <w:rPr>
                <w:b/>
                <w:color w:val="FF0000"/>
                <w:sz w:val="40"/>
                <w:szCs w:val="30"/>
              </w:rPr>
            </w:pPr>
            <w:r w:rsidRPr="0096775F">
              <w:rPr>
                <w:b/>
                <w:color w:val="FF0000"/>
                <w:sz w:val="40"/>
                <w:szCs w:val="30"/>
              </w:rPr>
              <w:t>E: ‘Why shouldn’t they try for higher wages?’</w:t>
            </w:r>
          </w:p>
          <w:p w:rsidR="0096775F" w:rsidRPr="0096775F" w:rsidRDefault="0096775F" w:rsidP="00A1497D">
            <w:pPr>
              <w:rPr>
                <w:b/>
                <w:color w:val="FF0000"/>
                <w:sz w:val="40"/>
                <w:szCs w:val="30"/>
              </w:rPr>
            </w:pPr>
          </w:p>
        </w:tc>
        <w:tc>
          <w:tcPr>
            <w:tcW w:w="1559" w:type="dxa"/>
          </w:tcPr>
          <w:p w:rsidR="00A1497D" w:rsidRPr="0096775F" w:rsidRDefault="00055A42" w:rsidP="00055A42">
            <w:pPr>
              <w:rPr>
                <w:sz w:val="32"/>
                <w:szCs w:val="32"/>
              </w:rPr>
            </w:pPr>
            <w:r w:rsidRPr="0096775F">
              <w:rPr>
                <w:sz w:val="32"/>
                <w:szCs w:val="32"/>
              </w:rPr>
              <w:t xml:space="preserve">Eric at the start </w:t>
            </w:r>
          </w:p>
        </w:tc>
        <w:tc>
          <w:tcPr>
            <w:tcW w:w="5529" w:type="dxa"/>
          </w:tcPr>
          <w:p w:rsidR="00A1497D" w:rsidRPr="0096775F" w:rsidRDefault="00055A42" w:rsidP="00A1497D">
            <w:pPr>
              <w:rPr>
                <w:sz w:val="32"/>
                <w:szCs w:val="26"/>
              </w:rPr>
            </w:pPr>
            <w:r w:rsidRPr="0096775F">
              <w:rPr>
                <w:sz w:val="32"/>
                <w:szCs w:val="26"/>
              </w:rPr>
              <w:t xml:space="preserve">Eric from the start is more understanding about the position of people in the lower classes. He sees them as people who have rights </w:t>
            </w:r>
          </w:p>
        </w:tc>
      </w:tr>
      <w:tr w:rsidR="00A1497D" w:rsidRPr="00EA5E9F" w:rsidTr="0096775F">
        <w:tc>
          <w:tcPr>
            <w:tcW w:w="3544" w:type="dxa"/>
          </w:tcPr>
          <w:p w:rsidR="00A1497D" w:rsidRDefault="00055A42" w:rsidP="00A1497D">
            <w:pPr>
              <w:rPr>
                <w:b/>
                <w:color w:val="002060"/>
                <w:sz w:val="40"/>
                <w:szCs w:val="30"/>
              </w:rPr>
            </w:pPr>
            <w:r w:rsidRPr="0096775F">
              <w:rPr>
                <w:b/>
                <w:color w:val="002060"/>
                <w:sz w:val="40"/>
                <w:szCs w:val="30"/>
              </w:rPr>
              <w:t>E: “you’re letting yoursel</w:t>
            </w:r>
            <w:r w:rsidR="004A5F45">
              <w:rPr>
                <w:b/>
                <w:color w:val="002060"/>
                <w:sz w:val="40"/>
                <w:szCs w:val="30"/>
              </w:rPr>
              <w:t>f</w:t>
            </w:r>
            <w:bookmarkStart w:id="0" w:name="_GoBack"/>
            <w:bookmarkEnd w:id="0"/>
            <w:r w:rsidRPr="0096775F">
              <w:rPr>
                <w:b/>
                <w:color w:val="002060"/>
                <w:sz w:val="40"/>
                <w:szCs w:val="30"/>
              </w:rPr>
              <w:t xml:space="preserve"> out nicely. I can’t”</w:t>
            </w:r>
          </w:p>
          <w:p w:rsidR="0096775F" w:rsidRPr="0096775F" w:rsidRDefault="0096775F" w:rsidP="00A1497D">
            <w:pPr>
              <w:rPr>
                <w:b/>
                <w:color w:val="002060"/>
                <w:sz w:val="40"/>
                <w:szCs w:val="30"/>
              </w:rPr>
            </w:pPr>
          </w:p>
        </w:tc>
        <w:tc>
          <w:tcPr>
            <w:tcW w:w="1559" w:type="dxa"/>
          </w:tcPr>
          <w:p w:rsidR="00A1497D" w:rsidRPr="0096775F" w:rsidRDefault="00055A42" w:rsidP="00A1497D">
            <w:pPr>
              <w:rPr>
                <w:sz w:val="32"/>
                <w:szCs w:val="32"/>
              </w:rPr>
            </w:pPr>
            <w:r w:rsidRPr="0096775F">
              <w:rPr>
                <w:sz w:val="32"/>
                <w:szCs w:val="32"/>
              </w:rPr>
              <w:t xml:space="preserve">Eric at the end </w:t>
            </w:r>
          </w:p>
        </w:tc>
        <w:tc>
          <w:tcPr>
            <w:tcW w:w="5529" w:type="dxa"/>
          </w:tcPr>
          <w:p w:rsidR="00A1497D" w:rsidRPr="0096775F" w:rsidRDefault="00055A42" w:rsidP="00A1497D">
            <w:pPr>
              <w:rPr>
                <w:sz w:val="32"/>
                <w:szCs w:val="26"/>
              </w:rPr>
            </w:pPr>
            <w:r w:rsidRPr="0096775F">
              <w:rPr>
                <w:sz w:val="32"/>
                <w:szCs w:val="26"/>
              </w:rPr>
              <w:t>Eric feels responsible for the death of Eva and his child. He cannot understand how his parents are willing to ignore that it happened</w:t>
            </w:r>
          </w:p>
        </w:tc>
      </w:tr>
      <w:tr w:rsidR="00A1497D" w:rsidRPr="00EA5E9F" w:rsidTr="0096775F">
        <w:tc>
          <w:tcPr>
            <w:tcW w:w="3544" w:type="dxa"/>
          </w:tcPr>
          <w:p w:rsidR="00A1497D" w:rsidRPr="0096775F" w:rsidRDefault="00055A42" w:rsidP="00A1497D">
            <w:pPr>
              <w:rPr>
                <w:b/>
                <w:color w:val="002060"/>
                <w:sz w:val="40"/>
                <w:szCs w:val="30"/>
              </w:rPr>
            </w:pPr>
            <w:r w:rsidRPr="0096775F">
              <w:rPr>
                <w:b/>
                <w:color w:val="FF0000"/>
                <w:sz w:val="40"/>
                <w:szCs w:val="30"/>
              </w:rPr>
              <w:lastRenderedPageBreak/>
              <w:t>Mr B: “hard-headed man of business” / “unsinkable”</w:t>
            </w:r>
          </w:p>
        </w:tc>
        <w:tc>
          <w:tcPr>
            <w:tcW w:w="1559" w:type="dxa"/>
          </w:tcPr>
          <w:p w:rsidR="00A1497D" w:rsidRPr="0096775F" w:rsidRDefault="00055A42" w:rsidP="00055A42">
            <w:pPr>
              <w:rPr>
                <w:sz w:val="32"/>
                <w:szCs w:val="32"/>
              </w:rPr>
            </w:pPr>
            <w:r w:rsidRPr="0096775F">
              <w:rPr>
                <w:sz w:val="32"/>
                <w:szCs w:val="32"/>
              </w:rPr>
              <w:t>Mr Birling at the start</w:t>
            </w:r>
          </w:p>
        </w:tc>
        <w:tc>
          <w:tcPr>
            <w:tcW w:w="5529" w:type="dxa"/>
          </w:tcPr>
          <w:p w:rsidR="00A1497D" w:rsidRPr="0096775F" w:rsidRDefault="00055A42" w:rsidP="00A1497D">
            <w:pPr>
              <w:rPr>
                <w:sz w:val="32"/>
                <w:szCs w:val="26"/>
              </w:rPr>
            </w:pPr>
            <w:r w:rsidRPr="0096775F">
              <w:rPr>
                <w:sz w:val="32"/>
                <w:szCs w:val="26"/>
              </w:rPr>
              <w:t>He is arrogant, self-assured, thinks he is always right, unlikeable, thinks he is a good businessman and has no thought for his workers. Only concerned about his own status and nobody else.</w:t>
            </w:r>
          </w:p>
        </w:tc>
      </w:tr>
      <w:tr w:rsidR="00A1497D" w:rsidRPr="00EA5E9F" w:rsidTr="0096775F">
        <w:tc>
          <w:tcPr>
            <w:tcW w:w="3544" w:type="dxa"/>
          </w:tcPr>
          <w:p w:rsidR="00A1497D" w:rsidRPr="0096775F" w:rsidRDefault="00055A42" w:rsidP="00A1497D">
            <w:pPr>
              <w:rPr>
                <w:b/>
                <w:color w:val="002060"/>
                <w:sz w:val="40"/>
                <w:szCs w:val="30"/>
              </w:rPr>
            </w:pPr>
            <w:r w:rsidRPr="0096775F">
              <w:rPr>
                <w:b/>
                <w:color w:val="002060"/>
                <w:sz w:val="40"/>
                <w:szCs w:val="30"/>
              </w:rPr>
              <w:t>Mr B: “The famous younger generation who know it all. They can’t even take a joke” / “a fake”</w:t>
            </w:r>
          </w:p>
        </w:tc>
        <w:tc>
          <w:tcPr>
            <w:tcW w:w="1559" w:type="dxa"/>
          </w:tcPr>
          <w:p w:rsidR="00A1497D" w:rsidRPr="0096775F" w:rsidRDefault="00055A42" w:rsidP="00A1497D">
            <w:pPr>
              <w:rPr>
                <w:sz w:val="32"/>
                <w:szCs w:val="32"/>
              </w:rPr>
            </w:pPr>
            <w:r w:rsidRPr="0096775F">
              <w:rPr>
                <w:sz w:val="32"/>
                <w:szCs w:val="32"/>
              </w:rPr>
              <w:t>Mr Birling at the end</w:t>
            </w:r>
          </w:p>
        </w:tc>
        <w:tc>
          <w:tcPr>
            <w:tcW w:w="5529" w:type="dxa"/>
          </w:tcPr>
          <w:p w:rsidR="00A1497D" w:rsidRPr="0096775F" w:rsidRDefault="00055A42" w:rsidP="00A1497D">
            <w:pPr>
              <w:rPr>
                <w:sz w:val="32"/>
                <w:szCs w:val="26"/>
              </w:rPr>
            </w:pPr>
            <w:r w:rsidRPr="0096775F">
              <w:rPr>
                <w:sz w:val="32"/>
                <w:szCs w:val="26"/>
              </w:rPr>
              <w:t>Mr Birling – when realisation the Inspector is not real – refuses to take any responsibility. The lesson the inspector was trying to teach him is ignored. He mocks his children and things it is all a joke as he not care for anyone below him socially.</w:t>
            </w:r>
          </w:p>
        </w:tc>
      </w:tr>
      <w:tr w:rsidR="00A1497D" w:rsidRPr="00EA5E9F" w:rsidTr="0096775F">
        <w:tc>
          <w:tcPr>
            <w:tcW w:w="3544" w:type="dxa"/>
          </w:tcPr>
          <w:p w:rsidR="0096775F" w:rsidRDefault="0096775F" w:rsidP="00A1497D">
            <w:pPr>
              <w:rPr>
                <w:b/>
                <w:color w:val="FF0000"/>
                <w:sz w:val="40"/>
                <w:szCs w:val="30"/>
              </w:rPr>
            </w:pPr>
          </w:p>
          <w:p w:rsidR="00A1497D" w:rsidRPr="0096775F" w:rsidRDefault="00055A42" w:rsidP="00A1497D">
            <w:pPr>
              <w:rPr>
                <w:b/>
                <w:color w:val="002060"/>
                <w:sz w:val="40"/>
                <w:szCs w:val="30"/>
              </w:rPr>
            </w:pPr>
            <w:r w:rsidRPr="0096775F">
              <w:rPr>
                <w:b/>
                <w:color w:val="FF0000"/>
                <w:sz w:val="40"/>
                <w:szCs w:val="30"/>
              </w:rPr>
              <w:t>Mrs B: “cold” / “you’re not supposed to say such things”</w:t>
            </w:r>
          </w:p>
        </w:tc>
        <w:tc>
          <w:tcPr>
            <w:tcW w:w="1559" w:type="dxa"/>
          </w:tcPr>
          <w:p w:rsidR="00A1497D" w:rsidRPr="0096775F" w:rsidRDefault="00055A42" w:rsidP="00A1497D">
            <w:pPr>
              <w:rPr>
                <w:sz w:val="32"/>
                <w:szCs w:val="32"/>
              </w:rPr>
            </w:pPr>
            <w:r w:rsidRPr="0096775F">
              <w:rPr>
                <w:sz w:val="32"/>
                <w:szCs w:val="32"/>
              </w:rPr>
              <w:t>Mrs Birling at the beginning</w:t>
            </w:r>
          </w:p>
        </w:tc>
        <w:tc>
          <w:tcPr>
            <w:tcW w:w="5529" w:type="dxa"/>
          </w:tcPr>
          <w:p w:rsidR="00A1497D" w:rsidRPr="0096775F" w:rsidRDefault="00055A42" w:rsidP="00A1497D">
            <w:pPr>
              <w:rPr>
                <w:sz w:val="32"/>
                <w:szCs w:val="26"/>
              </w:rPr>
            </w:pPr>
            <w:r w:rsidRPr="0096775F">
              <w:rPr>
                <w:sz w:val="32"/>
                <w:szCs w:val="26"/>
              </w:rPr>
              <w:t>She is cold, she is only concerned with her status and what people think about her and her family. She is selfish and arrogant</w:t>
            </w:r>
          </w:p>
        </w:tc>
      </w:tr>
      <w:tr w:rsidR="00A1497D" w:rsidRPr="00EA5E9F" w:rsidTr="0096775F">
        <w:tc>
          <w:tcPr>
            <w:tcW w:w="3544" w:type="dxa"/>
          </w:tcPr>
          <w:p w:rsidR="0096775F" w:rsidRDefault="0096775F" w:rsidP="00A1497D">
            <w:pPr>
              <w:rPr>
                <w:b/>
                <w:color w:val="002060"/>
                <w:sz w:val="40"/>
                <w:szCs w:val="30"/>
              </w:rPr>
            </w:pPr>
          </w:p>
          <w:p w:rsidR="00A1497D" w:rsidRDefault="00055A42" w:rsidP="00A1497D">
            <w:pPr>
              <w:rPr>
                <w:b/>
                <w:color w:val="002060"/>
                <w:sz w:val="40"/>
                <w:szCs w:val="30"/>
              </w:rPr>
            </w:pPr>
            <w:r w:rsidRPr="0096775F">
              <w:rPr>
                <w:b/>
                <w:color w:val="002060"/>
                <w:sz w:val="40"/>
                <w:szCs w:val="30"/>
              </w:rPr>
              <w:t>Mrs B: “She’ll be as amused as we are”</w:t>
            </w:r>
          </w:p>
          <w:p w:rsidR="0096775F" w:rsidRPr="0096775F" w:rsidRDefault="0096775F" w:rsidP="00A1497D">
            <w:pPr>
              <w:rPr>
                <w:b/>
                <w:color w:val="002060"/>
                <w:sz w:val="40"/>
                <w:szCs w:val="30"/>
              </w:rPr>
            </w:pPr>
          </w:p>
        </w:tc>
        <w:tc>
          <w:tcPr>
            <w:tcW w:w="1559" w:type="dxa"/>
          </w:tcPr>
          <w:p w:rsidR="00A1497D" w:rsidRPr="0096775F" w:rsidRDefault="00055A42" w:rsidP="00A1497D">
            <w:pPr>
              <w:rPr>
                <w:sz w:val="32"/>
                <w:szCs w:val="32"/>
              </w:rPr>
            </w:pPr>
            <w:r w:rsidRPr="0096775F">
              <w:rPr>
                <w:sz w:val="32"/>
                <w:szCs w:val="32"/>
              </w:rPr>
              <w:t>Mrs Birling at the end</w:t>
            </w:r>
          </w:p>
        </w:tc>
        <w:tc>
          <w:tcPr>
            <w:tcW w:w="5529" w:type="dxa"/>
          </w:tcPr>
          <w:p w:rsidR="00A1497D" w:rsidRPr="0096775F" w:rsidRDefault="00055A42" w:rsidP="00055A42">
            <w:pPr>
              <w:rPr>
                <w:sz w:val="32"/>
                <w:szCs w:val="26"/>
              </w:rPr>
            </w:pPr>
            <w:r w:rsidRPr="0096775F">
              <w:rPr>
                <w:sz w:val="32"/>
                <w:szCs w:val="26"/>
              </w:rPr>
              <w:t>She is amused at the end and has learnt nothing from the inspector. She accepts no responsibility and thinks the whole thing is amusing and a big joke</w:t>
            </w:r>
          </w:p>
        </w:tc>
      </w:tr>
      <w:tr w:rsidR="00055A42" w:rsidRPr="00EA5E9F" w:rsidTr="0096775F">
        <w:tc>
          <w:tcPr>
            <w:tcW w:w="3544" w:type="dxa"/>
          </w:tcPr>
          <w:p w:rsidR="00055A42" w:rsidRPr="0096775F" w:rsidRDefault="0096775F" w:rsidP="00A1497D">
            <w:pPr>
              <w:rPr>
                <w:b/>
                <w:color w:val="002060"/>
                <w:sz w:val="40"/>
                <w:szCs w:val="30"/>
              </w:rPr>
            </w:pPr>
            <w:r w:rsidRPr="0096775F">
              <w:rPr>
                <w:b/>
                <w:color w:val="FF0000"/>
                <w:sz w:val="40"/>
                <w:szCs w:val="30"/>
              </w:rPr>
              <w:t>I: “Purposefulness” “Better to ask for the Earth than take it”</w:t>
            </w:r>
          </w:p>
        </w:tc>
        <w:tc>
          <w:tcPr>
            <w:tcW w:w="1559" w:type="dxa"/>
          </w:tcPr>
          <w:p w:rsidR="00055A42" w:rsidRPr="0096775F" w:rsidRDefault="0096775F" w:rsidP="00A1497D">
            <w:pPr>
              <w:rPr>
                <w:sz w:val="32"/>
                <w:szCs w:val="32"/>
              </w:rPr>
            </w:pPr>
            <w:r w:rsidRPr="0096775F">
              <w:rPr>
                <w:sz w:val="32"/>
                <w:szCs w:val="32"/>
              </w:rPr>
              <w:t>Inspector at the start</w:t>
            </w:r>
          </w:p>
        </w:tc>
        <w:tc>
          <w:tcPr>
            <w:tcW w:w="5529" w:type="dxa"/>
          </w:tcPr>
          <w:p w:rsidR="0096775F" w:rsidRPr="0096775F" w:rsidRDefault="0096775F" w:rsidP="00055A42">
            <w:pPr>
              <w:rPr>
                <w:sz w:val="32"/>
                <w:szCs w:val="26"/>
              </w:rPr>
            </w:pPr>
            <w:r w:rsidRPr="0096775F">
              <w:rPr>
                <w:sz w:val="32"/>
                <w:szCs w:val="26"/>
              </w:rPr>
              <w:t>He is ‘purposeful’ and business like. He is forthright and moral and wants the family to see how their actions affect others, He wants them to see they are selfish and not take things for granted</w:t>
            </w:r>
          </w:p>
        </w:tc>
      </w:tr>
      <w:tr w:rsidR="0096775F" w:rsidRPr="00EA5E9F" w:rsidTr="0096775F">
        <w:tc>
          <w:tcPr>
            <w:tcW w:w="3544" w:type="dxa"/>
          </w:tcPr>
          <w:p w:rsidR="0096775F" w:rsidRPr="0096775F" w:rsidRDefault="0096775F" w:rsidP="00A1497D">
            <w:pPr>
              <w:rPr>
                <w:b/>
                <w:color w:val="002060"/>
                <w:sz w:val="40"/>
                <w:szCs w:val="30"/>
              </w:rPr>
            </w:pPr>
            <w:r w:rsidRPr="0096775F">
              <w:rPr>
                <w:b/>
                <w:color w:val="002060"/>
                <w:sz w:val="40"/>
                <w:szCs w:val="30"/>
              </w:rPr>
              <w:t>I: “millions of Eva Smiths” “fire blood and anguish”</w:t>
            </w:r>
          </w:p>
        </w:tc>
        <w:tc>
          <w:tcPr>
            <w:tcW w:w="1559" w:type="dxa"/>
          </w:tcPr>
          <w:p w:rsidR="0096775F" w:rsidRPr="0096775F" w:rsidRDefault="0096775F" w:rsidP="00A1497D">
            <w:pPr>
              <w:rPr>
                <w:sz w:val="32"/>
                <w:szCs w:val="32"/>
              </w:rPr>
            </w:pPr>
            <w:r w:rsidRPr="0096775F">
              <w:rPr>
                <w:sz w:val="32"/>
                <w:szCs w:val="32"/>
              </w:rPr>
              <w:t>Inspector at the end</w:t>
            </w:r>
          </w:p>
        </w:tc>
        <w:tc>
          <w:tcPr>
            <w:tcW w:w="5529" w:type="dxa"/>
          </w:tcPr>
          <w:p w:rsidR="0096775F" w:rsidRPr="0096775F" w:rsidRDefault="0096775F" w:rsidP="00055A42">
            <w:pPr>
              <w:rPr>
                <w:sz w:val="32"/>
                <w:szCs w:val="26"/>
              </w:rPr>
            </w:pPr>
            <w:r w:rsidRPr="0096775F">
              <w:rPr>
                <w:sz w:val="32"/>
                <w:szCs w:val="26"/>
              </w:rPr>
              <w:t>The inspector is showing how we all have a responsibility to each other – we should have social equality and thought and consideration for fellow humans. He is saying if we do not learn how to be respectful – we will learn the hard way with being judged ‘fire’ = hell, ‘blood’ = war and death and ‘anguish’ – emotional pain and regret.</w:t>
            </w:r>
          </w:p>
        </w:tc>
      </w:tr>
    </w:tbl>
    <w:p w:rsidR="00934D70" w:rsidRDefault="00934D70"/>
    <w:sectPr w:rsidR="00934D70" w:rsidSect="00EA5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70"/>
    <w:rsid w:val="00055A42"/>
    <w:rsid w:val="001F160D"/>
    <w:rsid w:val="002D7346"/>
    <w:rsid w:val="003214E2"/>
    <w:rsid w:val="004A5F45"/>
    <w:rsid w:val="0054718C"/>
    <w:rsid w:val="00934D70"/>
    <w:rsid w:val="009428F4"/>
    <w:rsid w:val="0096775F"/>
    <w:rsid w:val="00A1497D"/>
    <w:rsid w:val="00A84145"/>
    <w:rsid w:val="00CF2015"/>
    <w:rsid w:val="00D705F5"/>
    <w:rsid w:val="00D84DAF"/>
    <w:rsid w:val="00EA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ACFE"/>
  <w15:chartTrackingRefBased/>
  <w15:docId w15:val="{8F9FEC04-F55C-435D-9C8B-45F421A1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A7D9240A</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Bennett</dc:creator>
  <cp:keywords/>
  <dc:description/>
  <cp:lastModifiedBy>Rebecca Bennett</cp:lastModifiedBy>
  <cp:revision>4</cp:revision>
  <dcterms:created xsi:type="dcterms:W3CDTF">2019-05-15T15:25:00Z</dcterms:created>
  <dcterms:modified xsi:type="dcterms:W3CDTF">2019-09-11T12:08:00Z</dcterms:modified>
</cp:coreProperties>
</file>