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2E3" w:rsidRPr="009A02E3" w:rsidRDefault="009A02E3" w:rsidP="009A02E3">
      <w:pPr>
        <w:pStyle w:val="Default"/>
        <w:jc w:val="center"/>
        <w:rPr>
          <w:b/>
          <w:sz w:val="28"/>
          <w:u w:val="single"/>
        </w:rPr>
      </w:pPr>
      <w:bookmarkStart w:id="0" w:name="_GoBack"/>
      <w:bookmarkEnd w:id="0"/>
      <w:r w:rsidRPr="009A02E3">
        <w:rPr>
          <w:b/>
          <w:sz w:val="28"/>
          <w:u w:val="single"/>
        </w:rPr>
        <w:t>Newall Green High School</w:t>
      </w:r>
    </w:p>
    <w:p w:rsidR="009A02E3" w:rsidRPr="009A02E3" w:rsidRDefault="009A02E3" w:rsidP="009A02E3">
      <w:pPr>
        <w:pStyle w:val="Default"/>
        <w:jc w:val="center"/>
        <w:rPr>
          <w:b/>
          <w:sz w:val="28"/>
          <w:u w:val="single"/>
        </w:rPr>
      </w:pPr>
      <w:r w:rsidRPr="009A02E3">
        <w:rPr>
          <w:b/>
          <w:sz w:val="28"/>
          <w:u w:val="single"/>
        </w:rPr>
        <w:t>Closure Proposal</w:t>
      </w:r>
    </w:p>
    <w:p w:rsidR="009A02E3" w:rsidRPr="009A02E3" w:rsidRDefault="009A02E3" w:rsidP="009A02E3">
      <w:pPr>
        <w:pStyle w:val="Default"/>
        <w:jc w:val="center"/>
        <w:rPr>
          <w:b/>
          <w:sz w:val="28"/>
          <w:u w:val="single"/>
        </w:rPr>
      </w:pPr>
      <w:r w:rsidRPr="009A02E3">
        <w:rPr>
          <w:b/>
          <w:sz w:val="28"/>
          <w:u w:val="single"/>
        </w:rPr>
        <w:t>Listening Period response form</w:t>
      </w:r>
    </w:p>
    <w:p w:rsidR="009A02E3" w:rsidRDefault="009A02E3" w:rsidP="009A02E3">
      <w:pPr>
        <w:pStyle w:val="Default"/>
        <w:jc w:val="center"/>
        <w:rPr>
          <w:b/>
          <w:u w:val="single"/>
        </w:rPr>
      </w:pPr>
    </w:p>
    <w:p w:rsidR="009A02E3" w:rsidRDefault="009A02E3" w:rsidP="009A02E3">
      <w:pPr>
        <w:pStyle w:val="Default"/>
        <w:rPr>
          <w:b/>
          <w:u w:val="single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9A02E3" w:rsidTr="009A02E3">
        <w:tc>
          <w:tcPr>
            <w:tcW w:w="1980" w:type="dxa"/>
          </w:tcPr>
          <w:p w:rsidR="009A02E3" w:rsidRPr="009A02E3" w:rsidRDefault="009A02E3" w:rsidP="009A02E3">
            <w:pPr>
              <w:spacing w:line="360" w:lineRule="auto"/>
              <w:ind w:right="-22"/>
              <w:rPr>
                <w:b/>
                <w:sz w:val="28"/>
                <w:szCs w:val="26"/>
              </w:rPr>
            </w:pPr>
            <w:r w:rsidRPr="009A02E3">
              <w:rPr>
                <w:b/>
                <w:sz w:val="28"/>
                <w:szCs w:val="26"/>
              </w:rPr>
              <w:t>Name</w:t>
            </w:r>
          </w:p>
        </w:tc>
        <w:tc>
          <w:tcPr>
            <w:tcW w:w="8221" w:type="dxa"/>
          </w:tcPr>
          <w:p w:rsidR="009A02E3" w:rsidRPr="009A02E3" w:rsidRDefault="009A02E3" w:rsidP="009A02E3">
            <w:pPr>
              <w:spacing w:line="360" w:lineRule="auto"/>
              <w:ind w:right="-22"/>
              <w:rPr>
                <w:sz w:val="28"/>
                <w:szCs w:val="26"/>
              </w:rPr>
            </w:pPr>
          </w:p>
        </w:tc>
      </w:tr>
      <w:tr w:rsidR="009A02E3" w:rsidTr="009A02E3">
        <w:tc>
          <w:tcPr>
            <w:tcW w:w="1980" w:type="dxa"/>
          </w:tcPr>
          <w:p w:rsidR="009A02E3" w:rsidRPr="009A02E3" w:rsidRDefault="009A02E3" w:rsidP="009A02E3">
            <w:pPr>
              <w:spacing w:line="360" w:lineRule="auto"/>
              <w:ind w:right="-22"/>
              <w:rPr>
                <w:b/>
                <w:sz w:val="28"/>
                <w:szCs w:val="26"/>
              </w:rPr>
            </w:pPr>
            <w:r w:rsidRPr="009A02E3">
              <w:rPr>
                <w:b/>
                <w:sz w:val="28"/>
                <w:szCs w:val="26"/>
              </w:rPr>
              <w:t>Email address</w:t>
            </w:r>
          </w:p>
        </w:tc>
        <w:tc>
          <w:tcPr>
            <w:tcW w:w="8221" w:type="dxa"/>
          </w:tcPr>
          <w:p w:rsidR="009A02E3" w:rsidRPr="009A02E3" w:rsidRDefault="009A02E3" w:rsidP="009A02E3">
            <w:pPr>
              <w:spacing w:line="360" w:lineRule="auto"/>
              <w:ind w:right="-22"/>
              <w:rPr>
                <w:sz w:val="28"/>
                <w:szCs w:val="26"/>
              </w:rPr>
            </w:pPr>
          </w:p>
        </w:tc>
      </w:tr>
    </w:tbl>
    <w:p w:rsidR="00D73CD2" w:rsidRPr="00675D4E" w:rsidRDefault="00D73CD2" w:rsidP="00D73CD2">
      <w:pPr>
        <w:ind w:left="-567" w:right="-613"/>
        <w:jc w:val="both"/>
        <w:rPr>
          <w:sz w:val="24"/>
          <w:szCs w:val="24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8926"/>
        <w:gridCol w:w="1275"/>
      </w:tblGrid>
      <w:tr w:rsidR="00D73CD2" w:rsidRPr="00675D4E" w:rsidTr="00801D96">
        <w:tc>
          <w:tcPr>
            <w:tcW w:w="10201" w:type="dxa"/>
            <w:gridSpan w:val="2"/>
          </w:tcPr>
          <w:p w:rsidR="00D73CD2" w:rsidRPr="00675D4E" w:rsidRDefault="00D73CD2" w:rsidP="008E592F">
            <w:pPr>
              <w:autoSpaceDE w:val="0"/>
              <w:autoSpaceDN w:val="0"/>
              <w:adjustRightInd w:val="0"/>
              <w:ind w:left="34" w:firstLine="3"/>
              <w:rPr>
                <w:rFonts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4"/>
                <w:szCs w:val="24"/>
              </w:rPr>
              <w:t>1</w:t>
            </w:r>
            <w:r w:rsidRPr="00675D4E">
              <w:rPr>
                <w:rFonts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0B6CB2" w:rsidRPr="008E592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What is your relationship to the school</w:t>
            </w:r>
            <w:r w:rsidRPr="008E592F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? </w:t>
            </w:r>
          </w:p>
          <w:p w:rsidR="00D73CD2" w:rsidRPr="00675D4E" w:rsidRDefault="00D73CD2" w:rsidP="00801D96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000000"/>
                <w:sz w:val="24"/>
                <w:szCs w:val="24"/>
              </w:rPr>
            </w:pPr>
            <w:r w:rsidRPr="007570F6">
              <w:rPr>
                <w:rFonts w:cs="Calibri"/>
                <w:bCs/>
                <w:i/>
                <w:color w:val="000000"/>
                <w:szCs w:val="24"/>
              </w:rPr>
              <w:t>Please tick as many as apply</w:t>
            </w:r>
            <w:r w:rsidRPr="00675D4E">
              <w:rPr>
                <w:rFonts w:cs="Calibri"/>
                <w:bCs/>
                <w:i/>
                <w:color w:val="000000"/>
                <w:sz w:val="24"/>
                <w:szCs w:val="24"/>
              </w:rPr>
              <w:t>.</w:t>
            </w: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sz w:val="24"/>
                <w:szCs w:val="24"/>
              </w:rPr>
              <w:t>A pupil at NGHS.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rFonts w:cs="Calibri"/>
                <w:color w:val="000000"/>
                <w:sz w:val="24"/>
                <w:szCs w:val="24"/>
              </w:rPr>
              <w:t>A parent/carer of a pupil currently at NGHS.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rFonts w:cs="Calibri"/>
                <w:color w:val="000000"/>
                <w:sz w:val="24"/>
                <w:szCs w:val="24"/>
              </w:rPr>
              <w:t>A parent/carer of a future pupil at NGHS.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rFonts w:cs="Calibri"/>
                <w:color w:val="000000"/>
                <w:sz w:val="24"/>
                <w:szCs w:val="24"/>
              </w:rPr>
              <w:t>A parent/carer of a child at another school.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4"/>
                <w:szCs w:val="24"/>
              </w:rPr>
            </w:pPr>
            <w:r w:rsidRPr="00675D4E">
              <w:rPr>
                <w:rFonts w:cs="Calibri"/>
                <w:color w:val="000000"/>
                <w:sz w:val="24"/>
                <w:szCs w:val="24"/>
              </w:rPr>
              <w:t>A member of staff at NGHS.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rFonts w:cs="Calibri"/>
                <w:color w:val="000000"/>
                <w:sz w:val="24"/>
                <w:szCs w:val="24"/>
              </w:rPr>
              <w:t>A member of staff at another school.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pStyle w:val="Default"/>
              <w:rPr>
                <w:rFonts w:asciiTheme="minorHAnsi" w:hAnsiTheme="minorHAnsi"/>
              </w:rPr>
            </w:pPr>
            <w:r w:rsidRPr="00675D4E">
              <w:rPr>
                <w:rFonts w:asciiTheme="minorHAnsi" w:hAnsiTheme="minorHAnsi"/>
              </w:rPr>
              <w:t xml:space="preserve">Local resident 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8926" w:type="dxa"/>
          </w:tcPr>
          <w:p w:rsidR="00D73CD2" w:rsidRPr="00675D4E" w:rsidRDefault="00D73CD2" w:rsidP="00801D96">
            <w:pPr>
              <w:pStyle w:val="Default"/>
              <w:rPr>
                <w:rFonts w:asciiTheme="minorHAnsi" w:hAnsiTheme="minorHAnsi"/>
              </w:rPr>
            </w:pPr>
            <w:r w:rsidRPr="00675D4E">
              <w:rPr>
                <w:rFonts w:asciiTheme="minorHAnsi" w:hAnsiTheme="minorHAnsi"/>
              </w:rPr>
              <w:t>Prefer not to say</w:t>
            </w:r>
          </w:p>
        </w:tc>
        <w:tc>
          <w:tcPr>
            <w:tcW w:w="1275" w:type="dxa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  <w:tr w:rsidR="00D73CD2" w:rsidRPr="00675D4E" w:rsidTr="00801D96">
        <w:tc>
          <w:tcPr>
            <w:tcW w:w="10201" w:type="dxa"/>
            <w:gridSpan w:val="2"/>
          </w:tcPr>
          <w:p w:rsidR="00D73CD2" w:rsidRPr="00675D4E" w:rsidRDefault="00D73CD2" w:rsidP="00801D96">
            <w:pPr>
              <w:spacing w:line="360" w:lineRule="auto"/>
              <w:ind w:right="-22"/>
              <w:rPr>
                <w:sz w:val="24"/>
                <w:szCs w:val="24"/>
              </w:rPr>
            </w:pPr>
            <w:r w:rsidRPr="00675D4E">
              <w:rPr>
                <w:sz w:val="24"/>
                <w:szCs w:val="24"/>
              </w:rPr>
              <w:t>Other (Please specify)</w:t>
            </w:r>
          </w:p>
        </w:tc>
      </w:tr>
    </w:tbl>
    <w:p w:rsidR="00D73CD2" w:rsidRDefault="00D73CD2" w:rsidP="00D73CD2">
      <w:pPr>
        <w:spacing w:after="0" w:line="240" w:lineRule="auto"/>
      </w:pPr>
    </w:p>
    <w:p w:rsidR="00D73CD2" w:rsidRPr="008E592F" w:rsidRDefault="00D73CD2" w:rsidP="008E592F">
      <w:pPr>
        <w:spacing w:after="0" w:line="240" w:lineRule="auto"/>
        <w:ind w:left="-567" w:right="-755"/>
        <w:jc w:val="both"/>
        <w:rPr>
          <w:rFonts w:eastAsia="Times New Roman"/>
          <w:color w:val="000000" w:themeColor="text1"/>
          <w:sz w:val="24"/>
          <w:szCs w:val="24"/>
        </w:rPr>
      </w:pPr>
      <w:r w:rsidRPr="008E592F">
        <w:rPr>
          <w:rFonts w:eastAsia="Times New Roman"/>
          <w:b/>
          <w:bCs/>
          <w:color w:val="000000" w:themeColor="text1"/>
          <w:sz w:val="24"/>
          <w:szCs w:val="24"/>
        </w:rPr>
        <w:lastRenderedPageBreak/>
        <w:t>We are keen to understand your views on the proposed school closure. The option that is being strongly considered is that:</w:t>
      </w:r>
      <w:r w:rsidRPr="008E592F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D73CD2" w:rsidRPr="008E592F" w:rsidRDefault="00D73CD2" w:rsidP="008E592F">
      <w:pPr>
        <w:numPr>
          <w:ilvl w:val="0"/>
          <w:numId w:val="8"/>
        </w:numPr>
        <w:spacing w:after="0" w:line="240" w:lineRule="auto"/>
        <w:ind w:left="-142" w:right="-755"/>
        <w:jc w:val="both"/>
        <w:rPr>
          <w:color w:val="000000" w:themeColor="text1"/>
          <w:sz w:val="24"/>
          <w:szCs w:val="24"/>
        </w:rPr>
      </w:pPr>
      <w:r w:rsidRPr="008E592F">
        <w:rPr>
          <w:color w:val="000000" w:themeColor="text1"/>
          <w:sz w:val="24"/>
          <w:szCs w:val="24"/>
        </w:rPr>
        <w:t xml:space="preserve">Newall Green High School will close for current students in Years 7, 8 and 9 at the end of the 2019/20 academic year (August 2020).  </w:t>
      </w:r>
    </w:p>
    <w:p w:rsidR="00D73CD2" w:rsidRPr="008E592F" w:rsidRDefault="00D73CD2" w:rsidP="008E592F">
      <w:pPr>
        <w:numPr>
          <w:ilvl w:val="0"/>
          <w:numId w:val="8"/>
        </w:numPr>
        <w:spacing w:after="0" w:line="240" w:lineRule="auto"/>
        <w:ind w:left="-142" w:right="-755"/>
        <w:jc w:val="both"/>
        <w:rPr>
          <w:color w:val="000000" w:themeColor="text1"/>
          <w:sz w:val="24"/>
          <w:szCs w:val="24"/>
        </w:rPr>
      </w:pPr>
      <w:r w:rsidRPr="008E592F">
        <w:rPr>
          <w:color w:val="000000" w:themeColor="text1"/>
          <w:sz w:val="24"/>
          <w:szCs w:val="24"/>
        </w:rPr>
        <w:t xml:space="preserve">The Trust and the Local Authority will work together to ensure that pupils in current Years 7, 8 and 9 are transferred to other school places for September 2020.  </w:t>
      </w:r>
    </w:p>
    <w:p w:rsidR="00D73CD2" w:rsidRPr="008E592F" w:rsidRDefault="00D73CD2" w:rsidP="008E592F">
      <w:pPr>
        <w:numPr>
          <w:ilvl w:val="0"/>
          <w:numId w:val="8"/>
        </w:numPr>
        <w:spacing w:after="0" w:line="240" w:lineRule="auto"/>
        <w:ind w:left="-142" w:right="-755"/>
        <w:jc w:val="both"/>
        <w:rPr>
          <w:color w:val="000000" w:themeColor="text1"/>
          <w:sz w:val="24"/>
          <w:szCs w:val="24"/>
        </w:rPr>
      </w:pPr>
      <w:r w:rsidRPr="008E592F">
        <w:rPr>
          <w:color w:val="000000" w:themeColor="text1"/>
          <w:sz w:val="24"/>
          <w:szCs w:val="24"/>
        </w:rPr>
        <w:t xml:space="preserve">Pupils in current Year 10 will remain at Newall Green during 2020/21 to allow them to complete their exams at the end of Year 11 at the school.  </w:t>
      </w:r>
    </w:p>
    <w:p w:rsidR="00D73CD2" w:rsidRDefault="00D73CD2" w:rsidP="008E592F">
      <w:pPr>
        <w:numPr>
          <w:ilvl w:val="0"/>
          <w:numId w:val="8"/>
        </w:numPr>
        <w:spacing w:after="0" w:line="240" w:lineRule="auto"/>
        <w:ind w:left="-142" w:right="-755"/>
        <w:jc w:val="both"/>
        <w:rPr>
          <w:color w:val="000000" w:themeColor="text1"/>
          <w:sz w:val="24"/>
          <w:szCs w:val="24"/>
        </w:rPr>
      </w:pPr>
      <w:r w:rsidRPr="008E592F">
        <w:rPr>
          <w:color w:val="000000" w:themeColor="text1"/>
          <w:sz w:val="24"/>
          <w:szCs w:val="24"/>
        </w:rPr>
        <w:t>The school will then close fully at the end of the 2020/2021 academic year (August 2021).</w:t>
      </w:r>
    </w:p>
    <w:p w:rsidR="008E592F" w:rsidRPr="008E592F" w:rsidRDefault="008E592F" w:rsidP="008E592F">
      <w:pPr>
        <w:spacing w:after="0" w:line="240" w:lineRule="auto"/>
        <w:ind w:left="-142" w:right="-755"/>
        <w:jc w:val="both"/>
        <w:rPr>
          <w:color w:val="000000" w:themeColor="text1"/>
          <w:sz w:val="24"/>
          <w:szCs w:val="24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9A02E3" w:rsidRPr="00675D4E" w:rsidTr="004E33B2">
        <w:tc>
          <w:tcPr>
            <w:tcW w:w="10201" w:type="dxa"/>
          </w:tcPr>
          <w:p w:rsidR="009A02E3" w:rsidRPr="00675D4E" w:rsidRDefault="008E592F" w:rsidP="008E592F">
            <w:pPr>
              <w:pStyle w:val="Default"/>
              <w:ind w:left="34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2. </w:t>
            </w:r>
            <w:r w:rsidR="00D73CD2">
              <w:rPr>
                <w:rFonts w:asciiTheme="minorHAnsi" w:hAnsiTheme="minorHAnsi"/>
                <w:b/>
              </w:rPr>
              <w:t>What are your views on the proposed options?</w:t>
            </w:r>
          </w:p>
        </w:tc>
      </w:tr>
      <w:tr w:rsidR="009A02E3" w:rsidRPr="00675D4E" w:rsidTr="002E6E39">
        <w:tc>
          <w:tcPr>
            <w:tcW w:w="10201" w:type="dxa"/>
          </w:tcPr>
          <w:p w:rsidR="009A02E3" w:rsidRPr="00675D4E" w:rsidRDefault="009A02E3" w:rsidP="009A02E3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  <w:p w:rsidR="009A02E3" w:rsidRDefault="009A02E3" w:rsidP="009A02E3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  <w:p w:rsidR="008E592F" w:rsidRPr="00675D4E" w:rsidRDefault="008E592F" w:rsidP="009A02E3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</w:tbl>
    <w:p w:rsidR="009A02E3" w:rsidRPr="00675D4E" w:rsidRDefault="009A02E3" w:rsidP="009A02E3">
      <w:pPr>
        <w:ind w:left="-567" w:right="-22"/>
        <w:rPr>
          <w:sz w:val="24"/>
          <w:szCs w:val="24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9A02E3" w:rsidRPr="00675D4E" w:rsidTr="002F6122">
        <w:tc>
          <w:tcPr>
            <w:tcW w:w="10201" w:type="dxa"/>
          </w:tcPr>
          <w:p w:rsidR="009A02E3" w:rsidRPr="008E592F" w:rsidRDefault="008E592F" w:rsidP="008E592F">
            <w:pPr>
              <w:ind w:left="-107" w:firstLine="107"/>
              <w:textAlignment w:val="center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>3.</w:t>
            </w:r>
            <w:r w:rsidR="00D73CD2" w:rsidRPr="008E592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</w:rPr>
              <w:t xml:space="preserve">What are your views on how we can address any negative impact of the proposed closure? </w:t>
            </w:r>
          </w:p>
        </w:tc>
      </w:tr>
      <w:tr w:rsidR="009A02E3" w:rsidRPr="00675D4E" w:rsidTr="002F6122">
        <w:tc>
          <w:tcPr>
            <w:tcW w:w="10201" w:type="dxa"/>
          </w:tcPr>
          <w:p w:rsidR="009A02E3" w:rsidRPr="00675D4E" w:rsidRDefault="009A02E3" w:rsidP="002F6122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  <w:p w:rsidR="009A02E3" w:rsidRPr="00675D4E" w:rsidRDefault="009A02E3" w:rsidP="002F6122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</w:tbl>
    <w:p w:rsidR="009A02E3" w:rsidRDefault="009A02E3" w:rsidP="009A02E3">
      <w:pPr>
        <w:ind w:left="-567" w:right="-22"/>
        <w:rPr>
          <w:sz w:val="24"/>
          <w:szCs w:val="24"/>
        </w:rPr>
      </w:pPr>
    </w:p>
    <w:tbl>
      <w:tblPr>
        <w:tblStyle w:val="TableGrid"/>
        <w:tblW w:w="10201" w:type="dxa"/>
        <w:tblInd w:w="-567" w:type="dxa"/>
        <w:tblLook w:val="04A0" w:firstRow="1" w:lastRow="0" w:firstColumn="1" w:lastColumn="0" w:noHBand="0" w:noVBand="1"/>
      </w:tblPr>
      <w:tblGrid>
        <w:gridCol w:w="10201"/>
      </w:tblGrid>
      <w:tr w:rsidR="009A02E3" w:rsidRPr="00675D4E" w:rsidTr="002F6122">
        <w:tc>
          <w:tcPr>
            <w:tcW w:w="10201" w:type="dxa"/>
          </w:tcPr>
          <w:p w:rsidR="009A02E3" w:rsidRPr="0007099E" w:rsidRDefault="008E592F" w:rsidP="0007099E">
            <w:pPr>
              <w:pStyle w:val="Heading3"/>
              <w:spacing w:before="0" w:beforeAutospacing="0" w:after="0" w:afterAutospacing="0"/>
              <w:textAlignment w:val="center"/>
              <w:outlineLvl w:val="2"/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</w:pPr>
            <w:r w:rsidRPr="008E592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>4.</w:t>
            </w:r>
            <w:r w:rsidR="0007099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73CD2" w:rsidRPr="008E592F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US"/>
              </w:rPr>
              <w:t>Are there any further comments/suggestions you would like to make regarding the school's future? </w:t>
            </w:r>
          </w:p>
        </w:tc>
      </w:tr>
      <w:tr w:rsidR="009A02E3" w:rsidRPr="00675D4E" w:rsidTr="002F6122">
        <w:tc>
          <w:tcPr>
            <w:tcW w:w="10201" w:type="dxa"/>
          </w:tcPr>
          <w:p w:rsidR="009A02E3" w:rsidRPr="00675D4E" w:rsidRDefault="009A02E3" w:rsidP="002F6122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  <w:p w:rsidR="009A02E3" w:rsidRPr="00675D4E" w:rsidRDefault="009A02E3" w:rsidP="002F6122">
            <w:pPr>
              <w:spacing w:line="360" w:lineRule="auto"/>
              <w:ind w:right="-22"/>
              <w:rPr>
                <w:sz w:val="24"/>
                <w:szCs w:val="24"/>
              </w:rPr>
            </w:pPr>
          </w:p>
        </w:tc>
      </w:tr>
    </w:tbl>
    <w:p w:rsidR="00D73CD2" w:rsidRDefault="00D73CD2" w:rsidP="009A02E3">
      <w:pPr>
        <w:ind w:left="-567" w:right="-613"/>
        <w:jc w:val="both"/>
        <w:rPr>
          <w:sz w:val="24"/>
          <w:szCs w:val="24"/>
        </w:rPr>
      </w:pPr>
    </w:p>
    <w:p w:rsidR="00675D4E" w:rsidRPr="00675D4E" w:rsidRDefault="00675D4E" w:rsidP="00675D4E">
      <w:pPr>
        <w:pStyle w:val="Default"/>
        <w:ind w:left="-567" w:right="-755"/>
        <w:jc w:val="both"/>
        <w:rPr>
          <w:rFonts w:asciiTheme="minorHAnsi" w:hAnsiTheme="minorHAnsi"/>
          <w:color w:val="auto"/>
        </w:rPr>
      </w:pPr>
      <w:r w:rsidRPr="00675D4E">
        <w:rPr>
          <w:rFonts w:asciiTheme="minorHAnsi" w:hAnsiTheme="minorHAnsi"/>
          <w:b/>
          <w:bCs/>
          <w:color w:val="auto"/>
        </w:rPr>
        <w:t xml:space="preserve">Important Information: </w:t>
      </w:r>
    </w:p>
    <w:p w:rsidR="00675D4E" w:rsidRPr="00675D4E" w:rsidRDefault="00675D4E" w:rsidP="00675D4E">
      <w:pPr>
        <w:ind w:left="-567" w:right="-755"/>
        <w:jc w:val="both"/>
        <w:rPr>
          <w:sz w:val="24"/>
          <w:szCs w:val="24"/>
        </w:rPr>
      </w:pPr>
      <w:r w:rsidRPr="00675D4E">
        <w:rPr>
          <w:sz w:val="24"/>
          <w:szCs w:val="24"/>
        </w:rPr>
        <w:t xml:space="preserve">The Prospere Learning Trust may be required to publish submitted responses as part of the reports for consideration by its Trust Board. Please be aware that your </w:t>
      </w:r>
      <w:r w:rsidRPr="0007099E">
        <w:rPr>
          <w:sz w:val="24"/>
          <w:szCs w:val="24"/>
        </w:rPr>
        <w:t>responses</w:t>
      </w:r>
      <w:r w:rsidR="0095086E" w:rsidRPr="0007099E">
        <w:rPr>
          <w:sz w:val="24"/>
          <w:szCs w:val="24"/>
        </w:rPr>
        <w:t xml:space="preserve"> (</w:t>
      </w:r>
      <w:r w:rsidR="0095086E" w:rsidRPr="0007099E">
        <w:rPr>
          <w:b/>
          <w:sz w:val="24"/>
          <w:szCs w:val="24"/>
        </w:rPr>
        <w:t>not including personal data</w:t>
      </w:r>
      <w:r w:rsidR="0095086E" w:rsidRPr="0007099E">
        <w:rPr>
          <w:sz w:val="24"/>
          <w:szCs w:val="24"/>
        </w:rPr>
        <w:t>)</w:t>
      </w:r>
      <w:r w:rsidRPr="0007099E">
        <w:rPr>
          <w:sz w:val="24"/>
          <w:szCs w:val="24"/>
        </w:rPr>
        <w:t xml:space="preserve"> may be made avai</w:t>
      </w:r>
      <w:r w:rsidR="00E350E9">
        <w:rPr>
          <w:sz w:val="24"/>
          <w:szCs w:val="24"/>
        </w:rPr>
        <w:t>lable on the Trust’s and School’s</w:t>
      </w:r>
      <w:r w:rsidRPr="0007099E">
        <w:rPr>
          <w:sz w:val="24"/>
          <w:szCs w:val="24"/>
        </w:rPr>
        <w:t xml:space="preserve"> website as part of this process.</w:t>
      </w:r>
    </w:p>
    <w:p w:rsidR="00675D4E" w:rsidRPr="00675D4E" w:rsidRDefault="00675D4E" w:rsidP="00675D4E">
      <w:pPr>
        <w:ind w:left="-567" w:right="-755"/>
        <w:jc w:val="both"/>
        <w:rPr>
          <w:sz w:val="24"/>
          <w:szCs w:val="24"/>
        </w:rPr>
      </w:pPr>
      <w:r w:rsidRPr="00675D4E">
        <w:rPr>
          <w:sz w:val="24"/>
          <w:szCs w:val="24"/>
        </w:rPr>
        <w:lastRenderedPageBreak/>
        <w:t>Thank you for taking the time to respond as part of the Listening Period.</w:t>
      </w:r>
    </w:p>
    <w:p w:rsidR="00675D4E" w:rsidRDefault="00675D4E" w:rsidP="009A02E3">
      <w:pPr>
        <w:ind w:left="-567" w:right="-22"/>
      </w:pPr>
    </w:p>
    <w:sectPr w:rsidR="00675D4E" w:rsidSect="001551C6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819" w:rsidRDefault="000B2819" w:rsidP="000B2819">
      <w:pPr>
        <w:spacing w:after="0" w:line="240" w:lineRule="auto"/>
      </w:pPr>
      <w:r>
        <w:separator/>
      </w:r>
    </w:p>
  </w:endnote>
  <w:endnote w:type="continuationSeparator" w:id="0">
    <w:p w:rsidR="000B2819" w:rsidRDefault="000B2819" w:rsidP="000B2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A82" w:rsidRDefault="00EC3E3B" w:rsidP="00AA2A82">
    <w:pPr>
      <w:pStyle w:val="Footer"/>
      <w:tabs>
        <w:tab w:val="clear" w:pos="9026"/>
        <w:tab w:val="right" w:pos="9923"/>
      </w:tabs>
      <w:ind w:left="-1418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CEEBF6" wp14:editId="413F3753">
          <wp:simplePos x="0" y="0"/>
          <wp:positionH relativeFrom="column">
            <wp:posOffset>-874667</wp:posOffset>
          </wp:positionH>
          <wp:positionV relativeFrom="paragraph">
            <wp:posOffset>-13335</wp:posOffset>
          </wp:positionV>
          <wp:extent cx="7499368" cy="187200"/>
          <wp:effectExtent l="0" t="0" r="0" b="3810"/>
          <wp:wrapNone/>
          <wp:docPr id="2" name="Picture 2" descr="\\nghshome01\Staff$\jbaker\Desktop\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ghshome01\Staff$\jbaker\Desktop\Untitled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68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C6" w:rsidRDefault="001551C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1852654E" wp14:editId="2C0527EC">
          <wp:simplePos x="0" y="0"/>
          <wp:positionH relativeFrom="column">
            <wp:posOffset>-890270</wp:posOffset>
          </wp:positionH>
          <wp:positionV relativeFrom="paragraph">
            <wp:posOffset>72118</wp:posOffset>
          </wp:positionV>
          <wp:extent cx="7499368" cy="187200"/>
          <wp:effectExtent l="0" t="0" r="0" b="3810"/>
          <wp:wrapNone/>
          <wp:docPr id="6" name="Picture 6" descr="\\nghshome01\Staff$\jbaker\Desktop\Untitled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nghshome01\Staff$\jbaker\Desktop\Untitled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68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819" w:rsidRDefault="000B2819" w:rsidP="000B2819">
      <w:pPr>
        <w:spacing w:after="0" w:line="240" w:lineRule="auto"/>
      </w:pPr>
      <w:r>
        <w:separator/>
      </w:r>
    </w:p>
  </w:footnote>
  <w:footnote w:type="continuationSeparator" w:id="0">
    <w:p w:rsidR="000B2819" w:rsidRDefault="000B2819" w:rsidP="000B2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C6" w:rsidRPr="00AA2A82" w:rsidRDefault="0095086E" w:rsidP="001551C6">
    <w:pPr>
      <w:pStyle w:val="Header"/>
      <w:tabs>
        <w:tab w:val="clear" w:pos="9026"/>
        <w:tab w:val="right" w:pos="9923"/>
      </w:tabs>
      <w:ind w:hanging="567"/>
      <w:rPr>
        <w:rFonts w:ascii="Arial" w:hAnsi="Arial" w:cs="Arial"/>
        <w:color w:val="17365D" w:themeColor="text2" w:themeShade="BF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507129C3" wp14:editId="205BF0A3">
          <wp:simplePos x="0" y="0"/>
          <wp:positionH relativeFrom="column">
            <wp:posOffset>4267200</wp:posOffset>
          </wp:positionH>
          <wp:positionV relativeFrom="paragraph">
            <wp:posOffset>-290195</wp:posOffset>
          </wp:positionV>
          <wp:extent cx="1809750" cy="1289447"/>
          <wp:effectExtent l="0" t="0" r="0" b="0"/>
          <wp:wrapNone/>
          <wp:docPr id="1" name="Picture 1" descr="T:\General\STRIVE\STRIVE LOGO\NGHS logo-01 small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General\STRIVE\STRIVE LOGO\NGHS logo-01 small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89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551C6" w:rsidRPr="00AA2A82">
      <w:rPr>
        <w:rFonts w:ascii="Arial" w:hAnsi="Arial" w:cs="Arial"/>
        <w:color w:val="17365D" w:themeColor="text2" w:themeShade="BF"/>
        <w:sz w:val="24"/>
        <w:szCs w:val="24"/>
      </w:rPr>
      <w:t>Newall Green High School</w:t>
    </w:r>
  </w:p>
  <w:p w:rsidR="001551C6" w:rsidRPr="00AA2A82" w:rsidRDefault="001551C6" w:rsidP="001551C6">
    <w:pPr>
      <w:pStyle w:val="Header"/>
      <w:ind w:hanging="567"/>
      <w:rPr>
        <w:rFonts w:ascii="Arial" w:hAnsi="Arial" w:cs="Arial"/>
        <w:color w:val="17365D" w:themeColor="text2" w:themeShade="BF"/>
        <w:sz w:val="24"/>
        <w:szCs w:val="24"/>
      </w:rPr>
    </w:pPr>
    <w:proofErr w:type="spellStart"/>
    <w:r w:rsidRPr="00AA2A82">
      <w:rPr>
        <w:rFonts w:ascii="Arial" w:hAnsi="Arial" w:cs="Arial"/>
        <w:color w:val="17365D" w:themeColor="text2" w:themeShade="BF"/>
        <w:sz w:val="24"/>
        <w:szCs w:val="24"/>
      </w:rPr>
      <w:t>Greenbrow</w:t>
    </w:r>
    <w:proofErr w:type="spellEnd"/>
    <w:r>
      <w:rPr>
        <w:rFonts w:ascii="Arial" w:hAnsi="Arial" w:cs="Arial"/>
        <w:color w:val="17365D" w:themeColor="text2" w:themeShade="BF"/>
        <w:sz w:val="24"/>
        <w:szCs w:val="24"/>
      </w:rPr>
      <w:t xml:space="preserve"> Road</w:t>
    </w:r>
  </w:p>
  <w:p w:rsidR="001551C6" w:rsidRPr="00AA2A82" w:rsidRDefault="001551C6" w:rsidP="001551C6">
    <w:pPr>
      <w:pStyle w:val="Header"/>
      <w:ind w:hanging="567"/>
      <w:rPr>
        <w:rFonts w:ascii="Arial" w:hAnsi="Arial" w:cs="Arial"/>
        <w:color w:val="17365D" w:themeColor="text2" w:themeShade="BF"/>
        <w:sz w:val="24"/>
        <w:szCs w:val="24"/>
      </w:rPr>
    </w:pPr>
    <w:r w:rsidRPr="00AA2A82">
      <w:rPr>
        <w:rFonts w:ascii="Arial" w:hAnsi="Arial" w:cs="Arial"/>
        <w:color w:val="17365D" w:themeColor="text2" w:themeShade="BF"/>
        <w:sz w:val="24"/>
        <w:szCs w:val="24"/>
      </w:rPr>
      <w:t>Wythenshawe</w:t>
    </w:r>
  </w:p>
  <w:p w:rsidR="001551C6" w:rsidRPr="00AA2A82" w:rsidRDefault="001551C6" w:rsidP="001551C6">
    <w:pPr>
      <w:pStyle w:val="Header"/>
      <w:ind w:hanging="567"/>
      <w:rPr>
        <w:rFonts w:ascii="Arial" w:hAnsi="Arial" w:cs="Arial"/>
        <w:color w:val="17365D" w:themeColor="text2" w:themeShade="BF"/>
        <w:sz w:val="24"/>
        <w:szCs w:val="24"/>
      </w:rPr>
    </w:pPr>
    <w:r w:rsidRPr="00AA2A82">
      <w:rPr>
        <w:rFonts w:ascii="Arial" w:hAnsi="Arial" w:cs="Arial"/>
        <w:color w:val="17365D" w:themeColor="text2" w:themeShade="BF"/>
        <w:sz w:val="24"/>
        <w:szCs w:val="24"/>
      </w:rPr>
      <w:t>Manchester</w:t>
    </w:r>
  </w:p>
  <w:p w:rsidR="001551C6" w:rsidRPr="00AA2A82" w:rsidRDefault="001551C6" w:rsidP="001551C6">
    <w:pPr>
      <w:pStyle w:val="Header"/>
      <w:ind w:hanging="567"/>
      <w:rPr>
        <w:rFonts w:ascii="Arial" w:hAnsi="Arial" w:cs="Arial"/>
        <w:color w:val="17365D" w:themeColor="text2" w:themeShade="BF"/>
        <w:sz w:val="24"/>
        <w:szCs w:val="24"/>
      </w:rPr>
    </w:pPr>
    <w:r w:rsidRPr="00AA2A82">
      <w:rPr>
        <w:rFonts w:ascii="Arial" w:hAnsi="Arial" w:cs="Arial"/>
        <w:color w:val="17365D" w:themeColor="text2" w:themeShade="BF"/>
        <w:sz w:val="24"/>
        <w:szCs w:val="24"/>
      </w:rPr>
      <w:t>M23 2SX</w:t>
    </w:r>
  </w:p>
  <w:p w:rsidR="001551C6" w:rsidRDefault="00155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AE5"/>
    <w:multiLevelType w:val="hybridMultilevel"/>
    <w:tmpl w:val="5D527D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C0BD5"/>
    <w:multiLevelType w:val="hybridMultilevel"/>
    <w:tmpl w:val="2FB48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C657F"/>
    <w:multiLevelType w:val="hybridMultilevel"/>
    <w:tmpl w:val="99B88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969C3"/>
    <w:multiLevelType w:val="hybridMultilevel"/>
    <w:tmpl w:val="4DE2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2123A"/>
    <w:multiLevelType w:val="hybridMultilevel"/>
    <w:tmpl w:val="FF9225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8B5434"/>
    <w:multiLevelType w:val="hybridMultilevel"/>
    <w:tmpl w:val="C8B0822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6BFA"/>
    <w:multiLevelType w:val="hybridMultilevel"/>
    <w:tmpl w:val="4F0E27A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8EA4D6C"/>
    <w:multiLevelType w:val="hybridMultilevel"/>
    <w:tmpl w:val="04F69D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F6362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CA047FE"/>
    <w:multiLevelType w:val="hybridMultilevel"/>
    <w:tmpl w:val="891EE210"/>
    <w:lvl w:ilvl="0" w:tplc="08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E"/>
    <w:rsid w:val="0007099E"/>
    <w:rsid w:val="000B2819"/>
    <w:rsid w:val="000B6CB2"/>
    <w:rsid w:val="000B76A4"/>
    <w:rsid w:val="001551C6"/>
    <w:rsid w:val="00275D56"/>
    <w:rsid w:val="00296C4C"/>
    <w:rsid w:val="00302E32"/>
    <w:rsid w:val="00311B3B"/>
    <w:rsid w:val="003318DC"/>
    <w:rsid w:val="003F69DE"/>
    <w:rsid w:val="00402CB2"/>
    <w:rsid w:val="00565F1D"/>
    <w:rsid w:val="005C29D6"/>
    <w:rsid w:val="00675D4E"/>
    <w:rsid w:val="007570F6"/>
    <w:rsid w:val="007B0F2A"/>
    <w:rsid w:val="00815C00"/>
    <w:rsid w:val="008E592F"/>
    <w:rsid w:val="00927F18"/>
    <w:rsid w:val="00935B00"/>
    <w:rsid w:val="0095086E"/>
    <w:rsid w:val="009A02E3"/>
    <w:rsid w:val="00AA2A82"/>
    <w:rsid w:val="00B35A24"/>
    <w:rsid w:val="00B72C4E"/>
    <w:rsid w:val="00B82856"/>
    <w:rsid w:val="00CD231E"/>
    <w:rsid w:val="00D73CD2"/>
    <w:rsid w:val="00D73E78"/>
    <w:rsid w:val="00E350E9"/>
    <w:rsid w:val="00E86CE7"/>
    <w:rsid w:val="00EC3E3B"/>
    <w:rsid w:val="00F9632E"/>
    <w:rsid w:val="00FE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2DBB1530-B2F9-4313-B402-E2CFF0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D73CD2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19"/>
  </w:style>
  <w:style w:type="paragraph" w:styleId="Footer">
    <w:name w:val="footer"/>
    <w:basedOn w:val="Normal"/>
    <w:link w:val="FooterChar"/>
    <w:uiPriority w:val="99"/>
    <w:unhideWhenUsed/>
    <w:rsid w:val="000B28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19"/>
  </w:style>
  <w:style w:type="paragraph" w:customStyle="1" w:styleId="Default">
    <w:name w:val="Default"/>
    <w:rsid w:val="009A02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A0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B3B"/>
    <w:pPr>
      <w:spacing w:after="160" w:line="259" w:lineRule="auto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CD2"/>
    <w:rPr>
      <w:rFonts w:ascii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9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32E052A6</Template>
  <TotalTime>1</TotalTime>
  <Pages>2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Newall Green High School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Baker</dc:creator>
  <cp:lastModifiedBy>Emma Cowell</cp:lastModifiedBy>
  <cp:revision>2</cp:revision>
  <cp:lastPrinted>2015-10-14T08:56:00Z</cp:lastPrinted>
  <dcterms:created xsi:type="dcterms:W3CDTF">2020-01-14T12:10:00Z</dcterms:created>
  <dcterms:modified xsi:type="dcterms:W3CDTF">2020-01-14T12:10:00Z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245183940</vt:i4>
  </property>
  <property fmtid="{D5CDD505-2E9C-101B-9397-08002B2CF9AE}" pid="3" name="_NewReviewCycle">
    <vt:lpwstr/>
  </property>
  <property fmtid="{D5CDD505-2E9C-101B-9397-08002B2CF9AE}" pid="4" name="_EmailSubject">
    <vt:lpwstr>Listening Period Response Form</vt:lpwstr>
  </property>
  <property fmtid="{D5CDD505-2E9C-101B-9397-08002B2CF9AE}" pid="5" name="_AuthorEmail">
    <vt:lpwstr>A.Park@chorltonhigh.manchester.sch.uk</vt:lpwstr>
  </property>
  <property fmtid="{D5CDD505-2E9C-101B-9397-08002B2CF9AE}" pid="6" name="_AuthorEmailDisplayName">
    <vt:lpwstr>Andy Park</vt:lpwstr>
  </property>
  <property fmtid="{D5CDD505-2E9C-101B-9397-08002B2CF9AE}" pid="7" name="_PreviousAdHocReviewCycleID">
    <vt:i4>948774481</vt:i4>
  </property>
  <property fmtid="{D5CDD505-2E9C-101B-9397-08002B2CF9AE}" pid="8" name="_ReviewingToolsShownOnce">
    <vt:lpwstr/>
  </property>
</Properties>
</file>