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DD16" w14:textId="77777777" w:rsidR="004951EF" w:rsidRDefault="004951EF" w:rsidP="004951EF">
      <w:pPr>
        <w:jc w:val="center"/>
        <w:rPr>
          <w:b/>
          <w:sz w:val="32"/>
          <w:szCs w:val="32"/>
        </w:rPr>
      </w:pPr>
      <w:r w:rsidRPr="003222A5">
        <w:rPr>
          <w:b/>
          <w:noProof/>
          <w:lang w:eastAsia="en-GB"/>
        </w:rPr>
        <w:drawing>
          <wp:anchor distT="0" distB="0" distL="114300" distR="114300" simplePos="0" relativeHeight="251659264" behindDoc="1" locked="0" layoutInCell="1" allowOverlap="1" wp14:anchorId="50638F03" wp14:editId="16723CDC">
            <wp:simplePos x="0" y="0"/>
            <wp:positionH relativeFrom="margin">
              <wp:posOffset>3448050</wp:posOffset>
            </wp:positionH>
            <wp:positionV relativeFrom="paragraph">
              <wp:posOffset>14605</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C37C3" w14:textId="77777777" w:rsidR="004951EF" w:rsidRDefault="004951EF" w:rsidP="004951EF">
      <w:pPr>
        <w:jc w:val="center"/>
        <w:rPr>
          <w:b/>
          <w:sz w:val="32"/>
          <w:szCs w:val="32"/>
        </w:rPr>
      </w:pPr>
    </w:p>
    <w:p w14:paraId="35F3F21B" w14:textId="55504766" w:rsidR="004951EF" w:rsidRPr="002F1844" w:rsidRDefault="004951EF" w:rsidP="004951EF">
      <w:pPr>
        <w:jc w:val="center"/>
        <w:rPr>
          <w:b/>
          <w:sz w:val="32"/>
          <w:szCs w:val="32"/>
        </w:rPr>
      </w:pPr>
      <w:r w:rsidRPr="002F1844">
        <w:rPr>
          <w:b/>
          <w:sz w:val="32"/>
          <w:szCs w:val="32"/>
        </w:rPr>
        <w:t xml:space="preserve">Spelling Lists - Year 3 Term </w:t>
      </w:r>
      <w:r w:rsidR="004A1D1E">
        <w:rPr>
          <w:b/>
          <w:sz w:val="32"/>
          <w:szCs w:val="32"/>
        </w:rPr>
        <w:t>3</w:t>
      </w:r>
    </w:p>
    <w:p w14:paraId="6A9BCD79" w14:textId="46950E41" w:rsidR="004951EF" w:rsidRPr="008705E7" w:rsidRDefault="004951EF" w:rsidP="004951EF">
      <w:pPr>
        <w:jc w:val="center"/>
        <w:rPr>
          <w:sz w:val="32"/>
          <w:szCs w:val="32"/>
        </w:rPr>
      </w:pPr>
      <w:r>
        <w:rPr>
          <w:sz w:val="32"/>
          <w:szCs w:val="32"/>
        </w:rPr>
        <w:t xml:space="preserve">These are the spelling patterns that will be covered in class this term. Spellings are not tested anymore but we would still like you to look at the patterns at home and find other words which use the same spelling pattern. The children could explore other forms of the word: </w:t>
      </w:r>
      <w:proofErr w:type="gramStart"/>
      <w:r>
        <w:rPr>
          <w:sz w:val="32"/>
          <w:szCs w:val="32"/>
        </w:rPr>
        <w:t>e.g.</w:t>
      </w:r>
      <w:proofErr w:type="gramEnd"/>
      <w:r>
        <w:rPr>
          <w:sz w:val="32"/>
          <w:szCs w:val="32"/>
        </w:rPr>
        <w:t xml:space="preserve"> treasure - treasured, treasuring. We will teach these through Spelling Shed at school. </w:t>
      </w:r>
    </w:p>
    <w:tbl>
      <w:tblPr>
        <w:tblStyle w:val="TableGrid"/>
        <w:tblW w:w="13811" w:type="dxa"/>
        <w:jc w:val="center"/>
        <w:tblLayout w:type="fixed"/>
        <w:tblLook w:val="04A0" w:firstRow="1" w:lastRow="0" w:firstColumn="1" w:lastColumn="0" w:noHBand="0" w:noVBand="1"/>
      </w:tblPr>
      <w:tblGrid>
        <w:gridCol w:w="2262"/>
        <w:gridCol w:w="2339"/>
        <w:gridCol w:w="2377"/>
        <w:gridCol w:w="2377"/>
        <w:gridCol w:w="2228"/>
        <w:gridCol w:w="2228"/>
      </w:tblGrid>
      <w:tr w:rsidR="004A1D1E" w14:paraId="458CA544" w14:textId="157827B9" w:rsidTr="004A1D1E">
        <w:trPr>
          <w:trHeight w:val="814"/>
          <w:jc w:val="center"/>
        </w:trPr>
        <w:tc>
          <w:tcPr>
            <w:tcW w:w="2262" w:type="dxa"/>
            <w:vAlign w:val="center"/>
          </w:tcPr>
          <w:p w14:paraId="762688B9" w14:textId="77777777" w:rsidR="004A1D1E" w:rsidRPr="002F1844" w:rsidRDefault="004A1D1E" w:rsidP="00345FD0">
            <w:pPr>
              <w:jc w:val="center"/>
              <w:rPr>
                <w:b/>
                <w:sz w:val="32"/>
                <w:szCs w:val="32"/>
              </w:rPr>
            </w:pPr>
            <w:r w:rsidRPr="002F1844">
              <w:rPr>
                <w:b/>
                <w:sz w:val="32"/>
                <w:szCs w:val="32"/>
              </w:rPr>
              <w:t xml:space="preserve">Week of </w:t>
            </w:r>
          </w:p>
          <w:p w14:paraId="3F582562" w14:textId="77964942" w:rsidR="004A1D1E" w:rsidRPr="002F1844" w:rsidRDefault="004A1D1E" w:rsidP="00345FD0">
            <w:pPr>
              <w:jc w:val="center"/>
              <w:rPr>
                <w:b/>
                <w:sz w:val="32"/>
                <w:szCs w:val="32"/>
              </w:rPr>
            </w:pPr>
            <w:r>
              <w:rPr>
                <w:b/>
                <w:sz w:val="32"/>
                <w:szCs w:val="32"/>
              </w:rPr>
              <w:t>5</w:t>
            </w:r>
            <w:r w:rsidRPr="00960227">
              <w:rPr>
                <w:b/>
                <w:sz w:val="32"/>
                <w:szCs w:val="32"/>
                <w:vertAlign w:val="superscript"/>
              </w:rPr>
              <w:t>th</w:t>
            </w:r>
            <w:r>
              <w:rPr>
                <w:b/>
                <w:sz w:val="32"/>
                <w:szCs w:val="32"/>
              </w:rPr>
              <w:t xml:space="preserve"> January</w:t>
            </w:r>
          </w:p>
        </w:tc>
        <w:tc>
          <w:tcPr>
            <w:tcW w:w="2339" w:type="dxa"/>
            <w:vAlign w:val="center"/>
          </w:tcPr>
          <w:p w14:paraId="339EE3F7" w14:textId="77777777" w:rsidR="004A1D1E" w:rsidRPr="002F1844" w:rsidRDefault="004A1D1E" w:rsidP="00345FD0">
            <w:pPr>
              <w:jc w:val="center"/>
              <w:rPr>
                <w:b/>
                <w:sz w:val="32"/>
                <w:szCs w:val="32"/>
              </w:rPr>
            </w:pPr>
            <w:r w:rsidRPr="002F1844">
              <w:rPr>
                <w:b/>
                <w:sz w:val="32"/>
                <w:szCs w:val="32"/>
              </w:rPr>
              <w:t>Week of</w:t>
            </w:r>
          </w:p>
          <w:p w14:paraId="719C3985" w14:textId="20DAA858" w:rsidR="004A1D1E" w:rsidRPr="002F1844" w:rsidRDefault="004A1D1E" w:rsidP="00345FD0">
            <w:pPr>
              <w:jc w:val="center"/>
              <w:rPr>
                <w:b/>
                <w:sz w:val="32"/>
                <w:szCs w:val="32"/>
              </w:rPr>
            </w:pPr>
            <w:r>
              <w:rPr>
                <w:b/>
                <w:sz w:val="32"/>
                <w:szCs w:val="32"/>
              </w:rPr>
              <w:t>12</w:t>
            </w:r>
            <w:r w:rsidRPr="00960227">
              <w:rPr>
                <w:b/>
                <w:sz w:val="32"/>
                <w:szCs w:val="32"/>
                <w:vertAlign w:val="superscript"/>
              </w:rPr>
              <w:t>th</w:t>
            </w:r>
            <w:r>
              <w:rPr>
                <w:b/>
                <w:sz w:val="32"/>
                <w:szCs w:val="32"/>
              </w:rPr>
              <w:t xml:space="preserve"> January</w:t>
            </w:r>
          </w:p>
        </w:tc>
        <w:tc>
          <w:tcPr>
            <w:tcW w:w="2377" w:type="dxa"/>
            <w:vAlign w:val="center"/>
          </w:tcPr>
          <w:p w14:paraId="11578567" w14:textId="77777777" w:rsidR="004A1D1E" w:rsidRPr="002F1844" w:rsidRDefault="004A1D1E" w:rsidP="00345FD0">
            <w:pPr>
              <w:jc w:val="center"/>
              <w:rPr>
                <w:b/>
                <w:sz w:val="32"/>
                <w:szCs w:val="32"/>
              </w:rPr>
            </w:pPr>
            <w:r w:rsidRPr="002F1844">
              <w:rPr>
                <w:b/>
                <w:sz w:val="32"/>
                <w:szCs w:val="32"/>
              </w:rPr>
              <w:t>Week of</w:t>
            </w:r>
          </w:p>
          <w:p w14:paraId="65A56B0D" w14:textId="484054E6" w:rsidR="004A1D1E" w:rsidRPr="002F1844" w:rsidRDefault="004A1D1E" w:rsidP="00345FD0">
            <w:pPr>
              <w:jc w:val="center"/>
              <w:rPr>
                <w:b/>
                <w:sz w:val="32"/>
                <w:szCs w:val="32"/>
                <w:u w:val="single"/>
              </w:rPr>
            </w:pPr>
            <w:r>
              <w:rPr>
                <w:b/>
                <w:sz w:val="32"/>
                <w:szCs w:val="32"/>
              </w:rPr>
              <w:t>19</w:t>
            </w:r>
            <w:r w:rsidRPr="00960227">
              <w:rPr>
                <w:b/>
                <w:sz w:val="32"/>
                <w:szCs w:val="32"/>
                <w:vertAlign w:val="superscript"/>
              </w:rPr>
              <w:t>th</w:t>
            </w:r>
            <w:r>
              <w:rPr>
                <w:b/>
                <w:sz w:val="32"/>
                <w:szCs w:val="32"/>
              </w:rPr>
              <w:t xml:space="preserve"> January</w:t>
            </w:r>
          </w:p>
        </w:tc>
        <w:tc>
          <w:tcPr>
            <w:tcW w:w="2377" w:type="dxa"/>
            <w:vAlign w:val="center"/>
          </w:tcPr>
          <w:p w14:paraId="1608B920" w14:textId="77777777" w:rsidR="004A1D1E" w:rsidRPr="002F1844" w:rsidRDefault="004A1D1E" w:rsidP="00345FD0">
            <w:pPr>
              <w:jc w:val="center"/>
              <w:rPr>
                <w:b/>
                <w:sz w:val="32"/>
                <w:szCs w:val="32"/>
              </w:rPr>
            </w:pPr>
            <w:r w:rsidRPr="002F1844">
              <w:rPr>
                <w:b/>
                <w:sz w:val="32"/>
                <w:szCs w:val="32"/>
              </w:rPr>
              <w:t>Week of</w:t>
            </w:r>
          </w:p>
          <w:p w14:paraId="67B2CD93" w14:textId="18933893" w:rsidR="004A1D1E" w:rsidRPr="002F1844" w:rsidRDefault="004A1D1E" w:rsidP="00345FD0">
            <w:pPr>
              <w:jc w:val="center"/>
              <w:rPr>
                <w:b/>
                <w:sz w:val="32"/>
                <w:szCs w:val="32"/>
              </w:rPr>
            </w:pPr>
            <w:r>
              <w:rPr>
                <w:b/>
                <w:sz w:val="32"/>
                <w:szCs w:val="32"/>
              </w:rPr>
              <w:t>26</w:t>
            </w:r>
            <w:r w:rsidRPr="00960227">
              <w:rPr>
                <w:b/>
                <w:sz w:val="32"/>
                <w:szCs w:val="32"/>
                <w:vertAlign w:val="superscript"/>
              </w:rPr>
              <w:t>th</w:t>
            </w:r>
            <w:r>
              <w:rPr>
                <w:b/>
                <w:sz w:val="32"/>
                <w:szCs w:val="32"/>
              </w:rPr>
              <w:t xml:space="preserve"> January</w:t>
            </w:r>
          </w:p>
        </w:tc>
        <w:tc>
          <w:tcPr>
            <w:tcW w:w="2228" w:type="dxa"/>
            <w:vAlign w:val="center"/>
          </w:tcPr>
          <w:p w14:paraId="51856F25" w14:textId="77777777" w:rsidR="004A1D1E" w:rsidRPr="002F1844" w:rsidRDefault="004A1D1E" w:rsidP="00345FD0">
            <w:pPr>
              <w:jc w:val="center"/>
              <w:rPr>
                <w:b/>
                <w:sz w:val="32"/>
                <w:szCs w:val="32"/>
              </w:rPr>
            </w:pPr>
            <w:r w:rsidRPr="002F1844">
              <w:rPr>
                <w:b/>
                <w:sz w:val="32"/>
                <w:szCs w:val="32"/>
              </w:rPr>
              <w:t>Week of</w:t>
            </w:r>
          </w:p>
          <w:p w14:paraId="0705CA1E" w14:textId="776C288E" w:rsidR="004A1D1E" w:rsidRPr="002F1844" w:rsidRDefault="004A1D1E" w:rsidP="00345FD0">
            <w:pPr>
              <w:jc w:val="center"/>
              <w:rPr>
                <w:b/>
                <w:sz w:val="32"/>
                <w:szCs w:val="32"/>
                <w:u w:val="single"/>
              </w:rPr>
            </w:pPr>
            <w:r>
              <w:rPr>
                <w:b/>
                <w:sz w:val="32"/>
                <w:szCs w:val="32"/>
              </w:rPr>
              <w:t>2</w:t>
            </w:r>
            <w:r w:rsidRPr="00960227">
              <w:rPr>
                <w:b/>
                <w:sz w:val="32"/>
                <w:szCs w:val="32"/>
                <w:vertAlign w:val="superscript"/>
              </w:rPr>
              <w:t>nd</w:t>
            </w:r>
            <w:r>
              <w:rPr>
                <w:b/>
                <w:sz w:val="32"/>
                <w:szCs w:val="32"/>
              </w:rPr>
              <w:t xml:space="preserve"> February</w:t>
            </w:r>
          </w:p>
        </w:tc>
        <w:tc>
          <w:tcPr>
            <w:tcW w:w="2228" w:type="dxa"/>
            <w:vAlign w:val="center"/>
          </w:tcPr>
          <w:p w14:paraId="0427950D" w14:textId="77777777" w:rsidR="004A1D1E" w:rsidRPr="002F1844" w:rsidRDefault="004A1D1E" w:rsidP="00345FD0">
            <w:pPr>
              <w:jc w:val="center"/>
              <w:rPr>
                <w:b/>
                <w:sz w:val="32"/>
                <w:szCs w:val="32"/>
              </w:rPr>
            </w:pPr>
            <w:r w:rsidRPr="002F1844">
              <w:rPr>
                <w:b/>
                <w:sz w:val="32"/>
                <w:szCs w:val="32"/>
              </w:rPr>
              <w:t>Week of</w:t>
            </w:r>
          </w:p>
          <w:p w14:paraId="7D8DD761" w14:textId="1C8DB77A" w:rsidR="004A1D1E" w:rsidRPr="002F1844" w:rsidRDefault="004A1D1E" w:rsidP="00345FD0">
            <w:pPr>
              <w:jc w:val="center"/>
              <w:rPr>
                <w:b/>
                <w:sz w:val="32"/>
                <w:szCs w:val="32"/>
                <w:u w:val="single"/>
              </w:rPr>
            </w:pPr>
            <w:r>
              <w:rPr>
                <w:b/>
                <w:sz w:val="32"/>
                <w:szCs w:val="32"/>
              </w:rPr>
              <w:t>9th February</w:t>
            </w:r>
          </w:p>
        </w:tc>
      </w:tr>
      <w:tr w:rsidR="004A1D1E" w14:paraId="668B28A7" w14:textId="21EBC727" w:rsidTr="004A1D1E">
        <w:trPr>
          <w:trHeight w:val="1537"/>
          <w:jc w:val="center"/>
        </w:trPr>
        <w:tc>
          <w:tcPr>
            <w:tcW w:w="2262" w:type="dxa"/>
          </w:tcPr>
          <w:p w14:paraId="69046322" w14:textId="6B59DDFD" w:rsidR="004A1D1E" w:rsidRPr="00471FA5" w:rsidRDefault="004A1D1E" w:rsidP="004A1D1E">
            <w:pPr>
              <w:jc w:val="center"/>
              <w:rPr>
                <w:sz w:val="32"/>
                <w:szCs w:val="32"/>
              </w:rPr>
            </w:pPr>
            <w:r>
              <w:rPr>
                <w:sz w:val="32"/>
                <w:szCs w:val="32"/>
              </w:rPr>
              <w:t>Revision – adding suffixes to words ending in ‘y’</w:t>
            </w:r>
          </w:p>
        </w:tc>
        <w:tc>
          <w:tcPr>
            <w:tcW w:w="2339" w:type="dxa"/>
          </w:tcPr>
          <w:p w14:paraId="28C7BC54" w14:textId="4C5E3500" w:rsidR="004A1D1E" w:rsidRPr="00FD4BC1" w:rsidRDefault="004A1D1E" w:rsidP="004A1D1E">
            <w:pPr>
              <w:rPr>
                <w:sz w:val="32"/>
                <w:szCs w:val="32"/>
              </w:rPr>
            </w:pPr>
            <w:r>
              <w:rPr>
                <w:sz w:val="32"/>
                <w:szCs w:val="32"/>
              </w:rPr>
              <w:t>Revision – adding suffixes to words ending in ‘</w:t>
            </w:r>
            <w:r>
              <w:rPr>
                <w:sz w:val="32"/>
                <w:szCs w:val="32"/>
              </w:rPr>
              <w:t>e</w:t>
            </w:r>
            <w:r>
              <w:rPr>
                <w:sz w:val="32"/>
                <w:szCs w:val="32"/>
              </w:rPr>
              <w:t>’</w:t>
            </w:r>
          </w:p>
        </w:tc>
        <w:tc>
          <w:tcPr>
            <w:tcW w:w="2377" w:type="dxa"/>
          </w:tcPr>
          <w:p w14:paraId="768E7823" w14:textId="0E3D1F08" w:rsidR="004A1D1E" w:rsidRPr="00471FA5" w:rsidRDefault="004A1D1E" w:rsidP="004A1D1E">
            <w:pPr>
              <w:rPr>
                <w:sz w:val="32"/>
                <w:szCs w:val="32"/>
              </w:rPr>
            </w:pPr>
            <w:r>
              <w:rPr>
                <w:sz w:val="32"/>
                <w:szCs w:val="32"/>
              </w:rPr>
              <w:t>Revision – adding suffixes to single syllable words</w:t>
            </w:r>
          </w:p>
        </w:tc>
        <w:tc>
          <w:tcPr>
            <w:tcW w:w="2377" w:type="dxa"/>
          </w:tcPr>
          <w:p w14:paraId="5E14FFFA" w14:textId="77777777" w:rsidR="004A1D1E" w:rsidRPr="00471FA5" w:rsidRDefault="004A1D1E" w:rsidP="004A1D1E">
            <w:pPr>
              <w:rPr>
                <w:sz w:val="32"/>
                <w:szCs w:val="32"/>
              </w:rPr>
            </w:pPr>
            <w:r>
              <w:t>Words where ‘-</w:t>
            </w:r>
            <w:proofErr w:type="spellStart"/>
            <w:r>
              <w:t>ing</w:t>
            </w:r>
            <w:proofErr w:type="spellEnd"/>
            <w:r>
              <w:t>’, ‘-er’, ‘-</w:t>
            </w:r>
            <w:proofErr w:type="spellStart"/>
            <w:r>
              <w:t>en</w:t>
            </w:r>
            <w:proofErr w:type="spellEnd"/>
            <w:r>
              <w:t>’ and ‘-ed’ are added to multisyllabic words with no change to the root word</w:t>
            </w:r>
          </w:p>
          <w:p w14:paraId="6F344CAD" w14:textId="5AB54489" w:rsidR="004A1D1E" w:rsidRPr="00471FA5" w:rsidRDefault="004A1D1E" w:rsidP="004A1D1E">
            <w:pPr>
              <w:rPr>
                <w:sz w:val="32"/>
                <w:szCs w:val="32"/>
              </w:rPr>
            </w:pPr>
          </w:p>
        </w:tc>
        <w:tc>
          <w:tcPr>
            <w:tcW w:w="2228" w:type="dxa"/>
          </w:tcPr>
          <w:p w14:paraId="5B39DB55" w14:textId="6603A8DF" w:rsidR="004A1D1E" w:rsidRPr="00471FA5" w:rsidRDefault="004A1D1E" w:rsidP="004A1D1E">
            <w:pPr>
              <w:rPr>
                <w:sz w:val="32"/>
                <w:szCs w:val="32"/>
              </w:rPr>
            </w:pPr>
            <w:r w:rsidRPr="00960227">
              <w:t>Words where ‘-</w:t>
            </w:r>
            <w:proofErr w:type="spellStart"/>
            <w:r w:rsidRPr="00960227">
              <w:t>ing</w:t>
            </w:r>
            <w:proofErr w:type="spellEnd"/>
            <w:r w:rsidRPr="00960227">
              <w:t>’, ‘-</w:t>
            </w:r>
            <w:proofErr w:type="spellStart"/>
            <w:r w:rsidRPr="00960227">
              <w:t>en</w:t>
            </w:r>
            <w:proofErr w:type="spellEnd"/>
            <w:r w:rsidRPr="00960227">
              <w:t>’ and ‘-ed’ are added to multisyllabic words</w:t>
            </w:r>
            <w:r>
              <w:t xml:space="preserve"> with a change needed</w:t>
            </w:r>
          </w:p>
        </w:tc>
        <w:tc>
          <w:tcPr>
            <w:tcW w:w="2228" w:type="dxa"/>
          </w:tcPr>
          <w:p w14:paraId="7FE74691" w14:textId="40D44FAF" w:rsidR="004A1D1E" w:rsidRPr="00471FA5" w:rsidRDefault="004A1D1E" w:rsidP="004A1D1E">
            <w:pPr>
              <w:rPr>
                <w:sz w:val="32"/>
                <w:szCs w:val="32"/>
              </w:rPr>
            </w:pPr>
            <w:r>
              <w:rPr>
                <w:sz w:val="32"/>
                <w:szCs w:val="32"/>
              </w:rPr>
              <w:t>Revision – all suffix spelling rules</w:t>
            </w:r>
          </w:p>
        </w:tc>
      </w:tr>
      <w:tr w:rsidR="004A1D1E" w14:paraId="2EC31116" w14:textId="62CFB899" w:rsidTr="004A1D1E">
        <w:trPr>
          <w:trHeight w:val="2885"/>
          <w:jc w:val="center"/>
        </w:trPr>
        <w:tc>
          <w:tcPr>
            <w:tcW w:w="2262" w:type="dxa"/>
          </w:tcPr>
          <w:p w14:paraId="54625DC2" w14:textId="77777777" w:rsidR="004A1D1E" w:rsidRDefault="004A1D1E" w:rsidP="004A1D1E">
            <w:pPr>
              <w:jc w:val="center"/>
              <w:rPr>
                <w:color w:val="FF0000"/>
                <w:sz w:val="32"/>
                <w:szCs w:val="32"/>
              </w:rPr>
            </w:pPr>
            <w:r w:rsidRPr="00657F95">
              <w:rPr>
                <w:sz w:val="32"/>
                <w:szCs w:val="32"/>
              </w:rPr>
              <w:t>fl</w:t>
            </w:r>
            <w:r>
              <w:rPr>
                <w:color w:val="FF0000"/>
                <w:sz w:val="32"/>
                <w:szCs w:val="32"/>
              </w:rPr>
              <w:t>ies</w:t>
            </w:r>
          </w:p>
          <w:p w14:paraId="5CB3B4B7" w14:textId="77777777" w:rsidR="004A1D1E" w:rsidRDefault="004A1D1E" w:rsidP="004A1D1E">
            <w:pPr>
              <w:jc w:val="center"/>
              <w:rPr>
                <w:color w:val="FF0000"/>
                <w:sz w:val="32"/>
                <w:szCs w:val="32"/>
              </w:rPr>
            </w:pPr>
            <w:r w:rsidRPr="00657F95">
              <w:rPr>
                <w:sz w:val="32"/>
                <w:szCs w:val="32"/>
              </w:rPr>
              <w:t>tr</w:t>
            </w:r>
            <w:r>
              <w:rPr>
                <w:color w:val="FF0000"/>
                <w:sz w:val="32"/>
                <w:szCs w:val="32"/>
              </w:rPr>
              <w:t>ies</w:t>
            </w:r>
          </w:p>
          <w:p w14:paraId="7528B721" w14:textId="77777777" w:rsidR="004A1D1E" w:rsidRDefault="004A1D1E" w:rsidP="004A1D1E">
            <w:pPr>
              <w:jc w:val="center"/>
              <w:rPr>
                <w:sz w:val="32"/>
                <w:szCs w:val="32"/>
              </w:rPr>
            </w:pPr>
            <w:r>
              <w:rPr>
                <w:sz w:val="32"/>
                <w:szCs w:val="32"/>
              </w:rPr>
              <w:t>cop</w:t>
            </w:r>
            <w:r w:rsidRPr="00274F5E">
              <w:rPr>
                <w:color w:val="FF0000"/>
                <w:sz w:val="32"/>
                <w:szCs w:val="32"/>
              </w:rPr>
              <w:t>ied</w:t>
            </w:r>
          </w:p>
          <w:p w14:paraId="36066759" w14:textId="77777777" w:rsidR="004A1D1E" w:rsidRDefault="004A1D1E" w:rsidP="004A1D1E">
            <w:pPr>
              <w:jc w:val="center"/>
              <w:rPr>
                <w:sz w:val="32"/>
                <w:szCs w:val="32"/>
              </w:rPr>
            </w:pPr>
            <w:r>
              <w:rPr>
                <w:sz w:val="32"/>
                <w:szCs w:val="32"/>
              </w:rPr>
              <w:t>repl</w:t>
            </w:r>
            <w:r w:rsidRPr="00274F5E">
              <w:rPr>
                <w:color w:val="FF0000"/>
                <w:sz w:val="32"/>
                <w:szCs w:val="32"/>
              </w:rPr>
              <w:t>ied</w:t>
            </w:r>
          </w:p>
          <w:p w14:paraId="2EB78CA3" w14:textId="77777777" w:rsidR="004A1D1E" w:rsidRDefault="004A1D1E" w:rsidP="004A1D1E">
            <w:pPr>
              <w:jc w:val="center"/>
              <w:rPr>
                <w:sz w:val="32"/>
                <w:szCs w:val="32"/>
              </w:rPr>
            </w:pPr>
            <w:r>
              <w:rPr>
                <w:sz w:val="32"/>
                <w:szCs w:val="32"/>
              </w:rPr>
              <w:t>happ</w:t>
            </w:r>
            <w:r w:rsidRPr="00274F5E">
              <w:rPr>
                <w:color w:val="FF0000"/>
                <w:sz w:val="32"/>
                <w:szCs w:val="32"/>
              </w:rPr>
              <w:t>ier</w:t>
            </w:r>
          </w:p>
          <w:p w14:paraId="529B11BF" w14:textId="77777777" w:rsidR="004A1D1E" w:rsidRDefault="004A1D1E" w:rsidP="004A1D1E">
            <w:pPr>
              <w:jc w:val="center"/>
              <w:rPr>
                <w:sz w:val="32"/>
                <w:szCs w:val="32"/>
              </w:rPr>
            </w:pPr>
            <w:r>
              <w:rPr>
                <w:sz w:val="32"/>
                <w:szCs w:val="32"/>
              </w:rPr>
              <w:t>angr</w:t>
            </w:r>
            <w:r w:rsidRPr="00274F5E">
              <w:rPr>
                <w:color w:val="FF0000"/>
                <w:sz w:val="32"/>
                <w:szCs w:val="32"/>
              </w:rPr>
              <w:t>iest</w:t>
            </w:r>
          </w:p>
          <w:p w14:paraId="6EEBC1FE" w14:textId="0A796B00" w:rsidR="004A1D1E" w:rsidRDefault="004A1D1E" w:rsidP="004A1D1E">
            <w:pPr>
              <w:jc w:val="center"/>
              <w:rPr>
                <w:sz w:val="32"/>
                <w:szCs w:val="32"/>
                <w:u w:val="single"/>
              </w:rPr>
            </w:pPr>
          </w:p>
        </w:tc>
        <w:tc>
          <w:tcPr>
            <w:tcW w:w="2339" w:type="dxa"/>
          </w:tcPr>
          <w:p w14:paraId="538D6D20" w14:textId="77777777" w:rsidR="004A1D1E" w:rsidRPr="004A1D1E" w:rsidRDefault="004A1D1E" w:rsidP="004A1D1E">
            <w:pPr>
              <w:jc w:val="center"/>
              <w:rPr>
                <w:sz w:val="32"/>
                <w:szCs w:val="32"/>
              </w:rPr>
            </w:pPr>
            <w:r w:rsidRPr="004A1D1E">
              <w:rPr>
                <w:sz w:val="32"/>
                <w:szCs w:val="32"/>
              </w:rPr>
              <w:t>hid</w:t>
            </w:r>
            <w:r w:rsidRPr="004A1D1E">
              <w:rPr>
                <w:color w:val="FF0000"/>
                <w:sz w:val="32"/>
                <w:szCs w:val="32"/>
              </w:rPr>
              <w:t>ing</w:t>
            </w:r>
          </w:p>
          <w:p w14:paraId="73A03B64" w14:textId="77777777" w:rsidR="004A1D1E" w:rsidRPr="004A1D1E" w:rsidRDefault="004A1D1E" w:rsidP="004A1D1E">
            <w:pPr>
              <w:jc w:val="center"/>
              <w:rPr>
                <w:sz w:val="32"/>
                <w:szCs w:val="32"/>
              </w:rPr>
            </w:pPr>
            <w:r w:rsidRPr="004A1D1E">
              <w:rPr>
                <w:sz w:val="32"/>
                <w:szCs w:val="32"/>
              </w:rPr>
              <w:t>hop</w:t>
            </w:r>
            <w:r w:rsidRPr="004A1D1E">
              <w:rPr>
                <w:color w:val="FF0000"/>
                <w:sz w:val="32"/>
                <w:szCs w:val="32"/>
              </w:rPr>
              <w:t>ing</w:t>
            </w:r>
          </w:p>
          <w:p w14:paraId="65135234" w14:textId="77777777" w:rsidR="004A1D1E" w:rsidRPr="004A1D1E" w:rsidRDefault="004A1D1E" w:rsidP="004A1D1E">
            <w:pPr>
              <w:jc w:val="center"/>
              <w:rPr>
                <w:sz w:val="32"/>
                <w:szCs w:val="32"/>
              </w:rPr>
            </w:pPr>
            <w:r w:rsidRPr="004A1D1E">
              <w:rPr>
                <w:sz w:val="32"/>
                <w:szCs w:val="32"/>
              </w:rPr>
              <w:t>bak</w:t>
            </w:r>
            <w:r w:rsidRPr="004A1D1E">
              <w:rPr>
                <w:color w:val="FF0000"/>
                <w:sz w:val="32"/>
                <w:szCs w:val="32"/>
              </w:rPr>
              <w:t>er</w:t>
            </w:r>
          </w:p>
          <w:p w14:paraId="31457DDE" w14:textId="77777777" w:rsidR="004A1D1E" w:rsidRPr="004A1D1E" w:rsidRDefault="004A1D1E" w:rsidP="004A1D1E">
            <w:pPr>
              <w:jc w:val="center"/>
              <w:rPr>
                <w:sz w:val="32"/>
                <w:szCs w:val="32"/>
              </w:rPr>
            </w:pPr>
            <w:r w:rsidRPr="004A1D1E">
              <w:rPr>
                <w:sz w:val="32"/>
                <w:szCs w:val="32"/>
              </w:rPr>
              <w:t>loos</w:t>
            </w:r>
            <w:r w:rsidRPr="004A1D1E">
              <w:rPr>
                <w:color w:val="FF0000"/>
                <w:sz w:val="32"/>
                <w:szCs w:val="32"/>
              </w:rPr>
              <w:t>est</w:t>
            </w:r>
          </w:p>
          <w:p w14:paraId="40663D4F" w14:textId="51FA737B" w:rsidR="004A1D1E" w:rsidRPr="008F7039" w:rsidRDefault="004A1D1E" w:rsidP="004A1D1E">
            <w:pPr>
              <w:jc w:val="center"/>
              <w:rPr>
                <w:sz w:val="32"/>
                <w:szCs w:val="32"/>
              </w:rPr>
            </w:pPr>
            <w:r w:rsidRPr="004A1D1E">
              <w:rPr>
                <w:sz w:val="32"/>
                <w:szCs w:val="32"/>
              </w:rPr>
              <w:t>hop</w:t>
            </w:r>
            <w:r w:rsidRPr="004A1D1E">
              <w:rPr>
                <w:color w:val="FF0000"/>
                <w:sz w:val="32"/>
                <w:szCs w:val="32"/>
              </w:rPr>
              <w:t>ed</w:t>
            </w:r>
          </w:p>
        </w:tc>
        <w:tc>
          <w:tcPr>
            <w:tcW w:w="2377" w:type="dxa"/>
          </w:tcPr>
          <w:p w14:paraId="1BF621F4" w14:textId="77777777" w:rsidR="004A1D1E" w:rsidRPr="004A1D1E" w:rsidRDefault="004A1D1E" w:rsidP="004A1D1E">
            <w:pPr>
              <w:jc w:val="center"/>
              <w:rPr>
                <w:sz w:val="32"/>
                <w:szCs w:val="32"/>
              </w:rPr>
            </w:pPr>
            <w:r w:rsidRPr="004A1D1E">
              <w:rPr>
                <w:sz w:val="32"/>
                <w:szCs w:val="32"/>
              </w:rPr>
              <w:t>pat</w:t>
            </w:r>
            <w:r w:rsidRPr="004A1D1E">
              <w:rPr>
                <w:color w:val="FF0000"/>
                <w:sz w:val="32"/>
                <w:szCs w:val="32"/>
              </w:rPr>
              <w:t>ting</w:t>
            </w:r>
          </w:p>
          <w:p w14:paraId="4C813BDF" w14:textId="77777777" w:rsidR="004A1D1E" w:rsidRPr="004A1D1E" w:rsidRDefault="004A1D1E" w:rsidP="004A1D1E">
            <w:pPr>
              <w:jc w:val="center"/>
              <w:rPr>
                <w:sz w:val="32"/>
                <w:szCs w:val="32"/>
              </w:rPr>
            </w:pPr>
            <w:r w:rsidRPr="004A1D1E">
              <w:rPr>
                <w:sz w:val="32"/>
                <w:szCs w:val="32"/>
              </w:rPr>
              <w:t>hum</w:t>
            </w:r>
            <w:r w:rsidRPr="004A1D1E">
              <w:rPr>
                <w:color w:val="FF0000"/>
                <w:sz w:val="32"/>
                <w:szCs w:val="32"/>
              </w:rPr>
              <w:t>ming</w:t>
            </w:r>
          </w:p>
          <w:p w14:paraId="14E2B6A0" w14:textId="77777777" w:rsidR="004A1D1E" w:rsidRPr="004A1D1E" w:rsidRDefault="004A1D1E" w:rsidP="004A1D1E">
            <w:pPr>
              <w:jc w:val="center"/>
              <w:rPr>
                <w:sz w:val="32"/>
                <w:szCs w:val="32"/>
              </w:rPr>
            </w:pPr>
            <w:r w:rsidRPr="004A1D1E">
              <w:rPr>
                <w:sz w:val="32"/>
                <w:szCs w:val="32"/>
              </w:rPr>
              <w:t>run</w:t>
            </w:r>
            <w:r w:rsidRPr="004A1D1E">
              <w:rPr>
                <w:color w:val="FF0000"/>
                <w:sz w:val="32"/>
                <w:szCs w:val="32"/>
              </w:rPr>
              <w:t>ning</w:t>
            </w:r>
          </w:p>
          <w:p w14:paraId="49D2A65C" w14:textId="77777777" w:rsidR="004A1D1E" w:rsidRDefault="004A1D1E" w:rsidP="004A1D1E">
            <w:pPr>
              <w:jc w:val="center"/>
              <w:rPr>
                <w:sz w:val="32"/>
                <w:szCs w:val="32"/>
              </w:rPr>
            </w:pPr>
            <w:r w:rsidRPr="004A1D1E">
              <w:rPr>
                <w:sz w:val="32"/>
                <w:szCs w:val="32"/>
              </w:rPr>
              <w:t>hop</w:t>
            </w:r>
            <w:r w:rsidRPr="004A1D1E">
              <w:rPr>
                <w:color w:val="FF0000"/>
                <w:sz w:val="32"/>
                <w:szCs w:val="32"/>
              </w:rPr>
              <w:t>ping</w:t>
            </w:r>
          </w:p>
          <w:p w14:paraId="5F0C8758" w14:textId="7C6F02FD" w:rsidR="004A1D1E" w:rsidRPr="008E18DC" w:rsidRDefault="004A1D1E" w:rsidP="004A1D1E">
            <w:pPr>
              <w:jc w:val="center"/>
              <w:rPr>
                <w:sz w:val="32"/>
                <w:szCs w:val="32"/>
              </w:rPr>
            </w:pPr>
            <w:r w:rsidRPr="004A1D1E">
              <w:rPr>
                <w:sz w:val="32"/>
                <w:szCs w:val="32"/>
              </w:rPr>
              <w:t>stop</w:t>
            </w:r>
            <w:r w:rsidRPr="004A1D1E">
              <w:rPr>
                <w:color w:val="FF0000"/>
                <w:sz w:val="32"/>
                <w:szCs w:val="32"/>
              </w:rPr>
              <w:t>ped</w:t>
            </w:r>
          </w:p>
        </w:tc>
        <w:tc>
          <w:tcPr>
            <w:tcW w:w="2377" w:type="dxa"/>
          </w:tcPr>
          <w:p w14:paraId="7A68F551" w14:textId="77777777" w:rsidR="004A1D1E" w:rsidRDefault="004A1D1E" w:rsidP="004A1D1E">
            <w:pPr>
              <w:jc w:val="center"/>
              <w:rPr>
                <w:color w:val="FF0000"/>
                <w:sz w:val="32"/>
                <w:szCs w:val="32"/>
              </w:rPr>
            </w:pPr>
            <w:r>
              <w:rPr>
                <w:sz w:val="32"/>
                <w:szCs w:val="32"/>
              </w:rPr>
              <w:t>limit</w:t>
            </w:r>
            <w:r w:rsidRPr="00EC37C4">
              <w:rPr>
                <w:color w:val="FF0000"/>
                <w:sz w:val="32"/>
                <w:szCs w:val="32"/>
              </w:rPr>
              <w:t>ing</w:t>
            </w:r>
          </w:p>
          <w:p w14:paraId="27981C9D" w14:textId="77777777" w:rsidR="004A1D1E" w:rsidRDefault="004A1D1E" w:rsidP="004A1D1E">
            <w:pPr>
              <w:jc w:val="center"/>
              <w:rPr>
                <w:color w:val="FF0000"/>
                <w:sz w:val="32"/>
                <w:szCs w:val="32"/>
              </w:rPr>
            </w:pPr>
            <w:r w:rsidRPr="00EC37C4">
              <w:rPr>
                <w:sz w:val="32"/>
                <w:szCs w:val="32"/>
              </w:rPr>
              <w:t>cover</w:t>
            </w:r>
            <w:r>
              <w:rPr>
                <w:color w:val="FF0000"/>
                <w:sz w:val="32"/>
                <w:szCs w:val="32"/>
              </w:rPr>
              <w:t>ed</w:t>
            </w:r>
          </w:p>
          <w:p w14:paraId="118E7400" w14:textId="77777777" w:rsidR="004A1D1E" w:rsidRDefault="004A1D1E" w:rsidP="004A1D1E">
            <w:pPr>
              <w:jc w:val="center"/>
              <w:rPr>
                <w:sz w:val="32"/>
                <w:szCs w:val="32"/>
              </w:rPr>
            </w:pPr>
            <w:r w:rsidRPr="00EC37C4">
              <w:rPr>
                <w:sz w:val="32"/>
                <w:szCs w:val="32"/>
              </w:rPr>
              <w:t>listen</w:t>
            </w:r>
            <w:r>
              <w:rPr>
                <w:color w:val="FF0000"/>
                <w:sz w:val="32"/>
                <w:szCs w:val="32"/>
              </w:rPr>
              <w:t>ed</w:t>
            </w:r>
          </w:p>
          <w:p w14:paraId="2104E9FC" w14:textId="77777777" w:rsidR="004A1D1E" w:rsidRDefault="004A1D1E" w:rsidP="004A1D1E">
            <w:pPr>
              <w:jc w:val="center"/>
              <w:rPr>
                <w:sz w:val="32"/>
                <w:szCs w:val="32"/>
              </w:rPr>
            </w:pPr>
            <w:r>
              <w:rPr>
                <w:sz w:val="32"/>
                <w:szCs w:val="32"/>
              </w:rPr>
              <w:t>garden</w:t>
            </w:r>
            <w:r w:rsidRPr="00406184">
              <w:rPr>
                <w:color w:val="FF0000"/>
                <w:sz w:val="32"/>
                <w:szCs w:val="32"/>
              </w:rPr>
              <w:t>er</w:t>
            </w:r>
          </w:p>
          <w:p w14:paraId="5491350C" w14:textId="77777777" w:rsidR="004A1D1E" w:rsidRDefault="004A1D1E" w:rsidP="004A1D1E">
            <w:pPr>
              <w:jc w:val="center"/>
              <w:rPr>
                <w:sz w:val="32"/>
                <w:szCs w:val="32"/>
              </w:rPr>
            </w:pPr>
            <w:r>
              <w:rPr>
                <w:sz w:val="32"/>
                <w:szCs w:val="32"/>
              </w:rPr>
              <w:t>develop</w:t>
            </w:r>
            <w:r w:rsidRPr="00406184">
              <w:rPr>
                <w:color w:val="FF0000"/>
                <w:sz w:val="32"/>
                <w:szCs w:val="32"/>
              </w:rPr>
              <w:t>er</w:t>
            </w:r>
          </w:p>
          <w:p w14:paraId="3BE58612" w14:textId="6E2D0D85" w:rsidR="004A1D1E" w:rsidRPr="008E18DC" w:rsidRDefault="004A1D1E" w:rsidP="004A1D1E">
            <w:pPr>
              <w:jc w:val="center"/>
              <w:rPr>
                <w:sz w:val="32"/>
                <w:szCs w:val="32"/>
              </w:rPr>
            </w:pPr>
          </w:p>
        </w:tc>
        <w:tc>
          <w:tcPr>
            <w:tcW w:w="2228" w:type="dxa"/>
          </w:tcPr>
          <w:p w14:paraId="43CC2311" w14:textId="77777777" w:rsidR="004A1D1E" w:rsidRDefault="004A1D1E" w:rsidP="004A1D1E">
            <w:pPr>
              <w:jc w:val="center"/>
              <w:rPr>
                <w:sz w:val="32"/>
                <w:szCs w:val="32"/>
              </w:rPr>
            </w:pPr>
            <w:r>
              <w:rPr>
                <w:sz w:val="32"/>
                <w:szCs w:val="32"/>
              </w:rPr>
              <w:t>forget</w:t>
            </w:r>
            <w:r w:rsidRPr="004A1D1E">
              <w:rPr>
                <w:color w:val="FF0000"/>
                <w:sz w:val="32"/>
                <w:szCs w:val="32"/>
              </w:rPr>
              <w:t>ting</w:t>
            </w:r>
          </w:p>
          <w:p w14:paraId="096A1B72" w14:textId="77777777" w:rsidR="004A1D1E" w:rsidRDefault="004A1D1E" w:rsidP="004A1D1E">
            <w:pPr>
              <w:jc w:val="center"/>
              <w:rPr>
                <w:sz w:val="32"/>
                <w:szCs w:val="32"/>
              </w:rPr>
            </w:pPr>
            <w:r>
              <w:rPr>
                <w:sz w:val="32"/>
                <w:szCs w:val="32"/>
              </w:rPr>
              <w:t>begin</w:t>
            </w:r>
            <w:r w:rsidRPr="004A1D1E">
              <w:rPr>
                <w:color w:val="FF0000"/>
                <w:sz w:val="32"/>
                <w:szCs w:val="32"/>
              </w:rPr>
              <w:t>ning</w:t>
            </w:r>
          </w:p>
          <w:p w14:paraId="46AB96D7" w14:textId="77777777" w:rsidR="004A1D1E" w:rsidRDefault="004A1D1E" w:rsidP="004A1D1E">
            <w:pPr>
              <w:jc w:val="center"/>
              <w:rPr>
                <w:sz w:val="32"/>
                <w:szCs w:val="32"/>
              </w:rPr>
            </w:pPr>
            <w:r>
              <w:rPr>
                <w:sz w:val="32"/>
                <w:szCs w:val="32"/>
              </w:rPr>
              <w:t>prefer</w:t>
            </w:r>
            <w:r w:rsidRPr="004A1D1E">
              <w:rPr>
                <w:color w:val="FF0000"/>
                <w:sz w:val="32"/>
                <w:szCs w:val="32"/>
              </w:rPr>
              <w:t>red</w:t>
            </w:r>
          </w:p>
          <w:p w14:paraId="3FC69950" w14:textId="77777777" w:rsidR="004A1D1E" w:rsidRDefault="004A1D1E" w:rsidP="004A1D1E">
            <w:pPr>
              <w:jc w:val="center"/>
              <w:rPr>
                <w:sz w:val="32"/>
                <w:szCs w:val="32"/>
              </w:rPr>
            </w:pPr>
            <w:r>
              <w:rPr>
                <w:sz w:val="32"/>
                <w:szCs w:val="32"/>
              </w:rPr>
              <w:t>permit</w:t>
            </w:r>
            <w:r w:rsidRPr="004A1D1E">
              <w:rPr>
                <w:color w:val="FF0000"/>
                <w:sz w:val="32"/>
                <w:szCs w:val="32"/>
              </w:rPr>
              <w:t>ted</w:t>
            </w:r>
          </w:p>
          <w:p w14:paraId="40F4586C" w14:textId="77777777" w:rsidR="004A1D1E" w:rsidRDefault="004A1D1E" w:rsidP="004A1D1E">
            <w:pPr>
              <w:jc w:val="center"/>
              <w:rPr>
                <w:sz w:val="32"/>
                <w:szCs w:val="32"/>
              </w:rPr>
            </w:pPr>
            <w:r>
              <w:rPr>
                <w:sz w:val="32"/>
                <w:szCs w:val="32"/>
              </w:rPr>
              <w:t>forbid</w:t>
            </w:r>
            <w:r w:rsidRPr="004A1D1E">
              <w:rPr>
                <w:color w:val="FF0000"/>
                <w:sz w:val="32"/>
                <w:szCs w:val="32"/>
              </w:rPr>
              <w:t>den</w:t>
            </w:r>
          </w:p>
          <w:p w14:paraId="78F0F036" w14:textId="77777777" w:rsidR="004A1D1E" w:rsidRDefault="004A1D1E" w:rsidP="004A1D1E">
            <w:pPr>
              <w:jc w:val="center"/>
              <w:rPr>
                <w:sz w:val="32"/>
                <w:szCs w:val="32"/>
              </w:rPr>
            </w:pPr>
          </w:p>
          <w:p w14:paraId="3A67D30F" w14:textId="5042DAF4" w:rsidR="004A1D1E" w:rsidRPr="008E18DC" w:rsidRDefault="004A1D1E" w:rsidP="004A1D1E">
            <w:pPr>
              <w:jc w:val="center"/>
              <w:rPr>
                <w:sz w:val="32"/>
                <w:szCs w:val="32"/>
              </w:rPr>
            </w:pPr>
          </w:p>
        </w:tc>
        <w:tc>
          <w:tcPr>
            <w:tcW w:w="2228" w:type="dxa"/>
          </w:tcPr>
          <w:p w14:paraId="7C539D36" w14:textId="4E35552F" w:rsidR="004A1D1E" w:rsidRPr="008E18DC" w:rsidRDefault="004A1D1E" w:rsidP="004A1D1E">
            <w:pPr>
              <w:rPr>
                <w:sz w:val="32"/>
                <w:szCs w:val="32"/>
              </w:rPr>
            </w:pPr>
            <w:r>
              <w:rPr>
                <w:sz w:val="32"/>
                <w:szCs w:val="32"/>
              </w:rPr>
              <w:t>Select any words from previous weeks</w:t>
            </w:r>
          </w:p>
        </w:tc>
      </w:tr>
    </w:tbl>
    <w:p w14:paraId="0C734533" w14:textId="77777777" w:rsidR="004951EF" w:rsidRDefault="004951EF" w:rsidP="004951EF">
      <w:pPr>
        <w:jc w:val="center"/>
        <w:rPr>
          <w:sz w:val="32"/>
          <w:szCs w:val="32"/>
          <w:u w:val="single"/>
        </w:rPr>
      </w:pPr>
    </w:p>
    <w:p w14:paraId="390EF8D6" w14:textId="77777777" w:rsidR="00FC7C61" w:rsidRDefault="00FC7C61"/>
    <w:sectPr w:rsidR="00FC7C61" w:rsidSect="002F1844">
      <w:pgSz w:w="15840" w:h="12240" w:orient="landscape"/>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1EF"/>
    <w:rsid w:val="00070203"/>
    <w:rsid w:val="004951EF"/>
    <w:rsid w:val="004A1D1E"/>
    <w:rsid w:val="006736CA"/>
    <w:rsid w:val="007B3B72"/>
    <w:rsid w:val="007F47D7"/>
    <w:rsid w:val="00857543"/>
    <w:rsid w:val="00960227"/>
    <w:rsid w:val="00D17E93"/>
    <w:rsid w:val="00EC37C4"/>
    <w:rsid w:val="00FC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FC8C"/>
  <w15:chartTrackingRefBased/>
  <w15:docId w15:val="{F9E8750D-C7FC-4853-AB8C-8CA0344E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1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1E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OGara</dc:creator>
  <cp:keywords/>
  <dc:description/>
  <cp:lastModifiedBy>Tom Mullee</cp:lastModifiedBy>
  <cp:revision>2</cp:revision>
  <dcterms:created xsi:type="dcterms:W3CDTF">2025-12-16T08:35:00Z</dcterms:created>
  <dcterms:modified xsi:type="dcterms:W3CDTF">2025-12-16T08:35:00Z</dcterms:modified>
</cp:coreProperties>
</file>