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BF7" w14:textId="04E6A024" w:rsidR="0031592B" w:rsidRDefault="0031592B" w:rsidP="00104954">
      <w:pPr>
        <w:jc w:val="center"/>
        <w:rPr>
          <w:b/>
          <w:sz w:val="32"/>
          <w:szCs w:val="32"/>
        </w:rPr>
      </w:pPr>
      <w:r w:rsidRPr="003222A5">
        <w:rPr>
          <w:b/>
          <w:noProof/>
          <w:lang w:eastAsia="en-GB"/>
        </w:rPr>
        <w:drawing>
          <wp:anchor distT="0" distB="0" distL="114300" distR="114300" simplePos="0" relativeHeight="251659264" behindDoc="1" locked="0" layoutInCell="1" allowOverlap="1" wp14:anchorId="74566AB1" wp14:editId="47BAC8DE">
            <wp:simplePos x="0" y="0"/>
            <wp:positionH relativeFrom="margin">
              <wp:posOffset>3552825</wp:posOffset>
            </wp:positionH>
            <wp:positionV relativeFrom="paragraph">
              <wp:posOffset>0</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05A0" w14:textId="77777777" w:rsidR="0031592B" w:rsidRDefault="0031592B" w:rsidP="00104954">
      <w:pPr>
        <w:jc w:val="center"/>
        <w:rPr>
          <w:b/>
          <w:sz w:val="32"/>
          <w:szCs w:val="32"/>
        </w:rPr>
      </w:pPr>
    </w:p>
    <w:p w14:paraId="3BB6A11F" w14:textId="79595746" w:rsidR="008845F1" w:rsidRPr="0031592B" w:rsidRDefault="00593710" w:rsidP="00104954">
      <w:pPr>
        <w:jc w:val="center"/>
        <w:rPr>
          <w:b/>
          <w:sz w:val="32"/>
          <w:szCs w:val="32"/>
        </w:rPr>
      </w:pPr>
      <w:r w:rsidRPr="0031592B">
        <w:rPr>
          <w:b/>
          <w:sz w:val="32"/>
          <w:szCs w:val="32"/>
        </w:rPr>
        <w:t xml:space="preserve">Spelling Lists - Year </w:t>
      </w:r>
      <w:r w:rsidR="00A33437" w:rsidRPr="0031592B">
        <w:rPr>
          <w:b/>
          <w:sz w:val="32"/>
          <w:szCs w:val="32"/>
        </w:rPr>
        <w:t>5</w:t>
      </w:r>
      <w:r w:rsidRPr="0031592B">
        <w:rPr>
          <w:b/>
          <w:sz w:val="32"/>
          <w:szCs w:val="32"/>
        </w:rPr>
        <w:t xml:space="preserve"> T</w:t>
      </w:r>
      <w:r w:rsidR="00B865B1" w:rsidRPr="0031592B">
        <w:rPr>
          <w:b/>
          <w:sz w:val="32"/>
          <w:szCs w:val="32"/>
        </w:rPr>
        <w:t>erm</w:t>
      </w:r>
      <w:r w:rsidR="00D45A91" w:rsidRPr="0031592B">
        <w:rPr>
          <w:b/>
          <w:sz w:val="32"/>
          <w:szCs w:val="32"/>
        </w:rPr>
        <w:t xml:space="preserve"> </w:t>
      </w:r>
      <w:r w:rsidR="00FE1821">
        <w:rPr>
          <w:b/>
          <w:sz w:val="32"/>
          <w:szCs w:val="32"/>
        </w:rPr>
        <w:t>4</w:t>
      </w:r>
      <w:r w:rsidR="0031592B">
        <w:rPr>
          <w:b/>
          <w:sz w:val="32"/>
          <w:szCs w:val="32"/>
        </w:rPr>
        <w:t xml:space="preserve"> </w:t>
      </w:r>
    </w:p>
    <w:p w14:paraId="6F29D275" w14:textId="28BEF7DC" w:rsidR="008F03AC" w:rsidRPr="00970A1C" w:rsidRDefault="00E7435E" w:rsidP="00970A1C">
      <w:pPr>
        <w:jc w:val="center"/>
        <w:rPr>
          <w:sz w:val="28"/>
          <w:szCs w:val="28"/>
          <w:u w:val="single"/>
        </w:rPr>
      </w:pPr>
      <w:r w:rsidRPr="002F04A4">
        <w:rPr>
          <w:sz w:val="28"/>
          <w:szCs w:val="28"/>
        </w:rPr>
        <w:t xml:space="preserve">These are the spelling patterns that will be covered in class this term. In Year 5 and 6, as preparation for the end of KS2 SATS, there will be spelling tests to </w:t>
      </w:r>
      <w:proofErr w:type="spellStart"/>
      <w:r w:rsidRPr="002F04A4">
        <w:rPr>
          <w:sz w:val="28"/>
          <w:szCs w:val="28"/>
        </w:rPr>
        <w:t>practise</w:t>
      </w:r>
      <w:proofErr w:type="spellEnd"/>
      <w:r w:rsidRPr="002F04A4">
        <w:rPr>
          <w:sz w:val="28"/>
          <w:szCs w:val="28"/>
        </w:rPr>
        <w:t xml:space="preserve"> and gain familiarity with the format of these assessments. We would also like you to look at the patterns at home and find other words which use the same spelling pattern. The children could explore other forms of the word: </w:t>
      </w:r>
      <w:proofErr w:type="gramStart"/>
      <w:r w:rsidRPr="002F04A4">
        <w:rPr>
          <w:sz w:val="28"/>
          <w:szCs w:val="28"/>
        </w:rPr>
        <w:t>e.g.</w:t>
      </w:r>
      <w:proofErr w:type="gramEnd"/>
      <w:r w:rsidRPr="002F04A4">
        <w:rPr>
          <w:sz w:val="28"/>
          <w:szCs w:val="28"/>
        </w:rPr>
        <w:t xml:space="preserve"> treasure - treasured, treasuring.</w:t>
      </w:r>
      <w:r w:rsidR="00970A1C" w:rsidRPr="00970A1C">
        <w:rPr>
          <w:sz w:val="28"/>
          <w:szCs w:val="28"/>
        </w:rPr>
        <w:t xml:space="preserve"> </w:t>
      </w:r>
    </w:p>
    <w:tbl>
      <w:tblPr>
        <w:tblStyle w:val="TableGrid"/>
        <w:tblpPr w:leftFromText="180" w:rightFromText="180" w:vertAnchor="text" w:horzAnchor="margin" w:tblpXSpec="center" w:tblpY="123"/>
        <w:tblW w:w="11294" w:type="dxa"/>
        <w:tblLayout w:type="fixed"/>
        <w:tblLook w:val="04A0" w:firstRow="1" w:lastRow="0" w:firstColumn="1" w:lastColumn="0" w:noHBand="0" w:noVBand="1"/>
      </w:tblPr>
      <w:tblGrid>
        <w:gridCol w:w="1838"/>
        <w:gridCol w:w="1927"/>
        <w:gridCol w:w="1882"/>
        <w:gridCol w:w="1883"/>
        <w:gridCol w:w="1882"/>
        <w:gridCol w:w="1882"/>
      </w:tblGrid>
      <w:tr w:rsidR="00FE1821" w:rsidRPr="002F04A4" w14:paraId="1A7EE3D1" w14:textId="75D8CC33" w:rsidTr="000273E5">
        <w:trPr>
          <w:trHeight w:val="1261"/>
        </w:trPr>
        <w:tc>
          <w:tcPr>
            <w:tcW w:w="1838" w:type="dxa"/>
            <w:tcBorders>
              <w:top w:val="single" w:sz="4" w:space="0" w:color="auto"/>
              <w:left w:val="single" w:sz="4" w:space="0" w:color="auto"/>
              <w:bottom w:val="single" w:sz="4" w:space="0" w:color="auto"/>
              <w:right w:val="single" w:sz="4" w:space="0" w:color="auto"/>
            </w:tcBorders>
          </w:tcPr>
          <w:p w14:paraId="569FA4F5" w14:textId="77777777" w:rsidR="001B7E82" w:rsidRPr="001B7E82" w:rsidRDefault="001B7E82" w:rsidP="001B7E82">
            <w:pPr>
              <w:jc w:val="center"/>
              <w:rPr>
                <w:rFonts w:cstheme="minorHAnsi"/>
                <w:b/>
                <w:bCs/>
                <w:sz w:val="28"/>
                <w:szCs w:val="28"/>
              </w:rPr>
            </w:pPr>
            <w:r w:rsidRPr="001B7E82">
              <w:rPr>
                <w:rFonts w:cstheme="minorHAnsi"/>
                <w:b/>
                <w:bCs/>
                <w:sz w:val="28"/>
                <w:szCs w:val="28"/>
              </w:rPr>
              <w:t xml:space="preserve">Week of </w:t>
            </w:r>
          </w:p>
          <w:p w14:paraId="5F7EA381" w14:textId="12A9C7C4" w:rsidR="00FE1821" w:rsidRPr="002F04A4" w:rsidRDefault="001B7E82" w:rsidP="001B7E82">
            <w:pPr>
              <w:shd w:val="clear" w:color="auto" w:fill="FFFFFF"/>
              <w:spacing w:after="120"/>
              <w:jc w:val="center"/>
              <w:outlineLvl w:val="0"/>
              <w:rPr>
                <w:sz w:val="20"/>
                <w:szCs w:val="20"/>
                <w:lang w:val="en-GB"/>
              </w:rPr>
            </w:pPr>
            <w:r w:rsidRPr="001B7E82">
              <w:rPr>
                <w:rFonts w:cstheme="minorHAnsi"/>
                <w:b/>
                <w:bCs/>
                <w:sz w:val="28"/>
                <w:szCs w:val="28"/>
              </w:rPr>
              <w:t>24</w:t>
            </w:r>
            <w:r w:rsidRPr="001B7E82">
              <w:rPr>
                <w:rFonts w:cstheme="minorHAnsi"/>
                <w:b/>
                <w:bCs/>
                <w:sz w:val="28"/>
                <w:szCs w:val="28"/>
                <w:vertAlign w:val="superscript"/>
              </w:rPr>
              <w:t>th</w:t>
            </w:r>
            <w:r w:rsidRPr="001B7E82">
              <w:rPr>
                <w:rFonts w:cstheme="minorHAnsi"/>
                <w:b/>
                <w:bCs/>
                <w:sz w:val="28"/>
                <w:szCs w:val="28"/>
              </w:rPr>
              <w:t xml:space="preserve"> February</w:t>
            </w:r>
            <w:r>
              <w:rPr>
                <w:b/>
                <w:bCs/>
                <w:sz w:val="20"/>
                <w:szCs w:val="20"/>
                <w:lang w:val="en-GB"/>
              </w:rPr>
              <w:t xml:space="preserve"> </w:t>
            </w:r>
            <w:r w:rsidR="000D1876">
              <w:rPr>
                <w:b/>
                <w:bCs/>
                <w:sz w:val="20"/>
                <w:szCs w:val="20"/>
                <w:lang w:val="en-GB"/>
              </w:rPr>
              <w:t xml:space="preserve">To spell </w:t>
            </w:r>
            <w:r w:rsidR="000D1876" w:rsidRPr="000D1876">
              <w:rPr>
                <w:b/>
                <w:bCs/>
                <w:sz w:val="20"/>
                <w:szCs w:val="20"/>
                <w:lang w:val="en-GB"/>
              </w:rPr>
              <w:t>words where ‘</w:t>
            </w:r>
            <w:proofErr w:type="spellStart"/>
            <w:r w:rsidR="000D1876" w:rsidRPr="000D1876">
              <w:rPr>
                <w:b/>
                <w:bCs/>
                <w:sz w:val="20"/>
                <w:szCs w:val="20"/>
                <w:lang w:val="en-GB"/>
              </w:rPr>
              <w:t>ei</w:t>
            </w:r>
            <w:proofErr w:type="spellEnd"/>
            <w:r w:rsidR="000D1876" w:rsidRPr="000D1876">
              <w:rPr>
                <w:b/>
                <w:bCs/>
                <w:sz w:val="20"/>
                <w:szCs w:val="20"/>
                <w:lang w:val="en-GB"/>
              </w:rPr>
              <w:t>’ can make an /</w:t>
            </w:r>
            <w:proofErr w:type="spellStart"/>
            <w:r w:rsidR="000D1876" w:rsidRPr="000D1876">
              <w:rPr>
                <w:b/>
                <w:bCs/>
                <w:sz w:val="20"/>
                <w:szCs w:val="20"/>
                <w:lang w:val="en-GB"/>
              </w:rPr>
              <w:t>ee</w:t>
            </w:r>
            <w:proofErr w:type="spellEnd"/>
            <w:r w:rsidR="000D1876" w:rsidRPr="000D1876">
              <w:rPr>
                <w:b/>
                <w:bCs/>
                <w:sz w:val="20"/>
                <w:szCs w:val="20"/>
                <w:lang w:val="en-GB"/>
              </w:rPr>
              <w:t>/ sound</w:t>
            </w:r>
          </w:p>
        </w:tc>
        <w:tc>
          <w:tcPr>
            <w:tcW w:w="1927" w:type="dxa"/>
            <w:tcBorders>
              <w:top w:val="single" w:sz="4" w:space="0" w:color="auto"/>
              <w:left w:val="single" w:sz="4" w:space="0" w:color="auto"/>
              <w:bottom w:val="single" w:sz="4" w:space="0" w:color="auto"/>
              <w:right w:val="single" w:sz="4" w:space="0" w:color="auto"/>
            </w:tcBorders>
          </w:tcPr>
          <w:p w14:paraId="2F155F98" w14:textId="77777777" w:rsidR="001B7E82" w:rsidRPr="001B7E82" w:rsidRDefault="001B7E82" w:rsidP="001B7E82">
            <w:pPr>
              <w:jc w:val="center"/>
              <w:rPr>
                <w:rFonts w:cstheme="minorHAnsi"/>
                <w:b/>
                <w:bCs/>
                <w:sz w:val="28"/>
                <w:szCs w:val="28"/>
              </w:rPr>
            </w:pPr>
            <w:r w:rsidRPr="001B7E82">
              <w:rPr>
                <w:rFonts w:cstheme="minorHAnsi"/>
                <w:b/>
                <w:bCs/>
                <w:sz w:val="28"/>
                <w:szCs w:val="28"/>
              </w:rPr>
              <w:t>Week of</w:t>
            </w:r>
          </w:p>
          <w:p w14:paraId="62011D03" w14:textId="77777777" w:rsidR="001B7E82" w:rsidRPr="001B7E82" w:rsidRDefault="001B7E82" w:rsidP="001B7E82">
            <w:pPr>
              <w:jc w:val="center"/>
              <w:rPr>
                <w:rFonts w:cstheme="minorHAnsi"/>
                <w:b/>
                <w:bCs/>
                <w:sz w:val="28"/>
                <w:szCs w:val="28"/>
              </w:rPr>
            </w:pPr>
            <w:r w:rsidRPr="001B7E82">
              <w:rPr>
                <w:rFonts w:cstheme="minorHAnsi"/>
                <w:b/>
                <w:bCs/>
                <w:sz w:val="28"/>
                <w:szCs w:val="28"/>
              </w:rPr>
              <w:t>3</w:t>
            </w:r>
            <w:r w:rsidRPr="001B7E82">
              <w:rPr>
                <w:rFonts w:cstheme="minorHAnsi"/>
                <w:b/>
                <w:bCs/>
                <w:sz w:val="28"/>
                <w:szCs w:val="28"/>
                <w:vertAlign w:val="superscript"/>
              </w:rPr>
              <w:t>rd</w:t>
            </w:r>
            <w:r w:rsidRPr="001B7E82">
              <w:rPr>
                <w:rFonts w:cstheme="minorHAnsi"/>
                <w:b/>
                <w:bCs/>
                <w:sz w:val="28"/>
                <w:szCs w:val="28"/>
              </w:rPr>
              <w:t xml:space="preserve"> March</w:t>
            </w:r>
          </w:p>
          <w:p w14:paraId="646D0FD1" w14:textId="6FCFFD0F" w:rsidR="00FE1821" w:rsidRPr="002F04A4" w:rsidRDefault="00FE1821" w:rsidP="00EA16B2">
            <w:pPr>
              <w:shd w:val="clear" w:color="auto" w:fill="FFFFFF"/>
              <w:spacing w:after="120"/>
              <w:jc w:val="center"/>
              <w:outlineLvl w:val="0"/>
              <w:rPr>
                <w:sz w:val="20"/>
                <w:szCs w:val="20"/>
              </w:rPr>
            </w:pPr>
            <w:r w:rsidRPr="002F04A4">
              <w:rPr>
                <w:b/>
                <w:bCs/>
                <w:sz w:val="20"/>
                <w:szCs w:val="20"/>
                <w:lang w:val="en-GB"/>
              </w:rPr>
              <w:t>To spell</w:t>
            </w:r>
            <w:r>
              <w:rPr>
                <w:b/>
                <w:bCs/>
                <w:sz w:val="20"/>
                <w:szCs w:val="20"/>
                <w:lang w:val="en-GB"/>
              </w:rPr>
              <w:t xml:space="preserve"> </w:t>
            </w:r>
            <w:r w:rsidR="00603A21" w:rsidRPr="00603A21">
              <w:rPr>
                <w:b/>
                <w:bCs/>
                <w:sz w:val="20"/>
                <w:szCs w:val="20"/>
                <w:lang w:val="en-GB"/>
              </w:rPr>
              <w:t>words where ‘</w:t>
            </w:r>
            <w:proofErr w:type="spellStart"/>
            <w:r w:rsidR="00603A21" w:rsidRPr="00603A21">
              <w:rPr>
                <w:b/>
                <w:bCs/>
                <w:sz w:val="20"/>
                <w:szCs w:val="20"/>
                <w:lang w:val="en-GB"/>
              </w:rPr>
              <w:t>ough</w:t>
            </w:r>
            <w:proofErr w:type="spellEnd"/>
            <w:r w:rsidR="00603A21" w:rsidRPr="00603A21">
              <w:rPr>
                <w:b/>
                <w:bCs/>
                <w:sz w:val="20"/>
                <w:szCs w:val="20"/>
                <w:lang w:val="en-GB"/>
              </w:rPr>
              <w:t>’ makes an /or/ sound</w:t>
            </w:r>
          </w:p>
        </w:tc>
        <w:tc>
          <w:tcPr>
            <w:tcW w:w="1882" w:type="dxa"/>
            <w:tcBorders>
              <w:top w:val="single" w:sz="4" w:space="0" w:color="auto"/>
              <w:left w:val="single" w:sz="4" w:space="0" w:color="auto"/>
              <w:bottom w:val="single" w:sz="4" w:space="0" w:color="auto"/>
              <w:right w:val="single" w:sz="4" w:space="0" w:color="auto"/>
            </w:tcBorders>
          </w:tcPr>
          <w:p w14:paraId="5AB634D5" w14:textId="77777777" w:rsidR="001B7E82" w:rsidRPr="001B7E82" w:rsidRDefault="001B7E82" w:rsidP="001B7E82">
            <w:pPr>
              <w:jc w:val="center"/>
              <w:rPr>
                <w:b/>
                <w:bCs/>
                <w:sz w:val="28"/>
                <w:szCs w:val="28"/>
              </w:rPr>
            </w:pPr>
            <w:r w:rsidRPr="001B7E82">
              <w:rPr>
                <w:b/>
                <w:bCs/>
                <w:sz w:val="28"/>
                <w:szCs w:val="28"/>
              </w:rPr>
              <w:t>Week of</w:t>
            </w:r>
          </w:p>
          <w:p w14:paraId="2023DAC6" w14:textId="77777777" w:rsidR="001B7E82" w:rsidRDefault="001B7E82" w:rsidP="001B7E82">
            <w:pPr>
              <w:shd w:val="clear" w:color="auto" w:fill="FFFFFF"/>
              <w:spacing w:after="120"/>
              <w:jc w:val="center"/>
              <w:outlineLvl w:val="0"/>
              <w:rPr>
                <w:b/>
                <w:bCs/>
                <w:sz w:val="28"/>
                <w:szCs w:val="28"/>
              </w:rPr>
            </w:pPr>
            <w:r w:rsidRPr="001B7E82">
              <w:rPr>
                <w:b/>
                <w:bCs/>
                <w:sz w:val="28"/>
                <w:szCs w:val="28"/>
              </w:rPr>
              <w:t>10</w:t>
            </w:r>
            <w:r w:rsidRPr="001B7E82">
              <w:rPr>
                <w:b/>
                <w:bCs/>
                <w:sz w:val="28"/>
                <w:szCs w:val="28"/>
                <w:vertAlign w:val="superscript"/>
              </w:rPr>
              <w:t>th</w:t>
            </w:r>
            <w:r w:rsidRPr="001B7E82">
              <w:rPr>
                <w:b/>
                <w:bCs/>
                <w:sz w:val="28"/>
                <w:szCs w:val="28"/>
              </w:rPr>
              <w:t xml:space="preserve"> March</w:t>
            </w:r>
          </w:p>
          <w:p w14:paraId="6D1CDAC4" w14:textId="6162A369" w:rsidR="00FE1821" w:rsidRPr="002F04A4" w:rsidRDefault="00FE1821" w:rsidP="001B7E82">
            <w:pPr>
              <w:shd w:val="clear" w:color="auto" w:fill="FFFFFF"/>
              <w:spacing w:after="120"/>
              <w:jc w:val="center"/>
              <w:outlineLvl w:val="0"/>
              <w:rPr>
                <w:sz w:val="20"/>
                <w:szCs w:val="20"/>
              </w:rPr>
            </w:pPr>
            <w:r>
              <w:rPr>
                <w:b/>
                <w:bCs/>
                <w:sz w:val="20"/>
                <w:szCs w:val="20"/>
                <w:lang w:val="en-GB"/>
              </w:rPr>
              <w:t xml:space="preserve">To </w:t>
            </w:r>
            <w:r w:rsidR="00A554B0">
              <w:rPr>
                <w:b/>
                <w:bCs/>
                <w:sz w:val="20"/>
                <w:szCs w:val="20"/>
                <w:lang w:val="en-GB"/>
              </w:rPr>
              <w:t xml:space="preserve">spell </w:t>
            </w:r>
            <w:r w:rsidR="00A554B0" w:rsidRPr="00A554B0">
              <w:rPr>
                <w:b/>
                <w:bCs/>
                <w:sz w:val="20"/>
                <w:szCs w:val="20"/>
                <w:lang w:val="en-GB"/>
              </w:rPr>
              <w:t>words containing '</w:t>
            </w:r>
            <w:proofErr w:type="spellStart"/>
            <w:r w:rsidR="00A554B0" w:rsidRPr="00A554B0">
              <w:rPr>
                <w:b/>
                <w:bCs/>
                <w:sz w:val="20"/>
                <w:szCs w:val="20"/>
                <w:lang w:val="en-GB"/>
              </w:rPr>
              <w:t>ough</w:t>
            </w:r>
            <w:proofErr w:type="spellEnd"/>
            <w:r w:rsidR="00A554B0" w:rsidRPr="00A554B0">
              <w:rPr>
                <w:b/>
                <w:bCs/>
                <w:sz w:val="20"/>
                <w:szCs w:val="20"/>
                <w:lang w:val="en-GB"/>
              </w:rPr>
              <w:t>'</w:t>
            </w:r>
          </w:p>
        </w:tc>
        <w:tc>
          <w:tcPr>
            <w:tcW w:w="1883" w:type="dxa"/>
            <w:tcBorders>
              <w:top w:val="single" w:sz="4" w:space="0" w:color="auto"/>
              <w:left w:val="single" w:sz="4" w:space="0" w:color="auto"/>
              <w:bottom w:val="single" w:sz="4" w:space="0" w:color="auto"/>
              <w:right w:val="single" w:sz="4" w:space="0" w:color="auto"/>
            </w:tcBorders>
          </w:tcPr>
          <w:p w14:paraId="3988B8A3" w14:textId="6068FAE4" w:rsidR="001B7E82" w:rsidRPr="001B7E82" w:rsidRDefault="001B7E82" w:rsidP="001B7E82">
            <w:pPr>
              <w:shd w:val="clear" w:color="auto" w:fill="FFFFFF"/>
              <w:spacing w:after="120"/>
              <w:jc w:val="center"/>
              <w:outlineLvl w:val="0"/>
              <w:rPr>
                <w:b/>
                <w:bCs/>
                <w:sz w:val="28"/>
                <w:szCs w:val="28"/>
              </w:rPr>
            </w:pPr>
            <w:r w:rsidRPr="001B7E82">
              <w:rPr>
                <w:b/>
                <w:bCs/>
                <w:sz w:val="28"/>
                <w:szCs w:val="28"/>
              </w:rPr>
              <w:t>Week of</w:t>
            </w:r>
            <w:r>
              <w:rPr>
                <w:b/>
                <w:bCs/>
                <w:sz w:val="28"/>
                <w:szCs w:val="28"/>
              </w:rPr>
              <w:t xml:space="preserve"> </w:t>
            </w:r>
            <w:r w:rsidRPr="001B7E82">
              <w:rPr>
                <w:b/>
                <w:bCs/>
                <w:sz w:val="28"/>
                <w:szCs w:val="28"/>
              </w:rPr>
              <w:t>17th March</w:t>
            </w:r>
            <w:r w:rsidRPr="001B7E82">
              <w:rPr>
                <w:b/>
                <w:bCs/>
                <w:sz w:val="28"/>
                <w:szCs w:val="28"/>
              </w:rPr>
              <w:t xml:space="preserve"> </w:t>
            </w:r>
          </w:p>
          <w:p w14:paraId="61E677F1" w14:textId="19DC7532" w:rsidR="00FE1821" w:rsidRPr="002F04A4" w:rsidRDefault="00FE1821" w:rsidP="001B7E82">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A3783F">
              <w:rPr>
                <w:rFonts w:asciiTheme="minorHAnsi" w:eastAsiaTheme="minorHAnsi" w:hAnsiTheme="minorHAnsi" w:cstheme="minorBidi"/>
                <w:b/>
                <w:bCs/>
                <w:i w:val="0"/>
                <w:iCs w:val="0"/>
                <w:color w:val="auto"/>
                <w:sz w:val="20"/>
                <w:szCs w:val="20"/>
              </w:rPr>
              <w:t>To spell words</w:t>
            </w:r>
            <w:r w:rsidR="00E614A2">
              <w:t xml:space="preserve"> </w:t>
            </w:r>
            <w:r w:rsidR="00E614A2" w:rsidRPr="00E614A2">
              <w:rPr>
                <w:rFonts w:asciiTheme="minorHAnsi" w:eastAsiaTheme="minorHAnsi" w:hAnsiTheme="minorHAnsi" w:cstheme="minorBidi"/>
                <w:b/>
                <w:bCs/>
                <w:i w:val="0"/>
                <w:iCs w:val="0"/>
                <w:color w:val="auto"/>
                <w:sz w:val="20"/>
                <w:szCs w:val="20"/>
              </w:rPr>
              <w:t>that are adverbs of possibility and frequency</w:t>
            </w:r>
          </w:p>
        </w:tc>
        <w:tc>
          <w:tcPr>
            <w:tcW w:w="1882" w:type="dxa"/>
            <w:tcBorders>
              <w:top w:val="single" w:sz="4" w:space="0" w:color="auto"/>
              <w:left w:val="single" w:sz="4" w:space="0" w:color="auto"/>
              <w:bottom w:val="single" w:sz="4" w:space="0" w:color="auto"/>
              <w:right w:val="single" w:sz="4" w:space="0" w:color="auto"/>
            </w:tcBorders>
          </w:tcPr>
          <w:p w14:paraId="5D185CA7" w14:textId="77777777" w:rsidR="001B7E82" w:rsidRPr="001B7E82" w:rsidRDefault="001B7E82" w:rsidP="001B7E82">
            <w:pPr>
              <w:shd w:val="clear" w:color="auto" w:fill="FFFFFF"/>
              <w:spacing w:after="120"/>
              <w:jc w:val="center"/>
              <w:outlineLvl w:val="0"/>
              <w:rPr>
                <w:b/>
                <w:bCs/>
                <w:sz w:val="28"/>
                <w:szCs w:val="28"/>
              </w:rPr>
            </w:pPr>
            <w:r w:rsidRPr="001B7E82">
              <w:rPr>
                <w:b/>
                <w:bCs/>
                <w:sz w:val="28"/>
                <w:szCs w:val="28"/>
              </w:rPr>
              <w:t>Week of</w:t>
            </w:r>
          </w:p>
          <w:p w14:paraId="1529E4E4" w14:textId="77777777" w:rsidR="001B7E82" w:rsidRDefault="001B7E82" w:rsidP="001B7E82">
            <w:pPr>
              <w:shd w:val="clear" w:color="auto" w:fill="FFFFFF"/>
              <w:spacing w:after="120"/>
              <w:jc w:val="center"/>
              <w:outlineLvl w:val="0"/>
              <w:rPr>
                <w:b/>
                <w:bCs/>
                <w:i/>
                <w:iCs/>
                <w:sz w:val="20"/>
                <w:szCs w:val="20"/>
              </w:rPr>
            </w:pPr>
            <w:r w:rsidRPr="001B7E82">
              <w:rPr>
                <w:b/>
                <w:bCs/>
                <w:sz w:val="28"/>
                <w:szCs w:val="28"/>
              </w:rPr>
              <w:t>24th March</w:t>
            </w:r>
            <w:r w:rsidRPr="00A3783F">
              <w:rPr>
                <w:b/>
                <w:bCs/>
                <w:i/>
                <w:iCs/>
                <w:sz w:val="20"/>
                <w:szCs w:val="20"/>
              </w:rPr>
              <w:t xml:space="preserve"> </w:t>
            </w:r>
          </w:p>
          <w:p w14:paraId="6194547B" w14:textId="2A3D8527" w:rsidR="00FE1821" w:rsidRPr="002F04A4" w:rsidRDefault="00FE1821" w:rsidP="001B7E82">
            <w:pPr>
              <w:shd w:val="clear" w:color="auto" w:fill="FFFFFF"/>
              <w:spacing w:after="120"/>
              <w:jc w:val="center"/>
              <w:outlineLvl w:val="0"/>
              <w:rPr>
                <w:b/>
                <w:bCs/>
                <w:i/>
                <w:iCs/>
                <w:sz w:val="20"/>
                <w:szCs w:val="20"/>
              </w:rPr>
            </w:pPr>
            <w:r w:rsidRPr="00A3783F">
              <w:rPr>
                <w:b/>
                <w:bCs/>
                <w:sz w:val="20"/>
                <w:szCs w:val="20"/>
              </w:rPr>
              <w:t>To spell</w:t>
            </w:r>
            <w:r>
              <w:rPr>
                <w:b/>
                <w:bCs/>
                <w:sz w:val="20"/>
                <w:szCs w:val="20"/>
              </w:rPr>
              <w:t xml:space="preserve"> w</w:t>
            </w:r>
            <w:r w:rsidRPr="00EA16B2">
              <w:rPr>
                <w:b/>
                <w:bCs/>
                <w:sz w:val="20"/>
                <w:szCs w:val="20"/>
              </w:rPr>
              <w:t xml:space="preserve">ords </w:t>
            </w:r>
            <w:r w:rsidR="00EB6590" w:rsidRPr="00EB6590">
              <w:rPr>
                <w:b/>
                <w:bCs/>
                <w:sz w:val="20"/>
                <w:szCs w:val="20"/>
              </w:rPr>
              <w:t>with irregular spelling patterns</w:t>
            </w:r>
          </w:p>
        </w:tc>
        <w:tc>
          <w:tcPr>
            <w:tcW w:w="1882" w:type="dxa"/>
            <w:tcBorders>
              <w:top w:val="single" w:sz="4" w:space="0" w:color="auto"/>
              <w:left w:val="single" w:sz="4" w:space="0" w:color="auto"/>
              <w:bottom w:val="single" w:sz="4" w:space="0" w:color="auto"/>
              <w:right w:val="single" w:sz="4" w:space="0" w:color="auto"/>
            </w:tcBorders>
          </w:tcPr>
          <w:p w14:paraId="778475FF" w14:textId="77777777" w:rsidR="001B7E82" w:rsidRPr="001B7E82" w:rsidRDefault="001B7E82" w:rsidP="001B7E82">
            <w:pPr>
              <w:jc w:val="center"/>
              <w:rPr>
                <w:b/>
                <w:bCs/>
                <w:sz w:val="28"/>
                <w:szCs w:val="28"/>
              </w:rPr>
            </w:pPr>
            <w:r w:rsidRPr="001B7E82">
              <w:rPr>
                <w:b/>
                <w:bCs/>
                <w:sz w:val="28"/>
                <w:szCs w:val="28"/>
              </w:rPr>
              <w:t>Week of</w:t>
            </w:r>
          </w:p>
          <w:p w14:paraId="18FA2E48" w14:textId="77777777" w:rsidR="001B7E82" w:rsidRPr="001B7E82" w:rsidRDefault="001B7E82" w:rsidP="001B7E82">
            <w:pPr>
              <w:jc w:val="center"/>
              <w:rPr>
                <w:b/>
                <w:bCs/>
                <w:sz w:val="20"/>
                <w:szCs w:val="20"/>
              </w:rPr>
            </w:pPr>
            <w:r w:rsidRPr="001B7E82">
              <w:rPr>
                <w:b/>
                <w:bCs/>
                <w:sz w:val="28"/>
                <w:szCs w:val="28"/>
              </w:rPr>
              <w:t>31</w:t>
            </w:r>
            <w:r w:rsidRPr="001B7E82">
              <w:rPr>
                <w:b/>
                <w:bCs/>
                <w:sz w:val="28"/>
                <w:szCs w:val="28"/>
                <w:vertAlign w:val="superscript"/>
              </w:rPr>
              <w:t>st</w:t>
            </w:r>
            <w:r w:rsidRPr="001B7E82">
              <w:rPr>
                <w:b/>
                <w:bCs/>
                <w:sz w:val="28"/>
                <w:szCs w:val="28"/>
              </w:rPr>
              <w:t xml:space="preserve"> March</w:t>
            </w:r>
            <w:r w:rsidRPr="001B7E82">
              <w:rPr>
                <w:b/>
                <w:bCs/>
                <w:sz w:val="20"/>
                <w:szCs w:val="20"/>
              </w:rPr>
              <w:t xml:space="preserve"> </w:t>
            </w:r>
          </w:p>
          <w:p w14:paraId="191EB485" w14:textId="76398D99" w:rsidR="00FE1821" w:rsidRDefault="00450600" w:rsidP="001B7E82">
            <w:pPr>
              <w:jc w:val="center"/>
              <w:rPr>
                <w:b/>
                <w:bCs/>
                <w:sz w:val="28"/>
                <w:szCs w:val="28"/>
              </w:rPr>
            </w:pPr>
            <w:r>
              <w:rPr>
                <w:b/>
                <w:bCs/>
                <w:sz w:val="20"/>
                <w:szCs w:val="20"/>
              </w:rPr>
              <w:t xml:space="preserve">To spell </w:t>
            </w:r>
            <w:r w:rsidRPr="00450600">
              <w:rPr>
                <w:b/>
                <w:bCs/>
                <w:sz w:val="20"/>
                <w:szCs w:val="20"/>
              </w:rPr>
              <w:t>words</w:t>
            </w:r>
            <w:r w:rsidR="00DE73E7">
              <w:t xml:space="preserve"> </w:t>
            </w:r>
            <w:r w:rsidR="00DE73E7" w:rsidRPr="00DE73E7">
              <w:rPr>
                <w:b/>
                <w:bCs/>
                <w:sz w:val="20"/>
                <w:szCs w:val="20"/>
              </w:rPr>
              <w:t>that are homophones or near homophones</w:t>
            </w:r>
          </w:p>
        </w:tc>
      </w:tr>
      <w:tr w:rsidR="00FE1821" w:rsidRPr="002F04A4" w14:paraId="35FCB979" w14:textId="4A000CAF" w:rsidTr="000273E5">
        <w:trPr>
          <w:trHeight w:val="3418"/>
        </w:trPr>
        <w:tc>
          <w:tcPr>
            <w:tcW w:w="1838" w:type="dxa"/>
            <w:tcBorders>
              <w:top w:val="single" w:sz="4" w:space="0" w:color="auto"/>
              <w:left w:val="single" w:sz="4" w:space="0" w:color="auto"/>
              <w:bottom w:val="single" w:sz="4" w:space="0" w:color="auto"/>
              <w:right w:val="single" w:sz="4" w:space="0" w:color="auto"/>
            </w:tcBorders>
          </w:tcPr>
          <w:p w14:paraId="5FB3D133" w14:textId="02CA913A" w:rsidR="005A4DCC" w:rsidRPr="005A4DCC" w:rsidRDefault="005A4DCC" w:rsidP="005A4DCC">
            <w:pPr>
              <w:jc w:val="center"/>
              <w:rPr>
                <w:sz w:val="28"/>
                <w:szCs w:val="28"/>
              </w:rPr>
            </w:pPr>
            <w:r w:rsidRPr="005A4DCC">
              <w:rPr>
                <w:sz w:val="28"/>
                <w:szCs w:val="28"/>
              </w:rPr>
              <w:t xml:space="preserve">caffeine </w:t>
            </w:r>
            <w:proofErr w:type="gramStart"/>
            <w:r w:rsidRPr="005A4DCC">
              <w:rPr>
                <w:sz w:val="28"/>
                <w:szCs w:val="28"/>
              </w:rPr>
              <w:t>conceive</w:t>
            </w:r>
            <w:proofErr w:type="gramEnd"/>
          </w:p>
          <w:p w14:paraId="4112A4B4" w14:textId="77777777" w:rsidR="000273E5" w:rsidRDefault="005A4DCC" w:rsidP="005A4DCC">
            <w:pPr>
              <w:jc w:val="center"/>
              <w:rPr>
                <w:sz w:val="28"/>
                <w:szCs w:val="28"/>
              </w:rPr>
            </w:pPr>
            <w:r w:rsidRPr="005A4DCC">
              <w:rPr>
                <w:sz w:val="28"/>
                <w:szCs w:val="28"/>
              </w:rPr>
              <w:t>deceive</w:t>
            </w:r>
          </w:p>
          <w:p w14:paraId="11627E21" w14:textId="77777777" w:rsidR="000273E5" w:rsidRDefault="005A4DCC" w:rsidP="005A4DCC">
            <w:pPr>
              <w:jc w:val="center"/>
              <w:rPr>
                <w:sz w:val="28"/>
                <w:szCs w:val="28"/>
              </w:rPr>
            </w:pPr>
            <w:r w:rsidRPr="005A4DCC">
              <w:rPr>
                <w:sz w:val="28"/>
                <w:szCs w:val="28"/>
              </w:rPr>
              <w:t>either</w:t>
            </w:r>
          </w:p>
          <w:p w14:paraId="106D73E9" w14:textId="1984A960" w:rsidR="005A4DCC" w:rsidRPr="005A4DCC" w:rsidRDefault="005A4DCC" w:rsidP="005A4DCC">
            <w:pPr>
              <w:jc w:val="center"/>
              <w:rPr>
                <w:sz w:val="28"/>
                <w:szCs w:val="28"/>
              </w:rPr>
            </w:pPr>
            <w:r w:rsidRPr="005A4DCC">
              <w:rPr>
                <w:sz w:val="28"/>
                <w:szCs w:val="28"/>
              </w:rPr>
              <w:t>neither</w:t>
            </w:r>
          </w:p>
          <w:p w14:paraId="391E884B" w14:textId="77777777" w:rsidR="000273E5" w:rsidRDefault="005A4DCC" w:rsidP="005A4DCC">
            <w:pPr>
              <w:jc w:val="center"/>
              <w:rPr>
                <w:sz w:val="28"/>
                <w:szCs w:val="28"/>
              </w:rPr>
            </w:pPr>
            <w:r w:rsidRPr="005A4DCC">
              <w:rPr>
                <w:sz w:val="28"/>
                <w:szCs w:val="28"/>
              </w:rPr>
              <w:t>perceive protein</w:t>
            </w:r>
          </w:p>
          <w:p w14:paraId="52047814" w14:textId="6EFE9EC9" w:rsidR="005A4DCC" w:rsidRPr="005A4DCC" w:rsidRDefault="005A4DCC" w:rsidP="005A4DCC">
            <w:pPr>
              <w:jc w:val="center"/>
              <w:rPr>
                <w:sz w:val="28"/>
                <w:szCs w:val="28"/>
              </w:rPr>
            </w:pPr>
            <w:r w:rsidRPr="005A4DCC">
              <w:rPr>
                <w:sz w:val="28"/>
                <w:szCs w:val="28"/>
              </w:rPr>
              <w:t>ceiling</w:t>
            </w:r>
          </w:p>
          <w:p w14:paraId="4D0E3607" w14:textId="77777777" w:rsidR="000273E5" w:rsidRDefault="005A4DCC" w:rsidP="005A4DCC">
            <w:pPr>
              <w:jc w:val="center"/>
              <w:rPr>
                <w:sz w:val="28"/>
                <w:szCs w:val="28"/>
              </w:rPr>
            </w:pPr>
            <w:r w:rsidRPr="005A4DCC">
              <w:rPr>
                <w:sz w:val="28"/>
                <w:szCs w:val="28"/>
              </w:rPr>
              <w:t>receive</w:t>
            </w:r>
          </w:p>
          <w:p w14:paraId="393EE537" w14:textId="62F43125" w:rsidR="00FE1821" w:rsidRPr="002F04A4" w:rsidRDefault="005A4DCC" w:rsidP="005A4DCC">
            <w:pPr>
              <w:jc w:val="center"/>
              <w:rPr>
                <w:sz w:val="28"/>
                <w:szCs w:val="28"/>
              </w:rPr>
            </w:pPr>
            <w:r w:rsidRPr="005A4DCC">
              <w:rPr>
                <w:sz w:val="28"/>
                <w:szCs w:val="28"/>
              </w:rPr>
              <w:t>seize</w:t>
            </w:r>
          </w:p>
        </w:tc>
        <w:tc>
          <w:tcPr>
            <w:tcW w:w="1927" w:type="dxa"/>
            <w:tcBorders>
              <w:top w:val="single" w:sz="4" w:space="0" w:color="auto"/>
              <w:left w:val="single" w:sz="4" w:space="0" w:color="auto"/>
              <w:bottom w:val="single" w:sz="4" w:space="0" w:color="auto"/>
              <w:right w:val="single" w:sz="4" w:space="0" w:color="auto"/>
            </w:tcBorders>
          </w:tcPr>
          <w:p w14:paraId="7CA0AC7F" w14:textId="77B85C3D" w:rsidR="005A4DCC" w:rsidRPr="005A4DCC" w:rsidRDefault="005A4DCC" w:rsidP="005A4DCC">
            <w:pPr>
              <w:jc w:val="center"/>
              <w:rPr>
                <w:sz w:val="28"/>
                <w:szCs w:val="28"/>
              </w:rPr>
            </w:pPr>
            <w:r w:rsidRPr="005A4DCC">
              <w:rPr>
                <w:sz w:val="28"/>
                <w:szCs w:val="28"/>
              </w:rPr>
              <w:t>afterthought bought</w:t>
            </w:r>
          </w:p>
          <w:p w14:paraId="3B068889" w14:textId="7969A5B4" w:rsidR="005A4DCC" w:rsidRPr="005A4DCC" w:rsidRDefault="005A4DCC" w:rsidP="005A4DCC">
            <w:pPr>
              <w:jc w:val="center"/>
              <w:rPr>
                <w:sz w:val="28"/>
                <w:szCs w:val="28"/>
              </w:rPr>
            </w:pPr>
            <w:r w:rsidRPr="005A4DCC">
              <w:rPr>
                <w:sz w:val="28"/>
                <w:szCs w:val="28"/>
              </w:rPr>
              <w:t>brought fought</w:t>
            </w:r>
          </w:p>
          <w:p w14:paraId="23ED919B" w14:textId="77777777" w:rsidR="000273E5" w:rsidRDefault="005A4DCC" w:rsidP="005A4DCC">
            <w:pPr>
              <w:jc w:val="center"/>
              <w:rPr>
                <w:sz w:val="28"/>
                <w:szCs w:val="28"/>
              </w:rPr>
            </w:pPr>
            <w:proofErr w:type="spellStart"/>
            <w:r w:rsidRPr="005A4DCC">
              <w:rPr>
                <w:sz w:val="28"/>
                <w:szCs w:val="28"/>
              </w:rPr>
              <w:t>nought</w:t>
            </w:r>
            <w:proofErr w:type="spellEnd"/>
          </w:p>
          <w:p w14:paraId="2DC91369" w14:textId="77777777" w:rsidR="000273E5" w:rsidRDefault="005A4DCC" w:rsidP="005A4DCC">
            <w:pPr>
              <w:jc w:val="center"/>
              <w:rPr>
                <w:sz w:val="28"/>
                <w:szCs w:val="28"/>
              </w:rPr>
            </w:pPr>
            <w:r w:rsidRPr="005A4DCC">
              <w:rPr>
                <w:sz w:val="28"/>
                <w:szCs w:val="28"/>
              </w:rPr>
              <w:t>ought</w:t>
            </w:r>
          </w:p>
          <w:p w14:paraId="04B0C81D" w14:textId="167551A0" w:rsidR="005A4DCC" w:rsidRPr="005A4DCC" w:rsidRDefault="005A4DCC" w:rsidP="005A4DCC">
            <w:pPr>
              <w:jc w:val="center"/>
              <w:rPr>
                <w:sz w:val="28"/>
                <w:szCs w:val="28"/>
              </w:rPr>
            </w:pPr>
            <w:r w:rsidRPr="005A4DCC">
              <w:rPr>
                <w:sz w:val="28"/>
                <w:szCs w:val="28"/>
              </w:rPr>
              <w:t>sought</w:t>
            </w:r>
          </w:p>
          <w:p w14:paraId="0CF9B9EF" w14:textId="2969B329" w:rsidR="005A4DCC" w:rsidRPr="005A4DCC" w:rsidRDefault="005A4DCC" w:rsidP="005A4DCC">
            <w:pPr>
              <w:jc w:val="center"/>
              <w:rPr>
                <w:sz w:val="28"/>
                <w:szCs w:val="28"/>
              </w:rPr>
            </w:pPr>
            <w:r w:rsidRPr="005A4DCC">
              <w:rPr>
                <w:sz w:val="28"/>
                <w:szCs w:val="28"/>
              </w:rPr>
              <w:t>thought</w:t>
            </w:r>
          </w:p>
          <w:p w14:paraId="64FC2125" w14:textId="77777777" w:rsidR="000273E5" w:rsidRPr="000273E5" w:rsidRDefault="005A4DCC" w:rsidP="005A4DCC">
            <w:pPr>
              <w:jc w:val="center"/>
              <w:rPr>
                <w:sz w:val="28"/>
                <w:szCs w:val="28"/>
              </w:rPr>
            </w:pPr>
            <w:r w:rsidRPr="000273E5">
              <w:rPr>
                <w:sz w:val="28"/>
                <w:szCs w:val="28"/>
              </w:rPr>
              <w:t>thoughtfulness</w:t>
            </w:r>
          </w:p>
          <w:p w14:paraId="110F0675" w14:textId="4691DDF0" w:rsidR="00FE1821" w:rsidRPr="002F04A4" w:rsidRDefault="005A4DCC" w:rsidP="005A4DCC">
            <w:pPr>
              <w:jc w:val="center"/>
              <w:rPr>
                <w:sz w:val="28"/>
                <w:szCs w:val="28"/>
              </w:rPr>
            </w:pPr>
            <w:r w:rsidRPr="005A4DCC">
              <w:rPr>
                <w:sz w:val="28"/>
                <w:szCs w:val="28"/>
              </w:rPr>
              <w:t>wrought</w:t>
            </w:r>
          </w:p>
        </w:tc>
        <w:tc>
          <w:tcPr>
            <w:tcW w:w="1882" w:type="dxa"/>
            <w:tcBorders>
              <w:top w:val="single" w:sz="4" w:space="0" w:color="auto"/>
              <w:left w:val="single" w:sz="4" w:space="0" w:color="auto"/>
              <w:bottom w:val="single" w:sz="4" w:space="0" w:color="auto"/>
              <w:right w:val="single" w:sz="4" w:space="0" w:color="auto"/>
            </w:tcBorders>
          </w:tcPr>
          <w:p w14:paraId="13ACC852" w14:textId="228EAE70" w:rsidR="005A4DCC" w:rsidRPr="005A4DCC" w:rsidRDefault="005A4DCC" w:rsidP="005A4DCC">
            <w:pPr>
              <w:jc w:val="center"/>
              <w:rPr>
                <w:sz w:val="28"/>
                <w:szCs w:val="28"/>
              </w:rPr>
            </w:pPr>
            <w:r w:rsidRPr="005A4DCC">
              <w:rPr>
                <w:sz w:val="28"/>
                <w:szCs w:val="28"/>
              </w:rPr>
              <w:t>although bough</w:t>
            </w:r>
          </w:p>
          <w:p w14:paraId="668DB838" w14:textId="222BEA39" w:rsidR="005A4DCC" w:rsidRPr="005A4DCC" w:rsidRDefault="005A4DCC" w:rsidP="005A4DCC">
            <w:pPr>
              <w:jc w:val="center"/>
              <w:rPr>
                <w:sz w:val="28"/>
                <w:szCs w:val="28"/>
              </w:rPr>
            </w:pPr>
            <w:r w:rsidRPr="005A4DCC">
              <w:rPr>
                <w:sz w:val="28"/>
                <w:szCs w:val="28"/>
              </w:rPr>
              <w:t>dough doughnut</w:t>
            </w:r>
          </w:p>
          <w:p w14:paraId="4032FD25" w14:textId="77777777" w:rsidR="000273E5" w:rsidRDefault="005A4DCC" w:rsidP="005A4DCC">
            <w:pPr>
              <w:jc w:val="center"/>
              <w:rPr>
                <w:sz w:val="28"/>
                <w:szCs w:val="28"/>
              </w:rPr>
            </w:pPr>
            <w:r w:rsidRPr="005A4DCC">
              <w:rPr>
                <w:sz w:val="28"/>
                <w:szCs w:val="28"/>
              </w:rPr>
              <w:t>enough plough</w:t>
            </w:r>
          </w:p>
          <w:p w14:paraId="65E132A7" w14:textId="41DC6C49" w:rsidR="005A4DCC" w:rsidRPr="005A4DCC" w:rsidRDefault="005A4DCC" w:rsidP="005A4DCC">
            <w:pPr>
              <w:jc w:val="center"/>
              <w:rPr>
                <w:sz w:val="28"/>
                <w:szCs w:val="28"/>
              </w:rPr>
            </w:pPr>
            <w:r w:rsidRPr="005A4DCC">
              <w:rPr>
                <w:sz w:val="28"/>
                <w:szCs w:val="28"/>
              </w:rPr>
              <w:t>rough</w:t>
            </w:r>
          </w:p>
          <w:p w14:paraId="6C4DB29B" w14:textId="77777777" w:rsidR="000273E5" w:rsidRDefault="005A4DCC" w:rsidP="005A4DCC">
            <w:pPr>
              <w:jc w:val="center"/>
              <w:rPr>
                <w:sz w:val="28"/>
                <w:szCs w:val="28"/>
              </w:rPr>
            </w:pPr>
            <w:r w:rsidRPr="005A4DCC">
              <w:rPr>
                <w:sz w:val="28"/>
                <w:szCs w:val="28"/>
              </w:rPr>
              <w:t>though</w:t>
            </w:r>
          </w:p>
          <w:p w14:paraId="713742ED" w14:textId="7865968E" w:rsidR="00FE1821" w:rsidRPr="002F04A4" w:rsidRDefault="005A4DCC" w:rsidP="005A4DCC">
            <w:pPr>
              <w:jc w:val="center"/>
              <w:rPr>
                <w:sz w:val="28"/>
                <w:szCs w:val="28"/>
              </w:rPr>
            </w:pPr>
            <w:r w:rsidRPr="005A4DCC">
              <w:rPr>
                <w:sz w:val="28"/>
                <w:szCs w:val="28"/>
              </w:rPr>
              <w:t>tough toughen</w:t>
            </w:r>
          </w:p>
        </w:tc>
        <w:tc>
          <w:tcPr>
            <w:tcW w:w="1883" w:type="dxa"/>
            <w:tcBorders>
              <w:top w:val="single" w:sz="4" w:space="0" w:color="auto"/>
              <w:left w:val="single" w:sz="4" w:space="0" w:color="auto"/>
              <w:bottom w:val="single" w:sz="4" w:space="0" w:color="auto"/>
              <w:right w:val="single" w:sz="4" w:space="0" w:color="auto"/>
            </w:tcBorders>
          </w:tcPr>
          <w:p w14:paraId="082521F2" w14:textId="4010420D" w:rsidR="005A4DCC" w:rsidRPr="005A4DCC" w:rsidRDefault="005A4DCC" w:rsidP="005A4DCC">
            <w:pPr>
              <w:jc w:val="center"/>
              <w:rPr>
                <w:sz w:val="28"/>
                <w:szCs w:val="28"/>
              </w:rPr>
            </w:pPr>
            <w:r w:rsidRPr="005A4DCC">
              <w:rPr>
                <w:sz w:val="28"/>
                <w:szCs w:val="28"/>
              </w:rPr>
              <w:t>certainly definitely</w:t>
            </w:r>
          </w:p>
          <w:p w14:paraId="1393E389" w14:textId="2BBE85B4" w:rsidR="005A4DCC" w:rsidRPr="005A4DCC" w:rsidRDefault="005A4DCC" w:rsidP="005A4DCC">
            <w:pPr>
              <w:jc w:val="center"/>
              <w:rPr>
                <w:sz w:val="28"/>
                <w:szCs w:val="28"/>
              </w:rPr>
            </w:pPr>
            <w:r w:rsidRPr="005A4DCC">
              <w:rPr>
                <w:sz w:val="28"/>
                <w:szCs w:val="28"/>
              </w:rPr>
              <w:t>frequently infrequently</w:t>
            </w:r>
          </w:p>
          <w:p w14:paraId="2B8CAF1A" w14:textId="1BF4B0A3" w:rsidR="005A4DCC" w:rsidRPr="005A4DCC" w:rsidRDefault="005A4DCC" w:rsidP="005A4DCC">
            <w:pPr>
              <w:jc w:val="center"/>
              <w:rPr>
                <w:sz w:val="28"/>
                <w:szCs w:val="28"/>
              </w:rPr>
            </w:pPr>
            <w:r w:rsidRPr="005A4DCC">
              <w:rPr>
                <w:sz w:val="28"/>
                <w:szCs w:val="28"/>
              </w:rPr>
              <w:t>obviously occasionally</w:t>
            </w:r>
          </w:p>
          <w:p w14:paraId="4F2631FD" w14:textId="152918B6" w:rsidR="005A4DCC" w:rsidRPr="005A4DCC" w:rsidRDefault="005A4DCC" w:rsidP="005A4DCC">
            <w:pPr>
              <w:jc w:val="center"/>
              <w:rPr>
                <w:sz w:val="28"/>
                <w:szCs w:val="28"/>
              </w:rPr>
            </w:pPr>
            <w:r w:rsidRPr="005A4DCC">
              <w:rPr>
                <w:sz w:val="28"/>
                <w:szCs w:val="28"/>
              </w:rPr>
              <w:t>often</w:t>
            </w:r>
          </w:p>
          <w:p w14:paraId="0758A3EF" w14:textId="44E29726" w:rsidR="005A4DCC" w:rsidRPr="005A4DCC" w:rsidRDefault="005A4DCC" w:rsidP="005A4DCC">
            <w:pPr>
              <w:jc w:val="center"/>
              <w:rPr>
                <w:sz w:val="28"/>
                <w:szCs w:val="28"/>
              </w:rPr>
            </w:pPr>
            <w:r w:rsidRPr="005A4DCC">
              <w:rPr>
                <w:sz w:val="28"/>
                <w:szCs w:val="28"/>
              </w:rPr>
              <w:t>probably possibly</w:t>
            </w:r>
          </w:p>
          <w:p w14:paraId="0F76154D" w14:textId="6E95C650" w:rsidR="00FE1821" w:rsidRPr="002F04A4" w:rsidRDefault="005A4DCC" w:rsidP="005A4DCC">
            <w:pPr>
              <w:jc w:val="center"/>
              <w:rPr>
                <w:sz w:val="28"/>
                <w:szCs w:val="28"/>
              </w:rPr>
            </w:pPr>
            <w:r w:rsidRPr="005A4DCC">
              <w:rPr>
                <w:sz w:val="28"/>
                <w:szCs w:val="28"/>
              </w:rPr>
              <w:t>rarely</w:t>
            </w:r>
          </w:p>
        </w:tc>
        <w:tc>
          <w:tcPr>
            <w:tcW w:w="1882" w:type="dxa"/>
            <w:tcBorders>
              <w:top w:val="single" w:sz="4" w:space="0" w:color="auto"/>
              <w:left w:val="single" w:sz="4" w:space="0" w:color="auto"/>
              <w:bottom w:val="single" w:sz="4" w:space="0" w:color="auto"/>
              <w:right w:val="single" w:sz="4" w:space="0" w:color="auto"/>
            </w:tcBorders>
          </w:tcPr>
          <w:p w14:paraId="656A5DDE" w14:textId="43CD5CC1" w:rsidR="005A4DCC" w:rsidRPr="005A4DCC" w:rsidRDefault="005A4DCC" w:rsidP="005A4DCC">
            <w:pPr>
              <w:jc w:val="center"/>
              <w:rPr>
                <w:sz w:val="28"/>
                <w:szCs w:val="28"/>
              </w:rPr>
            </w:pPr>
            <w:r w:rsidRPr="005A4DCC">
              <w:rPr>
                <w:sz w:val="28"/>
                <w:szCs w:val="28"/>
              </w:rPr>
              <w:t>accompany</w:t>
            </w:r>
          </w:p>
          <w:p w14:paraId="3CA00203" w14:textId="386C2AAF" w:rsidR="005A4DCC" w:rsidRPr="005A4DCC" w:rsidRDefault="005A4DCC" w:rsidP="005A4DCC">
            <w:pPr>
              <w:jc w:val="center"/>
              <w:rPr>
                <w:sz w:val="28"/>
                <w:szCs w:val="28"/>
              </w:rPr>
            </w:pPr>
            <w:r w:rsidRPr="005A4DCC">
              <w:rPr>
                <w:sz w:val="28"/>
                <w:szCs w:val="28"/>
              </w:rPr>
              <w:t>communicate</w:t>
            </w:r>
          </w:p>
          <w:p w14:paraId="617A0A4D" w14:textId="4406CA0F" w:rsidR="005A4DCC" w:rsidRPr="005A4DCC" w:rsidRDefault="005A4DCC" w:rsidP="005A4DCC">
            <w:pPr>
              <w:jc w:val="center"/>
              <w:rPr>
                <w:sz w:val="28"/>
                <w:szCs w:val="28"/>
              </w:rPr>
            </w:pPr>
            <w:r w:rsidRPr="005A4DCC">
              <w:rPr>
                <w:sz w:val="28"/>
                <w:szCs w:val="28"/>
              </w:rPr>
              <w:t>conscience desperate</w:t>
            </w:r>
          </w:p>
          <w:p w14:paraId="21EA0451" w14:textId="4E50A81C" w:rsidR="005A4DCC" w:rsidRPr="005A4DCC" w:rsidRDefault="005A4DCC" w:rsidP="005A4DCC">
            <w:pPr>
              <w:jc w:val="center"/>
              <w:rPr>
                <w:sz w:val="28"/>
                <w:szCs w:val="28"/>
              </w:rPr>
            </w:pPr>
            <w:r w:rsidRPr="005A4DCC">
              <w:rPr>
                <w:sz w:val="28"/>
                <w:szCs w:val="28"/>
              </w:rPr>
              <w:t>disastrous interfere</w:t>
            </w:r>
          </w:p>
          <w:p w14:paraId="29B450D3" w14:textId="57E15A17" w:rsidR="005A4DCC" w:rsidRPr="005A4DCC" w:rsidRDefault="005A4DCC" w:rsidP="005A4DCC">
            <w:pPr>
              <w:jc w:val="center"/>
              <w:rPr>
                <w:sz w:val="28"/>
                <w:szCs w:val="28"/>
              </w:rPr>
            </w:pPr>
            <w:r w:rsidRPr="005A4DCC">
              <w:rPr>
                <w:sz w:val="28"/>
                <w:szCs w:val="28"/>
              </w:rPr>
              <w:t>nuisance queue</w:t>
            </w:r>
          </w:p>
          <w:p w14:paraId="60B7876B" w14:textId="7B4A0CE1" w:rsidR="00FE1821" w:rsidRPr="002F04A4" w:rsidRDefault="005A4DCC" w:rsidP="005A4DCC">
            <w:pPr>
              <w:jc w:val="center"/>
              <w:rPr>
                <w:sz w:val="28"/>
                <w:szCs w:val="28"/>
              </w:rPr>
            </w:pPr>
            <w:r w:rsidRPr="005A4DCC">
              <w:rPr>
                <w:sz w:val="28"/>
                <w:szCs w:val="28"/>
              </w:rPr>
              <w:t>restaurant rhythm</w:t>
            </w:r>
          </w:p>
        </w:tc>
        <w:tc>
          <w:tcPr>
            <w:tcW w:w="1882" w:type="dxa"/>
            <w:tcBorders>
              <w:top w:val="single" w:sz="4" w:space="0" w:color="auto"/>
              <w:left w:val="single" w:sz="4" w:space="0" w:color="auto"/>
              <w:bottom w:val="single" w:sz="4" w:space="0" w:color="auto"/>
              <w:right w:val="single" w:sz="4" w:space="0" w:color="auto"/>
            </w:tcBorders>
          </w:tcPr>
          <w:p w14:paraId="5478F1C6" w14:textId="257CCCDA" w:rsidR="00FE1821" w:rsidRDefault="00733082" w:rsidP="005A4DCC">
            <w:pPr>
              <w:jc w:val="center"/>
              <w:rPr>
                <w:sz w:val="28"/>
                <w:szCs w:val="28"/>
              </w:rPr>
            </w:pPr>
            <w:r>
              <w:rPr>
                <w:sz w:val="28"/>
                <w:szCs w:val="28"/>
              </w:rPr>
              <w:t>advice</w:t>
            </w:r>
          </w:p>
          <w:p w14:paraId="7ED2D5B7" w14:textId="77777777" w:rsidR="00733082" w:rsidRDefault="00733082" w:rsidP="005A4DCC">
            <w:pPr>
              <w:jc w:val="center"/>
              <w:rPr>
                <w:sz w:val="28"/>
                <w:szCs w:val="28"/>
              </w:rPr>
            </w:pPr>
            <w:r>
              <w:rPr>
                <w:sz w:val="28"/>
                <w:szCs w:val="28"/>
              </w:rPr>
              <w:t>advise</w:t>
            </w:r>
          </w:p>
          <w:p w14:paraId="441DE505" w14:textId="77777777" w:rsidR="00733082" w:rsidRDefault="00733082" w:rsidP="005A4DCC">
            <w:pPr>
              <w:jc w:val="center"/>
              <w:rPr>
                <w:sz w:val="28"/>
                <w:szCs w:val="28"/>
              </w:rPr>
            </w:pPr>
            <w:r>
              <w:rPr>
                <w:sz w:val="28"/>
                <w:szCs w:val="28"/>
              </w:rPr>
              <w:t>device</w:t>
            </w:r>
          </w:p>
          <w:p w14:paraId="54FCEB4C" w14:textId="77777777" w:rsidR="00733082" w:rsidRDefault="00733082" w:rsidP="005A4DCC">
            <w:pPr>
              <w:jc w:val="center"/>
              <w:rPr>
                <w:sz w:val="28"/>
                <w:szCs w:val="28"/>
              </w:rPr>
            </w:pPr>
            <w:r>
              <w:rPr>
                <w:sz w:val="28"/>
                <w:szCs w:val="28"/>
              </w:rPr>
              <w:t>devise</w:t>
            </w:r>
          </w:p>
          <w:p w14:paraId="1490D63A" w14:textId="5B24D5A9" w:rsidR="00733082" w:rsidRDefault="00733082" w:rsidP="005A4DCC">
            <w:pPr>
              <w:jc w:val="center"/>
              <w:rPr>
                <w:sz w:val="28"/>
                <w:szCs w:val="28"/>
              </w:rPr>
            </w:pPr>
            <w:r>
              <w:rPr>
                <w:sz w:val="28"/>
                <w:szCs w:val="28"/>
              </w:rPr>
              <w:t>practice</w:t>
            </w:r>
          </w:p>
          <w:p w14:paraId="112F0B78" w14:textId="7CC3DCE1" w:rsidR="00733082" w:rsidRDefault="00733082" w:rsidP="005A4DCC">
            <w:pPr>
              <w:jc w:val="center"/>
              <w:rPr>
                <w:sz w:val="28"/>
                <w:szCs w:val="28"/>
              </w:rPr>
            </w:pPr>
            <w:proofErr w:type="spellStart"/>
            <w:r>
              <w:rPr>
                <w:sz w:val="28"/>
                <w:szCs w:val="28"/>
              </w:rPr>
              <w:t>practise</w:t>
            </w:r>
            <w:proofErr w:type="spellEnd"/>
          </w:p>
          <w:p w14:paraId="27E9536D" w14:textId="77777777" w:rsidR="00733082" w:rsidRDefault="00733082" w:rsidP="005A4DCC">
            <w:pPr>
              <w:jc w:val="center"/>
              <w:rPr>
                <w:sz w:val="28"/>
                <w:szCs w:val="28"/>
              </w:rPr>
            </w:pPr>
            <w:r>
              <w:rPr>
                <w:sz w:val="28"/>
                <w:szCs w:val="28"/>
              </w:rPr>
              <w:t>prophecy</w:t>
            </w:r>
          </w:p>
          <w:p w14:paraId="27D192F0" w14:textId="2FF7267B" w:rsidR="00733082" w:rsidRDefault="00733082" w:rsidP="005A4DCC">
            <w:pPr>
              <w:jc w:val="center"/>
              <w:rPr>
                <w:sz w:val="28"/>
                <w:szCs w:val="28"/>
              </w:rPr>
            </w:pPr>
            <w:r>
              <w:rPr>
                <w:sz w:val="28"/>
                <w:szCs w:val="28"/>
              </w:rPr>
              <w:t>pro</w:t>
            </w:r>
            <w:r w:rsidR="00F92D2F">
              <w:rPr>
                <w:sz w:val="28"/>
                <w:szCs w:val="28"/>
              </w:rPr>
              <w:t>p</w:t>
            </w:r>
            <w:r>
              <w:rPr>
                <w:sz w:val="28"/>
                <w:szCs w:val="28"/>
              </w:rPr>
              <w:t>hesy</w:t>
            </w:r>
          </w:p>
          <w:p w14:paraId="5EEAD574" w14:textId="79ABE0E1" w:rsidR="00733082" w:rsidRDefault="00733082" w:rsidP="005A4DCC">
            <w:pPr>
              <w:jc w:val="center"/>
              <w:rPr>
                <w:sz w:val="28"/>
                <w:szCs w:val="28"/>
              </w:rPr>
            </w:pPr>
            <w:proofErr w:type="spellStart"/>
            <w:r>
              <w:rPr>
                <w:sz w:val="28"/>
                <w:szCs w:val="28"/>
              </w:rPr>
              <w:t>licence</w:t>
            </w:r>
            <w:proofErr w:type="spellEnd"/>
          </w:p>
          <w:p w14:paraId="7EF38284" w14:textId="7821B939" w:rsidR="00733082" w:rsidRPr="00EA16B2" w:rsidRDefault="00733082" w:rsidP="005A4DCC">
            <w:pPr>
              <w:jc w:val="center"/>
              <w:rPr>
                <w:sz w:val="28"/>
                <w:szCs w:val="28"/>
              </w:rPr>
            </w:pPr>
            <w:r>
              <w:rPr>
                <w:sz w:val="28"/>
                <w:szCs w:val="28"/>
              </w:rPr>
              <w:t>license</w:t>
            </w:r>
          </w:p>
        </w:tc>
      </w:tr>
    </w:tbl>
    <w:p w14:paraId="3CE53BAD" w14:textId="77777777" w:rsidR="00E7435E" w:rsidRPr="002F04A4" w:rsidRDefault="00E7435E" w:rsidP="00E97900">
      <w:pPr>
        <w:jc w:val="center"/>
        <w:rPr>
          <w:sz w:val="28"/>
          <w:szCs w:val="28"/>
        </w:rPr>
      </w:pPr>
    </w:p>
    <w:p w14:paraId="61C7BBA6" w14:textId="77777777" w:rsidR="00970A1C" w:rsidRPr="002F04A4" w:rsidRDefault="00970A1C">
      <w:pPr>
        <w:jc w:val="center"/>
        <w:rPr>
          <w:sz w:val="28"/>
          <w:szCs w:val="28"/>
          <w:u w:val="single"/>
        </w:rPr>
      </w:pPr>
    </w:p>
    <w:sectPr w:rsidR="00970A1C" w:rsidRPr="002F04A4" w:rsidSect="00581670">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54"/>
    <w:rsid w:val="000273E5"/>
    <w:rsid w:val="00076129"/>
    <w:rsid w:val="000C4127"/>
    <w:rsid w:val="000C6D56"/>
    <w:rsid w:val="000D1876"/>
    <w:rsid w:val="000D5397"/>
    <w:rsid w:val="00104954"/>
    <w:rsid w:val="00122F85"/>
    <w:rsid w:val="00123D29"/>
    <w:rsid w:val="00182170"/>
    <w:rsid w:val="00196970"/>
    <w:rsid w:val="001A5C0F"/>
    <w:rsid w:val="001B7E82"/>
    <w:rsid w:val="001F0ED5"/>
    <w:rsid w:val="00200C57"/>
    <w:rsid w:val="002249E1"/>
    <w:rsid w:val="002341D5"/>
    <w:rsid w:val="00244AE4"/>
    <w:rsid w:val="002629EB"/>
    <w:rsid w:val="00264EE3"/>
    <w:rsid w:val="0027640B"/>
    <w:rsid w:val="002A2A58"/>
    <w:rsid w:val="002B3DD6"/>
    <w:rsid w:val="002B52CB"/>
    <w:rsid w:val="002E2A9F"/>
    <w:rsid w:val="002E47BD"/>
    <w:rsid w:val="002F04A4"/>
    <w:rsid w:val="003001A5"/>
    <w:rsid w:val="0031592B"/>
    <w:rsid w:val="003465E9"/>
    <w:rsid w:val="00350D7A"/>
    <w:rsid w:val="00362B06"/>
    <w:rsid w:val="00385FD3"/>
    <w:rsid w:val="003978EB"/>
    <w:rsid w:val="003A1775"/>
    <w:rsid w:val="003B2BD2"/>
    <w:rsid w:val="003F1313"/>
    <w:rsid w:val="003F769D"/>
    <w:rsid w:val="00450600"/>
    <w:rsid w:val="004674DA"/>
    <w:rsid w:val="00467E5A"/>
    <w:rsid w:val="00513F0E"/>
    <w:rsid w:val="00537D3F"/>
    <w:rsid w:val="00581670"/>
    <w:rsid w:val="00587326"/>
    <w:rsid w:val="00593710"/>
    <w:rsid w:val="005A4DCC"/>
    <w:rsid w:val="005A50DE"/>
    <w:rsid w:val="005A6357"/>
    <w:rsid w:val="005B32DC"/>
    <w:rsid w:val="00603A21"/>
    <w:rsid w:val="006123B3"/>
    <w:rsid w:val="006224F5"/>
    <w:rsid w:val="00671EF7"/>
    <w:rsid w:val="00676335"/>
    <w:rsid w:val="006A10F8"/>
    <w:rsid w:val="007106C2"/>
    <w:rsid w:val="00733082"/>
    <w:rsid w:val="007922B0"/>
    <w:rsid w:val="007A066B"/>
    <w:rsid w:val="007E37A8"/>
    <w:rsid w:val="007F35DF"/>
    <w:rsid w:val="00800E2A"/>
    <w:rsid w:val="008170C5"/>
    <w:rsid w:val="0085274B"/>
    <w:rsid w:val="008705E7"/>
    <w:rsid w:val="00883AE5"/>
    <w:rsid w:val="008845F1"/>
    <w:rsid w:val="0089781D"/>
    <w:rsid w:val="008F03AC"/>
    <w:rsid w:val="008F0447"/>
    <w:rsid w:val="008F1B2F"/>
    <w:rsid w:val="00901BF4"/>
    <w:rsid w:val="00937E30"/>
    <w:rsid w:val="0094508F"/>
    <w:rsid w:val="00951724"/>
    <w:rsid w:val="0096232F"/>
    <w:rsid w:val="00970A1C"/>
    <w:rsid w:val="009855C0"/>
    <w:rsid w:val="009D02F1"/>
    <w:rsid w:val="00A10FE7"/>
    <w:rsid w:val="00A161AD"/>
    <w:rsid w:val="00A202F0"/>
    <w:rsid w:val="00A2731C"/>
    <w:rsid w:val="00A33437"/>
    <w:rsid w:val="00A3783F"/>
    <w:rsid w:val="00A554B0"/>
    <w:rsid w:val="00A94F3C"/>
    <w:rsid w:val="00AF7569"/>
    <w:rsid w:val="00B12A3E"/>
    <w:rsid w:val="00B31072"/>
    <w:rsid w:val="00B723F8"/>
    <w:rsid w:val="00B865B1"/>
    <w:rsid w:val="00BB374E"/>
    <w:rsid w:val="00BF23FF"/>
    <w:rsid w:val="00BF46EB"/>
    <w:rsid w:val="00BF7DA3"/>
    <w:rsid w:val="00C15DD9"/>
    <w:rsid w:val="00C51112"/>
    <w:rsid w:val="00C605A0"/>
    <w:rsid w:val="00CA2BAD"/>
    <w:rsid w:val="00CB5BCA"/>
    <w:rsid w:val="00D11851"/>
    <w:rsid w:val="00D45A91"/>
    <w:rsid w:val="00D50895"/>
    <w:rsid w:val="00D6693B"/>
    <w:rsid w:val="00D7460A"/>
    <w:rsid w:val="00DE409E"/>
    <w:rsid w:val="00DE73E7"/>
    <w:rsid w:val="00DF039A"/>
    <w:rsid w:val="00E005AC"/>
    <w:rsid w:val="00E01BB0"/>
    <w:rsid w:val="00E06820"/>
    <w:rsid w:val="00E1066D"/>
    <w:rsid w:val="00E2028C"/>
    <w:rsid w:val="00E257AB"/>
    <w:rsid w:val="00E32E59"/>
    <w:rsid w:val="00E33F0B"/>
    <w:rsid w:val="00E345FE"/>
    <w:rsid w:val="00E614A2"/>
    <w:rsid w:val="00E7435E"/>
    <w:rsid w:val="00E81B74"/>
    <w:rsid w:val="00E97900"/>
    <w:rsid w:val="00EA16B2"/>
    <w:rsid w:val="00EA35D6"/>
    <w:rsid w:val="00EB6590"/>
    <w:rsid w:val="00ED502F"/>
    <w:rsid w:val="00F41400"/>
    <w:rsid w:val="00F67056"/>
    <w:rsid w:val="00F929B1"/>
    <w:rsid w:val="00F92D2F"/>
    <w:rsid w:val="00FD25CE"/>
    <w:rsid w:val="00FE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617"/>
  <w15:docId w15:val="{C665C5D4-3133-468E-BE8A-4686B17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BF4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hAnsi="Segoe UI" w:cs="Segoe UI"/>
      <w:sz w:val="18"/>
      <w:szCs w:val="18"/>
    </w:rPr>
  </w:style>
  <w:style w:type="character" w:customStyle="1" w:styleId="Heading1Char">
    <w:name w:val="Heading 1 Char"/>
    <w:basedOn w:val="DefaultParagraphFont"/>
    <w:link w:val="Heading1"/>
    <w:uiPriority w:val="9"/>
    <w:rsid w:val="00BF46EB"/>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BF46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194">
      <w:bodyDiv w:val="1"/>
      <w:marLeft w:val="0"/>
      <w:marRight w:val="0"/>
      <w:marTop w:val="0"/>
      <w:marBottom w:val="0"/>
      <w:divBdr>
        <w:top w:val="none" w:sz="0" w:space="0" w:color="auto"/>
        <w:left w:val="none" w:sz="0" w:space="0" w:color="auto"/>
        <w:bottom w:val="none" w:sz="0" w:space="0" w:color="auto"/>
        <w:right w:val="none" w:sz="0" w:space="0" w:color="auto"/>
      </w:divBdr>
    </w:div>
    <w:div w:id="279339413">
      <w:bodyDiv w:val="1"/>
      <w:marLeft w:val="0"/>
      <w:marRight w:val="0"/>
      <w:marTop w:val="0"/>
      <w:marBottom w:val="0"/>
      <w:divBdr>
        <w:top w:val="none" w:sz="0" w:space="0" w:color="auto"/>
        <w:left w:val="none" w:sz="0" w:space="0" w:color="auto"/>
        <w:bottom w:val="none" w:sz="0" w:space="0" w:color="auto"/>
        <w:right w:val="none" w:sz="0" w:space="0" w:color="auto"/>
      </w:divBdr>
    </w:div>
    <w:div w:id="329019987">
      <w:bodyDiv w:val="1"/>
      <w:marLeft w:val="0"/>
      <w:marRight w:val="0"/>
      <w:marTop w:val="0"/>
      <w:marBottom w:val="0"/>
      <w:divBdr>
        <w:top w:val="none" w:sz="0" w:space="0" w:color="auto"/>
        <w:left w:val="none" w:sz="0" w:space="0" w:color="auto"/>
        <w:bottom w:val="none" w:sz="0" w:space="0" w:color="auto"/>
        <w:right w:val="none" w:sz="0" w:space="0" w:color="auto"/>
      </w:divBdr>
    </w:div>
    <w:div w:id="397822308">
      <w:bodyDiv w:val="1"/>
      <w:marLeft w:val="0"/>
      <w:marRight w:val="0"/>
      <w:marTop w:val="0"/>
      <w:marBottom w:val="0"/>
      <w:divBdr>
        <w:top w:val="none" w:sz="0" w:space="0" w:color="auto"/>
        <w:left w:val="none" w:sz="0" w:space="0" w:color="auto"/>
        <w:bottom w:val="none" w:sz="0" w:space="0" w:color="auto"/>
        <w:right w:val="none" w:sz="0" w:space="0" w:color="auto"/>
      </w:divBdr>
    </w:div>
    <w:div w:id="552084367">
      <w:bodyDiv w:val="1"/>
      <w:marLeft w:val="0"/>
      <w:marRight w:val="0"/>
      <w:marTop w:val="0"/>
      <w:marBottom w:val="0"/>
      <w:divBdr>
        <w:top w:val="none" w:sz="0" w:space="0" w:color="auto"/>
        <w:left w:val="none" w:sz="0" w:space="0" w:color="auto"/>
        <w:bottom w:val="none" w:sz="0" w:space="0" w:color="auto"/>
        <w:right w:val="none" w:sz="0" w:space="0" w:color="auto"/>
      </w:divBdr>
    </w:div>
    <w:div w:id="793980594">
      <w:bodyDiv w:val="1"/>
      <w:marLeft w:val="0"/>
      <w:marRight w:val="0"/>
      <w:marTop w:val="0"/>
      <w:marBottom w:val="0"/>
      <w:divBdr>
        <w:top w:val="none" w:sz="0" w:space="0" w:color="auto"/>
        <w:left w:val="none" w:sz="0" w:space="0" w:color="auto"/>
        <w:bottom w:val="none" w:sz="0" w:space="0" w:color="auto"/>
        <w:right w:val="none" w:sz="0" w:space="0" w:color="auto"/>
      </w:divBdr>
    </w:div>
    <w:div w:id="992871116">
      <w:bodyDiv w:val="1"/>
      <w:marLeft w:val="0"/>
      <w:marRight w:val="0"/>
      <w:marTop w:val="0"/>
      <w:marBottom w:val="0"/>
      <w:divBdr>
        <w:top w:val="none" w:sz="0" w:space="0" w:color="auto"/>
        <w:left w:val="none" w:sz="0" w:space="0" w:color="auto"/>
        <w:bottom w:val="none" w:sz="0" w:space="0" w:color="auto"/>
        <w:right w:val="none" w:sz="0" w:space="0" w:color="auto"/>
      </w:divBdr>
    </w:div>
    <w:div w:id="1005471392">
      <w:bodyDiv w:val="1"/>
      <w:marLeft w:val="0"/>
      <w:marRight w:val="0"/>
      <w:marTop w:val="0"/>
      <w:marBottom w:val="0"/>
      <w:divBdr>
        <w:top w:val="none" w:sz="0" w:space="0" w:color="auto"/>
        <w:left w:val="none" w:sz="0" w:space="0" w:color="auto"/>
        <w:bottom w:val="none" w:sz="0" w:space="0" w:color="auto"/>
        <w:right w:val="none" w:sz="0" w:space="0" w:color="auto"/>
      </w:divBdr>
    </w:div>
    <w:div w:id="1008487122">
      <w:bodyDiv w:val="1"/>
      <w:marLeft w:val="0"/>
      <w:marRight w:val="0"/>
      <w:marTop w:val="0"/>
      <w:marBottom w:val="0"/>
      <w:divBdr>
        <w:top w:val="none" w:sz="0" w:space="0" w:color="auto"/>
        <w:left w:val="none" w:sz="0" w:space="0" w:color="auto"/>
        <w:bottom w:val="none" w:sz="0" w:space="0" w:color="auto"/>
        <w:right w:val="none" w:sz="0" w:space="0" w:color="auto"/>
      </w:divBdr>
    </w:div>
    <w:div w:id="1031878240">
      <w:bodyDiv w:val="1"/>
      <w:marLeft w:val="0"/>
      <w:marRight w:val="0"/>
      <w:marTop w:val="0"/>
      <w:marBottom w:val="0"/>
      <w:divBdr>
        <w:top w:val="none" w:sz="0" w:space="0" w:color="auto"/>
        <w:left w:val="none" w:sz="0" w:space="0" w:color="auto"/>
        <w:bottom w:val="none" w:sz="0" w:space="0" w:color="auto"/>
        <w:right w:val="none" w:sz="0" w:space="0" w:color="auto"/>
      </w:divBdr>
    </w:div>
    <w:div w:id="1122460543">
      <w:bodyDiv w:val="1"/>
      <w:marLeft w:val="0"/>
      <w:marRight w:val="0"/>
      <w:marTop w:val="0"/>
      <w:marBottom w:val="0"/>
      <w:divBdr>
        <w:top w:val="none" w:sz="0" w:space="0" w:color="auto"/>
        <w:left w:val="none" w:sz="0" w:space="0" w:color="auto"/>
        <w:bottom w:val="none" w:sz="0" w:space="0" w:color="auto"/>
        <w:right w:val="none" w:sz="0" w:space="0" w:color="auto"/>
      </w:divBdr>
    </w:div>
    <w:div w:id="1521233908">
      <w:bodyDiv w:val="1"/>
      <w:marLeft w:val="0"/>
      <w:marRight w:val="0"/>
      <w:marTop w:val="0"/>
      <w:marBottom w:val="0"/>
      <w:divBdr>
        <w:top w:val="none" w:sz="0" w:space="0" w:color="auto"/>
        <w:left w:val="none" w:sz="0" w:space="0" w:color="auto"/>
        <w:bottom w:val="none" w:sz="0" w:space="0" w:color="auto"/>
        <w:right w:val="none" w:sz="0" w:space="0" w:color="auto"/>
      </w:divBdr>
    </w:div>
    <w:div w:id="1617369647">
      <w:bodyDiv w:val="1"/>
      <w:marLeft w:val="0"/>
      <w:marRight w:val="0"/>
      <w:marTop w:val="0"/>
      <w:marBottom w:val="0"/>
      <w:divBdr>
        <w:top w:val="none" w:sz="0" w:space="0" w:color="auto"/>
        <w:left w:val="none" w:sz="0" w:space="0" w:color="auto"/>
        <w:bottom w:val="none" w:sz="0" w:space="0" w:color="auto"/>
        <w:right w:val="none" w:sz="0" w:space="0" w:color="auto"/>
      </w:divBdr>
    </w:div>
    <w:div w:id="1870289414">
      <w:bodyDiv w:val="1"/>
      <w:marLeft w:val="0"/>
      <w:marRight w:val="0"/>
      <w:marTop w:val="0"/>
      <w:marBottom w:val="0"/>
      <w:divBdr>
        <w:top w:val="none" w:sz="0" w:space="0" w:color="auto"/>
        <w:left w:val="none" w:sz="0" w:space="0" w:color="auto"/>
        <w:bottom w:val="none" w:sz="0" w:space="0" w:color="auto"/>
        <w:right w:val="none" w:sz="0" w:space="0" w:color="auto"/>
      </w:divBdr>
    </w:div>
    <w:div w:id="1899199931">
      <w:bodyDiv w:val="1"/>
      <w:marLeft w:val="0"/>
      <w:marRight w:val="0"/>
      <w:marTop w:val="0"/>
      <w:marBottom w:val="0"/>
      <w:divBdr>
        <w:top w:val="none" w:sz="0" w:space="0" w:color="auto"/>
        <w:left w:val="none" w:sz="0" w:space="0" w:color="auto"/>
        <w:bottom w:val="none" w:sz="0" w:space="0" w:color="auto"/>
        <w:right w:val="none" w:sz="0" w:space="0" w:color="auto"/>
      </w:divBdr>
    </w:div>
    <w:div w:id="2043242986">
      <w:bodyDiv w:val="1"/>
      <w:marLeft w:val="0"/>
      <w:marRight w:val="0"/>
      <w:marTop w:val="0"/>
      <w:marBottom w:val="0"/>
      <w:divBdr>
        <w:top w:val="none" w:sz="0" w:space="0" w:color="auto"/>
        <w:left w:val="none" w:sz="0" w:space="0" w:color="auto"/>
        <w:bottom w:val="none" w:sz="0" w:space="0" w:color="auto"/>
        <w:right w:val="none" w:sz="0" w:space="0" w:color="auto"/>
      </w:divBdr>
    </w:div>
    <w:div w:id="20646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C85B-A4D9-4AEF-B7E6-7BBFD83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Etheridge</dc:creator>
  <cp:lastModifiedBy>Christopher Handson</cp:lastModifiedBy>
  <cp:revision>3</cp:revision>
  <cp:lastPrinted>2023-09-01T14:26:00Z</cp:lastPrinted>
  <dcterms:created xsi:type="dcterms:W3CDTF">2024-04-16T11:35:00Z</dcterms:created>
  <dcterms:modified xsi:type="dcterms:W3CDTF">2025-03-03T09:06:00Z</dcterms:modified>
</cp:coreProperties>
</file>