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A86" w14:textId="3A4B0661" w:rsidR="00065CAB" w:rsidRDefault="00104954" w:rsidP="00104954">
      <w:pPr>
        <w:jc w:val="center"/>
        <w:rPr>
          <w:sz w:val="32"/>
          <w:szCs w:val="32"/>
          <w:u w:val="single"/>
        </w:rPr>
      </w:pPr>
      <w:r w:rsidRPr="00104954">
        <w:rPr>
          <w:sz w:val="32"/>
          <w:szCs w:val="32"/>
          <w:u w:val="single"/>
        </w:rPr>
        <w:t xml:space="preserve">Spelling Lists - Year </w:t>
      </w:r>
      <w:r w:rsidR="00DD78AB">
        <w:rPr>
          <w:sz w:val="32"/>
          <w:szCs w:val="32"/>
          <w:u w:val="single"/>
        </w:rPr>
        <w:t>1</w:t>
      </w:r>
      <w:r w:rsidR="00C574AA">
        <w:rPr>
          <w:sz w:val="32"/>
          <w:szCs w:val="32"/>
          <w:u w:val="single"/>
        </w:rPr>
        <w:t xml:space="preserve"> T</w:t>
      </w:r>
      <w:r w:rsidR="001D725E">
        <w:rPr>
          <w:sz w:val="32"/>
          <w:szCs w:val="32"/>
          <w:u w:val="single"/>
        </w:rPr>
        <w:t>erm</w:t>
      </w:r>
      <w:r w:rsidR="006E3C1D">
        <w:rPr>
          <w:sz w:val="32"/>
          <w:szCs w:val="32"/>
          <w:u w:val="single"/>
        </w:rPr>
        <w:t xml:space="preserve"> </w:t>
      </w:r>
      <w:r w:rsidR="00274F5E">
        <w:rPr>
          <w:sz w:val="32"/>
          <w:szCs w:val="32"/>
          <w:u w:val="single"/>
        </w:rPr>
        <w:t>3</w:t>
      </w:r>
      <w:r w:rsidR="00A82E42">
        <w:rPr>
          <w:sz w:val="32"/>
          <w:szCs w:val="32"/>
          <w:u w:val="single"/>
        </w:rPr>
        <w:t xml:space="preserve"> 202</w:t>
      </w:r>
      <w:r w:rsidR="00274F5E">
        <w:rPr>
          <w:sz w:val="32"/>
          <w:szCs w:val="32"/>
          <w:u w:val="single"/>
        </w:rPr>
        <w:t>4</w:t>
      </w:r>
    </w:p>
    <w:p w14:paraId="23F20012" w14:textId="0B987910" w:rsidR="008E18DC" w:rsidRPr="008705E7" w:rsidRDefault="00272331" w:rsidP="008E18DC">
      <w:pPr>
        <w:jc w:val="center"/>
        <w:rPr>
          <w:sz w:val="32"/>
          <w:szCs w:val="32"/>
        </w:rPr>
      </w:pPr>
      <w:r>
        <w:rPr>
          <w:sz w:val="32"/>
          <w:szCs w:val="32"/>
        </w:rPr>
        <w:t>These are the spelling patterns that will be covered in class this term. Spellings are not tested</w:t>
      </w:r>
      <w:r w:rsidR="00DD78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we would still </w:t>
      </w:r>
      <w:r w:rsidR="005B3447">
        <w:rPr>
          <w:sz w:val="32"/>
          <w:szCs w:val="32"/>
        </w:rPr>
        <w:t>like</w:t>
      </w:r>
      <w:r>
        <w:rPr>
          <w:sz w:val="32"/>
          <w:szCs w:val="32"/>
        </w:rPr>
        <w:t xml:space="preserve"> you to look at the patterns </w:t>
      </w:r>
      <w:r w:rsidR="005B3447">
        <w:rPr>
          <w:sz w:val="32"/>
          <w:szCs w:val="32"/>
        </w:rPr>
        <w:t xml:space="preserve">at home </w:t>
      </w:r>
      <w:r>
        <w:rPr>
          <w:sz w:val="32"/>
          <w:szCs w:val="32"/>
        </w:rPr>
        <w:t>and find other words which use the same spelling pattern</w:t>
      </w:r>
      <w:r w:rsidR="005B3447">
        <w:rPr>
          <w:sz w:val="32"/>
          <w:szCs w:val="32"/>
        </w:rPr>
        <w:t>.</w:t>
      </w:r>
      <w:r>
        <w:rPr>
          <w:sz w:val="32"/>
          <w:szCs w:val="32"/>
        </w:rPr>
        <w:t xml:space="preserve"> The </w:t>
      </w:r>
      <w:r w:rsidR="008E18DC">
        <w:rPr>
          <w:sz w:val="32"/>
          <w:szCs w:val="32"/>
        </w:rPr>
        <w:t xml:space="preserve">children could explore other forms of the word: e.g. </w:t>
      </w:r>
      <w:r w:rsidR="00051D73">
        <w:rPr>
          <w:sz w:val="32"/>
          <w:szCs w:val="32"/>
        </w:rPr>
        <w:t>search</w:t>
      </w:r>
      <w:r w:rsidR="008E18DC">
        <w:rPr>
          <w:sz w:val="32"/>
          <w:szCs w:val="32"/>
        </w:rPr>
        <w:t xml:space="preserve"> - </w:t>
      </w:r>
      <w:r w:rsidR="00051D73">
        <w:rPr>
          <w:sz w:val="32"/>
          <w:szCs w:val="32"/>
        </w:rPr>
        <w:t>searched</w:t>
      </w:r>
      <w:r w:rsidR="008E18DC">
        <w:rPr>
          <w:sz w:val="32"/>
          <w:szCs w:val="32"/>
        </w:rPr>
        <w:t xml:space="preserve">, </w:t>
      </w:r>
      <w:r w:rsidR="00051D73">
        <w:rPr>
          <w:sz w:val="32"/>
          <w:szCs w:val="32"/>
        </w:rPr>
        <w:t>searching</w:t>
      </w:r>
      <w:r w:rsidR="008E18DC">
        <w:rPr>
          <w:sz w:val="32"/>
          <w:szCs w:val="32"/>
        </w:rPr>
        <w:t>.</w:t>
      </w:r>
      <w:r w:rsidR="005B3447">
        <w:rPr>
          <w:sz w:val="32"/>
          <w:szCs w:val="32"/>
        </w:rPr>
        <w:t xml:space="preserve">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158"/>
        <w:gridCol w:w="2232"/>
        <w:gridCol w:w="2268"/>
        <w:gridCol w:w="2268"/>
        <w:gridCol w:w="2126"/>
        <w:gridCol w:w="2126"/>
      </w:tblGrid>
      <w:tr w:rsidR="00657F95" w14:paraId="5A50FB4B" w14:textId="20A1E95F" w:rsidTr="00657F95">
        <w:trPr>
          <w:jc w:val="center"/>
        </w:trPr>
        <w:tc>
          <w:tcPr>
            <w:tcW w:w="2158" w:type="dxa"/>
            <w:vAlign w:val="center"/>
          </w:tcPr>
          <w:p w14:paraId="15F980C4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 xml:space="preserve">Week of </w:t>
            </w:r>
          </w:p>
          <w:p w14:paraId="1FCDAAF5" w14:textId="38293406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57F9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302444F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A773210" w14:textId="05FB8F43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 </w:t>
            </w:r>
          </w:p>
        </w:tc>
        <w:tc>
          <w:tcPr>
            <w:tcW w:w="2268" w:type="dxa"/>
            <w:vAlign w:val="center"/>
          </w:tcPr>
          <w:p w14:paraId="49C88AB2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D7DA44F" w14:textId="417C73F6" w:rsidR="00657F95" w:rsidRPr="00622C3A" w:rsidRDefault="00657F95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268" w:type="dxa"/>
            <w:vAlign w:val="center"/>
          </w:tcPr>
          <w:p w14:paraId="481535C7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70BCED47" w14:textId="59AE6448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57F9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25176A47" w14:textId="77777777" w:rsidR="00657F95" w:rsidRPr="00622C3A" w:rsidRDefault="00657F95" w:rsidP="00622C3A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4827AA5A" w14:textId="29A58D4B" w:rsidR="00657F95" w:rsidRPr="00622C3A" w:rsidRDefault="00657F95" w:rsidP="0062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2126" w:type="dxa"/>
            <w:vAlign w:val="center"/>
          </w:tcPr>
          <w:p w14:paraId="34BF0DAC" w14:textId="77777777" w:rsidR="00657F95" w:rsidRPr="00622C3A" w:rsidRDefault="00657F95" w:rsidP="00996CA0">
            <w:pPr>
              <w:jc w:val="center"/>
              <w:rPr>
                <w:sz w:val="28"/>
                <w:szCs w:val="28"/>
              </w:rPr>
            </w:pPr>
            <w:r w:rsidRPr="00622C3A">
              <w:rPr>
                <w:sz w:val="28"/>
                <w:szCs w:val="28"/>
              </w:rPr>
              <w:t>Week of</w:t>
            </w:r>
          </w:p>
          <w:p w14:paraId="207C4432" w14:textId="7564A379" w:rsidR="00657F95" w:rsidRPr="00622C3A" w:rsidRDefault="00657F95" w:rsidP="00996CA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Pr="00657F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</w:t>
            </w:r>
            <w:r w:rsidRPr="00622C3A">
              <w:rPr>
                <w:sz w:val="28"/>
                <w:szCs w:val="28"/>
              </w:rPr>
              <w:t xml:space="preserve"> </w:t>
            </w:r>
          </w:p>
        </w:tc>
      </w:tr>
      <w:tr w:rsidR="00657F95" w14:paraId="0AF73F79" w14:textId="746F0A80" w:rsidTr="00657F95">
        <w:trPr>
          <w:jc w:val="center"/>
        </w:trPr>
        <w:tc>
          <w:tcPr>
            <w:tcW w:w="2158" w:type="dxa"/>
          </w:tcPr>
          <w:p w14:paraId="6FC550DF" w14:textId="42B61F03" w:rsidR="00657F95" w:rsidRPr="00471FA5" w:rsidRDefault="00657F95" w:rsidP="00724CCC">
            <w:pPr>
              <w:pStyle w:val="BodyText"/>
              <w:rPr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Words where </w:t>
            </w:r>
            <w:r w:rsidR="00DD78A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/or/ sound is spelt ‘aw’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14:paraId="7FBC790A" w14:textId="08429202" w:rsidR="00657F95" w:rsidRPr="00C718DF" w:rsidRDefault="00DD78AB" w:rsidP="00C718DF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Words where /or/ sound is spelt ‘a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’</w:t>
            </w:r>
          </w:p>
        </w:tc>
        <w:tc>
          <w:tcPr>
            <w:tcW w:w="2268" w:type="dxa"/>
          </w:tcPr>
          <w:p w14:paraId="7C7C628D" w14:textId="5C5CFD38" w:rsidR="00657F95" w:rsidRPr="00471FA5" w:rsidRDefault="00DD78AB" w:rsidP="00C718DF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Words where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 sound is spelt ‘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268" w:type="dxa"/>
          </w:tcPr>
          <w:p w14:paraId="4ADDA70B" w14:textId="626D1762" w:rsidR="00657F95" w:rsidRPr="00471FA5" w:rsidRDefault="00DD78AB" w:rsidP="00C718DF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Words where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ur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 sound is spelt ‘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</w:tc>
        <w:tc>
          <w:tcPr>
            <w:tcW w:w="2126" w:type="dxa"/>
          </w:tcPr>
          <w:p w14:paraId="345E3986" w14:textId="26D67EFF" w:rsidR="00657F95" w:rsidRPr="00471FA5" w:rsidRDefault="00DD78AB" w:rsidP="00C718DF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Words where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ur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/ sound is spelt ‘e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r’</w:t>
            </w:r>
          </w:p>
        </w:tc>
        <w:tc>
          <w:tcPr>
            <w:tcW w:w="2126" w:type="dxa"/>
          </w:tcPr>
          <w:p w14:paraId="1DD18C12" w14:textId="5F7CA0D0" w:rsidR="00657F95" w:rsidRPr="00471FA5" w:rsidRDefault="00DD78AB" w:rsidP="004D00CB">
            <w:pPr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Words where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 sound is spelt ‘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’</w:t>
            </w:r>
          </w:p>
        </w:tc>
      </w:tr>
      <w:tr w:rsidR="00657F95" w14:paraId="777FDB3D" w14:textId="1540BD8A" w:rsidTr="00657F95">
        <w:trPr>
          <w:jc w:val="center"/>
        </w:trPr>
        <w:tc>
          <w:tcPr>
            <w:tcW w:w="2158" w:type="dxa"/>
          </w:tcPr>
          <w:p w14:paraId="5983BE9D" w14:textId="77777777" w:rsidR="00E472B6" w:rsidRDefault="00E472B6" w:rsidP="00996CA0">
            <w:pPr>
              <w:jc w:val="center"/>
              <w:rPr>
                <w:sz w:val="32"/>
                <w:szCs w:val="32"/>
              </w:rPr>
            </w:pPr>
          </w:p>
          <w:p w14:paraId="17B6847D" w14:textId="211C660D" w:rsidR="00657F95" w:rsidRDefault="00DD78AB" w:rsidP="00996CA0">
            <w:pPr>
              <w:jc w:val="center"/>
              <w:rPr>
                <w:sz w:val="32"/>
                <w:szCs w:val="32"/>
              </w:rPr>
            </w:pPr>
            <w:r w:rsidRPr="00DD78AB">
              <w:rPr>
                <w:sz w:val="32"/>
                <w:szCs w:val="32"/>
              </w:rPr>
              <w:t>s</w:t>
            </w:r>
            <w:r w:rsidRPr="00DD78AB">
              <w:rPr>
                <w:color w:val="FF0000"/>
                <w:sz w:val="32"/>
                <w:szCs w:val="32"/>
              </w:rPr>
              <w:t>aw</w:t>
            </w:r>
          </w:p>
          <w:p w14:paraId="3A46EC0A" w14:textId="78BB8480" w:rsidR="00DD78AB" w:rsidRDefault="00DD78AB" w:rsidP="00996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DD78AB">
              <w:rPr>
                <w:color w:val="FF0000"/>
                <w:sz w:val="32"/>
                <w:szCs w:val="32"/>
              </w:rPr>
              <w:t>aw</w:t>
            </w:r>
          </w:p>
          <w:p w14:paraId="4CD724BA" w14:textId="2972D286" w:rsidR="00DD78AB" w:rsidRDefault="00DD78AB" w:rsidP="00996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DD78AB">
              <w:rPr>
                <w:color w:val="FF0000"/>
                <w:sz w:val="32"/>
                <w:szCs w:val="32"/>
              </w:rPr>
              <w:t>aw</w:t>
            </w:r>
          </w:p>
          <w:p w14:paraId="5FE5740B" w14:textId="5ABA3D65" w:rsidR="00DD78AB" w:rsidRDefault="00DD78AB" w:rsidP="00996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</w:t>
            </w:r>
            <w:r w:rsidRPr="00DD78AB">
              <w:rPr>
                <w:color w:val="FF0000"/>
                <w:sz w:val="32"/>
                <w:szCs w:val="32"/>
              </w:rPr>
              <w:t>aw</w:t>
            </w:r>
          </w:p>
          <w:p w14:paraId="35D23DE2" w14:textId="3D3015A7" w:rsidR="00DD78AB" w:rsidRPr="00DD78AB" w:rsidRDefault="00DD78AB" w:rsidP="00996C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</w:t>
            </w:r>
            <w:r w:rsidRPr="00DD78AB">
              <w:rPr>
                <w:color w:val="FF0000"/>
                <w:sz w:val="32"/>
                <w:szCs w:val="32"/>
              </w:rPr>
              <w:t>aw</w:t>
            </w:r>
            <w:r>
              <w:rPr>
                <w:sz w:val="32"/>
                <w:szCs w:val="32"/>
              </w:rPr>
              <w:t>n</w:t>
            </w:r>
          </w:p>
          <w:p w14:paraId="5224A246" w14:textId="77777777" w:rsidR="00DD78AB" w:rsidRDefault="00DD78AB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46EE3562" w14:textId="218573C1" w:rsidR="00657F95" w:rsidRDefault="00657F95" w:rsidP="00996CA0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232" w:type="dxa"/>
          </w:tcPr>
          <w:p w14:paraId="2B8F2EB8" w14:textId="77777777" w:rsidR="00E472B6" w:rsidRDefault="00E472B6" w:rsidP="004D00CB">
            <w:pPr>
              <w:jc w:val="center"/>
              <w:rPr>
                <w:sz w:val="32"/>
                <w:szCs w:val="32"/>
              </w:rPr>
            </w:pPr>
          </w:p>
          <w:p w14:paraId="1ADCE4B8" w14:textId="2E346839" w:rsidR="00657F95" w:rsidRDefault="0021275D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21275D">
              <w:rPr>
                <w:color w:val="FF0000"/>
                <w:sz w:val="32"/>
                <w:szCs w:val="32"/>
              </w:rPr>
              <w:t>au</w:t>
            </w:r>
            <w:r>
              <w:rPr>
                <w:sz w:val="32"/>
                <w:szCs w:val="32"/>
              </w:rPr>
              <w:t>nch</w:t>
            </w:r>
          </w:p>
          <w:p w14:paraId="167A3832" w14:textId="77777777" w:rsidR="0021275D" w:rsidRDefault="0021275D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21275D">
              <w:rPr>
                <w:color w:val="FF0000"/>
                <w:sz w:val="32"/>
                <w:szCs w:val="32"/>
              </w:rPr>
              <w:t>au</w:t>
            </w:r>
            <w:r>
              <w:rPr>
                <w:sz w:val="32"/>
                <w:szCs w:val="32"/>
              </w:rPr>
              <w:t>nt</w:t>
            </w:r>
          </w:p>
          <w:p w14:paraId="4E5AA8C9" w14:textId="77777777" w:rsidR="0021275D" w:rsidRDefault="0021275D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21275D">
              <w:rPr>
                <w:color w:val="FF0000"/>
                <w:sz w:val="32"/>
                <w:szCs w:val="32"/>
              </w:rPr>
              <w:t>au</w:t>
            </w:r>
            <w:r>
              <w:rPr>
                <w:sz w:val="32"/>
                <w:szCs w:val="32"/>
              </w:rPr>
              <w:t>nted</w:t>
            </w:r>
          </w:p>
          <w:p w14:paraId="3463FE87" w14:textId="77777777" w:rsidR="0021275D" w:rsidRDefault="0021275D" w:rsidP="004D00CB">
            <w:pPr>
              <w:jc w:val="center"/>
              <w:rPr>
                <w:sz w:val="32"/>
                <w:szCs w:val="32"/>
              </w:rPr>
            </w:pPr>
            <w:r w:rsidRPr="0021275D">
              <w:rPr>
                <w:color w:val="FF0000"/>
                <w:sz w:val="32"/>
                <w:szCs w:val="32"/>
              </w:rPr>
              <w:t>Au</w:t>
            </w:r>
            <w:r>
              <w:rPr>
                <w:sz w:val="32"/>
                <w:szCs w:val="32"/>
              </w:rPr>
              <w:t>gust</w:t>
            </w:r>
          </w:p>
          <w:p w14:paraId="61290232" w14:textId="3E136FC2" w:rsidR="0021275D" w:rsidRPr="008E18DC" w:rsidRDefault="0021275D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21275D">
              <w:rPr>
                <w:color w:val="FF0000"/>
                <w:sz w:val="32"/>
                <w:szCs w:val="32"/>
              </w:rPr>
              <w:t>au</w:t>
            </w:r>
            <w:r>
              <w:rPr>
                <w:sz w:val="32"/>
                <w:szCs w:val="32"/>
              </w:rPr>
              <w:t>nt</w:t>
            </w:r>
          </w:p>
        </w:tc>
        <w:tc>
          <w:tcPr>
            <w:tcW w:w="2268" w:type="dxa"/>
          </w:tcPr>
          <w:p w14:paraId="338FE1A0" w14:textId="77777777" w:rsidR="00E472B6" w:rsidRDefault="00E472B6" w:rsidP="001343C8">
            <w:pPr>
              <w:jc w:val="center"/>
              <w:rPr>
                <w:sz w:val="32"/>
                <w:szCs w:val="32"/>
              </w:rPr>
            </w:pPr>
          </w:p>
          <w:p w14:paraId="71AE70BE" w14:textId="2F0024C8" w:rsidR="00274F5E" w:rsidRDefault="0021275D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Pr="0021275D">
              <w:rPr>
                <w:color w:val="FF0000"/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>l</w:t>
            </w:r>
          </w:p>
          <w:p w14:paraId="74CDC460" w14:textId="224DAF1C" w:rsidR="0021275D" w:rsidRDefault="0021275D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21275D">
              <w:rPr>
                <w:color w:val="FF0000"/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>st</w:t>
            </w:r>
          </w:p>
          <w:p w14:paraId="19439473" w14:textId="43D77AD9" w:rsidR="0021275D" w:rsidRDefault="0021275D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r w:rsidRPr="0021275D">
              <w:rPr>
                <w:color w:val="FF0000"/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>d</w:t>
            </w:r>
          </w:p>
          <w:p w14:paraId="12736DE3" w14:textId="77777777" w:rsidR="0021275D" w:rsidRDefault="0021275D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</w:t>
            </w:r>
            <w:r w:rsidRPr="0021275D">
              <w:rPr>
                <w:color w:val="FF0000"/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>t</w:t>
            </w:r>
          </w:p>
          <w:p w14:paraId="548F8E29" w14:textId="77777777" w:rsidR="0021275D" w:rsidRDefault="0021275D" w:rsidP="001343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21275D">
              <w:rPr>
                <w:color w:val="FF0000"/>
                <w:sz w:val="32"/>
                <w:szCs w:val="32"/>
              </w:rPr>
              <w:t>ir</w:t>
            </w:r>
            <w:r>
              <w:rPr>
                <w:sz w:val="32"/>
                <w:szCs w:val="32"/>
              </w:rPr>
              <w:t>d</w:t>
            </w:r>
          </w:p>
          <w:p w14:paraId="6CE43600" w14:textId="7E0658F4" w:rsidR="0021275D" w:rsidRPr="008E18DC" w:rsidRDefault="0021275D" w:rsidP="001343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2DC66B3" w14:textId="77777777" w:rsidR="00E472B6" w:rsidRDefault="00E472B6" w:rsidP="004D00CB">
            <w:pPr>
              <w:jc w:val="center"/>
              <w:rPr>
                <w:sz w:val="32"/>
                <w:szCs w:val="32"/>
              </w:rPr>
            </w:pPr>
          </w:p>
          <w:p w14:paraId="76D84EC6" w14:textId="31CF9037" w:rsidR="00274F5E" w:rsidRDefault="00C357F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C357F8">
              <w:rPr>
                <w:color w:val="FF0000"/>
                <w:sz w:val="32"/>
                <w:szCs w:val="32"/>
              </w:rPr>
              <w:t>er</w:t>
            </w:r>
          </w:p>
          <w:p w14:paraId="3A446CC8" w14:textId="3F3F56FF" w:rsidR="00C357F8" w:rsidRDefault="00C357F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C357F8">
              <w:rPr>
                <w:color w:val="FF0000"/>
                <w:sz w:val="32"/>
                <w:szCs w:val="32"/>
              </w:rPr>
              <w:t>er</w:t>
            </w:r>
            <w:r>
              <w:rPr>
                <w:sz w:val="32"/>
                <w:szCs w:val="32"/>
              </w:rPr>
              <w:t>n</w:t>
            </w:r>
          </w:p>
          <w:p w14:paraId="437C1C31" w14:textId="77777777" w:rsidR="00C357F8" w:rsidRDefault="00C357F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sist</w:t>
            </w:r>
            <w:r w:rsidRPr="00C357F8">
              <w:rPr>
                <w:color w:val="FF0000"/>
                <w:sz w:val="32"/>
                <w:szCs w:val="32"/>
              </w:rPr>
              <w:t>er</w:t>
            </w:r>
          </w:p>
          <w:p w14:paraId="654316C4" w14:textId="7BF9494D" w:rsidR="00C357F8" w:rsidRDefault="00C357F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farm</w:t>
            </w:r>
            <w:r w:rsidRPr="00C357F8">
              <w:rPr>
                <w:color w:val="FF0000"/>
                <w:sz w:val="32"/>
                <w:szCs w:val="32"/>
              </w:rPr>
              <w:t>er</w:t>
            </w:r>
          </w:p>
          <w:p w14:paraId="257E18EB" w14:textId="48C7EAA0" w:rsidR="00C357F8" w:rsidRDefault="00C357F8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flow</w:t>
            </w:r>
            <w:r w:rsidRPr="00C357F8">
              <w:rPr>
                <w:color w:val="FF0000"/>
                <w:sz w:val="32"/>
                <w:szCs w:val="32"/>
              </w:rPr>
              <w:t>er</w:t>
            </w:r>
          </w:p>
          <w:p w14:paraId="023DD35D" w14:textId="65BED6CB" w:rsidR="00C357F8" w:rsidRPr="008E18DC" w:rsidRDefault="00C357F8" w:rsidP="004D0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715E666" w14:textId="77777777" w:rsidR="00E472B6" w:rsidRDefault="00E472B6" w:rsidP="004D00CB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336F6E05" w14:textId="5C5C96E6" w:rsidR="00571F65" w:rsidRDefault="00571F65" w:rsidP="004D00CB">
            <w:pPr>
              <w:jc w:val="center"/>
              <w:rPr>
                <w:sz w:val="32"/>
                <w:szCs w:val="32"/>
              </w:rPr>
            </w:pPr>
            <w:r w:rsidRPr="00571F65">
              <w:rPr>
                <w:color w:val="FF0000"/>
                <w:sz w:val="32"/>
                <w:szCs w:val="32"/>
              </w:rPr>
              <w:t>ear</w:t>
            </w:r>
            <w:r>
              <w:rPr>
                <w:sz w:val="32"/>
                <w:szCs w:val="32"/>
              </w:rPr>
              <w:t>n</w:t>
            </w:r>
          </w:p>
          <w:p w14:paraId="60EAB9ED" w14:textId="5114057B" w:rsidR="00274F5E" w:rsidRDefault="00571F65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571F65">
              <w:rPr>
                <w:color w:val="FF0000"/>
                <w:sz w:val="32"/>
                <w:szCs w:val="32"/>
              </w:rPr>
              <w:t>ear</w:t>
            </w:r>
            <w:r>
              <w:rPr>
                <w:sz w:val="32"/>
                <w:szCs w:val="32"/>
              </w:rPr>
              <w:t>n</w:t>
            </w:r>
          </w:p>
          <w:p w14:paraId="08233121" w14:textId="47E75D18" w:rsidR="00571F65" w:rsidRDefault="00571F65" w:rsidP="004D00CB">
            <w:pPr>
              <w:jc w:val="center"/>
              <w:rPr>
                <w:sz w:val="32"/>
                <w:szCs w:val="32"/>
              </w:rPr>
            </w:pPr>
            <w:r w:rsidRPr="00571F65">
              <w:rPr>
                <w:color w:val="FF0000"/>
                <w:sz w:val="32"/>
                <w:szCs w:val="32"/>
              </w:rPr>
              <w:t>Ear</w:t>
            </w:r>
            <w:r>
              <w:rPr>
                <w:sz w:val="32"/>
                <w:szCs w:val="32"/>
              </w:rPr>
              <w:t>th</w:t>
            </w:r>
          </w:p>
          <w:p w14:paraId="11EB4B98" w14:textId="6142D762" w:rsidR="00571F65" w:rsidRDefault="00571F65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571F65">
              <w:rPr>
                <w:color w:val="FF0000"/>
                <w:sz w:val="32"/>
                <w:szCs w:val="32"/>
              </w:rPr>
              <w:t>ear</w:t>
            </w:r>
            <w:r>
              <w:rPr>
                <w:sz w:val="32"/>
                <w:szCs w:val="32"/>
              </w:rPr>
              <w:t>ch</w:t>
            </w:r>
          </w:p>
          <w:p w14:paraId="5C4DA543" w14:textId="68330D96" w:rsidR="00571F65" w:rsidRDefault="00571F65" w:rsidP="004D00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571F65">
              <w:rPr>
                <w:color w:val="FF0000"/>
                <w:sz w:val="32"/>
                <w:szCs w:val="32"/>
              </w:rPr>
              <w:t>ear</w:t>
            </w:r>
            <w:r>
              <w:rPr>
                <w:sz w:val="32"/>
                <w:szCs w:val="32"/>
              </w:rPr>
              <w:t>l</w:t>
            </w:r>
          </w:p>
          <w:p w14:paraId="798637D7" w14:textId="5D7AB7BB" w:rsidR="00571F65" w:rsidRDefault="00571F65" w:rsidP="00571F65">
            <w:pPr>
              <w:rPr>
                <w:sz w:val="32"/>
                <w:szCs w:val="32"/>
              </w:rPr>
            </w:pPr>
          </w:p>
          <w:p w14:paraId="50E82F52" w14:textId="77777777" w:rsidR="00571F65" w:rsidRDefault="00571F65" w:rsidP="004D00CB">
            <w:pPr>
              <w:jc w:val="center"/>
              <w:rPr>
                <w:sz w:val="32"/>
                <w:szCs w:val="32"/>
              </w:rPr>
            </w:pPr>
          </w:p>
          <w:p w14:paraId="3FB5B74D" w14:textId="50A45E12" w:rsidR="00657F95" w:rsidRPr="008E18DC" w:rsidRDefault="00657F95" w:rsidP="004D00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575068E7" w14:textId="77777777" w:rsidR="00E472B6" w:rsidRDefault="00E472B6" w:rsidP="00274F5E">
            <w:pPr>
              <w:jc w:val="center"/>
              <w:rPr>
                <w:color w:val="FF0000"/>
                <w:sz w:val="32"/>
                <w:szCs w:val="32"/>
              </w:rPr>
            </w:pPr>
          </w:p>
          <w:p w14:paraId="2EE90D96" w14:textId="4E34B6AA" w:rsidR="00274F5E" w:rsidRDefault="00E472B6" w:rsidP="00274F5E">
            <w:pPr>
              <w:jc w:val="center"/>
              <w:rPr>
                <w:sz w:val="32"/>
                <w:szCs w:val="32"/>
              </w:rPr>
            </w:pPr>
            <w:r w:rsidRPr="00E472B6">
              <w:rPr>
                <w:color w:val="FF000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t</w:t>
            </w:r>
          </w:p>
          <w:p w14:paraId="162B836A" w14:textId="77777777" w:rsidR="00E472B6" w:rsidRDefault="00E472B6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</w:t>
            </w:r>
            <w:r w:rsidRPr="00E472B6">
              <w:rPr>
                <w:color w:val="FF000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t</w:t>
            </w:r>
          </w:p>
          <w:p w14:paraId="0C49FE6E" w14:textId="77777777" w:rsidR="00E472B6" w:rsidRDefault="00E472B6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</w:t>
            </w:r>
            <w:r w:rsidRPr="00E472B6">
              <w:rPr>
                <w:color w:val="FF000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d</w:t>
            </w:r>
          </w:p>
          <w:p w14:paraId="226CC144" w14:textId="77777777" w:rsidR="00E472B6" w:rsidRDefault="00E472B6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E472B6">
              <w:rPr>
                <w:color w:val="FF000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nd</w:t>
            </w:r>
          </w:p>
          <w:p w14:paraId="7F303576" w14:textId="639515C2" w:rsidR="00E472B6" w:rsidRPr="008E18DC" w:rsidRDefault="00E472B6" w:rsidP="00274F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</w:t>
            </w:r>
            <w:r w:rsidRPr="00E472B6">
              <w:rPr>
                <w:color w:val="FF000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d</w:t>
            </w:r>
          </w:p>
        </w:tc>
      </w:tr>
    </w:tbl>
    <w:p w14:paraId="7F0A983C" w14:textId="77777777" w:rsidR="00104954" w:rsidRDefault="00104954" w:rsidP="00104954">
      <w:pPr>
        <w:jc w:val="center"/>
        <w:rPr>
          <w:sz w:val="32"/>
          <w:szCs w:val="32"/>
          <w:u w:val="single"/>
        </w:rPr>
      </w:pPr>
    </w:p>
    <w:sectPr w:rsidR="00104954" w:rsidSect="006A1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FB1"/>
    <w:multiLevelType w:val="hybridMultilevel"/>
    <w:tmpl w:val="494A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54"/>
    <w:rsid w:val="00051D73"/>
    <w:rsid w:val="00104954"/>
    <w:rsid w:val="00122F85"/>
    <w:rsid w:val="00125BAE"/>
    <w:rsid w:val="001343C8"/>
    <w:rsid w:val="00166BE5"/>
    <w:rsid w:val="00196970"/>
    <w:rsid w:val="001D725E"/>
    <w:rsid w:val="0021275D"/>
    <w:rsid w:val="00265BD7"/>
    <w:rsid w:val="00272331"/>
    <w:rsid w:val="00274F5E"/>
    <w:rsid w:val="003F1313"/>
    <w:rsid w:val="004078F4"/>
    <w:rsid w:val="004325E5"/>
    <w:rsid w:val="00457853"/>
    <w:rsid w:val="00467E5A"/>
    <w:rsid w:val="00471FA5"/>
    <w:rsid w:val="004D00CB"/>
    <w:rsid w:val="004D5A55"/>
    <w:rsid w:val="00513F0E"/>
    <w:rsid w:val="00537D3F"/>
    <w:rsid w:val="005469C8"/>
    <w:rsid w:val="00571F65"/>
    <w:rsid w:val="0057435A"/>
    <w:rsid w:val="00587326"/>
    <w:rsid w:val="0059503E"/>
    <w:rsid w:val="005A6357"/>
    <w:rsid w:val="005B32DC"/>
    <w:rsid w:val="005B3447"/>
    <w:rsid w:val="005E7B21"/>
    <w:rsid w:val="006030ED"/>
    <w:rsid w:val="0060535B"/>
    <w:rsid w:val="006127AE"/>
    <w:rsid w:val="006224F5"/>
    <w:rsid w:val="00622C3A"/>
    <w:rsid w:val="00657F95"/>
    <w:rsid w:val="00671EF7"/>
    <w:rsid w:val="006A10F8"/>
    <w:rsid w:val="006E3C1D"/>
    <w:rsid w:val="007106C2"/>
    <w:rsid w:val="00724CCC"/>
    <w:rsid w:val="00796903"/>
    <w:rsid w:val="007F6C7E"/>
    <w:rsid w:val="008170C5"/>
    <w:rsid w:val="00831854"/>
    <w:rsid w:val="008705E7"/>
    <w:rsid w:val="008A7A40"/>
    <w:rsid w:val="008B337E"/>
    <w:rsid w:val="008E18DC"/>
    <w:rsid w:val="00903F17"/>
    <w:rsid w:val="0094508F"/>
    <w:rsid w:val="00953F75"/>
    <w:rsid w:val="00996CA0"/>
    <w:rsid w:val="00A53EC9"/>
    <w:rsid w:val="00A7378A"/>
    <w:rsid w:val="00A82E42"/>
    <w:rsid w:val="00AA0E47"/>
    <w:rsid w:val="00AD1F61"/>
    <w:rsid w:val="00BB374E"/>
    <w:rsid w:val="00BC3DA4"/>
    <w:rsid w:val="00C1727F"/>
    <w:rsid w:val="00C357F8"/>
    <w:rsid w:val="00C574AA"/>
    <w:rsid w:val="00C718DF"/>
    <w:rsid w:val="00C84569"/>
    <w:rsid w:val="00CC1D92"/>
    <w:rsid w:val="00D66042"/>
    <w:rsid w:val="00DA55F1"/>
    <w:rsid w:val="00DC387A"/>
    <w:rsid w:val="00DC7F24"/>
    <w:rsid w:val="00DD78AB"/>
    <w:rsid w:val="00DE409E"/>
    <w:rsid w:val="00DF15C5"/>
    <w:rsid w:val="00E257AB"/>
    <w:rsid w:val="00E472B6"/>
    <w:rsid w:val="00EA2FA0"/>
    <w:rsid w:val="00EA7F7D"/>
    <w:rsid w:val="00ED5B8C"/>
    <w:rsid w:val="00F1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44C7"/>
  <w15:chartTrackingRefBased/>
  <w15:docId w15:val="{4D58029B-4602-4961-96B6-3AD12AB3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A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6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2"/>
      <w:szCs w:val="42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469C8"/>
    <w:rPr>
      <w:rFonts w:ascii="Arial" w:eastAsia="Arial" w:hAnsi="Arial" w:cs="Arial"/>
      <w:b/>
      <w:bCs/>
      <w:sz w:val="42"/>
      <w:szCs w:val="4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6F2CC-8189-4D91-931F-AA543712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Etheridge</dc:creator>
  <cp:keywords/>
  <dc:description/>
  <cp:lastModifiedBy>Jane Edmunds</cp:lastModifiedBy>
  <cp:revision>7</cp:revision>
  <cp:lastPrinted>2017-09-12T15:23:00Z</cp:lastPrinted>
  <dcterms:created xsi:type="dcterms:W3CDTF">2023-12-13T11:17:00Z</dcterms:created>
  <dcterms:modified xsi:type="dcterms:W3CDTF">2023-12-13T11:25:00Z</dcterms:modified>
</cp:coreProperties>
</file>