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86" w14:textId="7ECB95B1" w:rsidR="00065CAB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5469C8">
        <w:rPr>
          <w:sz w:val="32"/>
          <w:szCs w:val="32"/>
          <w:u w:val="single"/>
        </w:rPr>
        <w:t>2</w:t>
      </w:r>
      <w:r w:rsidR="00C574AA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>erm</w:t>
      </w:r>
      <w:r w:rsidR="006E3C1D">
        <w:rPr>
          <w:sz w:val="32"/>
          <w:szCs w:val="32"/>
          <w:u w:val="single"/>
        </w:rPr>
        <w:t xml:space="preserve"> </w:t>
      </w:r>
      <w:r w:rsidR="0061648C">
        <w:rPr>
          <w:sz w:val="32"/>
          <w:szCs w:val="32"/>
          <w:u w:val="single"/>
        </w:rPr>
        <w:t>5</w:t>
      </w:r>
      <w:r w:rsidR="00A82E42">
        <w:rPr>
          <w:sz w:val="32"/>
          <w:szCs w:val="32"/>
          <w:u w:val="single"/>
        </w:rPr>
        <w:t xml:space="preserve"> 202</w:t>
      </w:r>
      <w:r w:rsidR="00274F5E">
        <w:rPr>
          <w:sz w:val="32"/>
          <w:szCs w:val="32"/>
          <w:u w:val="single"/>
        </w:rPr>
        <w:t>4</w:t>
      </w:r>
    </w:p>
    <w:p w14:paraId="23F20012" w14:textId="5819E6FE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are the spelling patterns that will be covered in class this term. Spellings are not tested anymore 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 xml:space="preserve">children could explore other forms of the word: </w:t>
      </w:r>
      <w:proofErr w:type="gramStart"/>
      <w:r w:rsidR="008E18DC">
        <w:rPr>
          <w:sz w:val="32"/>
          <w:szCs w:val="32"/>
        </w:rPr>
        <w:t>e.g.</w:t>
      </w:r>
      <w:proofErr w:type="gramEnd"/>
      <w:r w:rsidR="008E18DC">
        <w:rPr>
          <w:sz w:val="32"/>
          <w:szCs w:val="32"/>
        </w:rPr>
        <w:t xml:space="preserve"> treasure - treasured, treasuring.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657F95" w14:paraId="5A50FB4B" w14:textId="20A1E95F" w:rsidTr="00657F95">
        <w:trPr>
          <w:jc w:val="center"/>
        </w:trPr>
        <w:tc>
          <w:tcPr>
            <w:tcW w:w="2158" w:type="dxa"/>
            <w:vAlign w:val="center"/>
          </w:tcPr>
          <w:p w14:paraId="15F980C4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 xml:space="preserve">Week of </w:t>
            </w:r>
          </w:p>
          <w:p w14:paraId="1FCDAAF5" w14:textId="60890BA0" w:rsidR="00657F95" w:rsidRPr="00622C3A" w:rsidRDefault="0061648C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  <w:r w:rsidR="00657F95" w:rsidRPr="0062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302444F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A773210" w14:textId="1C135194" w:rsidR="00657F95" w:rsidRPr="00622C3A" w:rsidRDefault="0061648C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164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49C88AB2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D7DA44F" w14:textId="1B4453E6" w:rsidR="00657F95" w:rsidRPr="00622C3A" w:rsidRDefault="0061648C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29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481535C7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0BCED47" w14:textId="27650C60" w:rsidR="00657F95" w:rsidRPr="00622C3A" w:rsidRDefault="0061648C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126" w:type="dxa"/>
            <w:vAlign w:val="center"/>
          </w:tcPr>
          <w:p w14:paraId="25176A47" w14:textId="77777777" w:rsidR="00657F95" w:rsidRPr="00622C3A" w:rsidRDefault="00657F95" w:rsidP="00622C3A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4827AA5A" w14:textId="0B455312" w:rsidR="00657F95" w:rsidRPr="00622C3A" w:rsidRDefault="0061648C" w:rsidP="0062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126" w:type="dxa"/>
            <w:vAlign w:val="center"/>
          </w:tcPr>
          <w:p w14:paraId="34BF0DA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07C4432" w14:textId="7521C260" w:rsidR="00657F95" w:rsidRPr="00622C3A" w:rsidRDefault="0061648C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</w:t>
            </w:r>
            <w:r w:rsidRPr="006164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</w:tr>
      <w:tr w:rsidR="00657F95" w14:paraId="0AF73F79" w14:textId="746F0A80" w:rsidTr="00657F95">
        <w:trPr>
          <w:jc w:val="center"/>
        </w:trPr>
        <w:tc>
          <w:tcPr>
            <w:tcW w:w="2158" w:type="dxa"/>
          </w:tcPr>
          <w:p w14:paraId="6FC550DF" w14:textId="1D40762B" w:rsidR="00657F95" w:rsidRPr="00471FA5" w:rsidRDefault="0061648C" w:rsidP="00724CCC">
            <w:pPr>
              <w:pStyle w:val="BodyText"/>
              <w:rPr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Words where the digraph ‘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ey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’ makes an ‘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’ sound</w:t>
            </w:r>
          </w:p>
        </w:tc>
        <w:tc>
          <w:tcPr>
            <w:tcW w:w="2232" w:type="dxa"/>
          </w:tcPr>
          <w:p w14:paraId="7FBC790A" w14:textId="6E740793" w:rsidR="00657F95" w:rsidRPr="00C718DF" w:rsidRDefault="00657F95" w:rsidP="00C718D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C718D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Words where </w:t>
            </w:r>
            <w:r w:rsidR="0061648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the letter a makes an ‘o’ sound</w:t>
            </w:r>
          </w:p>
        </w:tc>
        <w:tc>
          <w:tcPr>
            <w:tcW w:w="2268" w:type="dxa"/>
          </w:tcPr>
          <w:p w14:paraId="7C7C628D" w14:textId="430463AC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where </w:t>
            </w:r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‘er’ and ‘or’ phonemes are spelled ‘or’ and ‘</w:t>
            </w:r>
            <w:proofErr w:type="spellStart"/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ar</w:t>
            </w:r>
            <w:proofErr w:type="spellEnd"/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’</w:t>
            </w:r>
          </w:p>
        </w:tc>
        <w:tc>
          <w:tcPr>
            <w:tcW w:w="2268" w:type="dxa"/>
          </w:tcPr>
          <w:p w14:paraId="4ADDA70B" w14:textId="5C1303A7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where </w:t>
            </w:r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‘</w:t>
            </w:r>
            <w:proofErr w:type="spellStart"/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si</w:t>
            </w:r>
            <w:proofErr w:type="spellEnd"/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’ and ‘s’ </w:t>
            </w:r>
            <w:r w:rsidR="005A16D8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makes a ‘</w:t>
            </w:r>
            <w:proofErr w:type="spellStart"/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zh</w:t>
            </w:r>
            <w:proofErr w:type="spellEnd"/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’</w:t>
            </w:r>
            <w:r w:rsidR="005A16D8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sound </w:t>
            </w:r>
          </w:p>
        </w:tc>
        <w:tc>
          <w:tcPr>
            <w:tcW w:w="2126" w:type="dxa"/>
          </w:tcPr>
          <w:p w14:paraId="56E89988" w14:textId="029D8CBB" w:rsidR="0061648C" w:rsidRDefault="00657F95" w:rsidP="00C718DF">
            <w:pP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 w:rsidR="0061648C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ending in the suffixes </w:t>
            </w:r>
          </w:p>
          <w:p w14:paraId="345E3986" w14:textId="04088BD2" w:rsidR="00657F95" w:rsidRPr="00471FA5" w:rsidRDefault="0061648C" w:rsidP="00C718DF">
            <w:pPr>
              <w:rPr>
                <w:sz w:val="32"/>
                <w:szCs w:val="32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ment</w:t>
            </w:r>
            <w:proofErr w:type="spellEnd"/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and -ness</w:t>
            </w:r>
          </w:p>
        </w:tc>
        <w:tc>
          <w:tcPr>
            <w:tcW w:w="2126" w:type="dxa"/>
          </w:tcPr>
          <w:p w14:paraId="1DD18C12" w14:textId="59A85687" w:rsidR="00657F95" w:rsidRPr="00D63B63" w:rsidRDefault="00D63B63" w:rsidP="00D63B63">
            <w:pP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ending in the suffixes -</w:t>
            </w:r>
            <w:proofErr w:type="spellStart"/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ful</w:t>
            </w:r>
            <w:proofErr w:type="spellEnd"/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and -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less</w:t>
            </w:r>
          </w:p>
        </w:tc>
      </w:tr>
      <w:tr w:rsidR="00657F95" w14:paraId="777FDB3D" w14:textId="1540BD8A" w:rsidTr="00657F95">
        <w:trPr>
          <w:jc w:val="center"/>
        </w:trPr>
        <w:tc>
          <w:tcPr>
            <w:tcW w:w="2158" w:type="dxa"/>
          </w:tcPr>
          <w:p w14:paraId="00CC26AD" w14:textId="495AD43A" w:rsidR="005A16D8" w:rsidRDefault="0061648C" w:rsidP="00616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monk</w:t>
            </w:r>
            <w:r w:rsidRPr="0061648C">
              <w:rPr>
                <w:color w:val="FF0000"/>
                <w:sz w:val="32"/>
                <w:szCs w:val="32"/>
              </w:rPr>
              <w:t>ey</w:t>
            </w:r>
          </w:p>
          <w:p w14:paraId="3C8C7E6D" w14:textId="7C3A09CD" w:rsidR="0061648C" w:rsidRDefault="0061648C" w:rsidP="00616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jock</w:t>
            </w:r>
            <w:r w:rsidRPr="0061648C">
              <w:rPr>
                <w:color w:val="FF0000"/>
                <w:sz w:val="32"/>
                <w:szCs w:val="32"/>
              </w:rPr>
              <w:t>ey</w:t>
            </w:r>
          </w:p>
          <w:p w14:paraId="5997046B" w14:textId="35B2EAD5" w:rsidR="0061648C" w:rsidRDefault="0061648C" w:rsidP="00616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vall</w:t>
            </w:r>
            <w:r w:rsidRPr="0061648C">
              <w:rPr>
                <w:color w:val="FF0000"/>
                <w:sz w:val="32"/>
                <w:szCs w:val="32"/>
              </w:rPr>
              <w:t>ey</w:t>
            </w:r>
          </w:p>
          <w:p w14:paraId="2BE7BCF4" w14:textId="09EDBE3C" w:rsidR="0061648C" w:rsidRDefault="0061648C" w:rsidP="00616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chimn</w:t>
            </w:r>
            <w:r w:rsidRPr="0061648C">
              <w:rPr>
                <w:color w:val="FF0000"/>
                <w:sz w:val="32"/>
                <w:szCs w:val="32"/>
              </w:rPr>
              <w:t>ey</w:t>
            </w:r>
          </w:p>
          <w:p w14:paraId="00A7BE18" w14:textId="26F3FF9C" w:rsidR="0061648C" w:rsidRPr="004D00CB" w:rsidRDefault="0061648C" w:rsidP="00616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</w:t>
            </w:r>
            <w:r w:rsidRPr="0061648C">
              <w:rPr>
                <w:color w:val="FF0000"/>
                <w:sz w:val="32"/>
                <w:szCs w:val="32"/>
              </w:rPr>
              <w:t>ey</w:t>
            </w:r>
          </w:p>
          <w:p w14:paraId="17B6847D" w14:textId="77777777" w:rsidR="00657F95" w:rsidRDefault="00657F95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46EE3562" w14:textId="218573C1" w:rsidR="00657F95" w:rsidRDefault="00657F95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2F85669F" w14:textId="77777777" w:rsidR="005A16D8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nt</w:t>
            </w:r>
          </w:p>
          <w:p w14:paraId="2FC27942" w14:textId="77777777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tch</w:t>
            </w:r>
          </w:p>
          <w:p w14:paraId="377D138C" w14:textId="77777777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</w:t>
            </w:r>
            <w:r w:rsidRPr="0061648C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ntity</w:t>
            </w:r>
          </w:p>
          <w:p w14:paraId="210A89FB" w14:textId="77777777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</w:t>
            </w:r>
            <w:r w:rsidRPr="0061648C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sh</w:t>
            </w:r>
          </w:p>
          <w:p w14:paraId="61290232" w14:textId="612086A1" w:rsidR="0061648C" w:rsidRPr="008E18D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</w:t>
            </w:r>
            <w:r w:rsidRPr="0061648C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d</w:t>
            </w:r>
          </w:p>
        </w:tc>
        <w:tc>
          <w:tcPr>
            <w:tcW w:w="2268" w:type="dxa"/>
          </w:tcPr>
          <w:p w14:paraId="508485DC" w14:textId="77777777" w:rsidR="005A16D8" w:rsidRDefault="0061648C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or</w:t>
            </w:r>
            <w:r>
              <w:rPr>
                <w:sz w:val="32"/>
                <w:szCs w:val="32"/>
              </w:rPr>
              <w:t>d</w:t>
            </w:r>
          </w:p>
          <w:p w14:paraId="4845F9A0" w14:textId="77777777" w:rsidR="0061648C" w:rsidRDefault="0061648C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or</w:t>
            </w:r>
            <w:r>
              <w:rPr>
                <w:sz w:val="32"/>
                <w:szCs w:val="32"/>
              </w:rPr>
              <w:t>k</w:t>
            </w:r>
          </w:p>
          <w:p w14:paraId="06C969FB" w14:textId="77777777" w:rsidR="0061648C" w:rsidRDefault="0061648C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or</w:t>
            </w:r>
            <w:r>
              <w:rPr>
                <w:sz w:val="32"/>
                <w:szCs w:val="32"/>
              </w:rPr>
              <w:t>ld</w:t>
            </w:r>
          </w:p>
          <w:p w14:paraId="12A65DD7" w14:textId="77777777" w:rsidR="0061648C" w:rsidRDefault="0061648C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n</w:t>
            </w:r>
          </w:p>
          <w:p w14:paraId="03BC8C5C" w14:textId="77777777" w:rsidR="0061648C" w:rsidRDefault="0061648C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m</w:t>
            </w:r>
          </w:p>
          <w:p w14:paraId="6CE43600" w14:textId="6F36C3C3" w:rsidR="0061648C" w:rsidRPr="008E18DC" w:rsidRDefault="0061648C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61648C">
              <w:rPr>
                <w:color w:val="FF0000"/>
                <w:sz w:val="32"/>
                <w:szCs w:val="32"/>
              </w:rPr>
              <w:t>ar</w:t>
            </w:r>
            <w:r>
              <w:rPr>
                <w:sz w:val="32"/>
                <w:szCs w:val="32"/>
              </w:rPr>
              <w:t>ned</w:t>
            </w:r>
          </w:p>
        </w:tc>
        <w:tc>
          <w:tcPr>
            <w:tcW w:w="2268" w:type="dxa"/>
          </w:tcPr>
          <w:p w14:paraId="6D483D8D" w14:textId="77777777" w:rsidR="005A16D8" w:rsidRPr="0061648C" w:rsidRDefault="0061648C" w:rsidP="004D00CB">
            <w:pPr>
              <w:jc w:val="center"/>
              <w:rPr>
                <w:sz w:val="32"/>
                <w:szCs w:val="32"/>
              </w:rPr>
            </w:pPr>
            <w:r w:rsidRPr="0061648C">
              <w:rPr>
                <w:sz w:val="32"/>
                <w:szCs w:val="32"/>
              </w:rPr>
              <w:t>u</w:t>
            </w:r>
            <w:r w:rsidRPr="0061648C">
              <w:rPr>
                <w:color w:val="FF0000"/>
                <w:sz w:val="32"/>
                <w:szCs w:val="32"/>
              </w:rPr>
              <w:t>s</w:t>
            </w:r>
            <w:r w:rsidRPr="0061648C">
              <w:rPr>
                <w:sz w:val="32"/>
                <w:szCs w:val="32"/>
              </w:rPr>
              <w:t>ual</w:t>
            </w:r>
          </w:p>
          <w:p w14:paraId="108BCADF" w14:textId="77777777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  <w:r w:rsidRPr="0061648C">
              <w:rPr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ual</w:t>
            </w:r>
          </w:p>
          <w:p w14:paraId="6AEB190C" w14:textId="77777777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televi</w:t>
            </w:r>
            <w:r w:rsidRPr="0061648C">
              <w:rPr>
                <w:color w:val="FF0000"/>
                <w:sz w:val="32"/>
                <w:szCs w:val="32"/>
              </w:rPr>
              <w:t>si</w:t>
            </w:r>
            <w:r>
              <w:rPr>
                <w:sz w:val="32"/>
                <w:szCs w:val="32"/>
              </w:rPr>
              <w:t>on</w:t>
            </w:r>
          </w:p>
          <w:p w14:paraId="3719EFCE" w14:textId="77777777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</w:t>
            </w:r>
            <w:r w:rsidRPr="0061648C">
              <w:rPr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ure</w:t>
            </w:r>
          </w:p>
          <w:p w14:paraId="023DD35D" w14:textId="0887DA64" w:rsidR="00D63B63" w:rsidRPr="0061648C" w:rsidRDefault="00D63B63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</w:t>
            </w:r>
            <w:r w:rsidRPr="00D63B63">
              <w:rPr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ure</w:t>
            </w:r>
          </w:p>
        </w:tc>
        <w:tc>
          <w:tcPr>
            <w:tcW w:w="2126" w:type="dxa"/>
          </w:tcPr>
          <w:p w14:paraId="4DF66D48" w14:textId="6DA86104" w:rsidR="005A16D8" w:rsidRDefault="0061648C" w:rsidP="004D00CB">
            <w:pPr>
              <w:jc w:val="center"/>
              <w:rPr>
                <w:color w:val="FF0000"/>
                <w:sz w:val="32"/>
                <w:szCs w:val="32"/>
              </w:rPr>
            </w:pPr>
            <w:r w:rsidRPr="0061648C">
              <w:rPr>
                <w:sz w:val="32"/>
                <w:szCs w:val="32"/>
              </w:rPr>
              <w:t>pay</w:t>
            </w:r>
            <w:r w:rsidRPr="00D63B63">
              <w:rPr>
                <w:color w:val="FF0000"/>
                <w:sz w:val="32"/>
                <w:szCs w:val="32"/>
              </w:rPr>
              <w:t>ment</w:t>
            </w:r>
          </w:p>
          <w:p w14:paraId="6F9EC233" w14:textId="002BD8B0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enjoy</w:t>
            </w:r>
            <w:r w:rsidRPr="00D63B63">
              <w:rPr>
                <w:color w:val="FF0000"/>
                <w:sz w:val="32"/>
                <w:szCs w:val="32"/>
              </w:rPr>
              <w:t>ment</w:t>
            </w:r>
          </w:p>
          <w:p w14:paraId="2D2487AB" w14:textId="12A5B7FA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</w:t>
            </w:r>
            <w:r w:rsidRPr="00D63B63">
              <w:rPr>
                <w:color w:val="FF0000"/>
                <w:sz w:val="32"/>
                <w:szCs w:val="32"/>
              </w:rPr>
              <w:t>ness</w:t>
            </w:r>
          </w:p>
          <w:p w14:paraId="7A8FB0D5" w14:textId="518E58FE" w:rsid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</w:t>
            </w:r>
            <w:r w:rsidRPr="00D63B63">
              <w:rPr>
                <w:color w:val="FF0000"/>
                <w:sz w:val="32"/>
                <w:szCs w:val="32"/>
              </w:rPr>
              <w:t>ness</w:t>
            </w:r>
          </w:p>
          <w:p w14:paraId="5CF8EC27" w14:textId="450EB9B9" w:rsidR="0061648C" w:rsidRPr="0061648C" w:rsidRDefault="0061648C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</w:t>
            </w:r>
            <w:r w:rsidRPr="00D63B63">
              <w:rPr>
                <w:color w:val="FF0000"/>
                <w:sz w:val="32"/>
                <w:szCs w:val="32"/>
              </w:rPr>
              <w:t>ness</w:t>
            </w:r>
          </w:p>
          <w:p w14:paraId="3FB5B74D" w14:textId="50A45E12" w:rsidR="00657F95" w:rsidRPr="008E18DC" w:rsidRDefault="00657F95" w:rsidP="004D0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5DA1A15" w14:textId="77777777" w:rsidR="005A16D8" w:rsidRDefault="00D63B63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</w:t>
            </w:r>
            <w:r w:rsidRPr="00D63B63">
              <w:rPr>
                <w:color w:val="FF0000"/>
                <w:sz w:val="32"/>
                <w:szCs w:val="32"/>
              </w:rPr>
              <w:t>ful</w:t>
            </w:r>
          </w:p>
          <w:p w14:paraId="15BF2687" w14:textId="77777777" w:rsidR="00D63B63" w:rsidRDefault="00D63B63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wonder</w:t>
            </w:r>
            <w:r w:rsidRPr="00D63B63">
              <w:rPr>
                <w:color w:val="FF0000"/>
                <w:sz w:val="32"/>
                <w:szCs w:val="32"/>
              </w:rPr>
              <w:t>ful</w:t>
            </w:r>
          </w:p>
          <w:p w14:paraId="21AD5AA2" w14:textId="77777777" w:rsidR="00D63B63" w:rsidRDefault="00D63B63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</w:t>
            </w:r>
            <w:r w:rsidRPr="00D63B63">
              <w:rPr>
                <w:color w:val="FF0000"/>
                <w:sz w:val="32"/>
                <w:szCs w:val="32"/>
              </w:rPr>
              <w:t>ful</w:t>
            </w:r>
          </w:p>
          <w:p w14:paraId="5E7B6149" w14:textId="77777777" w:rsidR="00D63B63" w:rsidRDefault="00D63B63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</w:t>
            </w:r>
            <w:r w:rsidRPr="00D63B63">
              <w:rPr>
                <w:color w:val="FF0000"/>
                <w:sz w:val="32"/>
                <w:szCs w:val="32"/>
              </w:rPr>
              <w:t>less</w:t>
            </w:r>
          </w:p>
          <w:p w14:paraId="0AD7C244" w14:textId="77777777" w:rsidR="00D63B63" w:rsidRDefault="00D63B63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spot</w:t>
            </w:r>
            <w:r w:rsidRPr="00D63B63">
              <w:rPr>
                <w:color w:val="FF0000"/>
                <w:sz w:val="32"/>
                <w:szCs w:val="32"/>
              </w:rPr>
              <w:t>less</w:t>
            </w:r>
          </w:p>
          <w:p w14:paraId="7F303576" w14:textId="7137F5A6" w:rsidR="00D63B63" w:rsidRPr="008E18DC" w:rsidRDefault="00D63B63" w:rsidP="00274F5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p w14:paraId="547F3759" w14:textId="214B4E48" w:rsidR="00104954" w:rsidRPr="008E18DC" w:rsidRDefault="005B3447" w:rsidP="008E1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Teachers have also created activities on Doodle Spell based on these spelling patterns each week for your child to practise using and spelling them in a fun, interactive way.</w:t>
      </w:r>
    </w:p>
    <w:sectPr w:rsidR="00104954" w:rsidRPr="008E18DC" w:rsidSect="006A1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FB1"/>
    <w:multiLevelType w:val="hybridMultilevel"/>
    <w:tmpl w:val="494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104954"/>
    <w:rsid w:val="00122F85"/>
    <w:rsid w:val="00125BAE"/>
    <w:rsid w:val="001343C8"/>
    <w:rsid w:val="00166BE5"/>
    <w:rsid w:val="00196970"/>
    <w:rsid w:val="001D725E"/>
    <w:rsid w:val="00265BD7"/>
    <w:rsid w:val="00272331"/>
    <w:rsid w:val="00274F5E"/>
    <w:rsid w:val="003F1313"/>
    <w:rsid w:val="004078F4"/>
    <w:rsid w:val="004325E5"/>
    <w:rsid w:val="00457853"/>
    <w:rsid w:val="00467E5A"/>
    <w:rsid w:val="00471FA5"/>
    <w:rsid w:val="004D00CB"/>
    <w:rsid w:val="004D5A55"/>
    <w:rsid w:val="00513F0E"/>
    <w:rsid w:val="00520303"/>
    <w:rsid w:val="00537D3F"/>
    <w:rsid w:val="005469C8"/>
    <w:rsid w:val="0057435A"/>
    <w:rsid w:val="00587326"/>
    <w:rsid w:val="0059503E"/>
    <w:rsid w:val="005A16D8"/>
    <w:rsid w:val="005A6357"/>
    <w:rsid w:val="005B32DC"/>
    <w:rsid w:val="005B3447"/>
    <w:rsid w:val="005E7B21"/>
    <w:rsid w:val="006030ED"/>
    <w:rsid w:val="0060535B"/>
    <w:rsid w:val="006127AE"/>
    <w:rsid w:val="0061648C"/>
    <w:rsid w:val="006224F5"/>
    <w:rsid w:val="00622C3A"/>
    <w:rsid w:val="00657F95"/>
    <w:rsid w:val="00671EF7"/>
    <w:rsid w:val="006A10F8"/>
    <w:rsid w:val="006E3C1D"/>
    <w:rsid w:val="007106C2"/>
    <w:rsid w:val="00724CCC"/>
    <w:rsid w:val="00796903"/>
    <w:rsid w:val="007F6C7E"/>
    <w:rsid w:val="008170C5"/>
    <w:rsid w:val="00831854"/>
    <w:rsid w:val="008705E7"/>
    <w:rsid w:val="008A7A40"/>
    <w:rsid w:val="008B337E"/>
    <w:rsid w:val="008C6B3F"/>
    <w:rsid w:val="008E18DC"/>
    <w:rsid w:val="00903F17"/>
    <w:rsid w:val="0094508F"/>
    <w:rsid w:val="00953F75"/>
    <w:rsid w:val="00996CA0"/>
    <w:rsid w:val="00A53EC9"/>
    <w:rsid w:val="00A7378A"/>
    <w:rsid w:val="00A82E42"/>
    <w:rsid w:val="00AA0E47"/>
    <w:rsid w:val="00AD1F61"/>
    <w:rsid w:val="00BB374E"/>
    <w:rsid w:val="00BC3DA4"/>
    <w:rsid w:val="00C1727F"/>
    <w:rsid w:val="00C574AA"/>
    <w:rsid w:val="00C718DF"/>
    <w:rsid w:val="00C84569"/>
    <w:rsid w:val="00C95060"/>
    <w:rsid w:val="00CC1D92"/>
    <w:rsid w:val="00D63B63"/>
    <w:rsid w:val="00D66042"/>
    <w:rsid w:val="00DA55F1"/>
    <w:rsid w:val="00DC387A"/>
    <w:rsid w:val="00DC7F24"/>
    <w:rsid w:val="00DE409E"/>
    <w:rsid w:val="00DF15C5"/>
    <w:rsid w:val="00E257AB"/>
    <w:rsid w:val="00EA2FA0"/>
    <w:rsid w:val="00EA7F7D"/>
    <w:rsid w:val="00ED5B8C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6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69C8"/>
    <w:rPr>
      <w:rFonts w:ascii="Arial" w:eastAsia="Arial" w:hAnsi="Arial" w:cs="Arial"/>
      <w:b/>
      <w:bCs/>
      <w:sz w:val="42"/>
      <w:szCs w:val="4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2CC-8189-4D91-931F-AA54371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Tom Mullee</cp:lastModifiedBy>
  <cp:revision>7</cp:revision>
  <cp:lastPrinted>2017-09-12T15:23:00Z</cp:lastPrinted>
  <dcterms:created xsi:type="dcterms:W3CDTF">2023-11-23T09:52:00Z</dcterms:created>
  <dcterms:modified xsi:type="dcterms:W3CDTF">2024-03-19T11:22:00Z</dcterms:modified>
</cp:coreProperties>
</file>