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EBF7" w14:textId="04E6A024" w:rsidR="0031592B" w:rsidRDefault="0031592B" w:rsidP="00104954">
      <w:pPr>
        <w:jc w:val="center"/>
        <w:rPr>
          <w:b/>
          <w:sz w:val="32"/>
          <w:szCs w:val="32"/>
        </w:rPr>
      </w:pPr>
      <w:r w:rsidRPr="003222A5">
        <w:rPr>
          <w:b/>
          <w:noProof/>
          <w:lang w:eastAsia="en-GB"/>
        </w:rPr>
        <w:drawing>
          <wp:anchor distT="0" distB="0" distL="114300" distR="114300" simplePos="0" relativeHeight="251659264" behindDoc="1" locked="0" layoutInCell="1" allowOverlap="1" wp14:anchorId="74566AB1" wp14:editId="47BAC8DE">
            <wp:simplePos x="0" y="0"/>
            <wp:positionH relativeFrom="margin">
              <wp:posOffset>3552825</wp:posOffset>
            </wp:positionH>
            <wp:positionV relativeFrom="paragraph">
              <wp:posOffset>0</wp:posOffset>
            </wp:positionV>
            <wp:extent cx="1038225" cy="562610"/>
            <wp:effectExtent l="0" t="0" r="9525" b="8890"/>
            <wp:wrapTight wrapText="bothSides">
              <wp:wrapPolygon edited="0">
                <wp:start x="0" y="0"/>
                <wp:lineTo x="0" y="21210"/>
                <wp:lineTo x="21402" y="21210"/>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562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305A0" w14:textId="77777777" w:rsidR="0031592B" w:rsidRDefault="0031592B" w:rsidP="00104954">
      <w:pPr>
        <w:jc w:val="center"/>
        <w:rPr>
          <w:b/>
          <w:sz w:val="32"/>
          <w:szCs w:val="32"/>
        </w:rPr>
      </w:pPr>
    </w:p>
    <w:p w14:paraId="3BB6A11F" w14:textId="4B97BC51" w:rsidR="00065CAB" w:rsidRPr="0031592B" w:rsidRDefault="00593710" w:rsidP="00104954">
      <w:pPr>
        <w:jc w:val="center"/>
        <w:rPr>
          <w:b/>
          <w:sz w:val="32"/>
          <w:szCs w:val="32"/>
        </w:rPr>
      </w:pPr>
      <w:r w:rsidRPr="0031592B">
        <w:rPr>
          <w:b/>
          <w:sz w:val="32"/>
          <w:szCs w:val="32"/>
        </w:rPr>
        <w:t xml:space="preserve">Spelling Lists - Year </w:t>
      </w:r>
      <w:r w:rsidR="00A33437" w:rsidRPr="0031592B">
        <w:rPr>
          <w:b/>
          <w:sz w:val="32"/>
          <w:szCs w:val="32"/>
        </w:rPr>
        <w:t>5</w:t>
      </w:r>
      <w:r w:rsidRPr="0031592B">
        <w:rPr>
          <w:b/>
          <w:sz w:val="32"/>
          <w:szCs w:val="32"/>
        </w:rPr>
        <w:t xml:space="preserve"> T</w:t>
      </w:r>
      <w:r w:rsidR="00B865B1" w:rsidRPr="0031592B">
        <w:rPr>
          <w:b/>
          <w:sz w:val="32"/>
          <w:szCs w:val="32"/>
        </w:rPr>
        <w:t>erm</w:t>
      </w:r>
      <w:r w:rsidR="00D45A91" w:rsidRPr="0031592B">
        <w:rPr>
          <w:b/>
          <w:sz w:val="32"/>
          <w:szCs w:val="32"/>
        </w:rPr>
        <w:t xml:space="preserve"> </w:t>
      </w:r>
      <w:r w:rsidR="00A3783F">
        <w:rPr>
          <w:b/>
          <w:sz w:val="32"/>
          <w:szCs w:val="32"/>
        </w:rPr>
        <w:t>1</w:t>
      </w:r>
      <w:r w:rsidR="0031592B">
        <w:rPr>
          <w:b/>
          <w:sz w:val="32"/>
          <w:szCs w:val="32"/>
        </w:rPr>
        <w:t xml:space="preserve"> </w:t>
      </w:r>
    </w:p>
    <w:p w14:paraId="6F29D275" w14:textId="28BEF7DC" w:rsidR="008F03AC" w:rsidRPr="00970A1C" w:rsidRDefault="00E7435E" w:rsidP="00970A1C">
      <w:pPr>
        <w:jc w:val="center"/>
        <w:rPr>
          <w:sz w:val="28"/>
          <w:szCs w:val="28"/>
          <w:u w:val="single"/>
        </w:rPr>
      </w:pPr>
      <w:r w:rsidRPr="002F04A4">
        <w:rPr>
          <w:sz w:val="28"/>
          <w:szCs w:val="28"/>
        </w:rPr>
        <w:t xml:space="preserve">These are the spelling patterns that will be covered in class this term. In Year 5 and 6, as preparation for the end of KS2 SATS, there will be spelling tests to </w:t>
      </w:r>
      <w:proofErr w:type="spellStart"/>
      <w:r w:rsidRPr="002F04A4">
        <w:rPr>
          <w:sz w:val="28"/>
          <w:szCs w:val="28"/>
        </w:rPr>
        <w:t>practise</w:t>
      </w:r>
      <w:proofErr w:type="spellEnd"/>
      <w:r w:rsidRPr="002F04A4">
        <w:rPr>
          <w:sz w:val="28"/>
          <w:szCs w:val="28"/>
        </w:rPr>
        <w:t xml:space="preserve"> and gain familiarity with the format of these assessments. We would also like you to look at the patterns at home and find other words which use the same spelling pattern. The children could explore other forms of the word: </w:t>
      </w:r>
      <w:proofErr w:type="gramStart"/>
      <w:r w:rsidRPr="002F04A4">
        <w:rPr>
          <w:sz w:val="28"/>
          <w:szCs w:val="28"/>
        </w:rPr>
        <w:t>e.g.</w:t>
      </w:r>
      <w:proofErr w:type="gramEnd"/>
      <w:r w:rsidRPr="002F04A4">
        <w:rPr>
          <w:sz w:val="28"/>
          <w:szCs w:val="28"/>
        </w:rPr>
        <w:t xml:space="preserve"> treasure - treasured, treasuring.</w:t>
      </w:r>
      <w:r w:rsidR="00970A1C" w:rsidRPr="00970A1C">
        <w:rPr>
          <w:sz w:val="28"/>
          <w:szCs w:val="28"/>
        </w:rPr>
        <w:t xml:space="preserve"> </w:t>
      </w:r>
    </w:p>
    <w:tbl>
      <w:tblPr>
        <w:tblStyle w:val="TableGrid"/>
        <w:tblpPr w:leftFromText="180" w:rightFromText="180" w:vertAnchor="text" w:horzAnchor="margin" w:tblpXSpec="center" w:tblpY="123"/>
        <w:tblW w:w="13178" w:type="dxa"/>
        <w:tblLayout w:type="fixed"/>
        <w:tblLook w:val="04A0" w:firstRow="1" w:lastRow="0" w:firstColumn="1" w:lastColumn="0" w:noHBand="0" w:noVBand="1"/>
      </w:tblPr>
      <w:tblGrid>
        <w:gridCol w:w="1882"/>
        <w:gridCol w:w="1883"/>
        <w:gridCol w:w="1882"/>
        <w:gridCol w:w="1883"/>
        <w:gridCol w:w="1882"/>
        <w:gridCol w:w="1883"/>
        <w:gridCol w:w="1883"/>
      </w:tblGrid>
      <w:tr w:rsidR="00A3783F" w:rsidRPr="002F04A4" w14:paraId="1A7EE3D1" w14:textId="7C294E22" w:rsidTr="006123B3">
        <w:trPr>
          <w:trHeight w:val="1261"/>
        </w:trPr>
        <w:tc>
          <w:tcPr>
            <w:tcW w:w="1882" w:type="dxa"/>
            <w:tcBorders>
              <w:top w:val="single" w:sz="4" w:space="0" w:color="auto"/>
              <w:left w:val="single" w:sz="4" w:space="0" w:color="auto"/>
              <w:bottom w:val="single" w:sz="4" w:space="0" w:color="auto"/>
              <w:right w:val="single" w:sz="4" w:space="0" w:color="auto"/>
            </w:tcBorders>
          </w:tcPr>
          <w:p w14:paraId="0CA77FF0" w14:textId="77777777" w:rsidR="00A3783F" w:rsidRPr="002F04A4" w:rsidRDefault="00A3783F" w:rsidP="00B12A3E">
            <w:pPr>
              <w:jc w:val="center"/>
              <w:rPr>
                <w:b/>
                <w:bCs/>
                <w:sz w:val="36"/>
                <w:szCs w:val="36"/>
              </w:rPr>
            </w:pPr>
            <w:r w:rsidRPr="002F04A4">
              <w:rPr>
                <w:b/>
                <w:bCs/>
                <w:sz w:val="36"/>
                <w:szCs w:val="36"/>
              </w:rPr>
              <w:t>Week 1</w:t>
            </w:r>
          </w:p>
          <w:p w14:paraId="5F7EA381" w14:textId="1FD704F8" w:rsidR="00A3783F" w:rsidRPr="002F04A4" w:rsidRDefault="00A3783F" w:rsidP="002F04A4">
            <w:pPr>
              <w:shd w:val="clear" w:color="auto" w:fill="FFFFFF"/>
              <w:spacing w:after="120"/>
              <w:jc w:val="center"/>
              <w:outlineLvl w:val="0"/>
              <w:rPr>
                <w:sz w:val="20"/>
                <w:szCs w:val="20"/>
                <w:lang w:val="en-GB"/>
              </w:rPr>
            </w:pPr>
            <w:r w:rsidRPr="002F04A4">
              <w:rPr>
                <w:b/>
                <w:bCs/>
                <w:sz w:val="20"/>
                <w:szCs w:val="20"/>
                <w:lang w:val="en-GB"/>
              </w:rPr>
              <w:t>To spell words ending in ‘-</w:t>
            </w:r>
            <w:proofErr w:type="spellStart"/>
            <w:r w:rsidRPr="002F04A4">
              <w:rPr>
                <w:b/>
                <w:bCs/>
                <w:sz w:val="20"/>
                <w:szCs w:val="20"/>
                <w:lang w:val="en-GB"/>
              </w:rPr>
              <w:t>tious’</w:t>
            </w:r>
            <w:proofErr w:type="spellEnd"/>
            <w:r w:rsidRPr="002F04A4">
              <w:rPr>
                <w:b/>
                <w:bCs/>
                <w:sz w:val="20"/>
                <w:szCs w:val="20"/>
                <w:lang w:val="en-GB"/>
              </w:rPr>
              <w:t xml:space="preserve"> and ‘-</w:t>
            </w:r>
            <w:proofErr w:type="spellStart"/>
            <w:r w:rsidRPr="002F04A4">
              <w:rPr>
                <w:b/>
                <w:bCs/>
                <w:sz w:val="20"/>
                <w:szCs w:val="20"/>
                <w:lang w:val="en-GB"/>
              </w:rPr>
              <w:t>ious’</w:t>
            </w:r>
            <w:proofErr w:type="spellEnd"/>
          </w:p>
        </w:tc>
        <w:tc>
          <w:tcPr>
            <w:tcW w:w="1883" w:type="dxa"/>
            <w:tcBorders>
              <w:top w:val="single" w:sz="4" w:space="0" w:color="auto"/>
              <w:left w:val="single" w:sz="4" w:space="0" w:color="auto"/>
              <w:bottom w:val="single" w:sz="4" w:space="0" w:color="auto"/>
              <w:right w:val="single" w:sz="4" w:space="0" w:color="auto"/>
            </w:tcBorders>
          </w:tcPr>
          <w:p w14:paraId="0FFDD911" w14:textId="77777777" w:rsidR="00A3783F" w:rsidRPr="002F04A4" w:rsidRDefault="00A3783F" w:rsidP="00B12A3E">
            <w:pPr>
              <w:jc w:val="center"/>
              <w:rPr>
                <w:b/>
                <w:bCs/>
                <w:sz w:val="36"/>
                <w:szCs w:val="36"/>
              </w:rPr>
            </w:pPr>
            <w:r w:rsidRPr="002F04A4">
              <w:rPr>
                <w:b/>
                <w:bCs/>
                <w:sz w:val="36"/>
                <w:szCs w:val="36"/>
              </w:rPr>
              <w:t>Week 2</w:t>
            </w:r>
          </w:p>
          <w:p w14:paraId="646D0FD1" w14:textId="51B182E8" w:rsidR="00A3783F" w:rsidRPr="002F04A4" w:rsidRDefault="00A3783F" w:rsidP="00BF46EB">
            <w:pPr>
              <w:shd w:val="clear" w:color="auto" w:fill="FFFFFF"/>
              <w:spacing w:after="120"/>
              <w:jc w:val="center"/>
              <w:outlineLvl w:val="0"/>
              <w:rPr>
                <w:sz w:val="20"/>
                <w:szCs w:val="20"/>
              </w:rPr>
            </w:pPr>
            <w:r w:rsidRPr="002F04A4">
              <w:rPr>
                <w:b/>
                <w:bCs/>
                <w:sz w:val="20"/>
                <w:szCs w:val="20"/>
              </w:rPr>
              <w:t>To spell words ending in ‘-</w:t>
            </w:r>
            <w:proofErr w:type="spellStart"/>
            <w:r w:rsidRPr="002F04A4">
              <w:rPr>
                <w:b/>
                <w:bCs/>
                <w:sz w:val="20"/>
                <w:szCs w:val="20"/>
              </w:rPr>
              <w:t>cious</w:t>
            </w:r>
            <w:proofErr w:type="spellEnd"/>
            <w:r w:rsidRPr="002F04A4">
              <w:rPr>
                <w:b/>
                <w:bCs/>
                <w:sz w:val="20"/>
                <w:szCs w:val="20"/>
              </w:rPr>
              <w:t>’</w:t>
            </w:r>
          </w:p>
        </w:tc>
        <w:tc>
          <w:tcPr>
            <w:tcW w:w="1882" w:type="dxa"/>
            <w:tcBorders>
              <w:top w:val="single" w:sz="4" w:space="0" w:color="auto"/>
              <w:left w:val="single" w:sz="4" w:space="0" w:color="auto"/>
              <w:bottom w:val="single" w:sz="4" w:space="0" w:color="auto"/>
              <w:right w:val="single" w:sz="4" w:space="0" w:color="auto"/>
            </w:tcBorders>
          </w:tcPr>
          <w:p w14:paraId="2CD8031F" w14:textId="77777777" w:rsidR="00A3783F" w:rsidRPr="002F04A4" w:rsidRDefault="00A3783F" w:rsidP="00B12A3E">
            <w:pPr>
              <w:jc w:val="center"/>
              <w:rPr>
                <w:b/>
                <w:bCs/>
                <w:sz w:val="36"/>
                <w:szCs w:val="36"/>
              </w:rPr>
            </w:pPr>
            <w:r w:rsidRPr="002F04A4">
              <w:rPr>
                <w:b/>
                <w:bCs/>
                <w:sz w:val="36"/>
                <w:szCs w:val="36"/>
              </w:rPr>
              <w:t>Week 3</w:t>
            </w:r>
          </w:p>
          <w:p w14:paraId="6D1CDAC4" w14:textId="66F87952" w:rsidR="00A3783F" w:rsidRPr="002F04A4" w:rsidRDefault="00A3783F" w:rsidP="00BF46EB">
            <w:pPr>
              <w:shd w:val="clear" w:color="auto" w:fill="FFFFFF"/>
              <w:spacing w:after="120"/>
              <w:jc w:val="center"/>
              <w:outlineLvl w:val="0"/>
              <w:rPr>
                <w:sz w:val="20"/>
                <w:szCs w:val="20"/>
              </w:rPr>
            </w:pPr>
            <w:r w:rsidRPr="002F04A4">
              <w:rPr>
                <w:b/>
                <w:bCs/>
                <w:sz w:val="20"/>
                <w:szCs w:val="20"/>
              </w:rPr>
              <w:t>To spell words ending in ‘-</w:t>
            </w:r>
            <w:proofErr w:type="spellStart"/>
            <w:r w:rsidRPr="002F04A4">
              <w:rPr>
                <w:b/>
                <w:bCs/>
                <w:sz w:val="20"/>
                <w:szCs w:val="20"/>
              </w:rPr>
              <w:t>cial</w:t>
            </w:r>
            <w:proofErr w:type="spellEnd"/>
            <w:r w:rsidRPr="002F04A4">
              <w:rPr>
                <w:b/>
                <w:bCs/>
                <w:sz w:val="20"/>
                <w:szCs w:val="20"/>
              </w:rPr>
              <w:t>’</w:t>
            </w:r>
          </w:p>
        </w:tc>
        <w:tc>
          <w:tcPr>
            <w:tcW w:w="1883" w:type="dxa"/>
            <w:tcBorders>
              <w:top w:val="single" w:sz="4" w:space="0" w:color="auto"/>
              <w:left w:val="single" w:sz="4" w:space="0" w:color="auto"/>
              <w:bottom w:val="single" w:sz="4" w:space="0" w:color="auto"/>
              <w:right w:val="single" w:sz="4" w:space="0" w:color="auto"/>
            </w:tcBorders>
          </w:tcPr>
          <w:p w14:paraId="1B0063DB" w14:textId="77777777" w:rsidR="00A3783F" w:rsidRPr="002F04A4" w:rsidRDefault="00A3783F" w:rsidP="00B12A3E">
            <w:pPr>
              <w:jc w:val="center"/>
              <w:rPr>
                <w:b/>
                <w:bCs/>
                <w:sz w:val="36"/>
                <w:szCs w:val="36"/>
              </w:rPr>
            </w:pPr>
            <w:r w:rsidRPr="002F04A4">
              <w:rPr>
                <w:b/>
                <w:bCs/>
                <w:sz w:val="36"/>
                <w:szCs w:val="36"/>
              </w:rPr>
              <w:t>Week 4</w:t>
            </w:r>
          </w:p>
          <w:p w14:paraId="61E677F1" w14:textId="36A2D520" w:rsidR="00A3783F" w:rsidRPr="002F04A4" w:rsidRDefault="00A3783F" w:rsidP="002F04A4">
            <w:pPr>
              <w:pStyle w:val="Heading4"/>
              <w:shd w:val="clear" w:color="auto" w:fill="FAFAFA"/>
              <w:spacing w:after="192"/>
              <w:jc w:val="center"/>
              <w:outlineLvl w:val="3"/>
              <w:rPr>
                <w:rFonts w:asciiTheme="minorHAnsi" w:eastAsiaTheme="minorHAnsi" w:hAnsiTheme="minorHAnsi" w:cstheme="minorBidi"/>
                <w:b/>
                <w:bCs/>
                <w:i w:val="0"/>
                <w:iCs w:val="0"/>
                <w:color w:val="auto"/>
                <w:sz w:val="20"/>
                <w:szCs w:val="20"/>
              </w:rPr>
            </w:pPr>
            <w:r w:rsidRPr="002F04A4">
              <w:rPr>
                <w:rFonts w:asciiTheme="minorHAnsi" w:eastAsiaTheme="minorHAnsi" w:hAnsiTheme="minorHAnsi" w:cstheme="minorBidi"/>
                <w:b/>
                <w:bCs/>
                <w:i w:val="0"/>
                <w:iCs w:val="0"/>
                <w:color w:val="auto"/>
                <w:sz w:val="20"/>
                <w:szCs w:val="20"/>
              </w:rPr>
              <w:t>To spell words ending in ‘-</w:t>
            </w:r>
            <w:proofErr w:type="spellStart"/>
            <w:r w:rsidRPr="002F04A4">
              <w:rPr>
                <w:rFonts w:asciiTheme="minorHAnsi" w:eastAsiaTheme="minorHAnsi" w:hAnsiTheme="minorHAnsi" w:cstheme="minorBidi"/>
                <w:b/>
                <w:bCs/>
                <w:i w:val="0"/>
                <w:iCs w:val="0"/>
                <w:color w:val="auto"/>
                <w:sz w:val="20"/>
                <w:szCs w:val="20"/>
              </w:rPr>
              <w:t>tial</w:t>
            </w:r>
            <w:proofErr w:type="spellEnd"/>
            <w:r w:rsidRPr="002F04A4">
              <w:rPr>
                <w:rFonts w:asciiTheme="minorHAnsi" w:eastAsiaTheme="minorHAnsi" w:hAnsiTheme="minorHAnsi" w:cstheme="minorBidi"/>
                <w:b/>
                <w:bCs/>
                <w:i w:val="0"/>
                <w:iCs w:val="0"/>
                <w:color w:val="auto"/>
                <w:sz w:val="20"/>
                <w:szCs w:val="20"/>
              </w:rPr>
              <w:t>’</w:t>
            </w:r>
          </w:p>
        </w:tc>
        <w:tc>
          <w:tcPr>
            <w:tcW w:w="1882" w:type="dxa"/>
            <w:tcBorders>
              <w:top w:val="single" w:sz="4" w:space="0" w:color="auto"/>
              <w:left w:val="single" w:sz="4" w:space="0" w:color="auto"/>
              <w:bottom w:val="single" w:sz="4" w:space="0" w:color="auto"/>
              <w:right w:val="single" w:sz="4" w:space="0" w:color="auto"/>
            </w:tcBorders>
          </w:tcPr>
          <w:p w14:paraId="373A0A0D" w14:textId="77777777" w:rsidR="00A3783F" w:rsidRPr="002F04A4" w:rsidRDefault="00A3783F" w:rsidP="00B12A3E">
            <w:pPr>
              <w:jc w:val="center"/>
              <w:rPr>
                <w:b/>
                <w:bCs/>
                <w:sz w:val="36"/>
                <w:szCs w:val="36"/>
              </w:rPr>
            </w:pPr>
            <w:r w:rsidRPr="002F04A4">
              <w:rPr>
                <w:b/>
                <w:bCs/>
                <w:sz w:val="36"/>
                <w:szCs w:val="36"/>
              </w:rPr>
              <w:t>Week 5</w:t>
            </w:r>
          </w:p>
          <w:p w14:paraId="6194547B" w14:textId="7D0B5402" w:rsidR="00A3783F" w:rsidRPr="002F04A4" w:rsidRDefault="00A3783F" w:rsidP="002F04A4">
            <w:pPr>
              <w:pStyle w:val="Heading4"/>
              <w:shd w:val="clear" w:color="auto" w:fill="FAFAFA"/>
              <w:spacing w:after="192"/>
              <w:jc w:val="center"/>
              <w:outlineLvl w:val="3"/>
              <w:rPr>
                <w:rFonts w:asciiTheme="minorHAnsi" w:eastAsiaTheme="minorHAnsi" w:hAnsiTheme="minorHAnsi" w:cstheme="minorBidi"/>
                <w:b/>
                <w:bCs/>
                <w:i w:val="0"/>
                <w:iCs w:val="0"/>
                <w:color w:val="auto"/>
                <w:sz w:val="20"/>
                <w:szCs w:val="20"/>
              </w:rPr>
            </w:pPr>
            <w:r w:rsidRPr="002F04A4">
              <w:rPr>
                <w:rFonts w:asciiTheme="minorHAnsi" w:eastAsiaTheme="minorHAnsi" w:hAnsiTheme="minorHAnsi" w:cstheme="minorBidi"/>
                <w:b/>
                <w:bCs/>
                <w:i w:val="0"/>
                <w:iCs w:val="0"/>
                <w:color w:val="auto"/>
                <w:sz w:val="20"/>
                <w:szCs w:val="20"/>
              </w:rPr>
              <w:t>To spell words ending in ‘-</w:t>
            </w:r>
            <w:proofErr w:type="spellStart"/>
            <w:r w:rsidRPr="002F04A4">
              <w:rPr>
                <w:rFonts w:asciiTheme="minorHAnsi" w:eastAsiaTheme="minorHAnsi" w:hAnsiTheme="minorHAnsi" w:cstheme="minorBidi"/>
                <w:b/>
                <w:bCs/>
                <w:i w:val="0"/>
                <w:iCs w:val="0"/>
                <w:color w:val="auto"/>
                <w:sz w:val="20"/>
                <w:szCs w:val="20"/>
              </w:rPr>
              <w:t>cial</w:t>
            </w:r>
            <w:proofErr w:type="spellEnd"/>
            <w:r w:rsidRPr="002F04A4">
              <w:rPr>
                <w:rFonts w:asciiTheme="minorHAnsi" w:eastAsiaTheme="minorHAnsi" w:hAnsiTheme="minorHAnsi" w:cstheme="minorBidi"/>
                <w:b/>
                <w:bCs/>
                <w:i w:val="0"/>
                <w:iCs w:val="0"/>
                <w:color w:val="auto"/>
                <w:sz w:val="20"/>
                <w:szCs w:val="20"/>
              </w:rPr>
              <w:t>’ and ‘-</w:t>
            </w:r>
            <w:proofErr w:type="spellStart"/>
            <w:r w:rsidRPr="002F04A4">
              <w:rPr>
                <w:rFonts w:asciiTheme="minorHAnsi" w:eastAsiaTheme="minorHAnsi" w:hAnsiTheme="minorHAnsi" w:cstheme="minorBidi"/>
                <w:b/>
                <w:bCs/>
                <w:i w:val="0"/>
                <w:iCs w:val="0"/>
                <w:color w:val="auto"/>
                <w:sz w:val="20"/>
                <w:szCs w:val="20"/>
              </w:rPr>
              <w:t>tial</w:t>
            </w:r>
            <w:proofErr w:type="spellEnd"/>
            <w:r w:rsidRPr="002F04A4">
              <w:rPr>
                <w:rFonts w:asciiTheme="minorHAnsi" w:eastAsiaTheme="minorHAnsi" w:hAnsiTheme="minorHAnsi" w:cstheme="minorBidi"/>
                <w:b/>
                <w:bCs/>
                <w:i w:val="0"/>
                <w:iCs w:val="0"/>
                <w:color w:val="auto"/>
                <w:sz w:val="20"/>
                <w:szCs w:val="20"/>
              </w:rPr>
              <w:t>’</w:t>
            </w:r>
          </w:p>
        </w:tc>
        <w:tc>
          <w:tcPr>
            <w:tcW w:w="1883" w:type="dxa"/>
            <w:tcBorders>
              <w:top w:val="single" w:sz="4" w:space="0" w:color="auto"/>
              <w:left w:val="single" w:sz="4" w:space="0" w:color="auto"/>
              <w:bottom w:val="single" w:sz="4" w:space="0" w:color="auto"/>
              <w:right w:val="single" w:sz="4" w:space="0" w:color="auto"/>
            </w:tcBorders>
          </w:tcPr>
          <w:p w14:paraId="3EDE03A3" w14:textId="77777777" w:rsidR="00A3783F" w:rsidRPr="002F04A4" w:rsidRDefault="00A3783F" w:rsidP="00B12A3E">
            <w:pPr>
              <w:jc w:val="center"/>
              <w:rPr>
                <w:b/>
                <w:bCs/>
                <w:sz w:val="36"/>
                <w:szCs w:val="36"/>
              </w:rPr>
            </w:pPr>
            <w:r w:rsidRPr="002F04A4">
              <w:rPr>
                <w:b/>
                <w:bCs/>
                <w:sz w:val="36"/>
                <w:szCs w:val="36"/>
              </w:rPr>
              <w:t>Week 6</w:t>
            </w:r>
          </w:p>
          <w:p w14:paraId="25E95DFF" w14:textId="3C80C9D6" w:rsidR="00A3783F" w:rsidRPr="002F04A4" w:rsidRDefault="00A3783F" w:rsidP="00A3783F">
            <w:pPr>
              <w:pStyle w:val="Heading4"/>
              <w:shd w:val="clear" w:color="auto" w:fill="FAFAFA"/>
              <w:spacing w:after="192"/>
              <w:jc w:val="center"/>
              <w:outlineLvl w:val="3"/>
              <w:rPr>
                <w:rFonts w:asciiTheme="minorHAnsi" w:eastAsiaTheme="minorHAnsi" w:hAnsiTheme="minorHAnsi" w:cstheme="minorBidi"/>
                <w:b/>
                <w:bCs/>
                <w:i w:val="0"/>
                <w:iCs w:val="0"/>
                <w:color w:val="auto"/>
                <w:sz w:val="20"/>
                <w:szCs w:val="20"/>
              </w:rPr>
            </w:pPr>
            <w:r w:rsidRPr="00A3783F">
              <w:rPr>
                <w:rFonts w:asciiTheme="minorHAnsi" w:eastAsiaTheme="minorHAnsi" w:hAnsiTheme="minorHAnsi" w:cstheme="minorBidi"/>
                <w:b/>
                <w:bCs/>
                <w:i w:val="0"/>
                <w:iCs w:val="0"/>
                <w:color w:val="auto"/>
                <w:sz w:val="20"/>
                <w:szCs w:val="20"/>
              </w:rPr>
              <w:t>To spell words with irregular spelling patterns</w:t>
            </w:r>
          </w:p>
        </w:tc>
        <w:tc>
          <w:tcPr>
            <w:tcW w:w="1883" w:type="dxa"/>
            <w:tcBorders>
              <w:top w:val="single" w:sz="4" w:space="0" w:color="auto"/>
              <w:left w:val="single" w:sz="4" w:space="0" w:color="auto"/>
              <w:bottom w:val="single" w:sz="4" w:space="0" w:color="auto"/>
              <w:right w:val="single" w:sz="4" w:space="0" w:color="auto"/>
            </w:tcBorders>
          </w:tcPr>
          <w:p w14:paraId="144B3C47" w14:textId="2A804138" w:rsidR="00A3783F" w:rsidRPr="002F04A4" w:rsidRDefault="00A3783F" w:rsidP="00A3783F">
            <w:pPr>
              <w:jc w:val="center"/>
              <w:rPr>
                <w:b/>
                <w:bCs/>
                <w:sz w:val="36"/>
                <w:szCs w:val="36"/>
              </w:rPr>
            </w:pPr>
            <w:r w:rsidRPr="002F04A4">
              <w:rPr>
                <w:b/>
                <w:bCs/>
                <w:sz w:val="36"/>
                <w:szCs w:val="36"/>
              </w:rPr>
              <w:t xml:space="preserve">Week </w:t>
            </w:r>
            <w:r>
              <w:rPr>
                <w:b/>
                <w:bCs/>
                <w:sz w:val="36"/>
                <w:szCs w:val="36"/>
              </w:rPr>
              <w:t>7</w:t>
            </w:r>
          </w:p>
          <w:p w14:paraId="7F6BF77D" w14:textId="77777777" w:rsidR="00970A1C" w:rsidRPr="00970A1C" w:rsidRDefault="00970A1C" w:rsidP="00970A1C">
            <w:pPr>
              <w:jc w:val="center"/>
              <w:rPr>
                <w:b/>
                <w:bCs/>
                <w:sz w:val="20"/>
                <w:szCs w:val="20"/>
              </w:rPr>
            </w:pPr>
            <w:r w:rsidRPr="00970A1C">
              <w:rPr>
                <w:b/>
                <w:bCs/>
                <w:sz w:val="20"/>
                <w:szCs w:val="20"/>
              </w:rPr>
              <w:t>To spell words ending in ‘-ant’</w:t>
            </w:r>
          </w:p>
          <w:p w14:paraId="57A75B5F" w14:textId="77777777" w:rsidR="00A3783F" w:rsidRPr="002F04A4" w:rsidRDefault="00A3783F" w:rsidP="00B12A3E">
            <w:pPr>
              <w:jc w:val="center"/>
              <w:rPr>
                <w:b/>
                <w:bCs/>
                <w:sz w:val="36"/>
                <w:szCs w:val="36"/>
              </w:rPr>
            </w:pPr>
          </w:p>
        </w:tc>
      </w:tr>
      <w:tr w:rsidR="00A3783F" w:rsidRPr="002F04A4" w14:paraId="35FCB979" w14:textId="4A693071" w:rsidTr="006123B3">
        <w:trPr>
          <w:trHeight w:val="3418"/>
        </w:trPr>
        <w:tc>
          <w:tcPr>
            <w:tcW w:w="1882" w:type="dxa"/>
            <w:tcBorders>
              <w:top w:val="single" w:sz="4" w:space="0" w:color="auto"/>
              <w:left w:val="single" w:sz="4" w:space="0" w:color="auto"/>
              <w:bottom w:val="single" w:sz="4" w:space="0" w:color="auto"/>
              <w:right w:val="single" w:sz="4" w:space="0" w:color="auto"/>
            </w:tcBorders>
          </w:tcPr>
          <w:p w14:paraId="14C22AD6" w14:textId="77777777" w:rsidR="00A3783F" w:rsidRDefault="00A3783F" w:rsidP="00B12A3E">
            <w:pPr>
              <w:jc w:val="center"/>
              <w:rPr>
                <w:sz w:val="28"/>
                <w:szCs w:val="28"/>
              </w:rPr>
            </w:pPr>
            <w:r w:rsidRPr="002F04A4">
              <w:rPr>
                <w:sz w:val="28"/>
                <w:szCs w:val="28"/>
              </w:rPr>
              <w:t>ambitious amphibious curious</w:t>
            </w:r>
          </w:p>
          <w:p w14:paraId="393EE537" w14:textId="16F844F0" w:rsidR="00A3783F" w:rsidRPr="002F04A4" w:rsidRDefault="00A3783F" w:rsidP="00B12A3E">
            <w:pPr>
              <w:jc w:val="center"/>
              <w:rPr>
                <w:sz w:val="28"/>
                <w:szCs w:val="28"/>
              </w:rPr>
            </w:pPr>
            <w:r w:rsidRPr="002F04A4">
              <w:rPr>
                <w:sz w:val="28"/>
                <w:szCs w:val="28"/>
              </w:rPr>
              <w:t>devious fictitious infectious notorious nutritious repetitious obvious</w:t>
            </w:r>
          </w:p>
        </w:tc>
        <w:tc>
          <w:tcPr>
            <w:tcW w:w="1883" w:type="dxa"/>
            <w:tcBorders>
              <w:top w:val="single" w:sz="4" w:space="0" w:color="auto"/>
              <w:left w:val="single" w:sz="4" w:space="0" w:color="auto"/>
              <w:bottom w:val="single" w:sz="4" w:space="0" w:color="auto"/>
              <w:right w:val="single" w:sz="4" w:space="0" w:color="auto"/>
            </w:tcBorders>
          </w:tcPr>
          <w:p w14:paraId="110F0675" w14:textId="4BEFD448" w:rsidR="00A3783F" w:rsidRPr="002F04A4" w:rsidRDefault="00A3783F" w:rsidP="00B12A3E">
            <w:pPr>
              <w:jc w:val="center"/>
              <w:rPr>
                <w:sz w:val="28"/>
                <w:szCs w:val="28"/>
              </w:rPr>
            </w:pPr>
            <w:r w:rsidRPr="002F04A4">
              <w:rPr>
                <w:sz w:val="28"/>
                <w:szCs w:val="28"/>
              </w:rPr>
              <w:t>atrocious conscious delicious ferocious gracious luscious malicious precious spacious suspicious</w:t>
            </w:r>
          </w:p>
        </w:tc>
        <w:tc>
          <w:tcPr>
            <w:tcW w:w="1882" w:type="dxa"/>
            <w:tcBorders>
              <w:top w:val="single" w:sz="4" w:space="0" w:color="auto"/>
              <w:left w:val="single" w:sz="4" w:space="0" w:color="auto"/>
              <w:bottom w:val="single" w:sz="4" w:space="0" w:color="auto"/>
              <w:right w:val="single" w:sz="4" w:space="0" w:color="auto"/>
            </w:tcBorders>
          </w:tcPr>
          <w:p w14:paraId="7E600284" w14:textId="77777777" w:rsidR="00A3783F" w:rsidRDefault="00A3783F" w:rsidP="00B12A3E">
            <w:pPr>
              <w:jc w:val="center"/>
              <w:rPr>
                <w:sz w:val="28"/>
                <w:szCs w:val="28"/>
              </w:rPr>
            </w:pPr>
            <w:r w:rsidRPr="002F04A4">
              <w:rPr>
                <w:sz w:val="28"/>
                <w:szCs w:val="28"/>
              </w:rPr>
              <w:t>artificial beneficial crucial especially</w:t>
            </w:r>
          </w:p>
          <w:p w14:paraId="47E415FE" w14:textId="444D7B7D" w:rsidR="00A3783F" w:rsidRPr="002F04A4" w:rsidRDefault="00A3783F" w:rsidP="00B12A3E">
            <w:pPr>
              <w:jc w:val="center"/>
              <w:rPr>
                <w:sz w:val="28"/>
                <w:szCs w:val="28"/>
              </w:rPr>
            </w:pPr>
            <w:r w:rsidRPr="002F04A4">
              <w:rPr>
                <w:sz w:val="28"/>
                <w:szCs w:val="28"/>
              </w:rPr>
              <w:t xml:space="preserve"> facial </w:t>
            </w:r>
          </w:p>
          <w:p w14:paraId="0F235B3C" w14:textId="77777777" w:rsidR="00A3783F" w:rsidRDefault="00A3783F" w:rsidP="00B12A3E">
            <w:pPr>
              <w:jc w:val="center"/>
              <w:rPr>
                <w:sz w:val="28"/>
                <w:szCs w:val="28"/>
              </w:rPr>
            </w:pPr>
            <w:r w:rsidRPr="002F04A4">
              <w:rPr>
                <w:sz w:val="28"/>
                <w:szCs w:val="28"/>
              </w:rPr>
              <w:t>glacia</w:t>
            </w:r>
            <w:r>
              <w:rPr>
                <w:sz w:val="28"/>
                <w:szCs w:val="28"/>
              </w:rPr>
              <w:t>l</w:t>
            </w:r>
            <w:r w:rsidRPr="002F04A4">
              <w:rPr>
                <w:sz w:val="28"/>
                <w:szCs w:val="28"/>
              </w:rPr>
              <w:t xml:space="preserve"> </w:t>
            </w:r>
            <w:r w:rsidRPr="002F04A4">
              <w:rPr>
                <w:sz w:val="28"/>
                <w:szCs w:val="28"/>
              </w:rPr>
              <w:br/>
              <w:t xml:space="preserve">judicial multiracial official </w:t>
            </w:r>
          </w:p>
          <w:p w14:paraId="713742ED" w14:textId="466E4394" w:rsidR="00A3783F" w:rsidRPr="002F04A4" w:rsidRDefault="00A3783F" w:rsidP="00B12A3E">
            <w:pPr>
              <w:jc w:val="center"/>
              <w:rPr>
                <w:sz w:val="28"/>
                <w:szCs w:val="28"/>
              </w:rPr>
            </w:pPr>
            <w:r w:rsidRPr="002F04A4">
              <w:rPr>
                <w:sz w:val="28"/>
                <w:szCs w:val="28"/>
              </w:rPr>
              <w:t>special</w:t>
            </w:r>
          </w:p>
        </w:tc>
        <w:tc>
          <w:tcPr>
            <w:tcW w:w="1883" w:type="dxa"/>
            <w:tcBorders>
              <w:top w:val="single" w:sz="4" w:space="0" w:color="auto"/>
              <w:left w:val="single" w:sz="4" w:space="0" w:color="auto"/>
              <w:bottom w:val="single" w:sz="4" w:space="0" w:color="auto"/>
              <w:right w:val="single" w:sz="4" w:space="0" w:color="auto"/>
            </w:tcBorders>
          </w:tcPr>
          <w:p w14:paraId="0F76154D" w14:textId="5A1A2B93" w:rsidR="00A3783F" w:rsidRPr="002F04A4" w:rsidRDefault="00A3783F" w:rsidP="00A2731C">
            <w:pPr>
              <w:jc w:val="center"/>
              <w:rPr>
                <w:sz w:val="28"/>
                <w:szCs w:val="28"/>
              </w:rPr>
            </w:pPr>
            <w:r w:rsidRPr="002F04A4">
              <w:rPr>
                <w:sz w:val="28"/>
                <w:szCs w:val="28"/>
              </w:rPr>
              <w:t>circumstantial confidential essential impartial influential potential preferential residential substantial torrential</w:t>
            </w:r>
          </w:p>
        </w:tc>
        <w:tc>
          <w:tcPr>
            <w:tcW w:w="1882" w:type="dxa"/>
            <w:tcBorders>
              <w:top w:val="single" w:sz="4" w:space="0" w:color="auto"/>
              <w:left w:val="single" w:sz="4" w:space="0" w:color="auto"/>
              <w:bottom w:val="single" w:sz="4" w:space="0" w:color="auto"/>
              <w:right w:val="single" w:sz="4" w:space="0" w:color="auto"/>
            </w:tcBorders>
          </w:tcPr>
          <w:p w14:paraId="28FC4C44" w14:textId="77777777" w:rsidR="00A3783F" w:rsidRDefault="00A3783F" w:rsidP="00B12A3E">
            <w:pPr>
              <w:jc w:val="center"/>
              <w:rPr>
                <w:sz w:val="28"/>
                <w:szCs w:val="28"/>
              </w:rPr>
            </w:pPr>
            <w:r w:rsidRPr="002F04A4">
              <w:rPr>
                <w:sz w:val="28"/>
                <w:szCs w:val="28"/>
              </w:rPr>
              <w:t xml:space="preserve">commercial controversial controversially financial </w:t>
            </w:r>
            <w:r w:rsidRPr="002F04A4">
              <w:rPr>
                <w:sz w:val="28"/>
                <w:szCs w:val="28"/>
              </w:rPr>
              <w:br/>
              <w:t xml:space="preserve">financially </w:t>
            </w:r>
          </w:p>
          <w:p w14:paraId="02E5630B" w14:textId="77777777" w:rsidR="00A3783F" w:rsidRDefault="00A3783F" w:rsidP="00B12A3E">
            <w:pPr>
              <w:jc w:val="center"/>
              <w:rPr>
                <w:sz w:val="28"/>
                <w:szCs w:val="28"/>
              </w:rPr>
            </w:pPr>
            <w:r w:rsidRPr="002F04A4">
              <w:rPr>
                <w:sz w:val="28"/>
                <w:szCs w:val="28"/>
              </w:rPr>
              <w:t xml:space="preserve">initial </w:t>
            </w:r>
          </w:p>
          <w:p w14:paraId="77A9F4A2" w14:textId="77777777" w:rsidR="00A3783F" w:rsidRDefault="00A3783F" w:rsidP="00B12A3E">
            <w:pPr>
              <w:jc w:val="center"/>
              <w:rPr>
                <w:sz w:val="28"/>
                <w:szCs w:val="28"/>
              </w:rPr>
            </w:pPr>
            <w:r w:rsidRPr="002F04A4">
              <w:rPr>
                <w:sz w:val="28"/>
                <w:szCs w:val="28"/>
              </w:rPr>
              <w:t xml:space="preserve">initially </w:t>
            </w:r>
          </w:p>
          <w:p w14:paraId="60B7876B" w14:textId="7AC0BDEE" w:rsidR="00A3783F" w:rsidRPr="002F04A4" w:rsidRDefault="00A3783F" w:rsidP="00B12A3E">
            <w:pPr>
              <w:jc w:val="center"/>
              <w:rPr>
                <w:sz w:val="28"/>
                <w:szCs w:val="28"/>
              </w:rPr>
            </w:pPr>
            <w:r w:rsidRPr="002F04A4">
              <w:rPr>
                <w:sz w:val="28"/>
                <w:szCs w:val="28"/>
              </w:rPr>
              <w:t>palatial provincial spatial</w:t>
            </w:r>
          </w:p>
        </w:tc>
        <w:tc>
          <w:tcPr>
            <w:tcW w:w="1883" w:type="dxa"/>
            <w:tcBorders>
              <w:top w:val="single" w:sz="4" w:space="0" w:color="auto"/>
              <w:left w:val="single" w:sz="4" w:space="0" w:color="auto"/>
              <w:bottom w:val="single" w:sz="4" w:space="0" w:color="auto"/>
              <w:right w:val="single" w:sz="4" w:space="0" w:color="auto"/>
            </w:tcBorders>
          </w:tcPr>
          <w:p w14:paraId="7BC432A6" w14:textId="66A1719A" w:rsidR="00A3783F" w:rsidRPr="002F04A4" w:rsidRDefault="00A3783F" w:rsidP="00A2731C">
            <w:pPr>
              <w:jc w:val="center"/>
              <w:rPr>
                <w:sz w:val="28"/>
                <w:szCs w:val="28"/>
              </w:rPr>
            </w:pPr>
            <w:r w:rsidRPr="00A3783F">
              <w:rPr>
                <w:sz w:val="28"/>
                <w:szCs w:val="28"/>
              </w:rPr>
              <w:t xml:space="preserve">appreciate cemetery conscious convenience environment </w:t>
            </w:r>
            <w:r w:rsidRPr="00A3783F">
              <w:rPr>
                <w:sz w:val="28"/>
                <w:szCs w:val="28"/>
              </w:rPr>
              <w:br/>
              <w:t>immediately language sufficient thorough vegetable</w:t>
            </w:r>
          </w:p>
        </w:tc>
        <w:tc>
          <w:tcPr>
            <w:tcW w:w="1883" w:type="dxa"/>
            <w:tcBorders>
              <w:top w:val="single" w:sz="4" w:space="0" w:color="auto"/>
              <w:left w:val="single" w:sz="4" w:space="0" w:color="auto"/>
              <w:bottom w:val="single" w:sz="4" w:space="0" w:color="auto"/>
              <w:right w:val="single" w:sz="4" w:space="0" w:color="auto"/>
            </w:tcBorders>
          </w:tcPr>
          <w:p w14:paraId="40742C3A" w14:textId="1CC47014" w:rsidR="00A3783F" w:rsidRPr="002F04A4" w:rsidRDefault="00970A1C" w:rsidP="00A2731C">
            <w:pPr>
              <w:jc w:val="center"/>
              <w:rPr>
                <w:sz w:val="28"/>
                <w:szCs w:val="28"/>
              </w:rPr>
            </w:pPr>
            <w:r w:rsidRPr="00970A1C">
              <w:rPr>
                <w:sz w:val="28"/>
                <w:szCs w:val="28"/>
              </w:rPr>
              <w:t>abundant brilliant constant distant dominant elegant fragrant ignorant tolerant vacant</w:t>
            </w:r>
          </w:p>
        </w:tc>
      </w:tr>
    </w:tbl>
    <w:p w14:paraId="3CE53BAD" w14:textId="77777777" w:rsidR="00E7435E" w:rsidRPr="002F04A4" w:rsidRDefault="00E7435E" w:rsidP="00E97900">
      <w:pPr>
        <w:jc w:val="center"/>
        <w:rPr>
          <w:sz w:val="28"/>
          <w:szCs w:val="28"/>
        </w:rPr>
      </w:pPr>
    </w:p>
    <w:p w14:paraId="61C7BBA6" w14:textId="77777777" w:rsidR="00970A1C" w:rsidRPr="002F04A4" w:rsidRDefault="00970A1C">
      <w:pPr>
        <w:jc w:val="center"/>
        <w:rPr>
          <w:sz w:val="28"/>
          <w:szCs w:val="28"/>
          <w:u w:val="single"/>
        </w:rPr>
      </w:pPr>
    </w:p>
    <w:sectPr w:rsidR="00970A1C" w:rsidRPr="002F04A4" w:rsidSect="0031592B">
      <w:pgSz w:w="15840" w:h="12240" w:orient="landscape"/>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54"/>
    <w:rsid w:val="00076129"/>
    <w:rsid w:val="000C6D56"/>
    <w:rsid w:val="00104954"/>
    <w:rsid w:val="00122F85"/>
    <w:rsid w:val="00123D29"/>
    <w:rsid w:val="00182170"/>
    <w:rsid w:val="00196970"/>
    <w:rsid w:val="001A5C0F"/>
    <w:rsid w:val="001F0ED5"/>
    <w:rsid w:val="00200C57"/>
    <w:rsid w:val="002249E1"/>
    <w:rsid w:val="002341D5"/>
    <w:rsid w:val="002629EB"/>
    <w:rsid w:val="00264EE3"/>
    <w:rsid w:val="0027640B"/>
    <w:rsid w:val="002A2A58"/>
    <w:rsid w:val="002B3DD6"/>
    <w:rsid w:val="002B52CB"/>
    <w:rsid w:val="002E2A9F"/>
    <w:rsid w:val="002E47BD"/>
    <w:rsid w:val="002F04A4"/>
    <w:rsid w:val="003001A5"/>
    <w:rsid w:val="0031592B"/>
    <w:rsid w:val="003465E9"/>
    <w:rsid w:val="00362B06"/>
    <w:rsid w:val="00385FD3"/>
    <w:rsid w:val="003978EB"/>
    <w:rsid w:val="003A1775"/>
    <w:rsid w:val="003B2BD2"/>
    <w:rsid w:val="003F1313"/>
    <w:rsid w:val="003F769D"/>
    <w:rsid w:val="004674DA"/>
    <w:rsid w:val="00467E5A"/>
    <w:rsid w:val="00513F0E"/>
    <w:rsid w:val="00537D3F"/>
    <w:rsid w:val="00587326"/>
    <w:rsid w:val="00593710"/>
    <w:rsid w:val="005A50DE"/>
    <w:rsid w:val="005A6357"/>
    <w:rsid w:val="005B32DC"/>
    <w:rsid w:val="006123B3"/>
    <w:rsid w:val="006224F5"/>
    <w:rsid w:val="00671EF7"/>
    <w:rsid w:val="00676335"/>
    <w:rsid w:val="006A10F8"/>
    <w:rsid w:val="007106C2"/>
    <w:rsid w:val="007922B0"/>
    <w:rsid w:val="007A066B"/>
    <w:rsid w:val="007E37A8"/>
    <w:rsid w:val="007F35DF"/>
    <w:rsid w:val="00800E2A"/>
    <w:rsid w:val="008170C5"/>
    <w:rsid w:val="0085274B"/>
    <w:rsid w:val="008705E7"/>
    <w:rsid w:val="00883AE5"/>
    <w:rsid w:val="0089781D"/>
    <w:rsid w:val="008F03AC"/>
    <w:rsid w:val="008F0447"/>
    <w:rsid w:val="00901BF4"/>
    <w:rsid w:val="00937E30"/>
    <w:rsid w:val="0094508F"/>
    <w:rsid w:val="00951724"/>
    <w:rsid w:val="0096232F"/>
    <w:rsid w:val="00970A1C"/>
    <w:rsid w:val="009D02F1"/>
    <w:rsid w:val="00A10FE7"/>
    <w:rsid w:val="00A161AD"/>
    <w:rsid w:val="00A202F0"/>
    <w:rsid w:val="00A2731C"/>
    <w:rsid w:val="00A33437"/>
    <w:rsid w:val="00A3783F"/>
    <w:rsid w:val="00A94F3C"/>
    <w:rsid w:val="00B12A3E"/>
    <w:rsid w:val="00B31072"/>
    <w:rsid w:val="00B723F8"/>
    <w:rsid w:val="00B865B1"/>
    <w:rsid w:val="00BB374E"/>
    <w:rsid w:val="00BF46EB"/>
    <w:rsid w:val="00BF7DA3"/>
    <w:rsid w:val="00C51112"/>
    <w:rsid w:val="00C605A0"/>
    <w:rsid w:val="00CA2BAD"/>
    <w:rsid w:val="00CB5BCA"/>
    <w:rsid w:val="00D45A91"/>
    <w:rsid w:val="00D50895"/>
    <w:rsid w:val="00D6693B"/>
    <w:rsid w:val="00DE409E"/>
    <w:rsid w:val="00DF039A"/>
    <w:rsid w:val="00E005AC"/>
    <w:rsid w:val="00E01BB0"/>
    <w:rsid w:val="00E06820"/>
    <w:rsid w:val="00E1066D"/>
    <w:rsid w:val="00E2028C"/>
    <w:rsid w:val="00E257AB"/>
    <w:rsid w:val="00E32E59"/>
    <w:rsid w:val="00E33F0B"/>
    <w:rsid w:val="00E345FE"/>
    <w:rsid w:val="00E7435E"/>
    <w:rsid w:val="00E81B74"/>
    <w:rsid w:val="00E97900"/>
    <w:rsid w:val="00EA35D6"/>
    <w:rsid w:val="00ED502F"/>
    <w:rsid w:val="00F41400"/>
    <w:rsid w:val="00F67056"/>
    <w:rsid w:val="00FD2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5617"/>
  <w15:docId w15:val="{C665C5D4-3133-468E-BE8A-4686B17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46E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4">
    <w:name w:val="heading 4"/>
    <w:basedOn w:val="Normal"/>
    <w:next w:val="Normal"/>
    <w:link w:val="Heading4Char"/>
    <w:uiPriority w:val="9"/>
    <w:unhideWhenUsed/>
    <w:qFormat/>
    <w:rsid w:val="00BF46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1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74"/>
    <w:rPr>
      <w:rFonts w:ascii="Segoe UI" w:hAnsi="Segoe UI" w:cs="Segoe UI"/>
      <w:sz w:val="18"/>
      <w:szCs w:val="18"/>
    </w:rPr>
  </w:style>
  <w:style w:type="character" w:customStyle="1" w:styleId="Heading1Char">
    <w:name w:val="Heading 1 Char"/>
    <w:basedOn w:val="DefaultParagraphFont"/>
    <w:link w:val="Heading1"/>
    <w:uiPriority w:val="9"/>
    <w:rsid w:val="00BF46EB"/>
    <w:rPr>
      <w:rFonts w:ascii="Times New Roman" w:eastAsia="Times New Roman" w:hAnsi="Times New Roman" w:cs="Times New Roman"/>
      <w:b/>
      <w:bCs/>
      <w:kern w:val="36"/>
      <w:sz w:val="48"/>
      <w:szCs w:val="48"/>
      <w:lang w:val="en-GB" w:eastAsia="en-GB"/>
    </w:rPr>
  </w:style>
  <w:style w:type="character" w:customStyle="1" w:styleId="Heading4Char">
    <w:name w:val="Heading 4 Char"/>
    <w:basedOn w:val="DefaultParagraphFont"/>
    <w:link w:val="Heading4"/>
    <w:uiPriority w:val="9"/>
    <w:rsid w:val="00BF46E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1194">
      <w:bodyDiv w:val="1"/>
      <w:marLeft w:val="0"/>
      <w:marRight w:val="0"/>
      <w:marTop w:val="0"/>
      <w:marBottom w:val="0"/>
      <w:divBdr>
        <w:top w:val="none" w:sz="0" w:space="0" w:color="auto"/>
        <w:left w:val="none" w:sz="0" w:space="0" w:color="auto"/>
        <w:bottom w:val="none" w:sz="0" w:space="0" w:color="auto"/>
        <w:right w:val="none" w:sz="0" w:space="0" w:color="auto"/>
      </w:divBdr>
    </w:div>
    <w:div w:id="279339413">
      <w:bodyDiv w:val="1"/>
      <w:marLeft w:val="0"/>
      <w:marRight w:val="0"/>
      <w:marTop w:val="0"/>
      <w:marBottom w:val="0"/>
      <w:divBdr>
        <w:top w:val="none" w:sz="0" w:space="0" w:color="auto"/>
        <w:left w:val="none" w:sz="0" w:space="0" w:color="auto"/>
        <w:bottom w:val="none" w:sz="0" w:space="0" w:color="auto"/>
        <w:right w:val="none" w:sz="0" w:space="0" w:color="auto"/>
      </w:divBdr>
    </w:div>
    <w:div w:id="329019987">
      <w:bodyDiv w:val="1"/>
      <w:marLeft w:val="0"/>
      <w:marRight w:val="0"/>
      <w:marTop w:val="0"/>
      <w:marBottom w:val="0"/>
      <w:divBdr>
        <w:top w:val="none" w:sz="0" w:space="0" w:color="auto"/>
        <w:left w:val="none" w:sz="0" w:space="0" w:color="auto"/>
        <w:bottom w:val="none" w:sz="0" w:space="0" w:color="auto"/>
        <w:right w:val="none" w:sz="0" w:space="0" w:color="auto"/>
      </w:divBdr>
    </w:div>
    <w:div w:id="397822308">
      <w:bodyDiv w:val="1"/>
      <w:marLeft w:val="0"/>
      <w:marRight w:val="0"/>
      <w:marTop w:val="0"/>
      <w:marBottom w:val="0"/>
      <w:divBdr>
        <w:top w:val="none" w:sz="0" w:space="0" w:color="auto"/>
        <w:left w:val="none" w:sz="0" w:space="0" w:color="auto"/>
        <w:bottom w:val="none" w:sz="0" w:space="0" w:color="auto"/>
        <w:right w:val="none" w:sz="0" w:space="0" w:color="auto"/>
      </w:divBdr>
    </w:div>
    <w:div w:id="552084367">
      <w:bodyDiv w:val="1"/>
      <w:marLeft w:val="0"/>
      <w:marRight w:val="0"/>
      <w:marTop w:val="0"/>
      <w:marBottom w:val="0"/>
      <w:divBdr>
        <w:top w:val="none" w:sz="0" w:space="0" w:color="auto"/>
        <w:left w:val="none" w:sz="0" w:space="0" w:color="auto"/>
        <w:bottom w:val="none" w:sz="0" w:space="0" w:color="auto"/>
        <w:right w:val="none" w:sz="0" w:space="0" w:color="auto"/>
      </w:divBdr>
    </w:div>
    <w:div w:id="793980594">
      <w:bodyDiv w:val="1"/>
      <w:marLeft w:val="0"/>
      <w:marRight w:val="0"/>
      <w:marTop w:val="0"/>
      <w:marBottom w:val="0"/>
      <w:divBdr>
        <w:top w:val="none" w:sz="0" w:space="0" w:color="auto"/>
        <w:left w:val="none" w:sz="0" w:space="0" w:color="auto"/>
        <w:bottom w:val="none" w:sz="0" w:space="0" w:color="auto"/>
        <w:right w:val="none" w:sz="0" w:space="0" w:color="auto"/>
      </w:divBdr>
    </w:div>
    <w:div w:id="992871116">
      <w:bodyDiv w:val="1"/>
      <w:marLeft w:val="0"/>
      <w:marRight w:val="0"/>
      <w:marTop w:val="0"/>
      <w:marBottom w:val="0"/>
      <w:divBdr>
        <w:top w:val="none" w:sz="0" w:space="0" w:color="auto"/>
        <w:left w:val="none" w:sz="0" w:space="0" w:color="auto"/>
        <w:bottom w:val="none" w:sz="0" w:space="0" w:color="auto"/>
        <w:right w:val="none" w:sz="0" w:space="0" w:color="auto"/>
      </w:divBdr>
    </w:div>
    <w:div w:id="1005471392">
      <w:bodyDiv w:val="1"/>
      <w:marLeft w:val="0"/>
      <w:marRight w:val="0"/>
      <w:marTop w:val="0"/>
      <w:marBottom w:val="0"/>
      <w:divBdr>
        <w:top w:val="none" w:sz="0" w:space="0" w:color="auto"/>
        <w:left w:val="none" w:sz="0" w:space="0" w:color="auto"/>
        <w:bottom w:val="none" w:sz="0" w:space="0" w:color="auto"/>
        <w:right w:val="none" w:sz="0" w:space="0" w:color="auto"/>
      </w:divBdr>
    </w:div>
    <w:div w:id="1008487122">
      <w:bodyDiv w:val="1"/>
      <w:marLeft w:val="0"/>
      <w:marRight w:val="0"/>
      <w:marTop w:val="0"/>
      <w:marBottom w:val="0"/>
      <w:divBdr>
        <w:top w:val="none" w:sz="0" w:space="0" w:color="auto"/>
        <w:left w:val="none" w:sz="0" w:space="0" w:color="auto"/>
        <w:bottom w:val="none" w:sz="0" w:space="0" w:color="auto"/>
        <w:right w:val="none" w:sz="0" w:space="0" w:color="auto"/>
      </w:divBdr>
    </w:div>
    <w:div w:id="1031878240">
      <w:bodyDiv w:val="1"/>
      <w:marLeft w:val="0"/>
      <w:marRight w:val="0"/>
      <w:marTop w:val="0"/>
      <w:marBottom w:val="0"/>
      <w:divBdr>
        <w:top w:val="none" w:sz="0" w:space="0" w:color="auto"/>
        <w:left w:val="none" w:sz="0" w:space="0" w:color="auto"/>
        <w:bottom w:val="none" w:sz="0" w:space="0" w:color="auto"/>
        <w:right w:val="none" w:sz="0" w:space="0" w:color="auto"/>
      </w:divBdr>
    </w:div>
    <w:div w:id="1122460543">
      <w:bodyDiv w:val="1"/>
      <w:marLeft w:val="0"/>
      <w:marRight w:val="0"/>
      <w:marTop w:val="0"/>
      <w:marBottom w:val="0"/>
      <w:divBdr>
        <w:top w:val="none" w:sz="0" w:space="0" w:color="auto"/>
        <w:left w:val="none" w:sz="0" w:space="0" w:color="auto"/>
        <w:bottom w:val="none" w:sz="0" w:space="0" w:color="auto"/>
        <w:right w:val="none" w:sz="0" w:space="0" w:color="auto"/>
      </w:divBdr>
    </w:div>
    <w:div w:id="1521233908">
      <w:bodyDiv w:val="1"/>
      <w:marLeft w:val="0"/>
      <w:marRight w:val="0"/>
      <w:marTop w:val="0"/>
      <w:marBottom w:val="0"/>
      <w:divBdr>
        <w:top w:val="none" w:sz="0" w:space="0" w:color="auto"/>
        <w:left w:val="none" w:sz="0" w:space="0" w:color="auto"/>
        <w:bottom w:val="none" w:sz="0" w:space="0" w:color="auto"/>
        <w:right w:val="none" w:sz="0" w:space="0" w:color="auto"/>
      </w:divBdr>
    </w:div>
    <w:div w:id="1617369647">
      <w:bodyDiv w:val="1"/>
      <w:marLeft w:val="0"/>
      <w:marRight w:val="0"/>
      <w:marTop w:val="0"/>
      <w:marBottom w:val="0"/>
      <w:divBdr>
        <w:top w:val="none" w:sz="0" w:space="0" w:color="auto"/>
        <w:left w:val="none" w:sz="0" w:space="0" w:color="auto"/>
        <w:bottom w:val="none" w:sz="0" w:space="0" w:color="auto"/>
        <w:right w:val="none" w:sz="0" w:space="0" w:color="auto"/>
      </w:divBdr>
    </w:div>
    <w:div w:id="1870289414">
      <w:bodyDiv w:val="1"/>
      <w:marLeft w:val="0"/>
      <w:marRight w:val="0"/>
      <w:marTop w:val="0"/>
      <w:marBottom w:val="0"/>
      <w:divBdr>
        <w:top w:val="none" w:sz="0" w:space="0" w:color="auto"/>
        <w:left w:val="none" w:sz="0" w:space="0" w:color="auto"/>
        <w:bottom w:val="none" w:sz="0" w:space="0" w:color="auto"/>
        <w:right w:val="none" w:sz="0" w:space="0" w:color="auto"/>
      </w:divBdr>
    </w:div>
    <w:div w:id="1899199931">
      <w:bodyDiv w:val="1"/>
      <w:marLeft w:val="0"/>
      <w:marRight w:val="0"/>
      <w:marTop w:val="0"/>
      <w:marBottom w:val="0"/>
      <w:divBdr>
        <w:top w:val="none" w:sz="0" w:space="0" w:color="auto"/>
        <w:left w:val="none" w:sz="0" w:space="0" w:color="auto"/>
        <w:bottom w:val="none" w:sz="0" w:space="0" w:color="auto"/>
        <w:right w:val="none" w:sz="0" w:space="0" w:color="auto"/>
      </w:divBdr>
    </w:div>
    <w:div w:id="2043242986">
      <w:bodyDiv w:val="1"/>
      <w:marLeft w:val="0"/>
      <w:marRight w:val="0"/>
      <w:marTop w:val="0"/>
      <w:marBottom w:val="0"/>
      <w:divBdr>
        <w:top w:val="none" w:sz="0" w:space="0" w:color="auto"/>
        <w:left w:val="none" w:sz="0" w:space="0" w:color="auto"/>
        <w:bottom w:val="none" w:sz="0" w:space="0" w:color="auto"/>
        <w:right w:val="none" w:sz="0" w:space="0" w:color="auto"/>
      </w:divBdr>
    </w:div>
    <w:div w:id="206467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C85B-A4D9-4AEF-B7E6-7BBFD83F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 Etheridge</dc:creator>
  <cp:lastModifiedBy>Sophie Berridge</cp:lastModifiedBy>
  <cp:revision>6</cp:revision>
  <cp:lastPrinted>2023-09-01T14:26:00Z</cp:lastPrinted>
  <dcterms:created xsi:type="dcterms:W3CDTF">2023-05-12T13:25:00Z</dcterms:created>
  <dcterms:modified xsi:type="dcterms:W3CDTF">2023-09-01T14:26:00Z</dcterms:modified>
</cp:coreProperties>
</file>