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429A" w14:textId="7852DD87" w:rsidR="00B31995" w:rsidRPr="00B31995" w:rsidRDefault="00B31995" w:rsidP="00E779B6">
      <w:pPr>
        <w:jc w:val="center"/>
        <w:rPr>
          <w:sz w:val="96"/>
          <w:szCs w:val="96"/>
        </w:rPr>
      </w:pPr>
      <w:r w:rsidRPr="00B31995">
        <w:rPr>
          <w:sz w:val="96"/>
          <w:szCs w:val="96"/>
        </w:rPr>
        <w:t>Northbrook</w:t>
      </w:r>
      <w:r w:rsidR="00E779B6">
        <w:rPr>
          <w:sz w:val="96"/>
          <w:szCs w:val="96"/>
        </w:rPr>
        <w:t xml:space="preserve"> P</w:t>
      </w:r>
      <w:r w:rsidRPr="00B31995">
        <w:rPr>
          <w:sz w:val="96"/>
          <w:szCs w:val="96"/>
        </w:rPr>
        <w:t>rimary</w:t>
      </w:r>
    </w:p>
    <w:p w14:paraId="273E2E72" w14:textId="480539D7" w:rsidR="00B31995" w:rsidRPr="00B31995" w:rsidRDefault="00B31995" w:rsidP="00B31995">
      <w:pPr>
        <w:jc w:val="center"/>
        <w:rPr>
          <w:sz w:val="96"/>
          <w:szCs w:val="96"/>
        </w:rPr>
      </w:pPr>
      <w:r w:rsidRPr="00B31995">
        <w:rPr>
          <w:sz w:val="96"/>
          <w:szCs w:val="96"/>
        </w:rPr>
        <w:t>Academy</w:t>
      </w:r>
    </w:p>
    <w:p w14:paraId="24D4CFEE" w14:textId="77777777" w:rsidR="00E779B6" w:rsidRDefault="00E779B6" w:rsidP="00B31995">
      <w:pPr>
        <w:jc w:val="center"/>
        <w:rPr>
          <w:rFonts w:ascii="Times New Roman" w:eastAsia="Times New Roman" w:hAnsi="Times New Roman" w:cs="Times New Roman"/>
          <w:noProof/>
          <w:sz w:val="96"/>
          <w:szCs w:val="96"/>
          <w:lang w:eastAsia="en-GB"/>
        </w:rPr>
      </w:pPr>
    </w:p>
    <w:p w14:paraId="0B88CE4A" w14:textId="6555BA31" w:rsidR="00B31995" w:rsidRPr="00B31995" w:rsidRDefault="00E779B6" w:rsidP="00B31995">
      <w:pPr>
        <w:jc w:val="center"/>
        <w:rPr>
          <w:sz w:val="96"/>
          <w:szCs w:val="96"/>
        </w:rPr>
      </w:pPr>
      <w:r w:rsidRPr="00B31995">
        <w:rPr>
          <w:rFonts w:ascii="Times New Roman" w:eastAsia="Times New Roman" w:hAnsi="Times New Roman" w:cs="Times New Roman"/>
          <w:noProof/>
          <w:sz w:val="96"/>
          <w:szCs w:val="96"/>
          <w:lang w:eastAsia="en-GB"/>
        </w:rPr>
        <w:drawing>
          <wp:anchor distT="0" distB="0" distL="114300" distR="114300" simplePos="0" relativeHeight="251658240" behindDoc="1" locked="0" layoutInCell="1" allowOverlap="1" wp14:anchorId="70FCD4EE" wp14:editId="10AFF2F8">
            <wp:simplePos x="0" y="0"/>
            <wp:positionH relativeFrom="margin">
              <wp:align>center</wp:align>
            </wp:positionH>
            <wp:positionV relativeFrom="paragraph">
              <wp:posOffset>10795</wp:posOffset>
            </wp:positionV>
            <wp:extent cx="2896870" cy="3228975"/>
            <wp:effectExtent l="0" t="0" r="0" b="0"/>
            <wp:wrapSquare wrapText="bothSides"/>
            <wp:docPr id="1" name="Picture 1" descr="Northbrook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brook Primary Academy"/>
                    <pic:cNvPicPr>
                      <a:picLocks noChangeAspect="1" noChangeArrowheads="1"/>
                    </pic:cNvPicPr>
                  </pic:nvPicPr>
                  <pic:blipFill rotWithShape="1">
                    <a:blip r:embed="rId8">
                      <a:extLst>
                        <a:ext uri="{28A0092B-C50C-407E-A947-70E740481C1C}">
                          <a14:useLocalDpi xmlns:a14="http://schemas.microsoft.com/office/drawing/2010/main" val="0"/>
                        </a:ext>
                      </a:extLst>
                    </a:blip>
                    <a:srcRect l="-1129" t="-4378" r="61429" b="-2081"/>
                    <a:stretch/>
                  </pic:blipFill>
                  <pic:spPr bwMode="auto">
                    <a:xfrm>
                      <a:off x="0" y="0"/>
                      <a:ext cx="2896870" cy="322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1A500" w14:textId="6DFB121F" w:rsidR="00B31995" w:rsidRPr="00B31995" w:rsidRDefault="00B31995" w:rsidP="00B31995">
      <w:pPr>
        <w:rPr>
          <w:rFonts w:ascii="Times New Roman" w:eastAsia="Times New Roman" w:hAnsi="Times New Roman" w:cs="Times New Roman"/>
          <w:sz w:val="96"/>
          <w:szCs w:val="96"/>
          <w:lang w:eastAsia="en-GB"/>
        </w:rPr>
      </w:pPr>
      <w:r w:rsidRPr="00B31995">
        <w:rPr>
          <w:rFonts w:ascii="Times New Roman" w:eastAsia="Times New Roman" w:hAnsi="Times New Roman" w:cs="Times New Roman"/>
          <w:sz w:val="96"/>
          <w:szCs w:val="96"/>
          <w:lang w:eastAsia="en-GB"/>
        </w:rPr>
        <w:fldChar w:fldCharType="begin"/>
      </w:r>
      <w:r w:rsidR="001F2B4E">
        <w:rPr>
          <w:rFonts w:ascii="Times New Roman" w:eastAsia="Times New Roman" w:hAnsi="Times New Roman" w:cs="Times New Roman"/>
          <w:sz w:val="96"/>
          <w:szCs w:val="96"/>
          <w:lang w:eastAsia="en-GB"/>
        </w:rPr>
        <w:instrText xml:space="preserve"> INCLUDEPICTURE "\\\\NPA-FPS01\\var\\folders\\p_\\q73kv2vj2xbbnk8gntlwy9740000gn\\T\\com.microsoft.Word\\WebArchiveCopyPasteTempFiles\\logo-02.png" \* MERGEFORMAT </w:instrText>
      </w:r>
      <w:r w:rsidRPr="00B31995">
        <w:rPr>
          <w:rFonts w:ascii="Times New Roman" w:eastAsia="Times New Roman" w:hAnsi="Times New Roman" w:cs="Times New Roman"/>
          <w:sz w:val="96"/>
          <w:szCs w:val="96"/>
          <w:lang w:eastAsia="en-GB"/>
        </w:rPr>
        <w:fldChar w:fldCharType="end"/>
      </w:r>
    </w:p>
    <w:p w14:paraId="3E9BF42B" w14:textId="7FF2E232" w:rsidR="00B31995" w:rsidRPr="00B31995" w:rsidRDefault="00B31995" w:rsidP="00B31995">
      <w:pPr>
        <w:jc w:val="center"/>
        <w:rPr>
          <w:sz w:val="96"/>
          <w:szCs w:val="96"/>
        </w:rPr>
      </w:pPr>
    </w:p>
    <w:p w14:paraId="23DC8A6F" w14:textId="5EB777F3" w:rsidR="00B31995" w:rsidRPr="00B31995" w:rsidRDefault="00B31995" w:rsidP="00B31995">
      <w:pPr>
        <w:jc w:val="center"/>
        <w:rPr>
          <w:sz w:val="96"/>
          <w:szCs w:val="96"/>
        </w:rPr>
      </w:pPr>
    </w:p>
    <w:p w14:paraId="491C24B9" w14:textId="57B9B6EE" w:rsidR="00B31995" w:rsidRPr="00B31995" w:rsidRDefault="00B31995" w:rsidP="00E779B6">
      <w:pPr>
        <w:rPr>
          <w:sz w:val="96"/>
          <w:szCs w:val="96"/>
        </w:rPr>
      </w:pPr>
    </w:p>
    <w:p w14:paraId="0AABAD9E" w14:textId="14E75E11" w:rsidR="00B31995" w:rsidRDefault="00B31995" w:rsidP="00B31995">
      <w:pPr>
        <w:jc w:val="center"/>
        <w:rPr>
          <w:sz w:val="96"/>
          <w:szCs w:val="96"/>
        </w:rPr>
      </w:pPr>
      <w:r w:rsidRPr="00B31995">
        <w:rPr>
          <w:sz w:val="96"/>
          <w:szCs w:val="96"/>
        </w:rPr>
        <w:t>Geography</w:t>
      </w:r>
      <w:r w:rsidR="00E779B6">
        <w:rPr>
          <w:sz w:val="96"/>
          <w:szCs w:val="96"/>
        </w:rPr>
        <w:t xml:space="preserve"> Subject Policy</w:t>
      </w:r>
    </w:p>
    <w:p w14:paraId="6E594E24" w14:textId="7317BFB3" w:rsidR="00B31995" w:rsidRDefault="00B31995" w:rsidP="00B31995"/>
    <w:p w14:paraId="71222358" w14:textId="42276E93" w:rsidR="00B31995" w:rsidRDefault="00B31995" w:rsidP="00B31995"/>
    <w:p w14:paraId="3E540ECD" w14:textId="77777777" w:rsidR="00E779B6" w:rsidRDefault="00E779B6" w:rsidP="00E779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8"/>
          <w:szCs w:val="48"/>
        </w:rPr>
        <w:t>Date of policy: September 2021</w:t>
      </w:r>
      <w:r>
        <w:rPr>
          <w:rStyle w:val="eop"/>
          <w:rFonts w:ascii="Calibri" w:hAnsi="Calibri" w:cs="Calibri"/>
          <w:sz w:val="48"/>
          <w:szCs w:val="48"/>
        </w:rPr>
        <w:t> </w:t>
      </w:r>
    </w:p>
    <w:p w14:paraId="39C89EA6" w14:textId="77777777" w:rsidR="00E779B6" w:rsidRDefault="00E779B6" w:rsidP="00E779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8"/>
          <w:szCs w:val="48"/>
        </w:rPr>
        <w:t>Review Date: September 2022</w:t>
      </w:r>
      <w:r>
        <w:rPr>
          <w:rStyle w:val="eop"/>
          <w:rFonts w:ascii="Calibri" w:hAnsi="Calibri" w:cs="Calibri"/>
          <w:sz w:val="48"/>
          <w:szCs w:val="48"/>
        </w:rPr>
        <w:t> </w:t>
      </w:r>
    </w:p>
    <w:p w14:paraId="7DC9D092" w14:textId="425362B5" w:rsidR="00E779B6" w:rsidRDefault="00E779B6" w:rsidP="00B31995"/>
    <w:p w14:paraId="7B7253B1" w14:textId="4908CE3D" w:rsidR="00B31995" w:rsidRDefault="00B31995" w:rsidP="00B31995"/>
    <w:p w14:paraId="71DCD233" w14:textId="3F78D8C7" w:rsidR="00E779B6" w:rsidRDefault="00E779B6" w:rsidP="00B31995"/>
    <w:p w14:paraId="1A2113A7" w14:textId="77777777" w:rsidR="00E779B6" w:rsidRDefault="00E779B6" w:rsidP="00B31995"/>
    <w:p w14:paraId="45A4390D" w14:textId="77777777" w:rsidR="00E779B6" w:rsidRDefault="00E779B6" w:rsidP="00E779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At Northbrook Primary Academy, our children’s happiness, well-being and achievements are at the heart of everything we do. We provide a nurturing environment for each child, where they feel safe and supported to achieve their full potential.  </w:t>
      </w:r>
      <w:r>
        <w:rPr>
          <w:rStyle w:val="eop"/>
          <w:rFonts w:ascii="Calibri" w:hAnsi="Calibri" w:cs="Calibri"/>
          <w:color w:val="000000"/>
        </w:rPr>
        <w:t> </w:t>
      </w:r>
    </w:p>
    <w:p w14:paraId="482D77E5" w14:textId="77777777" w:rsidR="00E779B6" w:rsidRDefault="00E779B6" w:rsidP="00E779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135D73AC" w14:textId="77777777" w:rsidR="00E779B6" w:rsidRDefault="00E779B6" w:rsidP="00E779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Pr>
          <w:rStyle w:val="eop"/>
          <w:rFonts w:ascii="Calibri" w:hAnsi="Calibri" w:cs="Calibri"/>
          <w:color w:val="000000"/>
        </w:rPr>
        <w:t> </w:t>
      </w:r>
    </w:p>
    <w:p w14:paraId="032B3B0B" w14:textId="77777777" w:rsidR="00E779B6" w:rsidRDefault="00E779B6" w:rsidP="00E779B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2C84D942" w14:textId="77777777" w:rsidR="00E779B6" w:rsidRDefault="00E779B6" w:rsidP="00E779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 </w:t>
      </w:r>
      <w:r>
        <w:rPr>
          <w:rStyle w:val="eop"/>
          <w:rFonts w:ascii="Calibri" w:hAnsi="Calibri" w:cs="Calibri"/>
          <w:color w:val="000000"/>
        </w:rPr>
        <w:t> </w:t>
      </w:r>
    </w:p>
    <w:p w14:paraId="7F8F7EA9" w14:textId="77777777" w:rsidR="00E779B6" w:rsidRDefault="00E779B6" w:rsidP="00E779B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rPr>
        <w:t> </w:t>
      </w:r>
    </w:p>
    <w:p w14:paraId="3EFB0764" w14:textId="77777777" w:rsidR="00E779B6" w:rsidRDefault="00E779B6" w:rsidP="00E779B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 </w:t>
      </w:r>
      <w:r>
        <w:rPr>
          <w:rStyle w:val="eop"/>
          <w:rFonts w:ascii="Calibri" w:hAnsi="Calibri" w:cs="Calibri"/>
          <w:color w:val="000000"/>
        </w:rPr>
        <w:t> </w:t>
      </w:r>
    </w:p>
    <w:p w14:paraId="3F5753AE" w14:textId="77777777" w:rsidR="00E779B6" w:rsidRDefault="00E779B6" w:rsidP="00E779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666666"/>
        </w:rPr>
        <w:t> </w:t>
      </w:r>
      <w:r>
        <w:rPr>
          <w:rStyle w:val="eop"/>
          <w:rFonts w:ascii="Calibri" w:hAnsi="Calibri" w:cs="Calibri"/>
          <w:color w:val="666666"/>
        </w:rPr>
        <w:t> </w:t>
      </w:r>
    </w:p>
    <w:p w14:paraId="14321793" w14:textId="77777777" w:rsidR="00E779B6" w:rsidRDefault="00E779B6" w:rsidP="00E779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7030A0"/>
        </w:rPr>
        <w:t>Our values</w:t>
      </w:r>
      <w:r>
        <w:rPr>
          <w:rStyle w:val="normaltextrun"/>
          <w:rFonts w:ascii="Calibri" w:hAnsi="Calibri" w:cs="Calibri"/>
          <w:b/>
          <w:bCs/>
        </w:rPr>
        <w:t> are at the </w:t>
      </w:r>
      <w:r>
        <w:rPr>
          <w:rStyle w:val="normaltextrun"/>
          <w:rFonts w:ascii="Calibri" w:hAnsi="Calibri" w:cs="Calibri"/>
          <w:b/>
          <w:bCs/>
          <w:color w:val="7030A0"/>
        </w:rPr>
        <w:t>HEART</w:t>
      </w:r>
      <w:r>
        <w:rPr>
          <w:rStyle w:val="normaltextrun"/>
          <w:rFonts w:ascii="Calibri" w:hAnsi="Calibri" w:cs="Calibri"/>
          <w:b/>
          <w:bCs/>
          <w:color w:val="666666"/>
        </w:rPr>
        <w:t> </w:t>
      </w:r>
      <w:r>
        <w:rPr>
          <w:rStyle w:val="normaltextrun"/>
          <w:rFonts w:ascii="Calibri" w:hAnsi="Calibri" w:cs="Calibri"/>
          <w:b/>
          <w:bCs/>
        </w:rPr>
        <w:t>of our school</w:t>
      </w:r>
      <w:r>
        <w:rPr>
          <w:rStyle w:val="normaltextrun"/>
          <w:rFonts w:ascii="Calibri" w:hAnsi="Calibri" w:cs="Calibri"/>
        </w:rPr>
        <w:t> </w:t>
      </w:r>
      <w:r>
        <w:rPr>
          <w:rStyle w:val="eop"/>
          <w:rFonts w:ascii="Calibri" w:hAnsi="Calibri" w:cs="Calibri"/>
        </w:rPr>
        <w:t> </w:t>
      </w:r>
    </w:p>
    <w:p w14:paraId="60BF2251" w14:textId="77777777" w:rsidR="00E779B6" w:rsidRDefault="00E779B6" w:rsidP="00E779B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666666"/>
        </w:rPr>
        <w:t> </w:t>
      </w:r>
      <w:r>
        <w:rPr>
          <w:rStyle w:val="eop"/>
          <w:rFonts w:ascii="Calibri" w:hAnsi="Calibri" w:cs="Calibri"/>
          <w:color w:val="666666"/>
        </w:rPr>
        <w:t> </w:t>
      </w:r>
    </w:p>
    <w:p w14:paraId="1F9454F2" w14:textId="77777777" w:rsidR="00E779B6" w:rsidRDefault="00E779B6" w:rsidP="00E779B6">
      <w:pPr>
        <w:pStyle w:val="paragraph"/>
        <w:spacing w:before="0" w:beforeAutospacing="0" w:after="0" w:afterAutospacing="0"/>
        <w:ind w:left="2880" w:firstLine="720"/>
        <w:jc w:val="both"/>
        <w:textAlignment w:val="baseline"/>
        <w:rPr>
          <w:rFonts w:ascii="Segoe UI" w:hAnsi="Segoe UI" w:cs="Segoe UI"/>
          <w:sz w:val="18"/>
          <w:szCs w:val="18"/>
        </w:rPr>
      </w:pPr>
      <w:r>
        <w:rPr>
          <w:rStyle w:val="normaltextrun"/>
          <w:rFonts w:ascii="Calibri" w:hAnsi="Calibri" w:cs="Calibri"/>
          <w:b/>
          <w:bCs/>
          <w:color w:val="7030A0"/>
        </w:rPr>
        <w:t>H</w:t>
      </w:r>
      <w:r>
        <w:rPr>
          <w:rStyle w:val="normaltextrun"/>
          <w:rFonts w:ascii="Calibri" w:hAnsi="Calibri" w:cs="Calibri"/>
          <w:b/>
          <w:bCs/>
          <w:color w:val="000000"/>
        </w:rPr>
        <w:t>appiness</w:t>
      </w:r>
      <w:r>
        <w:rPr>
          <w:rStyle w:val="normaltextrun"/>
          <w:rFonts w:ascii="Calibri" w:hAnsi="Calibri" w:cs="Calibri"/>
          <w:color w:val="000000"/>
        </w:rPr>
        <w:t> </w:t>
      </w:r>
      <w:r>
        <w:rPr>
          <w:rStyle w:val="eop"/>
          <w:rFonts w:ascii="Calibri" w:hAnsi="Calibri" w:cs="Calibri"/>
          <w:color w:val="000000"/>
        </w:rPr>
        <w:t> </w:t>
      </w:r>
    </w:p>
    <w:p w14:paraId="188B8163" w14:textId="77777777" w:rsidR="00E779B6" w:rsidRDefault="00E779B6" w:rsidP="00E779B6">
      <w:pPr>
        <w:pStyle w:val="paragraph"/>
        <w:spacing w:before="0" w:beforeAutospacing="0" w:after="0" w:afterAutospacing="0"/>
        <w:ind w:left="2880" w:firstLine="720"/>
        <w:jc w:val="both"/>
        <w:textAlignment w:val="baseline"/>
        <w:rPr>
          <w:rFonts w:ascii="Segoe UI" w:hAnsi="Segoe UI" w:cs="Segoe UI"/>
          <w:sz w:val="18"/>
          <w:szCs w:val="18"/>
        </w:rPr>
      </w:pPr>
      <w:r>
        <w:rPr>
          <w:rStyle w:val="normaltextrun"/>
          <w:rFonts w:ascii="Calibri" w:hAnsi="Calibri" w:cs="Calibri"/>
          <w:b/>
          <w:bCs/>
          <w:color w:val="7030A0"/>
        </w:rPr>
        <w:t>E</w:t>
      </w:r>
      <w:r>
        <w:rPr>
          <w:rStyle w:val="normaltextrun"/>
          <w:rFonts w:ascii="Calibri" w:hAnsi="Calibri" w:cs="Calibri"/>
          <w:b/>
          <w:bCs/>
        </w:rPr>
        <w:t>mpathy</w:t>
      </w:r>
      <w:r>
        <w:rPr>
          <w:rStyle w:val="normaltextrun"/>
          <w:rFonts w:ascii="Calibri" w:hAnsi="Calibri" w:cs="Calibri"/>
        </w:rPr>
        <w:t> </w:t>
      </w:r>
      <w:r>
        <w:rPr>
          <w:rStyle w:val="eop"/>
          <w:rFonts w:ascii="Calibri" w:hAnsi="Calibri" w:cs="Calibri"/>
        </w:rPr>
        <w:t> </w:t>
      </w:r>
    </w:p>
    <w:p w14:paraId="3AEF72A8" w14:textId="77777777" w:rsidR="00E779B6" w:rsidRDefault="00E779B6" w:rsidP="00E779B6">
      <w:pPr>
        <w:pStyle w:val="paragraph"/>
        <w:spacing w:before="0" w:beforeAutospacing="0" w:after="0" w:afterAutospacing="0"/>
        <w:ind w:left="2880" w:firstLine="720"/>
        <w:jc w:val="both"/>
        <w:textAlignment w:val="baseline"/>
        <w:rPr>
          <w:rFonts w:ascii="Segoe UI" w:hAnsi="Segoe UI" w:cs="Segoe UI"/>
          <w:sz w:val="18"/>
          <w:szCs w:val="18"/>
        </w:rPr>
      </w:pPr>
      <w:r>
        <w:rPr>
          <w:rStyle w:val="normaltextrun"/>
          <w:rFonts w:ascii="Calibri" w:hAnsi="Calibri" w:cs="Calibri"/>
          <w:b/>
          <w:bCs/>
          <w:color w:val="7030A0"/>
        </w:rPr>
        <w:t>A</w:t>
      </w:r>
      <w:r>
        <w:rPr>
          <w:rStyle w:val="normaltextrun"/>
          <w:rFonts w:ascii="Calibri" w:hAnsi="Calibri" w:cs="Calibri"/>
          <w:b/>
          <w:bCs/>
          <w:color w:val="000000"/>
        </w:rPr>
        <w:t>spiration</w:t>
      </w:r>
      <w:r>
        <w:rPr>
          <w:rStyle w:val="normaltextrun"/>
          <w:rFonts w:ascii="Calibri" w:hAnsi="Calibri" w:cs="Calibri"/>
          <w:color w:val="000000"/>
        </w:rPr>
        <w:t> </w:t>
      </w:r>
      <w:r>
        <w:rPr>
          <w:rStyle w:val="eop"/>
          <w:rFonts w:ascii="Calibri" w:hAnsi="Calibri" w:cs="Calibri"/>
          <w:color w:val="000000"/>
        </w:rPr>
        <w:t> </w:t>
      </w:r>
    </w:p>
    <w:p w14:paraId="0F0E59A5" w14:textId="77777777" w:rsidR="00E779B6" w:rsidRDefault="00E779B6" w:rsidP="00E779B6">
      <w:pPr>
        <w:pStyle w:val="paragraph"/>
        <w:spacing w:before="0" w:beforeAutospacing="0" w:after="0" w:afterAutospacing="0"/>
        <w:ind w:left="2880" w:firstLine="720"/>
        <w:jc w:val="both"/>
        <w:textAlignment w:val="baseline"/>
        <w:rPr>
          <w:rFonts w:ascii="Segoe UI" w:hAnsi="Segoe UI" w:cs="Segoe UI"/>
          <w:sz w:val="18"/>
          <w:szCs w:val="18"/>
        </w:rPr>
      </w:pPr>
      <w:r>
        <w:rPr>
          <w:rStyle w:val="normaltextrun"/>
          <w:rFonts w:ascii="Calibri" w:hAnsi="Calibri" w:cs="Calibri"/>
          <w:b/>
          <w:bCs/>
          <w:color w:val="7030A0"/>
        </w:rPr>
        <w:t>R</w:t>
      </w:r>
      <w:r>
        <w:rPr>
          <w:rStyle w:val="normaltextrun"/>
          <w:rFonts w:ascii="Calibri" w:hAnsi="Calibri" w:cs="Calibri"/>
          <w:b/>
          <w:bCs/>
          <w:color w:val="000000"/>
        </w:rPr>
        <w:t>espect</w:t>
      </w:r>
      <w:r>
        <w:rPr>
          <w:rStyle w:val="normaltextrun"/>
          <w:rFonts w:ascii="Calibri" w:hAnsi="Calibri" w:cs="Calibri"/>
          <w:color w:val="000000"/>
        </w:rPr>
        <w:t> </w:t>
      </w:r>
      <w:r>
        <w:rPr>
          <w:rStyle w:val="eop"/>
          <w:rFonts w:ascii="Calibri" w:hAnsi="Calibri" w:cs="Calibri"/>
          <w:color w:val="000000"/>
        </w:rPr>
        <w:t> </w:t>
      </w:r>
    </w:p>
    <w:p w14:paraId="3491D4C7" w14:textId="77777777" w:rsidR="00E779B6" w:rsidRDefault="00E779B6" w:rsidP="00E779B6">
      <w:pPr>
        <w:pStyle w:val="paragraph"/>
        <w:spacing w:before="0" w:beforeAutospacing="0" w:after="0" w:afterAutospacing="0"/>
        <w:ind w:left="2880" w:firstLine="720"/>
        <w:jc w:val="both"/>
        <w:textAlignment w:val="baseline"/>
        <w:rPr>
          <w:rFonts w:ascii="Segoe UI" w:hAnsi="Segoe UI" w:cs="Segoe UI"/>
          <w:sz w:val="18"/>
          <w:szCs w:val="18"/>
        </w:rPr>
      </w:pPr>
      <w:r>
        <w:rPr>
          <w:rStyle w:val="normaltextrun"/>
          <w:rFonts w:ascii="Calibri" w:hAnsi="Calibri" w:cs="Calibri"/>
          <w:b/>
          <w:bCs/>
          <w:color w:val="7030A0"/>
        </w:rPr>
        <w:t>T</w:t>
      </w:r>
      <w:r>
        <w:rPr>
          <w:rStyle w:val="normaltextrun"/>
          <w:rFonts w:ascii="Calibri" w:hAnsi="Calibri" w:cs="Calibri"/>
          <w:b/>
          <w:bCs/>
        </w:rPr>
        <w:t>eamwork</w:t>
      </w:r>
      <w:r>
        <w:rPr>
          <w:rStyle w:val="normaltextrun"/>
          <w:rFonts w:ascii="Calibri" w:hAnsi="Calibri" w:cs="Calibri"/>
        </w:rPr>
        <w:t> </w:t>
      </w:r>
      <w:r>
        <w:rPr>
          <w:rStyle w:val="eop"/>
          <w:rFonts w:ascii="Calibri" w:hAnsi="Calibri" w:cs="Calibri"/>
        </w:rPr>
        <w:t> </w:t>
      </w:r>
    </w:p>
    <w:p w14:paraId="599C94DB" w14:textId="77777777" w:rsidR="00E779B6" w:rsidRDefault="00E779B6" w:rsidP="00E779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5B3276" w14:textId="5B762A06" w:rsidR="00E779B6" w:rsidRDefault="0094738D" w:rsidP="00B31995">
      <w:pPr>
        <w:pStyle w:val="NormalWeb"/>
        <w:rPr>
          <w:rStyle w:val="normaltextrun"/>
          <w:rFonts w:ascii="Calibri" w:hAnsi="Calibri" w:cs="Calibri"/>
        </w:rPr>
      </w:pPr>
      <w:bookmarkStart w:id="0" w:name="_GoBack"/>
      <w:r w:rsidRPr="0094738D">
        <w:rPr>
          <w:rStyle w:val="normaltextrun"/>
          <w:rFonts w:ascii="Calibri" w:hAnsi="Calibri" w:cs="Calibri"/>
        </w:rPr>
        <w:t>At Northbrook Primary Academy, we believe that a high-quality Geography education should inspire pupils to develop a curiosity and fascination about the world and its people that will remain with them for the rest of their lives. We strive to promote enjoyment, enthusiasm and inspire curiosity to learn more</w:t>
      </w:r>
      <w:r>
        <w:rPr>
          <w:rStyle w:val="normaltextrun"/>
          <w:rFonts w:ascii="Calibri" w:hAnsi="Calibri" w:cs="Calibri"/>
        </w:rPr>
        <w:t xml:space="preserve"> about the world around them.</w:t>
      </w:r>
    </w:p>
    <w:bookmarkEnd w:id="0"/>
    <w:p w14:paraId="246B3193" w14:textId="3F5996A4" w:rsidR="0094738D" w:rsidRDefault="0094738D" w:rsidP="00B31995">
      <w:pPr>
        <w:pStyle w:val="NormalWeb"/>
        <w:rPr>
          <w:rFonts w:ascii="ArialMT" w:hAnsi="ArialMT"/>
        </w:rPr>
      </w:pPr>
    </w:p>
    <w:p w14:paraId="6AF4DAEE" w14:textId="4E7FD5FE" w:rsidR="0094738D" w:rsidRDefault="0094738D" w:rsidP="00B31995">
      <w:pPr>
        <w:pStyle w:val="NormalWeb"/>
        <w:rPr>
          <w:rFonts w:ascii="ArialMT" w:hAnsi="ArialMT"/>
        </w:rPr>
      </w:pPr>
    </w:p>
    <w:p w14:paraId="19416318" w14:textId="7C833FD2" w:rsidR="0094738D" w:rsidRDefault="0094738D" w:rsidP="00B31995">
      <w:pPr>
        <w:pStyle w:val="NormalWeb"/>
        <w:rPr>
          <w:rFonts w:ascii="ArialMT" w:hAnsi="ArialMT"/>
        </w:rPr>
      </w:pPr>
    </w:p>
    <w:p w14:paraId="52344CA8" w14:textId="3B6D9C21" w:rsidR="0094738D" w:rsidRDefault="0094738D" w:rsidP="00B31995">
      <w:pPr>
        <w:pStyle w:val="NormalWeb"/>
        <w:rPr>
          <w:rFonts w:ascii="ArialMT" w:hAnsi="ArialMT"/>
        </w:rPr>
      </w:pPr>
    </w:p>
    <w:p w14:paraId="770B6252" w14:textId="77777777" w:rsidR="0094738D" w:rsidRDefault="0094738D" w:rsidP="00B31995">
      <w:pPr>
        <w:pStyle w:val="NormalWeb"/>
        <w:rPr>
          <w:rFonts w:ascii="ArialMT" w:hAnsi="ArialMT"/>
        </w:rPr>
      </w:pPr>
    </w:p>
    <w:p w14:paraId="030E4A86" w14:textId="2C2A74F2" w:rsidR="00B31995" w:rsidRPr="0094738D" w:rsidRDefault="00E779B6" w:rsidP="00B31995">
      <w:pPr>
        <w:pStyle w:val="NormalWeb"/>
        <w:rPr>
          <w:rFonts w:asciiTheme="minorHAnsi" w:hAnsiTheme="minorHAnsi" w:cstheme="minorHAnsi"/>
          <w:b/>
          <w:bCs/>
        </w:rPr>
      </w:pPr>
      <w:r w:rsidRPr="00E779B6">
        <w:rPr>
          <w:rFonts w:asciiTheme="minorHAnsi" w:hAnsiTheme="minorHAnsi" w:cstheme="minorHAnsi"/>
          <w:b/>
          <w:bCs/>
        </w:rPr>
        <w:lastRenderedPageBreak/>
        <w:t>Aims</w:t>
      </w:r>
    </w:p>
    <w:p w14:paraId="7E711C16" w14:textId="77777777"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develop children's geographical understanding and competence in specific geographical skills; </w:t>
      </w:r>
    </w:p>
    <w:p w14:paraId="544F8096" w14:textId="77777777"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help children acquire and develop the skills and confidence to undertake, investigation, problem solving and decision making; </w:t>
      </w:r>
    </w:p>
    <w:p w14:paraId="0904D96E" w14:textId="77777777"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stimulate the children's interest in and curiosity about their surroundings; </w:t>
      </w:r>
    </w:p>
    <w:p w14:paraId="1A1609C2" w14:textId="77777777"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create and foster a sense of wonder about the world; </w:t>
      </w:r>
    </w:p>
    <w:p w14:paraId="277C170D" w14:textId="543DCE4C"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inspire a sense of responsibility for the environments and people of the world we live in; </w:t>
      </w:r>
    </w:p>
    <w:p w14:paraId="5E8D102F" w14:textId="77777777" w:rsidR="00B31995" w:rsidRPr="00E779B6" w:rsidRDefault="00B31995" w:rsidP="00B31995">
      <w:pPr>
        <w:pStyle w:val="NormalWeb"/>
        <w:numPr>
          <w:ilvl w:val="0"/>
          <w:numId w:val="1"/>
        </w:numPr>
        <w:rPr>
          <w:rFonts w:asciiTheme="minorHAnsi" w:hAnsiTheme="minorHAnsi" w:cstheme="minorHAnsi"/>
          <w:sz w:val="20"/>
          <w:szCs w:val="20"/>
        </w:rPr>
      </w:pPr>
      <w:r w:rsidRPr="00E779B6">
        <w:rPr>
          <w:rFonts w:asciiTheme="minorHAnsi" w:hAnsiTheme="minorHAnsi" w:cstheme="minorHAnsi"/>
        </w:rPr>
        <w:t xml:space="preserve">To develop a sense of identity by learning about the United Kingdom and its relationship with other countries. </w:t>
      </w:r>
    </w:p>
    <w:p w14:paraId="64B2B955" w14:textId="503B0CB7" w:rsidR="00B31995" w:rsidRPr="00E779B6" w:rsidRDefault="00E779B6" w:rsidP="00B31995">
      <w:pPr>
        <w:pStyle w:val="NormalWeb"/>
        <w:rPr>
          <w:rFonts w:asciiTheme="minorHAnsi" w:hAnsiTheme="minorHAnsi" w:cstheme="minorHAnsi"/>
          <w:b/>
          <w:bCs/>
        </w:rPr>
      </w:pPr>
      <w:r>
        <w:rPr>
          <w:rFonts w:asciiTheme="minorHAnsi" w:hAnsiTheme="minorHAnsi" w:cstheme="minorHAnsi"/>
          <w:b/>
          <w:bCs/>
        </w:rPr>
        <w:t>Implementation</w:t>
      </w:r>
    </w:p>
    <w:p w14:paraId="377CDF0D"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 xml:space="preserve">Begin the teaching of geography in EYFS/Reception class relating it to the objectives set out in the EYFS Development Matters (2021) Curriculum, focusing on understanding of ‘the world’. </w:t>
      </w:r>
    </w:p>
    <w:p w14:paraId="4C85C226"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 xml:space="preserve">Often use a key question to direct pupils' thinking/enquiry. </w:t>
      </w:r>
    </w:p>
    <w:p w14:paraId="42761022"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 xml:space="preserve">Use a range of sources such as people, books, the local environment, sites, photographs, portraits, artefacts, written materials, technology- based materials, data, video extracts. </w:t>
      </w:r>
    </w:p>
    <w:p w14:paraId="4655CA82"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 xml:space="preserve">Present knowledge and understanding in a variety of ways </w:t>
      </w:r>
    </w:p>
    <w:p w14:paraId="6446B51E"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Use starters and plenaries to ensure students fully understand how</w:t>
      </w:r>
      <w:r w:rsidRPr="00E779B6">
        <w:rPr>
          <w:rFonts w:asciiTheme="minorHAnsi" w:hAnsiTheme="minorHAnsi" w:cstheme="minorHAnsi"/>
        </w:rPr>
        <w:br/>
        <w:t xml:space="preserve">and what they are learning, how their learning links to other subject areas and how well they are progressing. </w:t>
      </w:r>
    </w:p>
    <w:p w14:paraId="079F1C37" w14:textId="77777777" w:rsidR="00B31995" w:rsidRPr="00E779B6" w:rsidRDefault="00B31995" w:rsidP="00B31995">
      <w:pPr>
        <w:pStyle w:val="NormalWeb"/>
        <w:numPr>
          <w:ilvl w:val="0"/>
          <w:numId w:val="2"/>
        </w:numPr>
        <w:rPr>
          <w:rFonts w:asciiTheme="minorHAnsi" w:hAnsiTheme="minorHAnsi" w:cstheme="minorHAnsi"/>
          <w:sz w:val="20"/>
          <w:szCs w:val="20"/>
        </w:rPr>
      </w:pPr>
      <w:r w:rsidRPr="00E779B6">
        <w:rPr>
          <w:rFonts w:asciiTheme="minorHAnsi" w:hAnsiTheme="minorHAnsi" w:cstheme="minorHAnsi"/>
        </w:rPr>
        <w:t xml:space="preserve">Use Learning Support Assistants to support children individually or in groups, in particularly those with SEN so each child can access Geography. </w:t>
      </w:r>
    </w:p>
    <w:p w14:paraId="7E0A1510" w14:textId="6D2ADFD4" w:rsidR="00B31995" w:rsidRPr="00E779B6" w:rsidRDefault="00B31995" w:rsidP="00B31995">
      <w:pPr>
        <w:pStyle w:val="NormalWeb"/>
        <w:rPr>
          <w:rFonts w:asciiTheme="minorHAnsi" w:hAnsiTheme="minorHAnsi" w:cstheme="minorHAnsi"/>
          <w:sz w:val="20"/>
          <w:szCs w:val="20"/>
        </w:rPr>
      </w:pPr>
      <w:r w:rsidRPr="00E779B6">
        <w:rPr>
          <w:rFonts w:asciiTheme="minorHAnsi" w:hAnsiTheme="minorHAnsi" w:cstheme="minorHAnsi"/>
          <w:b/>
          <w:bCs/>
        </w:rPr>
        <w:t>Assessment and monitoring</w:t>
      </w:r>
    </w:p>
    <w:p w14:paraId="63D6F1A9" w14:textId="77777777" w:rsidR="00B31995" w:rsidRPr="00E779B6" w:rsidRDefault="00B31995" w:rsidP="00B31995">
      <w:pPr>
        <w:pStyle w:val="NormalWeb"/>
        <w:numPr>
          <w:ilvl w:val="0"/>
          <w:numId w:val="3"/>
        </w:numPr>
        <w:rPr>
          <w:rFonts w:asciiTheme="minorHAnsi" w:hAnsiTheme="minorHAnsi" w:cstheme="minorHAnsi"/>
        </w:rPr>
      </w:pPr>
      <w:r w:rsidRPr="00E779B6">
        <w:rPr>
          <w:rFonts w:asciiTheme="minorHAnsi" w:hAnsiTheme="minorHAnsi" w:cstheme="minorHAnsi"/>
        </w:rPr>
        <w:t xml:space="preserve">Gather evidence of what individual pupils know, understand and can do in Geography by listening to and discussing with them, and evaluating any work they produce. </w:t>
      </w:r>
    </w:p>
    <w:p w14:paraId="4801BB22" w14:textId="77777777" w:rsidR="00B31995" w:rsidRPr="00E779B6" w:rsidRDefault="00B31995" w:rsidP="00B31995">
      <w:pPr>
        <w:pStyle w:val="NormalWeb"/>
        <w:numPr>
          <w:ilvl w:val="0"/>
          <w:numId w:val="3"/>
        </w:numPr>
        <w:rPr>
          <w:rFonts w:asciiTheme="minorHAnsi" w:hAnsiTheme="minorHAnsi" w:cstheme="minorHAnsi"/>
        </w:rPr>
      </w:pPr>
      <w:r w:rsidRPr="00E779B6">
        <w:rPr>
          <w:rFonts w:asciiTheme="minorHAnsi" w:hAnsiTheme="minorHAnsi" w:cstheme="minorHAnsi"/>
        </w:rPr>
        <w:t xml:space="preserve">Make termly and yearly judgements using our progression of skills and assessment documents to ensure the appropriate standards are achieved in Geography. </w:t>
      </w:r>
    </w:p>
    <w:p w14:paraId="0574DFEC" w14:textId="77777777" w:rsidR="00B31995" w:rsidRPr="00E779B6" w:rsidRDefault="00B31995" w:rsidP="00B31995">
      <w:pPr>
        <w:pStyle w:val="NormalWeb"/>
        <w:numPr>
          <w:ilvl w:val="0"/>
          <w:numId w:val="3"/>
        </w:numPr>
        <w:rPr>
          <w:rFonts w:asciiTheme="minorHAnsi" w:hAnsiTheme="minorHAnsi" w:cstheme="minorHAnsi"/>
        </w:rPr>
      </w:pPr>
      <w:r w:rsidRPr="00E779B6">
        <w:rPr>
          <w:rFonts w:asciiTheme="minorHAnsi" w:hAnsiTheme="minorHAnsi" w:cstheme="minorHAnsi"/>
        </w:rPr>
        <w:t xml:space="preserve">Report annually to parents on how well the pupil has achieved. </w:t>
      </w:r>
    </w:p>
    <w:p w14:paraId="7459D718" w14:textId="77777777" w:rsidR="00B31995" w:rsidRPr="00E779B6" w:rsidRDefault="00B31995" w:rsidP="00B31995">
      <w:pPr>
        <w:spacing w:before="100" w:beforeAutospacing="1" w:after="100" w:afterAutospacing="1"/>
        <w:rPr>
          <w:rFonts w:eastAsia="Times New Roman" w:cstheme="minorHAnsi"/>
          <w:b/>
          <w:bCs/>
          <w:lang w:eastAsia="en-GB"/>
        </w:rPr>
      </w:pPr>
    </w:p>
    <w:p w14:paraId="7D5FBE3D" w14:textId="20D9CAD8" w:rsidR="00B31995" w:rsidRPr="00E779B6" w:rsidRDefault="00B31995" w:rsidP="00B31995">
      <w:pPr>
        <w:spacing w:before="100" w:beforeAutospacing="1" w:after="100" w:afterAutospacing="1"/>
        <w:rPr>
          <w:rFonts w:eastAsia="Times New Roman" w:cstheme="minorHAnsi"/>
          <w:b/>
          <w:bCs/>
          <w:lang w:eastAsia="en-GB"/>
        </w:rPr>
      </w:pPr>
    </w:p>
    <w:p w14:paraId="5E4779A3" w14:textId="77777777" w:rsidR="00E779B6" w:rsidRPr="00E779B6" w:rsidRDefault="00E779B6" w:rsidP="00B31995">
      <w:pPr>
        <w:spacing w:before="100" w:beforeAutospacing="1" w:after="100" w:afterAutospacing="1"/>
        <w:rPr>
          <w:rFonts w:eastAsia="Times New Roman" w:cstheme="minorHAnsi"/>
          <w:b/>
          <w:bCs/>
          <w:lang w:eastAsia="en-GB"/>
        </w:rPr>
      </w:pPr>
    </w:p>
    <w:p w14:paraId="671531E6" w14:textId="359DAF6D" w:rsidR="00B31995" w:rsidRPr="00E779B6" w:rsidRDefault="00B31995" w:rsidP="00B31995">
      <w:pPr>
        <w:spacing w:before="100" w:beforeAutospacing="1" w:after="100" w:afterAutospacing="1"/>
        <w:rPr>
          <w:rFonts w:eastAsia="Times New Roman" w:cstheme="minorHAnsi"/>
          <w:lang w:eastAsia="en-GB"/>
        </w:rPr>
      </w:pPr>
      <w:r w:rsidRPr="00E779B6">
        <w:rPr>
          <w:rFonts w:eastAsia="Times New Roman" w:cstheme="minorHAnsi"/>
          <w:b/>
          <w:bCs/>
          <w:lang w:eastAsia="en-GB"/>
        </w:rPr>
        <w:t xml:space="preserve">To monitor and evaluate Geography the co-ordinator: </w:t>
      </w:r>
    </w:p>
    <w:p w14:paraId="033790DD" w14:textId="7777777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t xml:space="preserve">Monitors teachers' medium term planning ensuring key skills under the Progression of Skills document are being covered thoroughly and with purpose. </w:t>
      </w:r>
    </w:p>
    <w:p w14:paraId="05BD1AB9" w14:textId="7777777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lastRenderedPageBreak/>
        <w:t xml:space="preserve">Holds responsibility for securing high standards of teaching and learning in Geography and evaluate their effectiveness. </w:t>
      </w:r>
    </w:p>
    <w:p w14:paraId="42B6D3AC" w14:textId="7777777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t xml:space="preserve">Ensures that practices improve the quality of Geography education throughout the school. </w:t>
      </w:r>
    </w:p>
    <w:p w14:paraId="7AE33B3F" w14:textId="7777777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t xml:space="preserve">Works co-operatively with the SENCo. </w:t>
      </w:r>
    </w:p>
    <w:p w14:paraId="1A023AB1" w14:textId="7777777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t xml:space="preserve">Discusses regularly with the Senior Leadership Team &amp; often with governors, the progress with implementing this policy in the school. </w:t>
      </w:r>
    </w:p>
    <w:p w14:paraId="6297BC2C" w14:textId="5A85D0C7" w:rsidR="00B31995" w:rsidRPr="00E779B6" w:rsidRDefault="00B31995" w:rsidP="00B31995">
      <w:pPr>
        <w:numPr>
          <w:ilvl w:val="0"/>
          <w:numId w:val="7"/>
        </w:numPr>
        <w:spacing w:before="100" w:beforeAutospacing="1" w:after="100" w:afterAutospacing="1"/>
        <w:rPr>
          <w:rFonts w:eastAsia="Times New Roman" w:cstheme="minorHAnsi"/>
          <w:sz w:val="20"/>
          <w:szCs w:val="20"/>
          <w:lang w:eastAsia="en-GB"/>
        </w:rPr>
      </w:pPr>
      <w:r w:rsidRPr="00E779B6">
        <w:rPr>
          <w:rFonts w:eastAsia="Times New Roman" w:cstheme="minorHAnsi"/>
          <w:lang w:eastAsia="en-GB"/>
        </w:rPr>
        <w:t xml:space="preserve">Supports teachers via discussions, leading staff meetings, lesson observations, preparation of INSET, reviews, and purchases resources. </w:t>
      </w:r>
    </w:p>
    <w:p w14:paraId="6ABC5FF4" w14:textId="77777777" w:rsidR="00B31995" w:rsidRPr="00E779B6" w:rsidRDefault="00B31995" w:rsidP="00B31995">
      <w:pPr>
        <w:spacing w:before="100" w:beforeAutospacing="1" w:after="100" w:afterAutospacing="1"/>
        <w:rPr>
          <w:rFonts w:eastAsia="Times New Roman" w:cstheme="minorHAnsi"/>
          <w:lang w:eastAsia="en-GB"/>
        </w:rPr>
      </w:pPr>
    </w:p>
    <w:p w14:paraId="374591B0" w14:textId="29BD7C50" w:rsidR="00B31995" w:rsidRPr="00E779B6" w:rsidRDefault="00B31995" w:rsidP="00B31995">
      <w:pPr>
        <w:spacing w:before="100" w:beforeAutospacing="1" w:after="100" w:afterAutospacing="1"/>
        <w:rPr>
          <w:rFonts w:eastAsia="Times New Roman" w:cstheme="minorHAnsi"/>
          <w:b/>
          <w:bCs/>
          <w:i/>
          <w:iCs/>
          <w:lang w:eastAsia="en-GB"/>
        </w:rPr>
      </w:pPr>
      <w:r w:rsidRPr="00E779B6">
        <w:rPr>
          <w:rFonts w:eastAsia="Times New Roman" w:cstheme="minorHAnsi"/>
          <w:b/>
          <w:bCs/>
          <w:lang w:eastAsia="en-GB"/>
        </w:rPr>
        <w:t xml:space="preserve">Signed: </w:t>
      </w:r>
      <w:r w:rsidRPr="00E779B6">
        <w:rPr>
          <w:rFonts w:eastAsia="Times New Roman" w:cstheme="minorHAnsi"/>
          <w:b/>
          <w:bCs/>
          <w:i/>
          <w:iCs/>
          <w:lang w:eastAsia="en-GB"/>
        </w:rPr>
        <w:t>J Iddon</w:t>
      </w:r>
    </w:p>
    <w:p w14:paraId="15C0D7DD" w14:textId="088AF0C4" w:rsidR="00B31995" w:rsidRPr="00E779B6" w:rsidRDefault="00B31995" w:rsidP="00B31995">
      <w:pPr>
        <w:spacing w:before="100" w:beforeAutospacing="1" w:after="100" w:afterAutospacing="1"/>
        <w:rPr>
          <w:rFonts w:eastAsia="Times New Roman" w:cstheme="minorHAnsi"/>
          <w:b/>
          <w:bCs/>
          <w:lang w:eastAsia="en-GB"/>
        </w:rPr>
      </w:pPr>
      <w:r w:rsidRPr="00E779B6">
        <w:rPr>
          <w:rFonts w:eastAsia="Times New Roman" w:cstheme="minorHAnsi"/>
          <w:b/>
          <w:bCs/>
          <w:lang w:eastAsia="en-GB"/>
        </w:rPr>
        <w:t xml:space="preserve">Date: September 2021 </w:t>
      </w:r>
    </w:p>
    <w:p w14:paraId="70F2EA44" w14:textId="77777777" w:rsidR="00B31995" w:rsidRDefault="00B31995" w:rsidP="00B31995">
      <w:pPr>
        <w:spacing w:before="100" w:beforeAutospacing="1" w:after="100" w:afterAutospacing="1"/>
        <w:rPr>
          <w:rFonts w:ascii="ArialMT" w:eastAsia="Times New Roman" w:hAnsi="ArialMT" w:cs="Times New Roman"/>
          <w:lang w:eastAsia="en-GB"/>
        </w:rPr>
      </w:pPr>
    </w:p>
    <w:p w14:paraId="21858203" w14:textId="43B94814" w:rsidR="00B31995" w:rsidRPr="00B31995" w:rsidRDefault="00B31995" w:rsidP="00B31995">
      <w:pPr>
        <w:spacing w:before="100" w:beforeAutospacing="1" w:after="100" w:afterAutospacing="1"/>
        <w:rPr>
          <w:rFonts w:ascii="SymbolMT" w:eastAsia="Times New Roman" w:hAnsi="SymbolMT" w:cs="Times New Roman"/>
          <w:sz w:val="20"/>
          <w:szCs w:val="20"/>
          <w:lang w:eastAsia="en-GB"/>
        </w:rPr>
      </w:pPr>
    </w:p>
    <w:p w14:paraId="5B91A7A1" w14:textId="657F0B2C" w:rsidR="00B31995" w:rsidRPr="00B31995" w:rsidRDefault="00B31995" w:rsidP="00B31995">
      <w:pPr>
        <w:rPr>
          <w:rFonts w:ascii="Times New Roman" w:eastAsia="Times New Roman" w:hAnsi="Times New Roman" w:cs="Times New Roman"/>
          <w:lang w:eastAsia="en-GB"/>
        </w:rPr>
      </w:pPr>
    </w:p>
    <w:p w14:paraId="380AEB03" w14:textId="2D16FEA6" w:rsidR="00B31995" w:rsidRPr="00B31995" w:rsidRDefault="00B31995" w:rsidP="00B31995"/>
    <w:sectPr w:rsidR="00B31995" w:rsidRPr="00B31995" w:rsidSect="002A69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084"/>
    <w:multiLevelType w:val="multilevel"/>
    <w:tmpl w:val="372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95B7C"/>
    <w:multiLevelType w:val="multilevel"/>
    <w:tmpl w:val="C4DE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867F4"/>
    <w:multiLevelType w:val="multilevel"/>
    <w:tmpl w:val="739A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A4823"/>
    <w:multiLevelType w:val="multilevel"/>
    <w:tmpl w:val="649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91E2D"/>
    <w:multiLevelType w:val="multilevel"/>
    <w:tmpl w:val="9CF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3540D"/>
    <w:multiLevelType w:val="multilevel"/>
    <w:tmpl w:val="7714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D2B17"/>
    <w:multiLevelType w:val="multilevel"/>
    <w:tmpl w:val="7F5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E92C9A"/>
    <w:multiLevelType w:val="multilevel"/>
    <w:tmpl w:val="B12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95"/>
    <w:rsid w:val="001F2B4E"/>
    <w:rsid w:val="002A6954"/>
    <w:rsid w:val="00486B3B"/>
    <w:rsid w:val="00767020"/>
    <w:rsid w:val="0094738D"/>
    <w:rsid w:val="00B31995"/>
    <w:rsid w:val="00E779B6"/>
    <w:rsid w:val="00FB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7DD"/>
  <w15:chartTrackingRefBased/>
  <w15:docId w15:val="{484DE9DC-5210-7147-952C-0DE74417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995"/>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779B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779B6"/>
  </w:style>
  <w:style w:type="character" w:customStyle="1" w:styleId="eop">
    <w:name w:val="eop"/>
    <w:basedOn w:val="DefaultParagraphFont"/>
    <w:rsid w:val="00E7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6587">
      <w:bodyDiv w:val="1"/>
      <w:marLeft w:val="0"/>
      <w:marRight w:val="0"/>
      <w:marTop w:val="0"/>
      <w:marBottom w:val="0"/>
      <w:divBdr>
        <w:top w:val="none" w:sz="0" w:space="0" w:color="auto"/>
        <w:left w:val="none" w:sz="0" w:space="0" w:color="auto"/>
        <w:bottom w:val="none" w:sz="0" w:space="0" w:color="auto"/>
        <w:right w:val="none" w:sz="0" w:space="0" w:color="auto"/>
      </w:divBdr>
    </w:div>
    <w:div w:id="419835378">
      <w:bodyDiv w:val="1"/>
      <w:marLeft w:val="0"/>
      <w:marRight w:val="0"/>
      <w:marTop w:val="0"/>
      <w:marBottom w:val="0"/>
      <w:divBdr>
        <w:top w:val="none" w:sz="0" w:space="0" w:color="auto"/>
        <w:left w:val="none" w:sz="0" w:space="0" w:color="auto"/>
        <w:bottom w:val="none" w:sz="0" w:space="0" w:color="auto"/>
        <w:right w:val="none" w:sz="0" w:space="0" w:color="auto"/>
      </w:divBdr>
      <w:divsChild>
        <w:div w:id="609626666">
          <w:marLeft w:val="0"/>
          <w:marRight w:val="0"/>
          <w:marTop w:val="0"/>
          <w:marBottom w:val="0"/>
          <w:divBdr>
            <w:top w:val="none" w:sz="0" w:space="0" w:color="auto"/>
            <w:left w:val="none" w:sz="0" w:space="0" w:color="auto"/>
            <w:bottom w:val="none" w:sz="0" w:space="0" w:color="auto"/>
            <w:right w:val="none" w:sz="0" w:space="0" w:color="auto"/>
          </w:divBdr>
          <w:divsChild>
            <w:div w:id="1612399051">
              <w:marLeft w:val="0"/>
              <w:marRight w:val="0"/>
              <w:marTop w:val="0"/>
              <w:marBottom w:val="0"/>
              <w:divBdr>
                <w:top w:val="none" w:sz="0" w:space="0" w:color="auto"/>
                <w:left w:val="none" w:sz="0" w:space="0" w:color="auto"/>
                <w:bottom w:val="none" w:sz="0" w:space="0" w:color="auto"/>
                <w:right w:val="none" w:sz="0" w:space="0" w:color="auto"/>
              </w:divBdr>
              <w:divsChild>
                <w:div w:id="1849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2383">
      <w:bodyDiv w:val="1"/>
      <w:marLeft w:val="0"/>
      <w:marRight w:val="0"/>
      <w:marTop w:val="0"/>
      <w:marBottom w:val="0"/>
      <w:divBdr>
        <w:top w:val="none" w:sz="0" w:space="0" w:color="auto"/>
        <w:left w:val="none" w:sz="0" w:space="0" w:color="auto"/>
        <w:bottom w:val="none" w:sz="0" w:space="0" w:color="auto"/>
        <w:right w:val="none" w:sz="0" w:space="0" w:color="auto"/>
      </w:divBdr>
      <w:divsChild>
        <w:div w:id="1681617548">
          <w:marLeft w:val="0"/>
          <w:marRight w:val="0"/>
          <w:marTop w:val="0"/>
          <w:marBottom w:val="0"/>
          <w:divBdr>
            <w:top w:val="none" w:sz="0" w:space="0" w:color="auto"/>
            <w:left w:val="none" w:sz="0" w:space="0" w:color="auto"/>
            <w:bottom w:val="none" w:sz="0" w:space="0" w:color="auto"/>
            <w:right w:val="none" w:sz="0" w:space="0" w:color="auto"/>
          </w:divBdr>
          <w:divsChild>
            <w:div w:id="384253498">
              <w:marLeft w:val="0"/>
              <w:marRight w:val="0"/>
              <w:marTop w:val="0"/>
              <w:marBottom w:val="0"/>
              <w:divBdr>
                <w:top w:val="none" w:sz="0" w:space="0" w:color="auto"/>
                <w:left w:val="none" w:sz="0" w:space="0" w:color="auto"/>
                <w:bottom w:val="none" w:sz="0" w:space="0" w:color="auto"/>
                <w:right w:val="none" w:sz="0" w:space="0" w:color="auto"/>
              </w:divBdr>
              <w:divsChild>
                <w:div w:id="1689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875">
      <w:bodyDiv w:val="1"/>
      <w:marLeft w:val="0"/>
      <w:marRight w:val="0"/>
      <w:marTop w:val="0"/>
      <w:marBottom w:val="0"/>
      <w:divBdr>
        <w:top w:val="none" w:sz="0" w:space="0" w:color="auto"/>
        <w:left w:val="none" w:sz="0" w:space="0" w:color="auto"/>
        <w:bottom w:val="none" w:sz="0" w:space="0" w:color="auto"/>
        <w:right w:val="none" w:sz="0" w:space="0" w:color="auto"/>
      </w:divBdr>
      <w:divsChild>
        <w:div w:id="2098624936">
          <w:marLeft w:val="0"/>
          <w:marRight w:val="0"/>
          <w:marTop w:val="0"/>
          <w:marBottom w:val="0"/>
          <w:divBdr>
            <w:top w:val="none" w:sz="0" w:space="0" w:color="auto"/>
            <w:left w:val="none" w:sz="0" w:space="0" w:color="auto"/>
            <w:bottom w:val="none" w:sz="0" w:space="0" w:color="auto"/>
            <w:right w:val="none" w:sz="0" w:space="0" w:color="auto"/>
          </w:divBdr>
          <w:divsChild>
            <w:div w:id="1488588330">
              <w:marLeft w:val="0"/>
              <w:marRight w:val="0"/>
              <w:marTop w:val="0"/>
              <w:marBottom w:val="0"/>
              <w:divBdr>
                <w:top w:val="none" w:sz="0" w:space="0" w:color="auto"/>
                <w:left w:val="none" w:sz="0" w:space="0" w:color="auto"/>
                <w:bottom w:val="none" w:sz="0" w:space="0" w:color="auto"/>
                <w:right w:val="none" w:sz="0" w:space="0" w:color="auto"/>
              </w:divBdr>
              <w:divsChild>
                <w:div w:id="5319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5089">
          <w:marLeft w:val="0"/>
          <w:marRight w:val="0"/>
          <w:marTop w:val="0"/>
          <w:marBottom w:val="0"/>
          <w:divBdr>
            <w:top w:val="none" w:sz="0" w:space="0" w:color="auto"/>
            <w:left w:val="none" w:sz="0" w:space="0" w:color="auto"/>
            <w:bottom w:val="none" w:sz="0" w:space="0" w:color="auto"/>
            <w:right w:val="none" w:sz="0" w:space="0" w:color="auto"/>
          </w:divBdr>
          <w:divsChild>
            <w:div w:id="2122527451">
              <w:marLeft w:val="0"/>
              <w:marRight w:val="0"/>
              <w:marTop w:val="0"/>
              <w:marBottom w:val="0"/>
              <w:divBdr>
                <w:top w:val="none" w:sz="0" w:space="0" w:color="auto"/>
                <w:left w:val="none" w:sz="0" w:space="0" w:color="auto"/>
                <w:bottom w:val="none" w:sz="0" w:space="0" w:color="auto"/>
                <w:right w:val="none" w:sz="0" w:space="0" w:color="auto"/>
              </w:divBdr>
              <w:divsChild>
                <w:div w:id="16322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3471">
      <w:bodyDiv w:val="1"/>
      <w:marLeft w:val="0"/>
      <w:marRight w:val="0"/>
      <w:marTop w:val="0"/>
      <w:marBottom w:val="0"/>
      <w:divBdr>
        <w:top w:val="none" w:sz="0" w:space="0" w:color="auto"/>
        <w:left w:val="none" w:sz="0" w:space="0" w:color="auto"/>
        <w:bottom w:val="none" w:sz="0" w:space="0" w:color="auto"/>
        <w:right w:val="none" w:sz="0" w:space="0" w:color="auto"/>
      </w:divBdr>
      <w:divsChild>
        <w:div w:id="1815020886">
          <w:marLeft w:val="0"/>
          <w:marRight w:val="0"/>
          <w:marTop w:val="0"/>
          <w:marBottom w:val="0"/>
          <w:divBdr>
            <w:top w:val="none" w:sz="0" w:space="0" w:color="auto"/>
            <w:left w:val="none" w:sz="0" w:space="0" w:color="auto"/>
            <w:bottom w:val="none" w:sz="0" w:space="0" w:color="auto"/>
            <w:right w:val="none" w:sz="0" w:space="0" w:color="auto"/>
          </w:divBdr>
        </w:div>
        <w:div w:id="929586768">
          <w:marLeft w:val="0"/>
          <w:marRight w:val="0"/>
          <w:marTop w:val="0"/>
          <w:marBottom w:val="0"/>
          <w:divBdr>
            <w:top w:val="none" w:sz="0" w:space="0" w:color="auto"/>
            <w:left w:val="none" w:sz="0" w:space="0" w:color="auto"/>
            <w:bottom w:val="none" w:sz="0" w:space="0" w:color="auto"/>
            <w:right w:val="none" w:sz="0" w:space="0" w:color="auto"/>
          </w:divBdr>
        </w:div>
      </w:divsChild>
    </w:div>
    <w:div w:id="1190874885">
      <w:bodyDiv w:val="1"/>
      <w:marLeft w:val="0"/>
      <w:marRight w:val="0"/>
      <w:marTop w:val="0"/>
      <w:marBottom w:val="0"/>
      <w:divBdr>
        <w:top w:val="none" w:sz="0" w:space="0" w:color="auto"/>
        <w:left w:val="none" w:sz="0" w:space="0" w:color="auto"/>
        <w:bottom w:val="none" w:sz="0" w:space="0" w:color="auto"/>
        <w:right w:val="none" w:sz="0" w:space="0" w:color="auto"/>
      </w:divBdr>
      <w:divsChild>
        <w:div w:id="1579972018">
          <w:marLeft w:val="0"/>
          <w:marRight w:val="0"/>
          <w:marTop w:val="0"/>
          <w:marBottom w:val="0"/>
          <w:divBdr>
            <w:top w:val="none" w:sz="0" w:space="0" w:color="auto"/>
            <w:left w:val="none" w:sz="0" w:space="0" w:color="auto"/>
            <w:bottom w:val="none" w:sz="0" w:space="0" w:color="auto"/>
            <w:right w:val="none" w:sz="0" w:space="0" w:color="auto"/>
          </w:divBdr>
          <w:divsChild>
            <w:div w:id="1780761213">
              <w:marLeft w:val="0"/>
              <w:marRight w:val="0"/>
              <w:marTop w:val="0"/>
              <w:marBottom w:val="0"/>
              <w:divBdr>
                <w:top w:val="none" w:sz="0" w:space="0" w:color="auto"/>
                <w:left w:val="none" w:sz="0" w:space="0" w:color="auto"/>
                <w:bottom w:val="none" w:sz="0" w:space="0" w:color="auto"/>
                <w:right w:val="none" w:sz="0" w:space="0" w:color="auto"/>
              </w:divBdr>
              <w:divsChild>
                <w:div w:id="845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6761">
      <w:bodyDiv w:val="1"/>
      <w:marLeft w:val="0"/>
      <w:marRight w:val="0"/>
      <w:marTop w:val="0"/>
      <w:marBottom w:val="0"/>
      <w:divBdr>
        <w:top w:val="none" w:sz="0" w:space="0" w:color="auto"/>
        <w:left w:val="none" w:sz="0" w:space="0" w:color="auto"/>
        <w:bottom w:val="none" w:sz="0" w:space="0" w:color="auto"/>
        <w:right w:val="none" w:sz="0" w:space="0" w:color="auto"/>
      </w:divBdr>
    </w:div>
    <w:div w:id="1322735437">
      <w:bodyDiv w:val="1"/>
      <w:marLeft w:val="0"/>
      <w:marRight w:val="0"/>
      <w:marTop w:val="0"/>
      <w:marBottom w:val="0"/>
      <w:divBdr>
        <w:top w:val="none" w:sz="0" w:space="0" w:color="auto"/>
        <w:left w:val="none" w:sz="0" w:space="0" w:color="auto"/>
        <w:bottom w:val="none" w:sz="0" w:space="0" w:color="auto"/>
        <w:right w:val="none" w:sz="0" w:space="0" w:color="auto"/>
      </w:divBdr>
      <w:divsChild>
        <w:div w:id="667365929">
          <w:marLeft w:val="0"/>
          <w:marRight w:val="0"/>
          <w:marTop w:val="0"/>
          <w:marBottom w:val="0"/>
          <w:divBdr>
            <w:top w:val="none" w:sz="0" w:space="0" w:color="auto"/>
            <w:left w:val="none" w:sz="0" w:space="0" w:color="auto"/>
            <w:bottom w:val="none" w:sz="0" w:space="0" w:color="auto"/>
            <w:right w:val="none" w:sz="0" w:space="0" w:color="auto"/>
          </w:divBdr>
          <w:divsChild>
            <w:div w:id="1036200794">
              <w:marLeft w:val="0"/>
              <w:marRight w:val="0"/>
              <w:marTop w:val="0"/>
              <w:marBottom w:val="0"/>
              <w:divBdr>
                <w:top w:val="none" w:sz="0" w:space="0" w:color="auto"/>
                <w:left w:val="none" w:sz="0" w:space="0" w:color="auto"/>
                <w:bottom w:val="none" w:sz="0" w:space="0" w:color="auto"/>
                <w:right w:val="none" w:sz="0" w:space="0" w:color="auto"/>
              </w:divBdr>
              <w:divsChild>
                <w:div w:id="1127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742">
          <w:marLeft w:val="0"/>
          <w:marRight w:val="0"/>
          <w:marTop w:val="0"/>
          <w:marBottom w:val="0"/>
          <w:divBdr>
            <w:top w:val="none" w:sz="0" w:space="0" w:color="auto"/>
            <w:left w:val="none" w:sz="0" w:space="0" w:color="auto"/>
            <w:bottom w:val="none" w:sz="0" w:space="0" w:color="auto"/>
            <w:right w:val="none" w:sz="0" w:space="0" w:color="auto"/>
          </w:divBdr>
          <w:divsChild>
            <w:div w:id="1617367955">
              <w:marLeft w:val="0"/>
              <w:marRight w:val="0"/>
              <w:marTop w:val="0"/>
              <w:marBottom w:val="0"/>
              <w:divBdr>
                <w:top w:val="none" w:sz="0" w:space="0" w:color="auto"/>
                <w:left w:val="none" w:sz="0" w:space="0" w:color="auto"/>
                <w:bottom w:val="none" w:sz="0" w:space="0" w:color="auto"/>
                <w:right w:val="none" w:sz="0" w:space="0" w:color="auto"/>
              </w:divBdr>
              <w:divsChild>
                <w:div w:id="17191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6847">
      <w:bodyDiv w:val="1"/>
      <w:marLeft w:val="0"/>
      <w:marRight w:val="0"/>
      <w:marTop w:val="0"/>
      <w:marBottom w:val="0"/>
      <w:divBdr>
        <w:top w:val="none" w:sz="0" w:space="0" w:color="auto"/>
        <w:left w:val="none" w:sz="0" w:space="0" w:color="auto"/>
        <w:bottom w:val="none" w:sz="0" w:space="0" w:color="auto"/>
        <w:right w:val="none" w:sz="0" w:space="0" w:color="auto"/>
      </w:divBdr>
      <w:divsChild>
        <w:div w:id="1784298382">
          <w:marLeft w:val="0"/>
          <w:marRight w:val="0"/>
          <w:marTop w:val="0"/>
          <w:marBottom w:val="0"/>
          <w:divBdr>
            <w:top w:val="none" w:sz="0" w:space="0" w:color="auto"/>
            <w:left w:val="none" w:sz="0" w:space="0" w:color="auto"/>
            <w:bottom w:val="none" w:sz="0" w:space="0" w:color="auto"/>
            <w:right w:val="none" w:sz="0" w:space="0" w:color="auto"/>
          </w:divBdr>
          <w:divsChild>
            <w:div w:id="702247793">
              <w:marLeft w:val="0"/>
              <w:marRight w:val="0"/>
              <w:marTop w:val="0"/>
              <w:marBottom w:val="0"/>
              <w:divBdr>
                <w:top w:val="none" w:sz="0" w:space="0" w:color="auto"/>
                <w:left w:val="none" w:sz="0" w:space="0" w:color="auto"/>
                <w:bottom w:val="none" w:sz="0" w:space="0" w:color="auto"/>
                <w:right w:val="none" w:sz="0" w:space="0" w:color="auto"/>
              </w:divBdr>
              <w:divsChild>
                <w:div w:id="125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6372">
      <w:bodyDiv w:val="1"/>
      <w:marLeft w:val="0"/>
      <w:marRight w:val="0"/>
      <w:marTop w:val="0"/>
      <w:marBottom w:val="0"/>
      <w:divBdr>
        <w:top w:val="none" w:sz="0" w:space="0" w:color="auto"/>
        <w:left w:val="none" w:sz="0" w:space="0" w:color="auto"/>
        <w:bottom w:val="none" w:sz="0" w:space="0" w:color="auto"/>
        <w:right w:val="none" w:sz="0" w:space="0" w:color="auto"/>
      </w:divBdr>
      <w:divsChild>
        <w:div w:id="1677877627">
          <w:marLeft w:val="0"/>
          <w:marRight w:val="0"/>
          <w:marTop w:val="0"/>
          <w:marBottom w:val="0"/>
          <w:divBdr>
            <w:top w:val="none" w:sz="0" w:space="0" w:color="auto"/>
            <w:left w:val="none" w:sz="0" w:space="0" w:color="auto"/>
            <w:bottom w:val="none" w:sz="0" w:space="0" w:color="auto"/>
            <w:right w:val="none" w:sz="0" w:space="0" w:color="auto"/>
          </w:divBdr>
          <w:divsChild>
            <w:div w:id="1678656346">
              <w:marLeft w:val="0"/>
              <w:marRight w:val="0"/>
              <w:marTop w:val="0"/>
              <w:marBottom w:val="0"/>
              <w:divBdr>
                <w:top w:val="none" w:sz="0" w:space="0" w:color="auto"/>
                <w:left w:val="none" w:sz="0" w:space="0" w:color="auto"/>
                <w:bottom w:val="none" w:sz="0" w:space="0" w:color="auto"/>
                <w:right w:val="none" w:sz="0" w:space="0" w:color="auto"/>
              </w:divBdr>
              <w:divsChild>
                <w:div w:id="14661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40028">
      <w:bodyDiv w:val="1"/>
      <w:marLeft w:val="0"/>
      <w:marRight w:val="0"/>
      <w:marTop w:val="0"/>
      <w:marBottom w:val="0"/>
      <w:divBdr>
        <w:top w:val="none" w:sz="0" w:space="0" w:color="auto"/>
        <w:left w:val="none" w:sz="0" w:space="0" w:color="auto"/>
        <w:bottom w:val="none" w:sz="0" w:space="0" w:color="auto"/>
        <w:right w:val="none" w:sz="0" w:space="0" w:color="auto"/>
      </w:divBdr>
      <w:divsChild>
        <w:div w:id="1271206194">
          <w:marLeft w:val="0"/>
          <w:marRight w:val="0"/>
          <w:marTop w:val="0"/>
          <w:marBottom w:val="0"/>
          <w:divBdr>
            <w:top w:val="none" w:sz="0" w:space="0" w:color="auto"/>
            <w:left w:val="none" w:sz="0" w:space="0" w:color="auto"/>
            <w:bottom w:val="none" w:sz="0" w:space="0" w:color="auto"/>
            <w:right w:val="none" w:sz="0" w:space="0" w:color="auto"/>
          </w:divBdr>
        </w:div>
        <w:div w:id="752816690">
          <w:marLeft w:val="0"/>
          <w:marRight w:val="0"/>
          <w:marTop w:val="0"/>
          <w:marBottom w:val="0"/>
          <w:divBdr>
            <w:top w:val="none" w:sz="0" w:space="0" w:color="auto"/>
            <w:left w:val="none" w:sz="0" w:space="0" w:color="auto"/>
            <w:bottom w:val="none" w:sz="0" w:space="0" w:color="auto"/>
            <w:right w:val="none" w:sz="0" w:space="0" w:color="auto"/>
          </w:divBdr>
        </w:div>
        <w:div w:id="442574240">
          <w:marLeft w:val="0"/>
          <w:marRight w:val="0"/>
          <w:marTop w:val="0"/>
          <w:marBottom w:val="0"/>
          <w:divBdr>
            <w:top w:val="none" w:sz="0" w:space="0" w:color="auto"/>
            <w:left w:val="none" w:sz="0" w:space="0" w:color="auto"/>
            <w:bottom w:val="none" w:sz="0" w:space="0" w:color="auto"/>
            <w:right w:val="none" w:sz="0" w:space="0" w:color="auto"/>
          </w:divBdr>
        </w:div>
        <w:div w:id="1928809149">
          <w:marLeft w:val="0"/>
          <w:marRight w:val="0"/>
          <w:marTop w:val="0"/>
          <w:marBottom w:val="0"/>
          <w:divBdr>
            <w:top w:val="none" w:sz="0" w:space="0" w:color="auto"/>
            <w:left w:val="none" w:sz="0" w:space="0" w:color="auto"/>
            <w:bottom w:val="none" w:sz="0" w:space="0" w:color="auto"/>
            <w:right w:val="none" w:sz="0" w:space="0" w:color="auto"/>
          </w:divBdr>
        </w:div>
        <w:div w:id="1475872981">
          <w:marLeft w:val="0"/>
          <w:marRight w:val="0"/>
          <w:marTop w:val="0"/>
          <w:marBottom w:val="0"/>
          <w:divBdr>
            <w:top w:val="none" w:sz="0" w:space="0" w:color="auto"/>
            <w:left w:val="none" w:sz="0" w:space="0" w:color="auto"/>
            <w:bottom w:val="none" w:sz="0" w:space="0" w:color="auto"/>
            <w:right w:val="none" w:sz="0" w:space="0" w:color="auto"/>
          </w:divBdr>
        </w:div>
        <w:div w:id="1709914435">
          <w:marLeft w:val="0"/>
          <w:marRight w:val="0"/>
          <w:marTop w:val="0"/>
          <w:marBottom w:val="0"/>
          <w:divBdr>
            <w:top w:val="none" w:sz="0" w:space="0" w:color="auto"/>
            <w:left w:val="none" w:sz="0" w:space="0" w:color="auto"/>
            <w:bottom w:val="none" w:sz="0" w:space="0" w:color="auto"/>
            <w:right w:val="none" w:sz="0" w:space="0" w:color="auto"/>
          </w:divBdr>
        </w:div>
        <w:div w:id="1281182785">
          <w:marLeft w:val="0"/>
          <w:marRight w:val="0"/>
          <w:marTop w:val="0"/>
          <w:marBottom w:val="0"/>
          <w:divBdr>
            <w:top w:val="none" w:sz="0" w:space="0" w:color="auto"/>
            <w:left w:val="none" w:sz="0" w:space="0" w:color="auto"/>
            <w:bottom w:val="none" w:sz="0" w:space="0" w:color="auto"/>
            <w:right w:val="none" w:sz="0" w:space="0" w:color="auto"/>
          </w:divBdr>
        </w:div>
        <w:div w:id="2104303129">
          <w:marLeft w:val="0"/>
          <w:marRight w:val="0"/>
          <w:marTop w:val="0"/>
          <w:marBottom w:val="0"/>
          <w:divBdr>
            <w:top w:val="none" w:sz="0" w:space="0" w:color="auto"/>
            <w:left w:val="none" w:sz="0" w:space="0" w:color="auto"/>
            <w:bottom w:val="none" w:sz="0" w:space="0" w:color="auto"/>
            <w:right w:val="none" w:sz="0" w:space="0" w:color="auto"/>
          </w:divBdr>
        </w:div>
        <w:div w:id="1156847004">
          <w:marLeft w:val="0"/>
          <w:marRight w:val="0"/>
          <w:marTop w:val="0"/>
          <w:marBottom w:val="0"/>
          <w:divBdr>
            <w:top w:val="none" w:sz="0" w:space="0" w:color="auto"/>
            <w:left w:val="none" w:sz="0" w:space="0" w:color="auto"/>
            <w:bottom w:val="none" w:sz="0" w:space="0" w:color="auto"/>
            <w:right w:val="none" w:sz="0" w:space="0" w:color="auto"/>
          </w:divBdr>
        </w:div>
        <w:div w:id="358825549">
          <w:marLeft w:val="0"/>
          <w:marRight w:val="0"/>
          <w:marTop w:val="0"/>
          <w:marBottom w:val="0"/>
          <w:divBdr>
            <w:top w:val="none" w:sz="0" w:space="0" w:color="auto"/>
            <w:left w:val="none" w:sz="0" w:space="0" w:color="auto"/>
            <w:bottom w:val="none" w:sz="0" w:space="0" w:color="auto"/>
            <w:right w:val="none" w:sz="0" w:space="0" w:color="auto"/>
          </w:divBdr>
        </w:div>
        <w:div w:id="908156914">
          <w:marLeft w:val="0"/>
          <w:marRight w:val="0"/>
          <w:marTop w:val="0"/>
          <w:marBottom w:val="0"/>
          <w:divBdr>
            <w:top w:val="none" w:sz="0" w:space="0" w:color="auto"/>
            <w:left w:val="none" w:sz="0" w:space="0" w:color="auto"/>
            <w:bottom w:val="none" w:sz="0" w:space="0" w:color="auto"/>
            <w:right w:val="none" w:sz="0" w:space="0" w:color="auto"/>
          </w:divBdr>
        </w:div>
        <w:div w:id="1790196589">
          <w:marLeft w:val="0"/>
          <w:marRight w:val="0"/>
          <w:marTop w:val="0"/>
          <w:marBottom w:val="0"/>
          <w:divBdr>
            <w:top w:val="none" w:sz="0" w:space="0" w:color="auto"/>
            <w:left w:val="none" w:sz="0" w:space="0" w:color="auto"/>
            <w:bottom w:val="none" w:sz="0" w:space="0" w:color="auto"/>
            <w:right w:val="none" w:sz="0" w:space="0" w:color="auto"/>
          </w:divBdr>
        </w:div>
        <w:div w:id="1377774539">
          <w:marLeft w:val="0"/>
          <w:marRight w:val="0"/>
          <w:marTop w:val="0"/>
          <w:marBottom w:val="0"/>
          <w:divBdr>
            <w:top w:val="none" w:sz="0" w:space="0" w:color="auto"/>
            <w:left w:val="none" w:sz="0" w:space="0" w:color="auto"/>
            <w:bottom w:val="none" w:sz="0" w:space="0" w:color="auto"/>
            <w:right w:val="none" w:sz="0" w:space="0" w:color="auto"/>
          </w:divBdr>
        </w:div>
        <w:div w:id="459302863">
          <w:marLeft w:val="0"/>
          <w:marRight w:val="0"/>
          <w:marTop w:val="0"/>
          <w:marBottom w:val="0"/>
          <w:divBdr>
            <w:top w:val="none" w:sz="0" w:space="0" w:color="auto"/>
            <w:left w:val="none" w:sz="0" w:space="0" w:color="auto"/>
            <w:bottom w:val="none" w:sz="0" w:space="0" w:color="auto"/>
            <w:right w:val="none" w:sz="0" w:space="0" w:color="auto"/>
          </w:divBdr>
        </w:div>
        <w:div w:id="580531361">
          <w:marLeft w:val="0"/>
          <w:marRight w:val="0"/>
          <w:marTop w:val="0"/>
          <w:marBottom w:val="0"/>
          <w:divBdr>
            <w:top w:val="none" w:sz="0" w:space="0" w:color="auto"/>
            <w:left w:val="none" w:sz="0" w:space="0" w:color="auto"/>
            <w:bottom w:val="none" w:sz="0" w:space="0" w:color="auto"/>
            <w:right w:val="none" w:sz="0" w:space="0" w:color="auto"/>
          </w:divBdr>
        </w:div>
        <w:div w:id="303776528">
          <w:marLeft w:val="0"/>
          <w:marRight w:val="0"/>
          <w:marTop w:val="0"/>
          <w:marBottom w:val="0"/>
          <w:divBdr>
            <w:top w:val="none" w:sz="0" w:space="0" w:color="auto"/>
            <w:left w:val="none" w:sz="0" w:space="0" w:color="auto"/>
            <w:bottom w:val="none" w:sz="0" w:space="0" w:color="auto"/>
            <w:right w:val="none" w:sz="0" w:space="0" w:color="auto"/>
          </w:divBdr>
        </w:div>
        <w:div w:id="1629628251">
          <w:marLeft w:val="0"/>
          <w:marRight w:val="0"/>
          <w:marTop w:val="0"/>
          <w:marBottom w:val="0"/>
          <w:divBdr>
            <w:top w:val="none" w:sz="0" w:space="0" w:color="auto"/>
            <w:left w:val="none" w:sz="0" w:space="0" w:color="auto"/>
            <w:bottom w:val="none" w:sz="0" w:space="0" w:color="auto"/>
            <w:right w:val="none" w:sz="0" w:space="0" w:color="auto"/>
          </w:divBdr>
        </w:div>
      </w:divsChild>
    </w:div>
    <w:div w:id="1717511149">
      <w:bodyDiv w:val="1"/>
      <w:marLeft w:val="0"/>
      <w:marRight w:val="0"/>
      <w:marTop w:val="0"/>
      <w:marBottom w:val="0"/>
      <w:divBdr>
        <w:top w:val="none" w:sz="0" w:space="0" w:color="auto"/>
        <w:left w:val="none" w:sz="0" w:space="0" w:color="auto"/>
        <w:bottom w:val="none" w:sz="0" w:space="0" w:color="auto"/>
        <w:right w:val="none" w:sz="0" w:space="0" w:color="auto"/>
      </w:divBdr>
      <w:divsChild>
        <w:div w:id="2038114039">
          <w:marLeft w:val="0"/>
          <w:marRight w:val="0"/>
          <w:marTop w:val="0"/>
          <w:marBottom w:val="0"/>
          <w:divBdr>
            <w:top w:val="none" w:sz="0" w:space="0" w:color="auto"/>
            <w:left w:val="none" w:sz="0" w:space="0" w:color="auto"/>
            <w:bottom w:val="none" w:sz="0" w:space="0" w:color="auto"/>
            <w:right w:val="none" w:sz="0" w:space="0" w:color="auto"/>
          </w:divBdr>
          <w:divsChild>
            <w:div w:id="1590457295">
              <w:marLeft w:val="0"/>
              <w:marRight w:val="0"/>
              <w:marTop w:val="0"/>
              <w:marBottom w:val="0"/>
              <w:divBdr>
                <w:top w:val="none" w:sz="0" w:space="0" w:color="auto"/>
                <w:left w:val="none" w:sz="0" w:space="0" w:color="auto"/>
                <w:bottom w:val="none" w:sz="0" w:space="0" w:color="auto"/>
                <w:right w:val="none" w:sz="0" w:space="0" w:color="auto"/>
              </w:divBdr>
              <w:divsChild>
                <w:div w:id="12899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B9EF6-B7C3-4C53-A61A-152564925C71}">
  <ds:schemaRefs>
    <ds:schemaRef ds:uri="http://schemas.openxmlformats.org/package/2006/metadata/core-properties"/>
    <ds:schemaRef ds:uri="d768d1f9-631c-4211-91ce-18c28c9ecb8c"/>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1569fe63-9962-461d-ae4b-d378818f1196"/>
  </ds:schemaRefs>
</ds:datastoreItem>
</file>

<file path=customXml/itemProps2.xml><?xml version="1.0" encoding="utf-8"?>
<ds:datastoreItem xmlns:ds="http://schemas.openxmlformats.org/officeDocument/2006/customXml" ds:itemID="{01595ECC-4CAF-4C01-9942-5121E8BE402E}">
  <ds:schemaRefs>
    <ds:schemaRef ds:uri="http://schemas.microsoft.com/sharepoint/v3/contenttype/forms"/>
  </ds:schemaRefs>
</ds:datastoreItem>
</file>

<file path=customXml/itemProps3.xml><?xml version="1.0" encoding="utf-8"?>
<ds:datastoreItem xmlns:ds="http://schemas.openxmlformats.org/officeDocument/2006/customXml" ds:itemID="{809E0C16-0D38-4A10-B6BC-44AE63F52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Iddon</dc:creator>
  <cp:keywords/>
  <dc:description/>
  <cp:lastModifiedBy>M Cunniffe</cp:lastModifiedBy>
  <cp:revision>4</cp:revision>
  <dcterms:created xsi:type="dcterms:W3CDTF">2021-09-16T15:37:00Z</dcterms:created>
  <dcterms:modified xsi:type="dcterms:W3CDTF">2021-10-26T12:20:00Z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