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998" w:type="dxa"/>
        <w:tblLayout w:type="fixed"/>
        <w:tblLook w:val="04A0" w:firstRow="1" w:lastRow="0" w:firstColumn="1" w:lastColumn="0" w:noHBand="0" w:noVBand="1"/>
      </w:tblPr>
      <w:tblGrid>
        <w:gridCol w:w="1135"/>
        <w:gridCol w:w="4111"/>
        <w:gridCol w:w="8221"/>
        <w:gridCol w:w="2410"/>
      </w:tblGrid>
      <w:tr w:rsidR="00D00563" w:rsidRPr="00EF5800" w:rsidTr="00177322">
        <w:tc>
          <w:tcPr>
            <w:tcW w:w="15877" w:type="dxa"/>
            <w:gridSpan w:val="4"/>
            <w:shd w:val="clear" w:color="auto" w:fill="BFBFBF" w:themeFill="background1" w:themeFillShade="BF"/>
          </w:tcPr>
          <w:p w:rsidR="00D00563" w:rsidRPr="00B2131D" w:rsidRDefault="00D00563" w:rsidP="00B2131D">
            <w:pPr>
              <w:pStyle w:val="Header"/>
              <w:rPr>
                <w:b/>
              </w:rPr>
            </w:pPr>
            <w:bookmarkStart w:id="0" w:name="_GoBack"/>
            <w:bookmarkEnd w:id="0"/>
            <w:r>
              <w:rPr>
                <w:b/>
              </w:rPr>
              <w:t xml:space="preserve">This Recovery plan will be used from w/c </w:t>
            </w:r>
            <w:r w:rsidR="00B2131D">
              <w:rPr>
                <w:b/>
              </w:rPr>
              <w:t>8.3.21</w:t>
            </w:r>
            <w:r>
              <w:rPr>
                <w:b/>
              </w:rPr>
              <w:t xml:space="preserve"> </w:t>
            </w:r>
          </w:p>
        </w:tc>
      </w:tr>
      <w:tr w:rsidR="005C7984" w:rsidRPr="00EF5800" w:rsidTr="00901F81">
        <w:tc>
          <w:tcPr>
            <w:tcW w:w="1135" w:type="dxa"/>
            <w:shd w:val="clear" w:color="auto" w:fill="BFBFBF" w:themeFill="background1" w:themeFillShade="BF"/>
          </w:tcPr>
          <w:p w:rsidR="005C7984" w:rsidRPr="00EF5800" w:rsidRDefault="005C7984" w:rsidP="005C7984">
            <w:pPr>
              <w:rPr>
                <w:rFonts w:cstheme="minorHAnsi"/>
                <w:sz w:val="20"/>
                <w:szCs w:val="20"/>
              </w:rPr>
            </w:pPr>
          </w:p>
        </w:tc>
        <w:tc>
          <w:tcPr>
            <w:tcW w:w="4111" w:type="dxa"/>
            <w:shd w:val="clear" w:color="auto" w:fill="BFBFBF" w:themeFill="background1" w:themeFillShade="BF"/>
          </w:tcPr>
          <w:p w:rsidR="005C7984" w:rsidRPr="00EF5800" w:rsidRDefault="005C7984" w:rsidP="000E0A4E">
            <w:pPr>
              <w:jc w:val="center"/>
              <w:rPr>
                <w:rFonts w:cstheme="minorHAnsi"/>
                <w:b/>
                <w:sz w:val="20"/>
                <w:szCs w:val="20"/>
              </w:rPr>
            </w:pPr>
            <w:r w:rsidRPr="00EF5800">
              <w:rPr>
                <w:rFonts w:cstheme="minorHAnsi"/>
                <w:b/>
                <w:sz w:val="20"/>
                <w:szCs w:val="20"/>
              </w:rPr>
              <w:t>What is required in the guidance</w:t>
            </w:r>
          </w:p>
        </w:tc>
        <w:tc>
          <w:tcPr>
            <w:tcW w:w="8221" w:type="dxa"/>
            <w:shd w:val="clear" w:color="auto" w:fill="BFBFBF" w:themeFill="background1" w:themeFillShade="BF"/>
          </w:tcPr>
          <w:p w:rsidR="005C7984" w:rsidRPr="00EF5800" w:rsidRDefault="000E0A4E" w:rsidP="000E0A4E">
            <w:pPr>
              <w:jc w:val="center"/>
              <w:rPr>
                <w:rFonts w:cstheme="minorHAnsi"/>
                <w:b/>
                <w:sz w:val="20"/>
                <w:szCs w:val="20"/>
              </w:rPr>
            </w:pPr>
            <w:r w:rsidRPr="00EF5800">
              <w:rPr>
                <w:rFonts w:cstheme="minorHAnsi"/>
                <w:b/>
                <w:sz w:val="20"/>
                <w:szCs w:val="20"/>
              </w:rPr>
              <w:t>ESPRIT offer</w:t>
            </w:r>
          </w:p>
        </w:tc>
        <w:tc>
          <w:tcPr>
            <w:tcW w:w="2410" w:type="dxa"/>
            <w:shd w:val="clear" w:color="auto" w:fill="BFBFBF" w:themeFill="background1" w:themeFillShade="BF"/>
          </w:tcPr>
          <w:p w:rsidR="005C7984" w:rsidRPr="00EF5800" w:rsidRDefault="005C7984" w:rsidP="000E0A4E">
            <w:pPr>
              <w:jc w:val="center"/>
              <w:rPr>
                <w:rFonts w:cstheme="minorHAnsi"/>
                <w:b/>
                <w:sz w:val="20"/>
                <w:szCs w:val="20"/>
              </w:rPr>
            </w:pPr>
            <w:r w:rsidRPr="00EF5800">
              <w:rPr>
                <w:rFonts w:cstheme="minorHAnsi"/>
                <w:b/>
                <w:sz w:val="20"/>
                <w:szCs w:val="20"/>
              </w:rPr>
              <w:t>Action</w:t>
            </w:r>
            <w:r w:rsidR="000E0A4E" w:rsidRPr="00EF5800">
              <w:rPr>
                <w:rFonts w:cstheme="minorHAnsi"/>
                <w:b/>
                <w:sz w:val="20"/>
                <w:szCs w:val="20"/>
              </w:rPr>
              <w:t>s by whom</w:t>
            </w:r>
          </w:p>
        </w:tc>
      </w:tr>
      <w:tr w:rsidR="00721D34" w:rsidRPr="00EF5800" w:rsidTr="00901F81">
        <w:trPr>
          <w:trHeight w:val="1156"/>
        </w:trPr>
        <w:tc>
          <w:tcPr>
            <w:tcW w:w="1135" w:type="dxa"/>
            <w:vMerge w:val="restart"/>
            <w:shd w:val="clear" w:color="auto" w:fill="BFBFBF" w:themeFill="background1" w:themeFillShade="BF"/>
          </w:tcPr>
          <w:p w:rsidR="00721D34" w:rsidRPr="00A05DC7" w:rsidRDefault="00721D34" w:rsidP="00434D03">
            <w:pPr>
              <w:rPr>
                <w:rFonts w:cstheme="minorHAnsi"/>
                <w:b/>
                <w:sz w:val="20"/>
                <w:szCs w:val="20"/>
              </w:rPr>
            </w:pPr>
            <w:r w:rsidRPr="00A05DC7">
              <w:rPr>
                <w:rFonts w:cstheme="minorHAnsi"/>
                <w:b/>
                <w:sz w:val="20"/>
                <w:szCs w:val="20"/>
              </w:rPr>
              <w:t xml:space="preserve">Curriculum </w:t>
            </w:r>
          </w:p>
        </w:tc>
        <w:tc>
          <w:tcPr>
            <w:tcW w:w="4111" w:type="dxa"/>
            <w:vMerge w:val="restart"/>
            <w:shd w:val="clear" w:color="auto" w:fill="auto"/>
          </w:tcPr>
          <w:p w:rsidR="00721D34" w:rsidRPr="00EF5800" w:rsidRDefault="00DE276C" w:rsidP="00A05DC7">
            <w:pPr>
              <w:rPr>
                <w:rFonts w:cstheme="minorHAnsi"/>
                <w:sz w:val="20"/>
                <w:szCs w:val="20"/>
              </w:rPr>
            </w:pPr>
            <w:hyperlink r:id="rId7" w:history="1">
              <w:r w:rsidR="00721D34" w:rsidRPr="00EF5800">
                <w:rPr>
                  <w:rStyle w:val="Hyperlink"/>
                  <w:rFonts w:cstheme="minorHAnsi"/>
                  <w:sz w:val="20"/>
                  <w:szCs w:val="20"/>
                </w:rPr>
                <w:t>https://www.gov.uk/government/publications/actions-for-schools-during-the-coronavirus-outbreak/guidance-for-full-opening-schools</w:t>
              </w:r>
            </w:hyperlink>
          </w:p>
          <w:p w:rsidR="00721D34" w:rsidRPr="00EF5800" w:rsidRDefault="00721D34" w:rsidP="00434D03">
            <w:pPr>
              <w:shd w:val="clear" w:color="auto" w:fill="FFFFFF"/>
              <w:spacing w:before="300"/>
              <w:rPr>
                <w:rFonts w:eastAsia="Times New Roman" w:cstheme="minorHAnsi"/>
                <w:color w:val="0B0C0C"/>
                <w:sz w:val="20"/>
                <w:szCs w:val="20"/>
                <w:lang w:eastAsia="en-GB"/>
              </w:rPr>
            </w:pPr>
            <w:r w:rsidRPr="00EF5800">
              <w:rPr>
                <w:rFonts w:eastAsia="Times New Roman" w:cstheme="minorHAnsi"/>
                <w:color w:val="0B0C0C"/>
                <w:sz w:val="20"/>
                <w:szCs w:val="20"/>
                <w:lang w:eastAsia="en-GB"/>
              </w:rPr>
              <w:t>The key principles that underpin our advice on curriculum planning are:</w:t>
            </w:r>
          </w:p>
          <w:p w:rsidR="00721D34" w:rsidRPr="00EF5800" w:rsidRDefault="00721D34" w:rsidP="00B42279">
            <w:pPr>
              <w:numPr>
                <w:ilvl w:val="0"/>
                <w:numId w:val="9"/>
              </w:numPr>
              <w:shd w:val="clear" w:color="auto" w:fill="FFFFFF"/>
              <w:ind w:left="300"/>
              <w:rPr>
                <w:rFonts w:eastAsia="Times New Roman" w:cstheme="minorHAnsi"/>
                <w:color w:val="0B0C0C"/>
                <w:sz w:val="20"/>
                <w:szCs w:val="20"/>
                <w:lang w:eastAsia="en-GB"/>
              </w:rPr>
            </w:pPr>
            <w:r w:rsidRPr="00EF5800">
              <w:rPr>
                <w:rFonts w:eastAsia="Times New Roman" w:cstheme="minorHAnsi"/>
                <w:color w:val="0B0C0C"/>
                <w:sz w:val="20"/>
                <w:szCs w:val="20"/>
                <w:lang w:eastAsia="en-GB"/>
              </w:rPr>
              <w:t>education is not optional: all pupils receive a high-quality education that promotes their development and prepares them for the opportunities, responsibilities and experiences of later life.</w:t>
            </w:r>
          </w:p>
          <w:p w:rsidR="00721D34" w:rsidRPr="00EF5800" w:rsidRDefault="00721D34" w:rsidP="00B42279">
            <w:pPr>
              <w:numPr>
                <w:ilvl w:val="0"/>
                <w:numId w:val="9"/>
              </w:numPr>
              <w:shd w:val="clear" w:color="auto" w:fill="FFFFFF"/>
              <w:ind w:left="300"/>
              <w:rPr>
                <w:rFonts w:eastAsia="Times New Roman" w:cstheme="minorHAnsi"/>
                <w:color w:val="0B0C0C"/>
                <w:sz w:val="20"/>
                <w:szCs w:val="20"/>
                <w:lang w:eastAsia="en-GB"/>
              </w:rPr>
            </w:pPr>
            <w:r w:rsidRPr="00EF5800">
              <w:rPr>
                <w:rFonts w:eastAsia="Times New Roman" w:cstheme="minorHAnsi"/>
                <w:color w:val="0B0C0C"/>
                <w:sz w:val="20"/>
                <w:szCs w:val="20"/>
                <w:lang w:eastAsia="en-GB"/>
              </w:rPr>
              <w:t>the curriculum remains broad and ambitious: all pupils continue to be taught a wide range of subjects, maintaining their choices for further study and employment.</w:t>
            </w:r>
          </w:p>
          <w:p w:rsidR="00721D34" w:rsidRDefault="00721D34" w:rsidP="00434D03">
            <w:pPr>
              <w:shd w:val="clear" w:color="auto" w:fill="FFFFFF"/>
              <w:rPr>
                <w:rFonts w:eastAsia="Times New Roman" w:cstheme="minorHAnsi"/>
                <w:color w:val="0B0C0C"/>
                <w:sz w:val="20"/>
                <w:szCs w:val="20"/>
                <w:highlight w:val="magenta"/>
                <w:lang w:eastAsia="en-GB"/>
              </w:rPr>
            </w:pPr>
          </w:p>
          <w:p w:rsidR="00721D34" w:rsidRPr="00EF5800" w:rsidRDefault="00721D34" w:rsidP="00434D03">
            <w:pPr>
              <w:shd w:val="clear" w:color="auto" w:fill="FFFFFF"/>
              <w:rPr>
                <w:rFonts w:eastAsia="Times New Roman" w:cstheme="minorHAnsi"/>
                <w:color w:val="0B0C0C"/>
                <w:sz w:val="20"/>
                <w:szCs w:val="20"/>
                <w:lang w:eastAsia="en-GB"/>
              </w:rPr>
            </w:pPr>
            <w:r w:rsidRPr="00EF5800">
              <w:rPr>
                <w:rFonts w:eastAsia="Times New Roman" w:cstheme="minorHAnsi"/>
                <w:color w:val="0B0C0C"/>
                <w:sz w:val="20"/>
                <w:szCs w:val="20"/>
                <w:lang w:eastAsia="en-GB"/>
              </w:rPr>
              <w:t>In addition we have created deficit documents to be used by all year groups to support the recovery curriculum for core subjects. Deficit areas to be addressed through focussed taught sessions.</w:t>
            </w:r>
          </w:p>
          <w:p w:rsidR="00721D34" w:rsidRPr="00EF5800" w:rsidRDefault="00721D34" w:rsidP="00434D03">
            <w:pPr>
              <w:jc w:val="center"/>
              <w:rPr>
                <w:rFonts w:cstheme="minorHAnsi"/>
                <w:sz w:val="20"/>
                <w:szCs w:val="20"/>
              </w:rPr>
            </w:pPr>
          </w:p>
        </w:tc>
        <w:tc>
          <w:tcPr>
            <w:tcW w:w="8221" w:type="dxa"/>
            <w:shd w:val="clear" w:color="auto" w:fill="FBE4D5" w:themeFill="accent2" w:themeFillTint="33"/>
          </w:tcPr>
          <w:p w:rsidR="00721D34" w:rsidRDefault="00721D34" w:rsidP="00434D03">
            <w:pPr>
              <w:rPr>
                <w:rFonts w:cstheme="minorHAnsi"/>
                <w:b/>
                <w:sz w:val="20"/>
                <w:szCs w:val="20"/>
              </w:rPr>
            </w:pPr>
            <w:r w:rsidRPr="00D70945">
              <w:rPr>
                <w:rFonts w:cstheme="minorHAnsi"/>
                <w:b/>
                <w:sz w:val="20"/>
                <w:szCs w:val="20"/>
              </w:rPr>
              <w:t>EYFS</w:t>
            </w:r>
            <w:r>
              <w:rPr>
                <w:rFonts w:cstheme="minorHAnsi"/>
                <w:b/>
                <w:sz w:val="20"/>
                <w:szCs w:val="20"/>
              </w:rPr>
              <w:t xml:space="preserve"> </w:t>
            </w:r>
          </w:p>
          <w:p w:rsidR="00721D34" w:rsidRPr="00EF5800" w:rsidRDefault="00721D34" w:rsidP="00434D03">
            <w:pPr>
              <w:rPr>
                <w:rFonts w:cstheme="minorHAnsi"/>
                <w:b/>
                <w:sz w:val="20"/>
                <w:szCs w:val="20"/>
              </w:rPr>
            </w:pPr>
            <w:r>
              <w:rPr>
                <w:rFonts w:cstheme="minorHAnsi"/>
                <w:b/>
                <w:sz w:val="20"/>
                <w:szCs w:val="20"/>
              </w:rPr>
              <w:t>Phase 1</w:t>
            </w:r>
          </w:p>
          <w:p w:rsidR="00721D34" w:rsidRPr="00721D34" w:rsidRDefault="00721D34" w:rsidP="00721D34">
            <w:pPr>
              <w:pStyle w:val="ListParagraph"/>
              <w:numPr>
                <w:ilvl w:val="0"/>
                <w:numId w:val="16"/>
              </w:numPr>
              <w:rPr>
                <w:rFonts w:cstheme="minorHAnsi"/>
                <w:sz w:val="20"/>
                <w:szCs w:val="20"/>
              </w:rPr>
            </w:pPr>
            <w:r>
              <w:rPr>
                <w:rFonts w:cstheme="minorHAnsi"/>
                <w:sz w:val="20"/>
                <w:szCs w:val="20"/>
              </w:rPr>
              <w:t>F</w:t>
            </w:r>
            <w:r w:rsidRPr="00814038">
              <w:rPr>
                <w:rFonts w:cstheme="minorHAnsi"/>
                <w:sz w:val="20"/>
                <w:szCs w:val="20"/>
              </w:rPr>
              <w:t>ocus on set</w:t>
            </w:r>
            <w:r>
              <w:rPr>
                <w:rFonts w:cstheme="minorHAnsi"/>
                <w:sz w:val="20"/>
                <w:szCs w:val="20"/>
              </w:rPr>
              <w:t xml:space="preserve">tling the children into a school routine </w:t>
            </w:r>
          </w:p>
          <w:p w:rsidR="00721D34" w:rsidRDefault="00721D34" w:rsidP="00B42279">
            <w:pPr>
              <w:pStyle w:val="ListParagraph"/>
              <w:numPr>
                <w:ilvl w:val="0"/>
                <w:numId w:val="16"/>
              </w:numPr>
              <w:rPr>
                <w:rFonts w:cstheme="minorHAnsi"/>
                <w:sz w:val="20"/>
                <w:szCs w:val="20"/>
              </w:rPr>
            </w:pPr>
            <w:r>
              <w:rPr>
                <w:rFonts w:cstheme="minorHAnsi"/>
                <w:sz w:val="20"/>
                <w:szCs w:val="20"/>
              </w:rPr>
              <w:t xml:space="preserve">Assess children in Phonics </w:t>
            </w:r>
            <w:r w:rsidR="00E84ECA">
              <w:rPr>
                <w:rFonts w:cstheme="minorHAnsi"/>
                <w:sz w:val="20"/>
                <w:szCs w:val="20"/>
              </w:rPr>
              <w:t>(</w:t>
            </w:r>
            <w:proofErr w:type="spellStart"/>
            <w:r w:rsidR="00E84ECA">
              <w:rPr>
                <w:rFonts w:cstheme="minorHAnsi"/>
                <w:sz w:val="20"/>
                <w:szCs w:val="20"/>
              </w:rPr>
              <w:t>Nur</w:t>
            </w:r>
            <w:proofErr w:type="spellEnd"/>
            <w:r w:rsidR="00E84ECA">
              <w:rPr>
                <w:rFonts w:cstheme="minorHAnsi"/>
                <w:sz w:val="20"/>
                <w:szCs w:val="20"/>
              </w:rPr>
              <w:t xml:space="preserve"> &amp; Rec) </w:t>
            </w:r>
            <w:r>
              <w:rPr>
                <w:rFonts w:cstheme="minorHAnsi"/>
                <w:sz w:val="20"/>
                <w:szCs w:val="20"/>
              </w:rPr>
              <w:t>and Maths (Rec)</w:t>
            </w:r>
          </w:p>
          <w:p w:rsidR="00721D34" w:rsidRDefault="00721D34" w:rsidP="00B42279">
            <w:pPr>
              <w:pStyle w:val="ListParagraph"/>
              <w:numPr>
                <w:ilvl w:val="0"/>
                <w:numId w:val="16"/>
              </w:numPr>
              <w:rPr>
                <w:rFonts w:cstheme="minorHAnsi"/>
                <w:sz w:val="20"/>
                <w:szCs w:val="20"/>
              </w:rPr>
            </w:pPr>
            <w:r>
              <w:rPr>
                <w:rFonts w:cstheme="minorHAnsi"/>
                <w:sz w:val="20"/>
                <w:szCs w:val="20"/>
              </w:rPr>
              <w:t xml:space="preserve">Complete NELLI Interventions </w:t>
            </w:r>
          </w:p>
          <w:p w:rsidR="00721D34" w:rsidRDefault="00721D34" w:rsidP="00B42279">
            <w:pPr>
              <w:pStyle w:val="ListParagraph"/>
              <w:numPr>
                <w:ilvl w:val="0"/>
                <w:numId w:val="16"/>
              </w:numPr>
              <w:rPr>
                <w:rFonts w:cstheme="minorHAnsi"/>
                <w:sz w:val="20"/>
                <w:szCs w:val="20"/>
              </w:rPr>
            </w:pPr>
            <w:r>
              <w:rPr>
                <w:rFonts w:cstheme="minorHAnsi"/>
                <w:sz w:val="20"/>
                <w:szCs w:val="20"/>
              </w:rPr>
              <w:t xml:space="preserve">Plan equal opportunities for outdoor learning </w:t>
            </w:r>
          </w:p>
          <w:p w:rsidR="00721D34" w:rsidRDefault="00721D34" w:rsidP="00B42279">
            <w:pPr>
              <w:pStyle w:val="ListParagraph"/>
              <w:numPr>
                <w:ilvl w:val="0"/>
                <w:numId w:val="16"/>
              </w:numPr>
              <w:rPr>
                <w:rFonts w:cstheme="minorHAnsi"/>
                <w:sz w:val="20"/>
                <w:szCs w:val="20"/>
              </w:rPr>
            </w:pPr>
            <w:r>
              <w:rPr>
                <w:rFonts w:cstheme="minorHAnsi"/>
                <w:sz w:val="20"/>
                <w:szCs w:val="20"/>
              </w:rPr>
              <w:t>Plan for the prime areas</w:t>
            </w:r>
          </w:p>
          <w:p w:rsidR="00721D34" w:rsidRPr="00D70945" w:rsidRDefault="00721D34" w:rsidP="00B42279">
            <w:pPr>
              <w:pStyle w:val="ListParagraph"/>
              <w:numPr>
                <w:ilvl w:val="0"/>
                <w:numId w:val="16"/>
              </w:numPr>
              <w:rPr>
                <w:rFonts w:cstheme="minorHAnsi"/>
                <w:sz w:val="20"/>
                <w:szCs w:val="20"/>
              </w:rPr>
            </w:pPr>
            <w:r>
              <w:rPr>
                <w:rFonts w:cstheme="minorHAnsi"/>
                <w:sz w:val="20"/>
                <w:szCs w:val="20"/>
              </w:rPr>
              <w:t>Staff MUST evaluate their planning thoroughly on their planning overviews. These are to be submitted to school leaders at the end of the week.</w:t>
            </w:r>
          </w:p>
          <w:p w:rsidR="00721D34" w:rsidRPr="00814038" w:rsidRDefault="00721D34" w:rsidP="00434D03">
            <w:pPr>
              <w:rPr>
                <w:rFonts w:cstheme="minorHAnsi"/>
                <w:b/>
                <w:sz w:val="20"/>
                <w:szCs w:val="20"/>
              </w:rPr>
            </w:pPr>
            <w:r w:rsidRPr="00814038">
              <w:rPr>
                <w:rFonts w:cstheme="minorHAnsi"/>
                <w:b/>
                <w:sz w:val="20"/>
                <w:szCs w:val="20"/>
              </w:rPr>
              <w:t xml:space="preserve">Phase 2 </w:t>
            </w:r>
            <w:r>
              <w:rPr>
                <w:rFonts w:cstheme="minorHAnsi"/>
                <w:b/>
                <w:sz w:val="20"/>
                <w:szCs w:val="20"/>
              </w:rPr>
              <w:t>(After Easter)</w:t>
            </w:r>
          </w:p>
          <w:p w:rsidR="00721D34" w:rsidRPr="00721D34" w:rsidRDefault="00721D34" w:rsidP="00721D34">
            <w:pPr>
              <w:pStyle w:val="ListParagraph"/>
              <w:numPr>
                <w:ilvl w:val="0"/>
                <w:numId w:val="16"/>
              </w:numPr>
              <w:rPr>
                <w:rFonts w:cstheme="minorHAnsi"/>
                <w:sz w:val="20"/>
                <w:szCs w:val="20"/>
              </w:rPr>
            </w:pPr>
            <w:r w:rsidRPr="00D70945">
              <w:rPr>
                <w:rFonts w:cstheme="minorHAnsi"/>
                <w:sz w:val="20"/>
                <w:szCs w:val="20"/>
              </w:rPr>
              <w:t xml:space="preserve">Re-introduction of MTP / Annual planners </w:t>
            </w:r>
            <w:r>
              <w:rPr>
                <w:rFonts w:cstheme="minorHAnsi"/>
                <w:sz w:val="20"/>
                <w:szCs w:val="20"/>
              </w:rPr>
              <w:t>– this can be an adaption of Spring or new for Summer</w:t>
            </w:r>
          </w:p>
        </w:tc>
        <w:tc>
          <w:tcPr>
            <w:tcW w:w="2410" w:type="dxa"/>
            <w:shd w:val="clear" w:color="auto" w:fill="FBE4D5" w:themeFill="accent2" w:themeFillTint="33"/>
          </w:tcPr>
          <w:p w:rsidR="00911E6A" w:rsidRPr="00911E6A" w:rsidRDefault="00721D34" w:rsidP="00814038">
            <w:pPr>
              <w:rPr>
                <w:rFonts w:cstheme="minorHAnsi"/>
                <w:sz w:val="20"/>
                <w:szCs w:val="20"/>
              </w:rPr>
            </w:pPr>
            <w:r w:rsidRPr="00911E6A">
              <w:rPr>
                <w:rFonts w:cstheme="minorHAnsi"/>
                <w:sz w:val="20"/>
                <w:szCs w:val="20"/>
              </w:rPr>
              <w:t xml:space="preserve">Class teachers to plan and hand in planning &amp; evaluations at the end of each week to </w:t>
            </w:r>
            <w:r w:rsidR="00911E6A" w:rsidRPr="00911E6A">
              <w:rPr>
                <w:rFonts w:cstheme="minorHAnsi"/>
                <w:sz w:val="20"/>
                <w:szCs w:val="20"/>
              </w:rPr>
              <w:t>leaders</w:t>
            </w:r>
          </w:p>
          <w:p w:rsidR="00911E6A" w:rsidRPr="00911E6A" w:rsidRDefault="00911E6A" w:rsidP="00814038">
            <w:pPr>
              <w:rPr>
                <w:rFonts w:cstheme="minorHAnsi"/>
                <w:sz w:val="20"/>
                <w:szCs w:val="20"/>
              </w:rPr>
            </w:pPr>
          </w:p>
          <w:p w:rsidR="00911E6A" w:rsidRPr="00911E6A" w:rsidRDefault="00911E6A" w:rsidP="00814038">
            <w:pPr>
              <w:rPr>
                <w:rFonts w:cstheme="minorHAnsi"/>
                <w:sz w:val="20"/>
                <w:szCs w:val="20"/>
              </w:rPr>
            </w:pPr>
            <w:r w:rsidRPr="00911E6A">
              <w:rPr>
                <w:rFonts w:cstheme="minorHAnsi"/>
                <w:sz w:val="20"/>
                <w:szCs w:val="20"/>
              </w:rPr>
              <w:t>Baseline assessment to be shared with leaders</w:t>
            </w:r>
          </w:p>
        </w:tc>
      </w:tr>
      <w:tr w:rsidR="00721D34" w:rsidRPr="00EF5800" w:rsidTr="00901F81">
        <w:trPr>
          <w:trHeight w:val="506"/>
        </w:trPr>
        <w:tc>
          <w:tcPr>
            <w:tcW w:w="1135" w:type="dxa"/>
            <w:vMerge/>
            <w:shd w:val="clear" w:color="auto" w:fill="BFBFBF" w:themeFill="background1" w:themeFillShade="BF"/>
          </w:tcPr>
          <w:p w:rsidR="00721D34" w:rsidRPr="00A05DC7" w:rsidRDefault="00721D34" w:rsidP="00434D03">
            <w:pPr>
              <w:rPr>
                <w:rFonts w:cstheme="minorHAnsi"/>
                <w:b/>
                <w:sz w:val="20"/>
                <w:szCs w:val="20"/>
              </w:rPr>
            </w:pPr>
          </w:p>
        </w:tc>
        <w:tc>
          <w:tcPr>
            <w:tcW w:w="4111" w:type="dxa"/>
            <w:vMerge/>
            <w:shd w:val="clear" w:color="auto" w:fill="auto"/>
          </w:tcPr>
          <w:p w:rsidR="00721D34" w:rsidRPr="00EF5800" w:rsidRDefault="00721D34" w:rsidP="00434D03">
            <w:pPr>
              <w:jc w:val="center"/>
              <w:rPr>
                <w:rFonts w:cstheme="minorHAnsi"/>
                <w:sz w:val="20"/>
                <w:szCs w:val="20"/>
              </w:rPr>
            </w:pPr>
          </w:p>
        </w:tc>
        <w:tc>
          <w:tcPr>
            <w:tcW w:w="8221" w:type="dxa"/>
            <w:shd w:val="clear" w:color="auto" w:fill="E2EFD9" w:themeFill="accent6" w:themeFillTint="33"/>
          </w:tcPr>
          <w:p w:rsidR="00721D34" w:rsidRPr="00D00563" w:rsidRDefault="00721D34" w:rsidP="00434D03">
            <w:pPr>
              <w:rPr>
                <w:rFonts w:cstheme="minorHAnsi"/>
                <w:b/>
                <w:sz w:val="20"/>
                <w:szCs w:val="20"/>
              </w:rPr>
            </w:pPr>
            <w:r>
              <w:rPr>
                <w:rFonts w:cstheme="minorHAnsi"/>
                <w:b/>
                <w:sz w:val="20"/>
                <w:szCs w:val="20"/>
              </w:rPr>
              <w:t xml:space="preserve">Key Stage 1 </w:t>
            </w:r>
          </w:p>
          <w:p w:rsidR="00721D34" w:rsidRPr="00EF5800" w:rsidRDefault="00721D34" w:rsidP="00434D03">
            <w:pPr>
              <w:rPr>
                <w:rFonts w:cstheme="minorHAnsi"/>
                <w:b/>
                <w:sz w:val="20"/>
                <w:szCs w:val="20"/>
              </w:rPr>
            </w:pPr>
            <w:r>
              <w:rPr>
                <w:rFonts w:cstheme="minorHAnsi"/>
                <w:b/>
                <w:sz w:val="20"/>
                <w:szCs w:val="20"/>
              </w:rPr>
              <w:t>Phase 1 (approx. 4 weeks)</w:t>
            </w:r>
          </w:p>
          <w:p w:rsidR="00911E6A" w:rsidRDefault="00721D34" w:rsidP="00911E6A">
            <w:pPr>
              <w:pStyle w:val="ListParagraph"/>
              <w:numPr>
                <w:ilvl w:val="0"/>
                <w:numId w:val="10"/>
              </w:numPr>
              <w:rPr>
                <w:rFonts w:cstheme="minorHAnsi"/>
                <w:b/>
                <w:sz w:val="20"/>
                <w:szCs w:val="20"/>
              </w:rPr>
            </w:pPr>
            <w:r>
              <w:rPr>
                <w:rFonts w:cstheme="minorHAnsi"/>
                <w:b/>
                <w:sz w:val="20"/>
                <w:szCs w:val="20"/>
              </w:rPr>
              <w:t>Teaching to focus on Phonics, Reading,</w:t>
            </w:r>
            <w:r w:rsidR="005E6A90">
              <w:rPr>
                <w:rFonts w:cstheme="minorHAnsi"/>
                <w:b/>
                <w:sz w:val="20"/>
                <w:szCs w:val="20"/>
              </w:rPr>
              <w:t xml:space="preserve"> Writing,</w:t>
            </w:r>
            <w:r>
              <w:rPr>
                <w:rFonts w:cstheme="minorHAnsi"/>
                <w:b/>
                <w:sz w:val="20"/>
                <w:szCs w:val="20"/>
              </w:rPr>
              <w:t xml:space="preserve"> Maths, PE, Enrichment and Well-being only (No ICT, Music, Science, </w:t>
            </w:r>
            <w:proofErr w:type="spellStart"/>
            <w:r>
              <w:rPr>
                <w:rFonts w:cstheme="minorHAnsi"/>
                <w:b/>
                <w:sz w:val="20"/>
                <w:szCs w:val="20"/>
              </w:rPr>
              <w:t>etc</w:t>
            </w:r>
            <w:proofErr w:type="spellEnd"/>
            <w:r>
              <w:rPr>
                <w:rFonts w:cstheme="minorHAnsi"/>
                <w:b/>
                <w:sz w:val="20"/>
                <w:szCs w:val="20"/>
              </w:rPr>
              <w:t xml:space="preserve"> however you can make cross-curricular links</w:t>
            </w:r>
            <w:r w:rsidR="00911E6A">
              <w:rPr>
                <w:rFonts w:cstheme="minorHAnsi"/>
                <w:b/>
                <w:sz w:val="20"/>
                <w:szCs w:val="20"/>
              </w:rPr>
              <w:t>).</w:t>
            </w:r>
            <w:r w:rsidR="005E6A90">
              <w:rPr>
                <w:rFonts w:cstheme="minorHAnsi"/>
                <w:b/>
                <w:sz w:val="20"/>
                <w:szCs w:val="20"/>
              </w:rPr>
              <w:t xml:space="preserve"> Staff to ensure this has a creative focus. </w:t>
            </w:r>
          </w:p>
          <w:p w:rsidR="00721D34" w:rsidRPr="00911E6A" w:rsidRDefault="00911E6A" w:rsidP="00911E6A">
            <w:pPr>
              <w:pStyle w:val="ListParagraph"/>
              <w:numPr>
                <w:ilvl w:val="0"/>
                <w:numId w:val="10"/>
              </w:numPr>
              <w:rPr>
                <w:rFonts w:cstheme="minorHAnsi"/>
                <w:b/>
                <w:sz w:val="20"/>
                <w:szCs w:val="20"/>
              </w:rPr>
            </w:pPr>
            <w:r>
              <w:rPr>
                <w:rFonts w:cstheme="minorHAnsi"/>
                <w:b/>
                <w:sz w:val="20"/>
                <w:szCs w:val="20"/>
              </w:rPr>
              <w:t>B</w:t>
            </w:r>
            <w:r w:rsidR="00721D34" w:rsidRPr="00911E6A">
              <w:rPr>
                <w:rFonts w:cstheme="minorHAnsi"/>
                <w:b/>
                <w:sz w:val="20"/>
                <w:szCs w:val="20"/>
              </w:rPr>
              <w:t>uild the ‘love of learning’ again</w:t>
            </w:r>
            <w:r>
              <w:rPr>
                <w:rFonts w:cstheme="minorHAnsi"/>
                <w:b/>
                <w:sz w:val="20"/>
                <w:szCs w:val="20"/>
              </w:rPr>
              <w:t xml:space="preserve"> whilst closing pupils gaps in the subjects above.</w:t>
            </w:r>
          </w:p>
          <w:p w:rsidR="00721D34" w:rsidRPr="00EF5800" w:rsidRDefault="00911E6A" w:rsidP="00B42279">
            <w:pPr>
              <w:pStyle w:val="ListParagraph"/>
              <w:numPr>
                <w:ilvl w:val="0"/>
                <w:numId w:val="10"/>
              </w:numPr>
              <w:rPr>
                <w:rFonts w:cstheme="minorHAnsi"/>
                <w:sz w:val="20"/>
                <w:szCs w:val="20"/>
              </w:rPr>
            </w:pPr>
            <w:r>
              <w:rPr>
                <w:rFonts w:cstheme="minorHAnsi"/>
                <w:sz w:val="20"/>
                <w:szCs w:val="20"/>
              </w:rPr>
              <w:t>Enrichment to be planned by class based staff</w:t>
            </w:r>
          </w:p>
          <w:p w:rsidR="00721D34" w:rsidRDefault="00721D34" w:rsidP="00B42279">
            <w:pPr>
              <w:pStyle w:val="ListParagraph"/>
              <w:numPr>
                <w:ilvl w:val="0"/>
                <w:numId w:val="10"/>
              </w:numPr>
              <w:rPr>
                <w:rFonts w:cstheme="minorHAnsi"/>
                <w:sz w:val="20"/>
                <w:szCs w:val="20"/>
              </w:rPr>
            </w:pPr>
            <w:r>
              <w:rPr>
                <w:rFonts w:cstheme="minorHAnsi"/>
                <w:sz w:val="20"/>
                <w:szCs w:val="20"/>
              </w:rPr>
              <w:t>Staff MUST evaluate their planning thoroughly on their planning overviews. These are to be submitted to school leaders at the end of the week.</w:t>
            </w:r>
          </w:p>
          <w:p w:rsidR="00911E6A" w:rsidRPr="00911E6A" w:rsidRDefault="00911E6A" w:rsidP="00911E6A">
            <w:pPr>
              <w:pStyle w:val="ListParagraph"/>
              <w:numPr>
                <w:ilvl w:val="0"/>
                <w:numId w:val="10"/>
              </w:numPr>
              <w:rPr>
                <w:rFonts w:cstheme="minorHAnsi"/>
                <w:sz w:val="20"/>
                <w:szCs w:val="20"/>
              </w:rPr>
            </w:pPr>
            <w:r>
              <w:rPr>
                <w:rFonts w:cstheme="minorHAnsi"/>
                <w:sz w:val="20"/>
                <w:szCs w:val="20"/>
              </w:rPr>
              <w:t>Staff to use curriculum deficit documents to inform planning and teaching</w:t>
            </w:r>
          </w:p>
          <w:p w:rsidR="00721D34" w:rsidRPr="00EF5800" w:rsidRDefault="00911E6A" w:rsidP="00434D03">
            <w:pPr>
              <w:rPr>
                <w:rFonts w:cstheme="minorHAnsi"/>
                <w:b/>
                <w:sz w:val="20"/>
                <w:szCs w:val="20"/>
              </w:rPr>
            </w:pPr>
            <w:r>
              <w:rPr>
                <w:rFonts w:cstheme="minorHAnsi"/>
                <w:b/>
                <w:sz w:val="20"/>
                <w:szCs w:val="20"/>
              </w:rPr>
              <w:t>Phase 2 (After Easter)</w:t>
            </w:r>
          </w:p>
          <w:p w:rsidR="00721D34" w:rsidRPr="00257ACC" w:rsidRDefault="00721D34" w:rsidP="00B42279">
            <w:pPr>
              <w:pStyle w:val="ListParagraph"/>
              <w:numPr>
                <w:ilvl w:val="0"/>
                <w:numId w:val="11"/>
              </w:numPr>
              <w:rPr>
                <w:rFonts w:cstheme="minorHAnsi"/>
                <w:sz w:val="20"/>
                <w:szCs w:val="20"/>
              </w:rPr>
            </w:pPr>
            <w:r w:rsidRPr="00A05DC7">
              <w:rPr>
                <w:rFonts w:cstheme="minorHAnsi"/>
                <w:sz w:val="20"/>
                <w:szCs w:val="20"/>
              </w:rPr>
              <w:t>Re-introduction of MTP</w:t>
            </w:r>
            <w:r w:rsidR="005E6A90">
              <w:rPr>
                <w:rFonts w:cstheme="minorHAnsi"/>
                <w:sz w:val="20"/>
                <w:szCs w:val="20"/>
              </w:rPr>
              <w:t xml:space="preserve"> including wider curriculum</w:t>
            </w:r>
            <w:r w:rsidRPr="00A05DC7">
              <w:rPr>
                <w:rFonts w:cstheme="minorHAnsi"/>
                <w:sz w:val="20"/>
                <w:szCs w:val="20"/>
              </w:rPr>
              <w:t xml:space="preserve"> / Annual planners</w:t>
            </w:r>
            <w:r w:rsidR="00911E6A">
              <w:rPr>
                <w:rFonts w:cstheme="minorHAnsi"/>
                <w:sz w:val="20"/>
                <w:szCs w:val="20"/>
              </w:rPr>
              <w:t xml:space="preserve"> – this can be an adaption of Spring or new for Summer</w:t>
            </w:r>
          </w:p>
        </w:tc>
        <w:tc>
          <w:tcPr>
            <w:tcW w:w="2410" w:type="dxa"/>
            <w:shd w:val="clear" w:color="auto" w:fill="E2EFD9" w:themeFill="accent6" w:themeFillTint="33"/>
          </w:tcPr>
          <w:p w:rsidR="00721D34" w:rsidRPr="00911E6A" w:rsidRDefault="00721D34" w:rsidP="00A05DC7">
            <w:pPr>
              <w:rPr>
                <w:rFonts w:cstheme="minorHAnsi"/>
                <w:sz w:val="20"/>
                <w:szCs w:val="20"/>
              </w:rPr>
            </w:pPr>
            <w:r w:rsidRPr="00911E6A">
              <w:rPr>
                <w:rFonts w:cstheme="minorHAnsi"/>
                <w:sz w:val="20"/>
                <w:szCs w:val="20"/>
              </w:rPr>
              <w:t xml:space="preserve">Class teachers to plan and hand in planning &amp; evaluations at the end of each week to </w:t>
            </w:r>
            <w:r w:rsidR="00911E6A" w:rsidRPr="00911E6A">
              <w:rPr>
                <w:rFonts w:cstheme="minorHAnsi"/>
                <w:sz w:val="20"/>
                <w:szCs w:val="20"/>
              </w:rPr>
              <w:t>leaders</w:t>
            </w:r>
          </w:p>
          <w:p w:rsidR="00911E6A" w:rsidRPr="00911E6A" w:rsidRDefault="00911E6A" w:rsidP="00A05DC7">
            <w:pPr>
              <w:rPr>
                <w:rFonts w:cstheme="minorHAnsi"/>
                <w:sz w:val="20"/>
                <w:szCs w:val="20"/>
              </w:rPr>
            </w:pPr>
          </w:p>
          <w:p w:rsidR="00911E6A" w:rsidRPr="00911E6A" w:rsidRDefault="00911E6A" w:rsidP="00A05DC7">
            <w:pPr>
              <w:rPr>
                <w:rFonts w:cstheme="minorHAnsi"/>
                <w:sz w:val="20"/>
                <w:szCs w:val="20"/>
              </w:rPr>
            </w:pPr>
          </w:p>
        </w:tc>
      </w:tr>
      <w:tr w:rsidR="00721D34" w:rsidRPr="00EF5800" w:rsidTr="00911E6A">
        <w:trPr>
          <w:trHeight w:val="506"/>
        </w:trPr>
        <w:tc>
          <w:tcPr>
            <w:tcW w:w="1135" w:type="dxa"/>
            <w:vMerge/>
            <w:shd w:val="clear" w:color="auto" w:fill="BFBFBF" w:themeFill="background1" w:themeFillShade="BF"/>
          </w:tcPr>
          <w:p w:rsidR="00721D34" w:rsidRPr="00A05DC7" w:rsidRDefault="00721D34" w:rsidP="00434D03">
            <w:pPr>
              <w:rPr>
                <w:rFonts w:cstheme="minorHAnsi"/>
                <w:b/>
                <w:sz w:val="20"/>
                <w:szCs w:val="20"/>
              </w:rPr>
            </w:pPr>
          </w:p>
        </w:tc>
        <w:tc>
          <w:tcPr>
            <w:tcW w:w="4111" w:type="dxa"/>
            <w:vMerge/>
            <w:shd w:val="clear" w:color="auto" w:fill="auto"/>
          </w:tcPr>
          <w:p w:rsidR="00721D34" w:rsidRPr="00EF5800" w:rsidRDefault="00721D34" w:rsidP="00434D03">
            <w:pPr>
              <w:jc w:val="center"/>
              <w:rPr>
                <w:rFonts w:cstheme="minorHAnsi"/>
                <w:sz w:val="20"/>
                <w:szCs w:val="20"/>
              </w:rPr>
            </w:pPr>
          </w:p>
        </w:tc>
        <w:tc>
          <w:tcPr>
            <w:tcW w:w="8221" w:type="dxa"/>
            <w:shd w:val="clear" w:color="auto" w:fill="D9E2F3" w:themeFill="accent5" w:themeFillTint="33"/>
          </w:tcPr>
          <w:p w:rsidR="00721D34" w:rsidRDefault="00721D34" w:rsidP="00434D03">
            <w:pPr>
              <w:rPr>
                <w:rFonts w:cstheme="minorHAnsi"/>
                <w:b/>
                <w:sz w:val="20"/>
                <w:szCs w:val="20"/>
              </w:rPr>
            </w:pPr>
            <w:r w:rsidRPr="00EF5800">
              <w:rPr>
                <w:rFonts w:cstheme="minorHAnsi"/>
                <w:b/>
                <w:sz w:val="20"/>
                <w:szCs w:val="20"/>
              </w:rPr>
              <w:t>Key Stage 2</w:t>
            </w:r>
          </w:p>
          <w:p w:rsidR="00911E6A" w:rsidRPr="00EF5800" w:rsidRDefault="00911E6A" w:rsidP="00911E6A">
            <w:pPr>
              <w:rPr>
                <w:rFonts w:cstheme="minorHAnsi"/>
                <w:b/>
                <w:sz w:val="20"/>
                <w:szCs w:val="20"/>
              </w:rPr>
            </w:pPr>
            <w:r>
              <w:rPr>
                <w:rFonts w:cstheme="minorHAnsi"/>
                <w:b/>
                <w:sz w:val="20"/>
                <w:szCs w:val="20"/>
              </w:rPr>
              <w:t>Phase 1 (approx. 4 weeks)</w:t>
            </w:r>
          </w:p>
          <w:p w:rsidR="00911E6A" w:rsidRDefault="00911E6A" w:rsidP="00911E6A">
            <w:pPr>
              <w:pStyle w:val="ListParagraph"/>
              <w:numPr>
                <w:ilvl w:val="0"/>
                <w:numId w:val="10"/>
              </w:numPr>
              <w:rPr>
                <w:rFonts w:cstheme="minorHAnsi"/>
                <w:b/>
                <w:sz w:val="20"/>
                <w:szCs w:val="20"/>
              </w:rPr>
            </w:pPr>
            <w:r>
              <w:rPr>
                <w:rFonts w:cstheme="minorHAnsi"/>
                <w:b/>
                <w:sz w:val="20"/>
                <w:szCs w:val="20"/>
              </w:rPr>
              <w:t xml:space="preserve">Teaching to focus on Phonics, Reading, </w:t>
            </w:r>
            <w:r w:rsidR="005E6A90">
              <w:rPr>
                <w:rFonts w:cstheme="minorHAnsi"/>
                <w:b/>
                <w:sz w:val="20"/>
                <w:szCs w:val="20"/>
              </w:rPr>
              <w:t xml:space="preserve">Writing, </w:t>
            </w:r>
            <w:r>
              <w:rPr>
                <w:rFonts w:cstheme="minorHAnsi"/>
                <w:b/>
                <w:sz w:val="20"/>
                <w:szCs w:val="20"/>
              </w:rPr>
              <w:t xml:space="preserve">Maths, PE, Well-being, Science only (No ICT, Music, </w:t>
            </w:r>
            <w:proofErr w:type="spellStart"/>
            <w:r>
              <w:rPr>
                <w:rFonts w:cstheme="minorHAnsi"/>
                <w:b/>
                <w:sz w:val="20"/>
                <w:szCs w:val="20"/>
              </w:rPr>
              <w:t>etc</w:t>
            </w:r>
            <w:proofErr w:type="spellEnd"/>
            <w:r>
              <w:rPr>
                <w:rFonts w:cstheme="minorHAnsi"/>
                <w:b/>
                <w:sz w:val="20"/>
                <w:szCs w:val="20"/>
              </w:rPr>
              <w:t>).</w:t>
            </w:r>
          </w:p>
          <w:p w:rsidR="00911E6A" w:rsidRPr="00911E6A" w:rsidRDefault="00911E6A" w:rsidP="00911E6A">
            <w:pPr>
              <w:pStyle w:val="ListParagraph"/>
              <w:numPr>
                <w:ilvl w:val="0"/>
                <w:numId w:val="10"/>
              </w:numPr>
              <w:rPr>
                <w:rFonts w:cstheme="minorHAnsi"/>
                <w:b/>
                <w:sz w:val="20"/>
                <w:szCs w:val="20"/>
              </w:rPr>
            </w:pPr>
            <w:r>
              <w:rPr>
                <w:rFonts w:cstheme="minorHAnsi"/>
                <w:b/>
                <w:sz w:val="20"/>
                <w:szCs w:val="20"/>
              </w:rPr>
              <w:t>B</w:t>
            </w:r>
            <w:r w:rsidRPr="00911E6A">
              <w:rPr>
                <w:rFonts w:cstheme="minorHAnsi"/>
                <w:b/>
                <w:sz w:val="20"/>
                <w:szCs w:val="20"/>
              </w:rPr>
              <w:t>uild the ‘love of learning’ again</w:t>
            </w:r>
            <w:r>
              <w:rPr>
                <w:rFonts w:cstheme="minorHAnsi"/>
                <w:b/>
                <w:sz w:val="20"/>
                <w:szCs w:val="20"/>
              </w:rPr>
              <w:t xml:space="preserve"> whilst closing pupils gaps in the subjects above.</w:t>
            </w:r>
          </w:p>
          <w:p w:rsidR="00911E6A" w:rsidRDefault="00911E6A" w:rsidP="00911E6A">
            <w:pPr>
              <w:pStyle w:val="ListParagraph"/>
              <w:numPr>
                <w:ilvl w:val="0"/>
                <w:numId w:val="10"/>
              </w:numPr>
              <w:rPr>
                <w:rFonts w:cstheme="minorHAnsi"/>
                <w:sz w:val="20"/>
                <w:szCs w:val="20"/>
              </w:rPr>
            </w:pPr>
            <w:r>
              <w:rPr>
                <w:rFonts w:cstheme="minorHAnsi"/>
                <w:sz w:val="20"/>
                <w:szCs w:val="20"/>
              </w:rPr>
              <w:t>Staff MUST evaluate their planning thoroughly on their planning overviews. These are to be submitted to school leaders at the end of the week.</w:t>
            </w:r>
          </w:p>
          <w:p w:rsidR="00911E6A" w:rsidRDefault="00911E6A" w:rsidP="00911E6A">
            <w:pPr>
              <w:pStyle w:val="ListParagraph"/>
              <w:numPr>
                <w:ilvl w:val="0"/>
                <w:numId w:val="10"/>
              </w:numPr>
              <w:rPr>
                <w:rFonts w:cstheme="minorHAnsi"/>
                <w:sz w:val="20"/>
                <w:szCs w:val="20"/>
              </w:rPr>
            </w:pPr>
            <w:r>
              <w:rPr>
                <w:rFonts w:cstheme="minorHAnsi"/>
                <w:sz w:val="20"/>
                <w:szCs w:val="20"/>
              </w:rPr>
              <w:t>Staff to use curriculum deficit documents to inform planning and teaching</w:t>
            </w:r>
          </w:p>
          <w:p w:rsidR="00911E6A" w:rsidRPr="00EF5800" w:rsidRDefault="00911E6A" w:rsidP="00911E6A">
            <w:pPr>
              <w:rPr>
                <w:rFonts w:cstheme="minorHAnsi"/>
                <w:b/>
                <w:sz w:val="20"/>
                <w:szCs w:val="20"/>
              </w:rPr>
            </w:pPr>
            <w:r>
              <w:rPr>
                <w:rFonts w:cstheme="minorHAnsi"/>
                <w:b/>
                <w:sz w:val="20"/>
                <w:szCs w:val="20"/>
              </w:rPr>
              <w:lastRenderedPageBreak/>
              <w:t>Phase 2 (After Easter)</w:t>
            </w:r>
          </w:p>
          <w:p w:rsidR="00911E6A" w:rsidRPr="00911E6A" w:rsidRDefault="00911E6A" w:rsidP="00911E6A">
            <w:pPr>
              <w:pStyle w:val="ListParagraph"/>
              <w:numPr>
                <w:ilvl w:val="0"/>
                <w:numId w:val="38"/>
              </w:numPr>
              <w:rPr>
                <w:rFonts w:cstheme="minorHAnsi"/>
                <w:b/>
                <w:sz w:val="20"/>
                <w:szCs w:val="20"/>
              </w:rPr>
            </w:pPr>
            <w:r w:rsidRPr="00911E6A">
              <w:rPr>
                <w:rFonts w:cstheme="minorHAnsi"/>
                <w:sz w:val="20"/>
                <w:szCs w:val="20"/>
              </w:rPr>
              <w:t>Re-introduction of MTP</w:t>
            </w:r>
            <w:r w:rsidR="005E6A90">
              <w:rPr>
                <w:rFonts w:cstheme="minorHAnsi"/>
                <w:sz w:val="20"/>
                <w:szCs w:val="20"/>
              </w:rPr>
              <w:t xml:space="preserve"> including wider curriculum</w:t>
            </w:r>
            <w:r w:rsidRPr="00911E6A">
              <w:rPr>
                <w:rFonts w:cstheme="minorHAnsi"/>
                <w:sz w:val="20"/>
                <w:szCs w:val="20"/>
              </w:rPr>
              <w:t xml:space="preserve"> / Annual planners </w:t>
            </w:r>
          </w:p>
        </w:tc>
        <w:tc>
          <w:tcPr>
            <w:tcW w:w="2410" w:type="dxa"/>
            <w:shd w:val="clear" w:color="auto" w:fill="D9E2F3" w:themeFill="accent5" w:themeFillTint="33"/>
          </w:tcPr>
          <w:p w:rsidR="00911E6A" w:rsidRPr="00911E6A" w:rsidRDefault="00911E6A" w:rsidP="00911E6A">
            <w:pPr>
              <w:rPr>
                <w:rFonts w:cstheme="minorHAnsi"/>
                <w:sz w:val="20"/>
                <w:szCs w:val="20"/>
              </w:rPr>
            </w:pPr>
            <w:r w:rsidRPr="00911E6A">
              <w:rPr>
                <w:rFonts w:cstheme="minorHAnsi"/>
                <w:sz w:val="20"/>
                <w:szCs w:val="20"/>
              </w:rPr>
              <w:lastRenderedPageBreak/>
              <w:t>Class teachers to plan and hand in planning &amp; evaluations at the end of each week to leaders</w:t>
            </w:r>
          </w:p>
          <w:p w:rsidR="00721D34" w:rsidRDefault="00721D34" w:rsidP="00A05DC7">
            <w:pPr>
              <w:rPr>
                <w:rFonts w:cstheme="minorHAnsi"/>
                <w:sz w:val="20"/>
                <w:szCs w:val="20"/>
              </w:rPr>
            </w:pPr>
          </w:p>
        </w:tc>
      </w:tr>
      <w:tr w:rsidR="00733EA2" w:rsidRPr="00EF5800" w:rsidTr="00901F81">
        <w:trPr>
          <w:trHeight w:val="1343"/>
        </w:trPr>
        <w:tc>
          <w:tcPr>
            <w:tcW w:w="1135" w:type="dxa"/>
            <w:vMerge w:val="restart"/>
            <w:shd w:val="clear" w:color="auto" w:fill="BFBFBF" w:themeFill="background1" w:themeFillShade="BF"/>
          </w:tcPr>
          <w:p w:rsidR="00733EA2" w:rsidRPr="00A05DC7" w:rsidRDefault="00733EA2" w:rsidP="00434D03">
            <w:pPr>
              <w:rPr>
                <w:rFonts w:cstheme="minorHAnsi"/>
                <w:b/>
                <w:sz w:val="20"/>
                <w:szCs w:val="20"/>
              </w:rPr>
            </w:pPr>
            <w:r w:rsidRPr="00A05DC7">
              <w:rPr>
                <w:rFonts w:cstheme="minorHAnsi"/>
                <w:b/>
                <w:sz w:val="20"/>
                <w:szCs w:val="20"/>
              </w:rPr>
              <w:lastRenderedPageBreak/>
              <w:t>Safeguarding / PSHE</w:t>
            </w:r>
          </w:p>
        </w:tc>
        <w:tc>
          <w:tcPr>
            <w:tcW w:w="4111" w:type="dxa"/>
            <w:vMerge w:val="restart"/>
          </w:tcPr>
          <w:p w:rsidR="00BA14CE" w:rsidRDefault="00DE276C" w:rsidP="00BA14CE">
            <w:hyperlink r:id="rId8" w:history="1">
              <w:r w:rsidR="00BA14CE" w:rsidRPr="00EF5800">
                <w:rPr>
                  <w:rStyle w:val="Hyperlink"/>
                  <w:rFonts w:cstheme="minorHAnsi"/>
                  <w:sz w:val="20"/>
                  <w:szCs w:val="20"/>
                </w:rPr>
                <w:t>https://www.gov.uk/government/publications/actions-for-schools-during-the-coronavirus-outbreak/guidance-for-full-opening-schools</w:t>
              </w:r>
            </w:hyperlink>
          </w:p>
          <w:p w:rsidR="00BA14CE" w:rsidRPr="00001982" w:rsidRDefault="00BA14CE" w:rsidP="00001982">
            <w:r>
              <w:t xml:space="preserve">Actions for all schools and local authorities: </w:t>
            </w:r>
          </w:p>
          <w:p w:rsidR="00BA14CE" w:rsidRPr="00677520" w:rsidRDefault="00BA14CE" w:rsidP="00B42279">
            <w:pPr>
              <w:pStyle w:val="ListParagraph"/>
              <w:numPr>
                <w:ilvl w:val="0"/>
                <w:numId w:val="11"/>
              </w:numPr>
              <w:shd w:val="clear" w:color="auto" w:fill="FFFFFF"/>
              <w:rPr>
                <w:rFonts w:eastAsia="Times New Roman" w:cstheme="minorHAnsi"/>
                <w:i/>
                <w:color w:val="0B0C0C"/>
                <w:sz w:val="20"/>
                <w:szCs w:val="20"/>
                <w:lang w:eastAsia="en-GB"/>
              </w:rPr>
            </w:pPr>
            <w:r w:rsidRPr="00677520">
              <w:rPr>
                <w:rFonts w:eastAsia="Times New Roman" w:cstheme="minorHAnsi"/>
                <w:i/>
                <w:color w:val="0B0C0C"/>
                <w:sz w:val="20"/>
                <w:szCs w:val="20"/>
                <w:lang w:eastAsia="en-GB"/>
              </w:rPr>
              <w:t xml:space="preserve">Identify those pupils who are reluctant or anxious about returning or who are at risk from disengagement </w:t>
            </w:r>
          </w:p>
          <w:p w:rsidR="00BA14CE" w:rsidRPr="00677520" w:rsidRDefault="00BA14CE" w:rsidP="00B42279">
            <w:pPr>
              <w:pStyle w:val="ListParagraph"/>
              <w:numPr>
                <w:ilvl w:val="0"/>
                <w:numId w:val="11"/>
              </w:numPr>
              <w:shd w:val="clear" w:color="auto" w:fill="FFFFFF"/>
              <w:rPr>
                <w:rFonts w:eastAsia="Times New Roman" w:cstheme="minorHAnsi"/>
                <w:i/>
                <w:color w:val="0B0C0C"/>
                <w:sz w:val="20"/>
                <w:szCs w:val="20"/>
                <w:lang w:eastAsia="en-GB"/>
              </w:rPr>
            </w:pPr>
            <w:r w:rsidRPr="00677520">
              <w:rPr>
                <w:rFonts w:eastAsia="Times New Roman" w:cstheme="minorHAnsi"/>
                <w:i/>
                <w:color w:val="0B0C0C"/>
                <w:sz w:val="20"/>
                <w:szCs w:val="20"/>
                <w:lang w:eastAsia="en-GB"/>
              </w:rPr>
              <w:t>Develop plans to reengage them. This should involve disadvantaged and vulnerable children and young people, especially those who were persistently absent prior to the pandemic or have not engaged with school regularly during the pandemic.</w:t>
            </w:r>
          </w:p>
          <w:p w:rsidR="00BA14CE" w:rsidRPr="00677520" w:rsidRDefault="00BA14CE" w:rsidP="00B42279">
            <w:pPr>
              <w:pStyle w:val="ListParagraph"/>
              <w:numPr>
                <w:ilvl w:val="0"/>
                <w:numId w:val="11"/>
              </w:numPr>
              <w:shd w:val="clear" w:color="auto" w:fill="FFFFFF"/>
              <w:rPr>
                <w:rFonts w:eastAsia="Times New Roman" w:cstheme="minorHAnsi"/>
                <w:i/>
                <w:color w:val="0B0C0C"/>
                <w:sz w:val="20"/>
                <w:szCs w:val="20"/>
                <w:lang w:eastAsia="en-GB"/>
              </w:rPr>
            </w:pPr>
            <w:r w:rsidRPr="00677520">
              <w:rPr>
                <w:rFonts w:eastAsia="Times New Roman" w:cstheme="minorHAnsi"/>
                <w:i/>
                <w:color w:val="0B0C0C"/>
                <w:sz w:val="20"/>
                <w:szCs w:val="20"/>
                <w:lang w:eastAsia="en-GB"/>
              </w:rPr>
              <w:t>Use the additional catch-up funding schools will receive, as well as existing pastoral and support services, attendance staff resources and school pupil premium funding to put measures in place for those families who will need additional support to secure pupils’ regular attendance.</w:t>
            </w:r>
          </w:p>
          <w:p w:rsidR="00BA14CE" w:rsidRPr="00677520" w:rsidRDefault="00BA14CE" w:rsidP="00B42279">
            <w:pPr>
              <w:pStyle w:val="ListParagraph"/>
              <w:numPr>
                <w:ilvl w:val="0"/>
                <w:numId w:val="11"/>
              </w:numPr>
              <w:shd w:val="clear" w:color="auto" w:fill="FFFFFF"/>
              <w:rPr>
                <w:rFonts w:eastAsia="Times New Roman" w:cstheme="minorHAnsi"/>
                <w:i/>
                <w:color w:val="0B0C0C"/>
                <w:sz w:val="20"/>
                <w:szCs w:val="20"/>
                <w:lang w:eastAsia="en-GB"/>
              </w:rPr>
            </w:pPr>
            <w:r w:rsidRPr="00677520">
              <w:rPr>
                <w:rFonts w:eastAsia="Times New Roman" w:cstheme="minorHAnsi"/>
                <w:i/>
                <w:color w:val="0B0C0C"/>
                <w:sz w:val="20"/>
                <w:szCs w:val="20"/>
                <w:lang w:eastAsia="en-GB"/>
              </w:rPr>
              <w:t xml:space="preserve">Work closely with other professionals as </w:t>
            </w:r>
          </w:p>
          <w:p w:rsidR="00BA14CE" w:rsidRPr="00677520" w:rsidRDefault="00BA14CE" w:rsidP="00BA14CE">
            <w:pPr>
              <w:pStyle w:val="ListParagraph"/>
              <w:shd w:val="clear" w:color="auto" w:fill="FFFFFF"/>
              <w:ind w:left="360"/>
              <w:rPr>
                <w:rFonts w:eastAsia="Times New Roman" w:cstheme="minorHAnsi"/>
                <w:i/>
                <w:color w:val="0B0C0C"/>
                <w:sz w:val="20"/>
                <w:szCs w:val="20"/>
                <w:lang w:eastAsia="en-GB"/>
              </w:rPr>
            </w:pPr>
            <w:r w:rsidRPr="00677520">
              <w:rPr>
                <w:rFonts w:eastAsia="Times New Roman" w:cstheme="minorHAnsi"/>
                <w:i/>
                <w:color w:val="0B0C0C"/>
                <w:sz w:val="20"/>
                <w:szCs w:val="20"/>
                <w:lang w:eastAsia="en-GB"/>
              </w:rPr>
              <w:t>appropriate to support the return to school, including continuing to notify the child’s social worker, if they have one, of non- attendance</w:t>
            </w:r>
          </w:p>
          <w:p w:rsidR="00BA14CE" w:rsidRPr="00677520" w:rsidRDefault="00BA14CE" w:rsidP="00B42279">
            <w:pPr>
              <w:pStyle w:val="ListParagraph"/>
              <w:numPr>
                <w:ilvl w:val="0"/>
                <w:numId w:val="11"/>
              </w:numPr>
              <w:shd w:val="clear" w:color="auto" w:fill="FFFFFF"/>
              <w:rPr>
                <w:rFonts w:eastAsia="Times New Roman" w:cstheme="minorHAnsi"/>
                <w:i/>
                <w:color w:val="0B0C0C"/>
                <w:sz w:val="20"/>
                <w:szCs w:val="20"/>
                <w:lang w:eastAsia="en-GB"/>
              </w:rPr>
            </w:pPr>
            <w:r w:rsidRPr="00677520">
              <w:rPr>
                <w:rFonts w:eastAsia="Times New Roman" w:cstheme="minorHAnsi"/>
                <w:i/>
                <w:color w:val="0B0C0C"/>
                <w:sz w:val="20"/>
                <w:szCs w:val="20"/>
                <w:lang w:eastAsia="en-GB"/>
              </w:rPr>
              <w:t>Consider resuming any breakfast and after school provision</w:t>
            </w:r>
          </w:p>
          <w:p w:rsidR="00BA14CE" w:rsidRPr="00677520" w:rsidRDefault="00BA14CE" w:rsidP="00B42279">
            <w:pPr>
              <w:pStyle w:val="ListParagraph"/>
              <w:numPr>
                <w:ilvl w:val="0"/>
                <w:numId w:val="11"/>
              </w:numPr>
              <w:shd w:val="clear" w:color="auto" w:fill="FFFFFF"/>
              <w:rPr>
                <w:rFonts w:eastAsia="Times New Roman" w:cstheme="minorHAnsi"/>
                <w:i/>
                <w:color w:val="0B0C0C"/>
                <w:sz w:val="20"/>
                <w:szCs w:val="20"/>
                <w:lang w:eastAsia="en-GB"/>
              </w:rPr>
            </w:pPr>
            <w:r w:rsidRPr="00677520">
              <w:rPr>
                <w:rFonts w:eastAsia="Times New Roman" w:cstheme="minorHAnsi"/>
                <w:i/>
                <w:color w:val="0B0C0C"/>
                <w:sz w:val="20"/>
                <w:szCs w:val="20"/>
                <w:lang w:eastAsia="en-GB"/>
              </w:rPr>
              <w:t>Schools should update the schools behaviour policy</w:t>
            </w:r>
          </w:p>
          <w:p w:rsidR="00677520" w:rsidRDefault="00BA14CE" w:rsidP="00677520">
            <w:pPr>
              <w:shd w:val="clear" w:color="auto" w:fill="FFFFFF"/>
              <w:rPr>
                <w:rFonts w:eastAsia="Times New Roman" w:cstheme="minorHAnsi"/>
                <w:b/>
                <w:i/>
                <w:color w:val="0B0C0C"/>
                <w:sz w:val="20"/>
                <w:szCs w:val="20"/>
                <w:lang w:eastAsia="en-GB"/>
              </w:rPr>
            </w:pPr>
            <w:r w:rsidRPr="00677520">
              <w:rPr>
                <w:rFonts w:eastAsia="Times New Roman" w:cstheme="minorHAnsi"/>
                <w:b/>
                <w:i/>
                <w:color w:val="0B0C0C"/>
                <w:sz w:val="20"/>
                <w:szCs w:val="20"/>
                <w:lang w:eastAsia="en-GB"/>
              </w:rPr>
              <w:t>Staff deployment:</w:t>
            </w:r>
          </w:p>
          <w:p w:rsidR="00733EA2" w:rsidRPr="00127BD4" w:rsidRDefault="00BA14CE" w:rsidP="00A05DC7">
            <w:pPr>
              <w:pStyle w:val="ListParagraph"/>
              <w:numPr>
                <w:ilvl w:val="0"/>
                <w:numId w:val="27"/>
              </w:numPr>
              <w:shd w:val="clear" w:color="auto" w:fill="FFFFFF"/>
              <w:rPr>
                <w:rFonts w:eastAsia="Times New Roman" w:cstheme="minorHAnsi"/>
                <w:b/>
                <w:i/>
                <w:color w:val="0B0C0C"/>
                <w:sz w:val="20"/>
                <w:szCs w:val="20"/>
                <w:lang w:eastAsia="en-GB"/>
              </w:rPr>
            </w:pPr>
            <w:r w:rsidRPr="00677520">
              <w:rPr>
                <w:rFonts w:eastAsia="Times New Roman" w:cstheme="minorHAnsi"/>
                <w:i/>
                <w:color w:val="0B0C0C"/>
                <w:sz w:val="20"/>
                <w:szCs w:val="20"/>
                <w:lang w:eastAsia="en-GB"/>
              </w:rPr>
              <w:lastRenderedPageBreak/>
              <w:t xml:space="preserve">Schools may need to alter the way in which they deploy their staff, and use existing staff more flexibly to welcome back all pupils at the start of the Autumn term. </w:t>
            </w:r>
          </w:p>
        </w:tc>
        <w:tc>
          <w:tcPr>
            <w:tcW w:w="8221" w:type="dxa"/>
          </w:tcPr>
          <w:p w:rsidR="00733EA2" w:rsidRPr="00EF5800" w:rsidRDefault="00D70945" w:rsidP="00434D03">
            <w:pPr>
              <w:rPr>
                <w:rFonts w:cstheme="minorHAnsi"/>
                <w:sz w:val="20"/>
                <w:szCs w:val="20"/>
              </w:rPr>
            </w:pPr>
            <w:r>
              <w:rPr>
                <w:rFonts w:cstheme="minorHAnsi"/>
                <w:sz w:val="20"/>
                <w:szCs w:val="20"/>
              </w:rPr>
              <w:lastRenderedPageBreak/>
              <w:t>Wellbeing work to be completed</w:t>
            </w:r>
            <w:r w:rsidR="00733EA2" w:rsidRPr="00EF5800">
              <w:rPr>
                <w:rFonts w:cstheme="minorHAnsi"/>
                <w:sz w:val="20"/>
                <w:szCs w:val="20"/>
              </w:rPr>
              <w:t xml:space="preserve"> weekly/daily where necessary</w:t>
            </w:r>
          </w:p>
          <w:p w:rsidR="00733EA2" w:rsidRPr="00EF5800" w:rsidRDefault="00733EA2" w:rsidP="00434D03">
            <w:pPr>
              <w:rPr>
                <w:rFonts w:cstheme="minorHAnsi"/>
                <w:sz w:val="20"/>
                <w:szCs w:val="20"/>
              </w:rPr>
            </w:pPr>
            <w:r w:rsidRPr="00EF5800">
              <w:rPr>
                <w:rFonts w:cstheme="minorHAnsi"/>
                <w:sz w:val="20"/>
                <w:szCs w:val="20"/>
              </w:rPr>
              <w:t>Ideas include:</w:t>
            </w:r>
          </w:p>
          <w:p w:rsidR="00733EA2" w:rsidRPr="00EF5800" w:rsidRDefault="00733EA2" w:rsidP="00B42279">
            <w:pPr>
              <w:pStyle w:val="ListParagraph"/>
              <w:numPr>
                <w:ilvl w:val="0"/>
                <w:numId w:val="2"/>
              </w:numPr>
              <w:rPr>
                <w:rFonts w:cstheme="minorHAnsi"/>
                <w:sz w:val="20"/>
                <w:szCs w:val="20"/>
              </w:rPr>
            </w:pPr>
            <w:r w:rsidRPr="00EF5800">
              <w:rPr>
                <w:rFonts w:cstheme="minorHAnsi"/>
                <w:sz w:val="20"/>
                <w:szCs w:val="20"/>
              </w:rPr>
              <w:t>Worry monster</w:t>
            </w:r>
          </w:p>
          <w:p w:rsidR="00733EA2" w:rsidRPr="00EF5800" w:rsidRDefault="00733EA2" w:rsidP="00B42279">
            <w:pPr>
              <w:pStyle w:val="ListParagraph"/>
              <w:numPr>
                <w:ilvl w:val="0"/>
                <w:numId w:val="2"/>
              </w:numPr>
              <w:rPr>
                <w:rFonts w:cstheme="minorHAnsi"/>
                <w:sz w:val="20"/>
                <w:szCs w:val="20"/>
              </w:rPr>
            </w:pPr>
            <w:r w:rsidRPr="00EF5800">
              <w:rPr>
                <w:rFonts w:cstheme="minorHAnsi"/>
                <w:sz w:val="20"/>
                <w:szCs w:val="20"/>
              </w:rPr>
              <w:t>Three houses</w:t>
            </w:r>
          </w:p>
          <w:p w:rsidR="00733EA2" w:rsidRPr="00EF5800" w:rsidRDefault="000517EE" w:rsidP="00B42279">
            <w:pPr>
              <w:pStyle w:val="ListParagraph"/>
              <w:numPr>
                <w:ilvl w:val="0"/>
                <w:numId w:val="2"/>
              </w:numPr>
              <w:rPr>
                <w:rFonts w:cstheme="minorHAnsi"/>
                <w:sz w:val="20"/>
                <w:szCs w:val="20"/>
              </w:rPr>
            </w:pPr>
            <w:r>
              <w:rPr>
                <w:rFonts w:cstheme="minorHAnsi"/>
                <w:sz w:val="20"/>
                <w:szCs w:val="20"/>
              </w:rPr>
              <w:t>Des</w:t>
            </w:r>
            <w:r w:rsidR="00733EA2" w:rsidRPr="00EF5800">
              <w:rPr>
                <w:rFonts w:cstheme="minorHAnsi"/>
                <w:sz w:val="20"/>
                <w:szCs w:val="20"/>
              </w:rPr>
              <w:t>ert Island</w:t>
            </w:r>
          </w:p>
          <w:p w:rsidR="00733EA2" w:rsidRPr="00EF5800" w:rsidRDefault="00733EA2" w:rsidP="00B42279">
            <w:pPr>
              <w:pStyle w:val="ListParagraph"/>
              <w:numPr>
                <w:ilvl w:val="0"/>
                <w:numId w:val="2"/>
              </w:numPr>
              <w:rPr>
                <w:rFonts w:cstheme="minorHAnsi"/>
                <w:sz w:val="20"/>
                <w:szCs w:val="20"/>
              </w:rPr>
            </w:pPr>
            <w:r w:rsidRPr="00EF5800">
              <w:rPr>
                <w:rFonts w:cstheme="minorHAnsi"/>
                <w:sz w:val="20"/>
                <w:szCs w:val="20"/>
              </w:rPr>
              <w:t>Wishes and feeling work</w:t>
            </w:r>
          </w:p>
          <w:p w:rsidR="00E51F5A" w:rsidRPr="00EE3CB6" w:rsidRDefault="00733EA2" w:rsidP="00EE3CB6">
            <w:pPr>
              <w:pStyle w:val="ListParagraph"/>
              <w:numPr>
                <w:ilvl w:val="0"/>
                <w:numId w:val="2"/>
              </w:numPr>
              <w:rPr>
                <w:rFonts w:cstheme="minorHAnsi"/>
                <w:sz w:val="20"/>
                <w:szCs w:val="20"/>
              </w:rPr>
            </w:pPr>
            <w:r w:rsidRPr="00EF5800">
              <w:rPr>
                <w:rFonts w:cstheme="minorHAnsi"/>
                <w:sz w:val="20"/>
                <w:szCs w:val="20"/>
              </w:rPr>
              <w:t>Safety house</w:t>
            </w:r>
          </w:p>
        </w:tc>
        <w:tc>
          <w:tcPr>
            <w:tcW w:w="2410" w:type="dxa"/>
          </w:tcPr>
          <w:p w:rsidR="00A05DC7" w:rsidRPr="00EF5800" w:rsidRDefault="00A05DC7" w:rsidP="00A05DC7">
            <w:pPr>
              <w:rPr>
                <w:rFonts w:cstheme="minorHAnsi"/>
                <w:sz w:val="20"/>
                <w:szCs w:val="20"/>
              </w:rPr>
            </w:pPr>
            <w:r>
              <w:rPr>
                <w:rFonts w:cstheme="minorHAnsi"/>
                <w:sz w:val="20"/>
                <w:szCs w:val="20"/>
              </w:rPr>
              <w:t>Pastoral team</w:t>
            </w:r>
            <w:r w:rsidRPr="00EF5800">
              <w:rPr>
                <w:rFonts w:cstheme="minorHAnsi"/>
                <w:sz w:val="20"/>
                <w:szCs w:val="20"/>
              </w:rPr>
              <w:t xml:space="preserve"> to work with groups of ‘key </w:t>
            </w:r>
            <w:proofErr w:type="spellStart"/>
            <w:r w:rsidRPr="00EF5800">
              <w:rPr>
                <w:rFonts w:cstheme="minorHAnsi"/>
                <w:sz w:val="20"/>
                <w:szCs w:val="20"/>
              </w:rPr>
              <w:t>chn</w:t>
            </w:r>
            <w:proofErr w:type="spellEnd"/>
            <w:r w:rsidRPr="00EF5800">
              <w:rPr>
                <w:rFonts w:cstheme="minorHAnsi"/>
                <w:sz w:val="20"/>
                <w:szCs w:val="20"/>
              </w:rPr>
              <w:t>’ / drop in</w:t>
            </w:r>
            <w:r>
              <w:rPr>
                <w:rFonts w:cstheme="minorHAnsi"/>
                <w:sz w:val="20"/>
                <w:szCs w:val="20"/>
              </w:rPr>
              <w:t xml:space="preserve"> on ‘key </w:t>
            </w:r>
            <w:proofErr w:type="spellStart"/>
            <w:r>
              <w:rPr>
                <w:rFonts w:cstheme="minorHAnsi"/>
                <w:sz w:val="20"/>
                <w:szCs w:val="20"/>
              </w:rPr>
              <w:t>chn</w:t>
            </w:r>
            <w:proofErr w:type="spellEnd"/>
            <w:r>
              <w:rPr>
                <w:rFonts w:cstheme="minorHAnsi"/>
                <w:sz w:val="20"/>
                <w:szCs w:val="20"/>
              </w:rPr>
              <w:t>’</w:t>
            </w:r>
          </w:p>
          <w:p w:rsidR="00A05DC7" w:rsidRPr="00EF5800" w:rsidRDefault="00A05DC7" w:rsidP="00434D03">
            <w:pPr>
              <w:rPr>
                <w:rFonts w:cstheme="minorHAnsi"/>
                <w:sz w:val="20"/>
                <w:szCs w:val="20"/>
              </w:rPr>
            </w:pPr>
          </w:p>
        </w:tc>
      </w:tr>
      <w:tr w:rsidR="00733EA2" w:rsidRPr="00EF5800" w:rsidTr="00901F81">
        <w:trPr>
          <w:trHeight w:val="1343"/>
        </w:trPr>
        <w:tc>
          <w:tcPr>
            <w:tcW w:w="1135" w:type="dxa"/>
            <w:vMerge/>
            <w:shd w:val="clear" w:color="auto" w:fill="BFBFBF" w:themeFill="background1" w:themeFillShade="BF"/>
          </w:tcPr>
          <w:p w:rsidR="00733EA2" w:rsidRPr="00EF5800" w:rsidRDefault="00733EA2" w:rsidP="00434D03">
            <w:pPr>
              <w:rPr>
                <w:rFonts w:cstheme="minorHAnsi"/>
                <w:sz w:val="20"/>
                <w:szCs w:val="20"/>
              </w:rPr>
            </w:pPr>
          </w:p>
        </w:tc>
        <w:tc>
          <w:tcPr>
            <w:tcW w:w="4111" w:type="dxa"/>
            <w:vMerge/>
          </w:tcPr>
          <w:p w:rsidR="00733EA2" w:rsidRPr="00EF5800" w:rsidRDefault="00733EA2" w:rsidP="00B42279">
            <w:pPr>
              <w:numPr>
                <w:ilvl w:val="0"/>
                <w:numId w:val="1"/>
              </w:numPr>
              <w:shd w:val="clear" w:color="auto" w:fill="FFFFFF"/>
              <w:rPr>
                <w:rFonts w:eastAsia="Times New Roman" w:cstheme="minorHAnsi"/>
                <w:i/>
                <w:color w:val="0B0C0C"/>
                <w:sz w:val="20"/>
                <w:szCs w:val="20"/>
                <w:lang w:eastAsia="en-GB"/>
              </w:rPr>
            </w:pPr>
          </w:p>
        </w:tc>
        <w:tc>
          <w:tcPr>
            <w:tcW w:w="8221" w:type="dxa"/>
          </w:tcPr>
          <w:p w:rsidR="00E51F5A" w:rsidRPr="00001982" w:rsidRDefault="00A05DC7" w:rsidP="00E51F5A">
            <w:pPr>
              <w:pStyle w:val="ListParagraph"/>
              <w:numPr>
                <w:ilvl w:val="0"/>
                <w:numId w:val="12"/>
              </w:numPr>
              <w:rPr>
                <w:rFonts w:cstheme="minorHAnsi"/>
                <w:sz w:val="20"/>
                <w:szCs w:val="20"/>
              </w:rPr>
            </w:pPr>
            <w:r w:rsidRPr="00001982">
              <w:rPr>
                <w:rFonts w:cstheme="minorHAnsi"/>
                <w:sz w:val="20"/>
                <w:szCs w:val="20"/>
              </w:rPr>
              <w:t>All staff to ensure there is a daily ‘Meet and Greet’ with ALL children</w:t>
            </w:r>
          </w:p>
          <w:p w:rsidR="00E51F5A" w:rsidRPr="00001982" w:rsidRDefault="00E51F5A" w:rsidP="00E51F5A">
            <w:pPr>
              <w:pStyle w:val="ListParagraph"/>
              <w:numPr>
                <w:ilvl w:val="0"/>
                <w:numId w:val="12"/>
              </w:numPr>
              <w:rPr>
                <w:rFonts w:cstheme="minorHAnsi"/>
                <w:sz w:val="20"/>
                <w:szCs w:val="20"/>
              </w:rPr>
            </w:pPr>
            <w:r w:rsidRPr="00001982">
              <w:rPr>
                <w:rFonts w:cstheme="minorHAnsi"/>
                <w:sz w:val="20"/>
                <w:szCs w:val="20"/>
              </w:rPr>
              <w:t xml:space="preserve">Attendance officer to follow process for non - attendance, Pastoral team to support where SEMH support is needed for pupils who are struggling with the transition back to school. </w:t>
            </w:r>
          </w:p>
          <w:p w:rsidR="00A05DC7" w:rsidRDefault="00A05DC7" w:rsidP="00EE3CB6">
            <w:pPr>
              <w:pStyle w:val="ListParagraph"/>
              <w:numPr>
                <w:ilvl w:val="0"/>
                <w:numId w:val="12"/>
              </w:numPr>
              <w:rPr>
                <w:rFonts w:cstheme="minorHAnsi"/>
                <w:sz w:val="20"/>
                <w:szCs w:val="20"/>
              </w:rPr>
            </w:pPr>
            <w:r w:rsidRPr="00A05DC7">
              <w:rPr>
                <w:rFonts w:cstheme="minorHAnsi"/>
                <w:sz w:val="20"/>
                <w:szCs w:val="20"/>
              </w:rPr>
              <w:t xml:space="preserve">Staff to plan informal conversations throughout the day to check children’s emotions. </w:t>
            </w:r>
            <w:r w:rsidR="00EE3CB6">
              <w:rPr>
                <w:rFonts w:cstheme="minorHAnsi"/>
                <w:sz w:val="20"/>
                <w:szCs w:val="20"/>
              </w:rPr>
              <w:t>(Grove to continue to use wellbeing scale</w:t>
            </w:r>
            <w:r w:rsidR="009E6A70">
              <w:rPr>
                <w:rFonts w:cstheme="minorHAnsi"/>
                <w:sz w:val="20"/>
                <w:szCs w:val="20"/>
              </w:rPr>
              <w:t xml:space="preserve"> at beginning and end of school day as a non-negotiable</w:t>
            </w:r>
            <w:r w:rsidR="00EE3CB6">
              <w:rPr>
                <w:rFonts w:cstheme="minorHAnsi"/>
                <w:sz w:val="20"/>
                <w:szCs w:val="20"/>
              </w:rPr>
              <w:t>).</w:t>
            </w:r>
          </w:p>
          <w:p w:rsidR="008209EC" w:rsidRDefault="000517EE" w:rsidP="008209EC">
            <w:pPr>
              <w:pStyle w:val="ListParagraph"/>
              <w:numPr>
                <w:ilvl w:val="0"/>
                <w:numId w:val="12"/>
              </w:numPr>
              <w:rPr>
                <w:rFonts w:cstheme="minorHAnsi"/>
                <w:sz w:val="20"/>
                <w:szCs w:val="20"/>
              </w:rPr>
            </w:pPr>
            <w:r>
              <w:rPr>
                <w:rFonts w:cstheme="minorHAnsi"/>
                <w:sz w:val="20"/>
                <w:szCs w:val="20"/>
              </w:rPr>
              <w:t xml:space="preserve">Grove </w:t>
            </w:r>
            <w:r w:rsidR="005248D4">
              <w:rPr>
                <w:rFonts w:cstheme="minorHAnsi"/>
                <w:sz w:val="20"/>
                <w:szCs w:val="20"/>
              </w:rPr>
              <w:t>have 2 mental health first aiders</w:t>
            </w:r>
          </w:p>
          <w:p w:rsidR="008209EC" w:rsidRPr="008209EC" w:rsidRDefault="008209EC" w:rsidP="008209EC">
            <w:pPr>
              <w:pStyle w:val="ListParagraph"/>
              <w:numPr>
                <w:ilvl w:val="0"/>
                <w:numId w:val="12"/>
              </w:numPr>
              <w:rPr>
                <w:rFonts w:cstheme="minorHAnsi"/>
                <w:sz w:val="18"/>
                <w:szCs w:val="20"/>
              </w:rPr>
            </w:pPr>
            <w:r w:rsidRPr="008209EC">
              <w:rPr>
                <w:sz w:val="20"/>
              </w:rPr>
              <w:t>Grove pastoral team to continue offering referrals to MHST for intensive support’</w:t>
            </w:r>
          </w:p>
          <w:p w:rsidR="008209EC" w:rsidRPr="008209EC" w:rsidRDefault="008209EC" w:rsidP="008209EC">
            <w:pPr>
              <w:pStyle w:val="ListParagraph"/>
              <w:numPr>
                <w:ilvl w:val="0"/>
                <w:numId w:val="12"/>
              </w:numPr>
              <w:rPr>
                <w:rFonts w:cstheme="minorHAnsi"/>
                <w:sz w:val="20"/>
                <w:szCs w:val="20"/>
              </w:rPr>
            </w:pPr>
            <w:r w:rsidRPr="008209EC">
              <w:rPr>
                <w:sz w:val="20"/>
              </w:rPr>
              <w:t>Grove pastoral team to offer Early Help support to any families requiring intervention’.</w:t>
            </w:r>
          </w:p>
        </w:tc>
        <w:tc>
          <w:tcPr>
            <w:tcW w:w="2410" w:type="dxa"/>
          </w:tcPr>
          <w:p w:rsidR="00174CC0" w:rsidRDefault="00174CC0" w:rsidP="00434D03">
            <w:pPr>
              <w:rPr>
                <w:rFonts w:cstheme="minorHAnsi"/>
                <w:sz w:val="20"/>
                <w:szCs w:val="20"/>
              </w:rPr>
            </w:pPr>
            <w:r>
              <w:rPr>
                <w:rFonts w:cstheme="minorHAnsi"/>
                <w:sz w:val="20"/>
                <w:szCs w:val="20"/>
              </w:rPr>
              <w:t>All staff to implement</w:t>
            </w:r>
          </w:p>
          <w:p w:rsidR="00174CC0" w:rsidRDefault="00174CC0" w:rsidP="00434D03">
            <w:pPr>
              <w:rPr>
                <w:rFonts w:cstheme="minorHAnsi"/>
                <w:sz w:val="20"/>
                <w:szCs w:val="20"/>
              </w:rPr>
            </w:pPr>
          </w:p>
          <w:p w:rsidR="00A05DC7" w:rsidRPr="00EF5800" w:rsidRDefault="00174CC0" w:rsidP="00434D03">
            <w:pPr>
              <w:rPr>
                <w:rFonts w:cstheme="minorHAnsi"/>
                <w:sz w:val="20"/>
                <w:szCs w:val="20"/>
              </w:rPr>
            </w:pPr>
            <w:r>
              <w:rPr>
                <w:rFonts w:cstheme="minorHAnsi"/>
                <w:sz w:val="20"/>
                <w:szCs w:val="20"/>
              </w:rPr>
              <w:t>Pastoral</w:t>
            </w:r>
            <w:r w:rsidR="00A05DC7">
              <w:rPr>
                <w:rFonts w:cstheme="minorHAnsi"/>
                <w:sz w:val="20"/>
                <w:szCs w:val="20"/>
              </w:rPr>
              <w:t xml:space="preserve"> to oversee the delivery of Meet and Greet</w:t>
            </w:r>
          </w:p>
        </w:tc>
      </w:tr>
      <w:tr w:rsidR="00733EA2" w:rsidRPr="00EF5800" w:rsidTr="00901F81">
        <w:trPr>
          <w:trHeight w:val="1343"/>
        </w:trPr>
        <w:tc>
          <w:tcPr>
            <w:tcW w:w="1135" w:type="dxa"/>
            <w:vMerge/>
            <w:shd w:val="clear" w:color="auto" w:fill="BFBFBF" w:themeFill="background1" w:themeFillShade="BF"/>
          </w:tcPr>
          <w:p w:rsidR="00733EA2" w:rsidRPr="00EF5800" w:rsidRDefault="00733EA2" w:rsidP="00434D03">
            <w:pPr>
              <w:rPr>
                <w:rFonts w:cstheme="minorHAnsi"/>
                <w:sz w:val="20"/>
                <w:szCs w:val="20"/>
              </w:rPr>
            </w:pPr>
          </w:p>
        </w:tc>
        <w:tc>
          <w:tcPr>
            <w:tcW w:w="4111" w:type="dxa"/>
            <w:vMerge/>
          </w:tcPr>
          <w:p w:rsidR="00733EA2" w:rsidRPr="00EF5800" w:rsidRDefault="00733EA2" w:rsidP="00B42279">
            <w:pPr>
              <w:numPr>
                <w:ilvl w:val="0"/>
                <w:numId w:val="1"/>
              </w:numPr>
              <w:shd w:val="clear" w:color="auto" w:fill="FFFFFF"/>
              <w:rPr>
                <w:rFonts w:eastAsia="Times New Roman" w:cstheme="minorHAnsi"/>
                <w:i/>
                <w:color w:val="0B0C0C"/>
                <w:sz w:val="20"/>
                <w:szCs w:val="20"/>
                <w:lang w:eastAsia="en-GB"/>
              </w:rPr>
            </w:pPr>
          </w:p>
        </w:tc>
        <w:tc>
          <w:tcPr>
            <w:tcW w:w="8221" w:type="dxa"/>
          </w:tcPr>
          <w:p w:rsidR="00733EA2" w:rsidRPr="00EF5800" w:rsidRDefault="00733EA2" w:rsidP="00434D03">
            <w:pPr>
              <w:rPr>
                <w:rFonts w:cstheme="minorHAnsi"/>
                <w:sz w:val="20"/>
                <w:szCs w:val="20"/>
              </w:rPr>
            </w:pPr>
            <w:r w:rsidRPr="00EF5800">
              <w:rPr>
                <w:rFonts w:cstheme="minorHAnsi"/>
                <w:sz w:val="20"/>
                <w:szCs w:val="20"/>
              </w:rPr>
              <w:t xml:space="preserve">Circle times to </w:t>
            </w:r>
            <w:r w:rsidR="00174CC0">
              <w:rPr>
                <w:rFonts w:cstheme="minorHAnsi"/>
                <w:sz w:val="20"/>
                <w:szCs w:val="20"/>
              </w:rPr>
              <w:t xml:space="preserve">be planned daily initially and then weekly (or as required by the class) to </w:t>
            </w:r>
            <w:r w:rsidRPr="00EF5800">
              <w:rPr>
                <w:rFonts w:cstheme="minorHAnsi"/>
                <w:sz w:val="20"/>
                <w:szCs w:val="20"/>
              </w:rPr>
              <w:t>discuss:</w:t>
            </w:r>
          </w:p>
          <w:p w:rsidR="00733EA2" w:rsidRPr="00EF5800" w:rsidRDefault="00733EA2" w:rsidP="00B42279">
            <w:pPr>
              <w:pStyle w:val="ListParagraph"/>
              <w:numPr>
                <w:ilvl w:val="0"/>
                <w:numId w:val="3"/>
              </w:numPr>
              <w:rPr>
                <w:rFonts w:cstheme="minorHAnsi"/>
                <w:sz w:val="20"/>
                <w:szCs w:val="20"/>
              </w:rPr>
            </w:pPr>
            <w:r w:rsidRPr="00EF5800">
              <w:rPr>
                <w:rFonts w:cstheme="minorHAnsi"/>
                <w:sz w:val="20"/>
                <w:szCs w:val="20"/>
              </w:rPr>
              <w:t>Life in lockdown</w:t>
            </w:r>
          </w:p>
          <w:p w:rsidR="00174CC0" w:rsidRDefault="00733EA2" w:rsidP="00B42279">
            <w:pPr>
              <w:pStyle w:val="ListParagraph"/>
              <w:numPr>
                <w:ilvl w:val="0"/>
                <w:numId w:val="3"/>
              </w:numPr>
              <w:rPr>
                <w:rFonts w:cstheme="minorHAnsi"/>
                <w:sz w:val="20"/>
                <w:szCs w:val="20"/>
              </w:rPr>
            </w:pPr>
            <w:proofErr w:type="spellStart"/>
            <w:r w:rsidRPr="00EF5800">
              <w:rPr>
                <w:rFonts w:cstheme="minorHAnsi"/>
                <w:sz w:val="20"/>
                <w:szCs w:val="20"/>
              </w:rPr>
              <w:t>Chn’s</w:t>
            </w:r>
            <w:proofErr w:type="spellEnd"/>
            <w:r w:rsidRPr="00EF5800">
              <w:rPr>
                <w:rFonts w:cstheme="minorHAnsi"/>
                <w:sz w:val="20"/>
                <w:szCs w:val="20"/>
              </w:rPr>
              <w:t xml:space="preserve"> worries</w:t>
            </w:r>
            <w:r w:rsidR="00174CC0">
              <w:rPr>
                <w:rFonts w:cstheme="minorHAnsi"/>
                <w:sz w:val="20"/>
                <w:szCs w:val="20"/>
              </w:rPr>
              <w:t xml:space="preserve"> / anxieties</w:t>
            </w:r>
          </w:p>
          <w:p w:rsidR="005248D4" w:rsidRDefault="00174CC0" w:rsidP="00174CC0">
            <w:pPr>
              <w:rPr>
                <w:rFonts w:cstheme="minorHAnsi"/>
                <w:sz w:val="20"/>
                <w:szCs w:val="20"/>
              </w:rPr>
            </w:pPr>
            <w:r w:rsidRPr="00174CC0">
              <w:rPr>
                <w:rFonts w:cstheme="minorHAnsi"/>
                <w:sz w:val="20"/>
                <w:szCs w:val="20"/>
              </w:rPr>
              <w:t xml:space="preserve">Staff to use the </w:t>
            </w:r>
            <w:r w:rsidR="00733EA2" w:rsidRPr="00174CC0">
              <w:rPr>
                <w:rFonts w:cstheme="minorHAnsi"/>
                <w:sz w:val="20"/>
                <w:szCs w:val="20"/>
              </w:rPr>
              <w:t>3D PSHE curriculum</w:t>
            </w:r>
            <w:r w:rsidR="005248D4">
              <w:rPr>
                <w:rFonts w:cstheme="minorHAnsi"/>
                <w:sz w:val="20"/>
                <w:szCs w:val="20"/>
              </w:rPr>
              <w:t>/PSHE association curriculum</w:t>
            </w:r>
            <w:r w:rsidR="00733EA2" w:rsidRPr="00174CC0">
              <w:rPr>
                <w:rFonts w:cstheme="minorHAnsi"/>
                <w:sz w:val="20"/>
                <w:szCs w:val="20"/>
              </w:rPr>
              <w:t xml:space="preserve"> </w:t>
            </w:r>
            <w:r w:rsidRPr="00174CC0">
              <w:rPr>
                <w:rFonts w:cstheme="minorHAnsi"/>
                <w:sz w:val="20"/>
                <w:szCs w:val="20"/>
              </w:rPr>
              <w:t>to support the teaching of PSHE</w:t>
            </w:r>
            <w:r w:rsidR="005248D4">
              <w:rPr>
                <w:rFonts w:cstheme="minorHAnsi"/>
                <w:sz w:val="20"/>
                <w:szCs w:val="20"/>
              </w:rPr>
              <w:t>.</w:t>
            </w:r>
          </w:p>
          <w:p w:rsidR="00733EA2" w:rsidRDefault="005248D4" w:rsidP="00174CC0">
            <w:pPr>
              <w:rPr>
                <w:rFonts w:cstheme="minorHAnsi"/>
                <w:sz w:val="20"/>
                <w:szCs w:val="20"/>
              </w:rPr>
            </w:pPr>
            <w:r>
              <w:rPr>
                <w:rFonts w:cstheme="minorHAnsi"/>
                <w:sz w:val="20"/>
                <w:szCs w:val="20"/>
              </w:rPr>
              <w:t xml:space="preserve">Staff to also use </w:t>
            </w:r>
            <w:hyperlink r:id="rId9" w:history="1">
              <w:r w:rsidR="000517EE" w:rsidRPr="000517EE">
                <w:rPr>
                  <w:rStyle w:val="Hyperlink"/>
                  <w:sz w:val="20"/>
                  <w:szCs w:val="20"/>
                </w:rPr>
                <w:t>Home - Combined Wellbeing</w:t>
              </w:r>
            </w:hyperlink>
            <w:r w:rsidR="000517EE" w:rsidRPr="000517EE">
              <w:rPr>
                <w:sz w:val="20"/>
                <w:szCs w:val="20"/>
              </w:rPr>
              <w:t xml:space="preserve"> </w:t>
            </w:r>
            <w:r w:rsidRPr="000517EE">
              <w:rPr>
                <w:rFonts w:cstheme="minorHAnsi"/>
                <w:sz w:val="20"/>
                <w:szCs w:val="20"/>
              </w:rPr>
              <w:t>to support parents and pupils.</w:t>
            </w:r>
          </w:p>
          <w:p w:rsidR="00C85533" w:rsidRDefault="00C85533" w:rsidP="00174CC0">
            <w:pPr>
              <w:rPr>
                <w:rFonts w:cstheme="minorHAnsi"/>
                <w:sz w:val="20"/>
                <w:szCs w:val="20"/>
              </w:rPr>
            </w:pPr>
            <w:r>
              <w:rPr>
                <w:rFonts w:cstheme="minorHAnsi"/>
                <w:sz w:val="20"/>
                <w:szCs w:val="20"/>
              </w:rPr>
              <w:t>Grove – PSHE evidence to be added to floor books.</w:t>
            </w:r>
          </w:p>
          <w:p w:rsidR="00127BD4" w:rsidRDefault="00127BD4" w:rsidP="00174CC0">
            <w:pPr>
              <w:rPr>
                <w:rFonts w:cstheme="minorHAnsi"/>
                <w:sz w:val="20"/>
                <w:szCs w:val="20"/>
              </w:rPr>
            </w:pPr>
            <w:r>
              <w:rPr>
                <w:rFonts w:cstheme="minorHAnsi"/>
                <w:sz w:val="20"/>
                <w:szCs w:val="20"/>
              </w:rPr>
              <w:t>Grove - PSHE linked to school behaviour policy</w:t>
            </w:r>
          </w:p>
          <w:p w:rsidR="008209EC" w:rsidRDefault="008209EC" w:rsidP="008209EC">
            <w:r>
              <w:t xml:space="preserve">‘Grove pastoral team to continue offering referrals to MHST for intensive support’ </w:t>
            </w:r>
          </w:p>
          <w:p w:rsidR="008209EC" w:rsidRPr="008209EC" w:rsidRDefault="008209EC" w:rsidP="00174CC0">
            <w:r>
              <w:t>‘Grove pastoral team to offer Early Help support to any families requiring intervention’.</w:t>
            </w:r>
          </w:p>
        </w:tc>
        <w:tc>
          <w:tcPr>
            <w:tcW w:w="2410" w:type="dxa"/>
          </w:tcPr>
          <w:p w:rsidR="00733EA2" w:rsidRPr="00EF5800" w:rsidRDefault="00174CC0" w:rsidP="00434D03">
            <w:pPr>
              <w:rPr>
                <w:rFonts w:cstheme="minorHAnsi"/>
                <w:sz w:val="20"/>
                <w:szCs w:val="20"/>
              </w:rPr>
            </w:pPr>
            <w:r>
              <w:rPr>
                <w:rFonts w:cstheme="minorHAnsi"/>
                <w:sz w:val="20"/>
                <w:szCs w:val="20"/>
              </w:rPr>
              <w:t>Staff to plan onto their overviews</w:t>
            </w:r>
          </w:p>
        </w:tc>
      </w:tr>
      <w:tr w:rsidR="00733EA2" w:rsidRPr="00EF5800" w:rsidTr="00901F81">
        <w:trPr>
          <w:trHeight w:val="1343"/>
        </w:trPr>
        <w:tc>
          <w:tcPr>
            <w:tcW w:w="1135" w:type="dxa"/>
            <w:vMerge/>
            <w:shd w:val="clear" w:color="auto" w:fill="BFBFBF" w:themeFill="background1" w:themeFillShade="BF"/>
          </w:tcPr>
          <w:p w:rsidR="00733EA2" w:rsidRPr="00EF5800" w:rsidRDefault="00733EA2" w:rsidP="00434D03">
            <w:pPr>
              <w:rPr>
                <w:rFonts w:cstheme="minorHAnsi"/>
                <w:sz w:val="20"/>
                <w:szCs w:val="20"/>
              </w:rPr>
            </w:pPr>
          </w:p>
        </w:tc>
        <w:tc>
          <w:tcPr>
            <w:tcW w:w="4111" w:type="dxa"/>
            <w:vMerge/>
          </w:tcPr>
          <w:p w:rsidR="00733EA2" w:rsidRPr="00EF5800" w:rsidRDefault="00733EA2" w:rsidP="00B42279">
            <w:pPr>
              <w:numPr>
                <w:ilvl w:val="0"/>
                <w:numId w:val="1"/>
              </w:numPr>
              <w:shd w:val="clear" w:color="auto" w:fill="FFFFFF"/>
              <w:rPr>
                <w:rFonts w:eastAsia="Times New Roman" w:cstheme="minorHAnsi"/>
                <w:i/>
                <w:color w:val="0B0C0C"/>
                <w:sz w:val="20"/>
                <w:szCs w:val="20"/>
                <w:lang w:eastAsia="en-GB"/>
              </w:rPr>
            </w:pPr>
          </w:p>
        </w:tc>
        <w:tc>
          <w:tcPr>
            <w:tcW w:w="8221" w:type="dxa"/>
          </w:tcPr>
          <w:p w:rsidR="00733EA2" w:rsidRPr="00EF5800" w:rsidRDefault="00733EA2" w:rsidP="00434D03">
            <w:pPr>
              <w:rPr>
                <w:rFonts w:cstheme="minorHAnsi"/>
                <w:sz w:val="20"/>
                <w:szCs w:val="20"/>
              </w:rPr>
            </w:pPr>
            <w:r w:rsidRPr="00EF5800">
              <w:rPr>
                <w:rFonts w:cstheme="minorHAnsi"/>
                <w:sz w:val="20"/>
                <w:szCs w:val="20"/>
              </w:rPr>
              <w:t>Focus for the day’s as part of the morning routine</w:t>
            </w:r>
            <w:r w:rsidR="001D6820">
              <w:rPr>
                <w:rFonts w:cstheme="minorHAnsi"/>
                <w:sz w:val="20"/>
                <w:szCs w:val="20"/>
              </w:rPr>
              <w:t>/end of day reflection</w:t>
            </w:r>
            <w:r w:rsidRPr="00EF5800">
              <w:rPr>
                <w:rFonts w:cstheme="minorHAnsi"/>
                <w:sz w:val="20"/>
                <w:szCs w:val="20"/>
              </w:rPr>
              <w:t xml:space="preserve"> after Meet and Greet:</w:t>
            </w:r>
          </w:p>
          <w:p w:rsidR="00733EA2" w:rsidRPr="00EF5800" w:rsidRDefault="00733EA2" w:rsidP="00B42279">
            <w:pPr>
              <w:pStyle w:val="ListParagraph"/>
              <w:numPr>
                <w:ilvl w:val="0"/>
                <w:numId w:val="4"/>
              </w:numPr>
              <w:rPr>
                <w:rFonts w:cstheme="minorHAnsi"/>
                <w:sz w:val="20"/>
                <w:szCs w:val="20"/>
              </w:rPr>
            </w:pPr>
            <w:r w:rsidRPr="00EF5800">
              <w:rPr>
                <w:rFonts w:cstheme="minorHAnsi"/>
                <w:sz w:val="20"/>
                <w:szCs w:val="20"/>
              </w:rPr>
              <w:t>Mindfulness Monday</w:t>
            </w:r>
          </w:p>
          <w:p w:rsidR="00733EA2" w:rsidRPr="00EF5800" w:rsidRDefault="00733EA2" w:rsidP="00B42279">
            <w:pPr>
              <w:pStyle w:val="ListParagraph"/>
              <w:numPr>
                <w:ilvl w:val="0"/>
                <w:numId w:val="4"/>
              </w:numPr>
              <w:rPr>
                <w:rFonts w:cstheme="minorHAnsi"/>
                <w:sz w:val="20"/>
                <w:szCs w:val="20"/>
              </w:rPr>
            </w:pPr>
            <w:r w:rsidRPr="00EF5800">
              <w:rPr>
                <w:rFonts w:cstheme="minorHAnsi"/>
                <w:sz w:val="20"/>
                <w:szCs w:val="20"/>
              </w:rPr>
              <w:t>Terrific Tuesday (positive recognition)</w:t>
            </w:r>
          </w:p>
          <w:p w:rsidR="00733EA2" w:rsidRPr="00EF5800" w:rsidRDefault="00733EA2" w:rsidP="00B42279">
            <w:pPr>
              <w:pStyle w:val="ListParagraph"/>
              <w:numPr>
                <w:ilvl w:val="0"/>
                <w:numId w:val="4"/>
              </w:numPr>
              <w:rPr>
                <w:rFonts w:cstheme="minorHAnsi"/>
                <w:sz w:val="20"/>
                <w:szCs w:val="20"/>
              </w:rPr>
            </w:pPr>
            <w:r w:rsidRPr="00EF5800">
              <w:rPr>
                <w:rFonts w:cstheme="minorHAnsi"/>
                <w:sz w:val="20"/>
                <w:szCs w:val="20"/>
              </w:rPr>
              <w:t>Wellbeing Wednesday</w:t>
            </w:r>
          </w:p>
          <w:p w:rsidR="00733EA2" w:rsidRPr="00EF5800" w:rsidRDefault="00733EA2" w:rsidP="00B42279">
            <w:pPr>
              <w:pStyle w:val="ListParagraph"/>
              <w:numPr>
                <w:ilvl w:val="0"/>
                <w:numId w:val="4"/>
              </w:numPr>
              <w:rPr>
                <w:rFonts w:cstheme="minorHAnsi"/>
                <w:sz w:val="20"/>
                <w:szCs w:val="20"/>
              </w:rPr>
            </w:pPr>
            <w:r w:rsidRPr="00EF5800">
              <w:rPr>
                <w:rFonts w:cstheme="minorHAnsi"/>
                <w:sz w:val="20"/>
                <w:szCs w:val="20"/>
              </w:rPr>
              <w:t>Thankfulness Thursday</w:t>
            </w:r>
          </w:p>
          <w:p w:rsidR="001D6820" w:rsidRPr="00EE3CB6" w:rsidRDefault="00733EA2" w:rsidP="001D6820">
            <w:pPr>
              <w:pStyle w:val="ListParagraph"/>
              <w:numPr>
                <w:ilvl w:val="0"/>
                <w:numId w:val="4"/>
              </w:numPr>
              <w:rPr>
                <w:rFonts w:cstheme="minorHAnsi"/>
                <w:sz w:val="20"/>
                <w:szCs w:val="20"/>
              </w:rPr>
            </w:pPr>
            <w:r w:rsidRPr="00EF5800">
              <w:rPr>
                <w:rFonts w:cstheme="minorHAnsi"/>
                <w:sz w:val="20"/>
                <w:szCs w:val="20"/>
              </w:rPr>
              <w:t>Feel Good Friday</w:t>
            </w:r>
          </w:p>
        </w:tc>
        <w:tc>
          <w:tcPr>
            <w:tcW w:w="2410" w:type="dxa"/>
          </w:tcPr>
          <w:p w:rsidR="00174CC0" w:rsidRDefault="00174CC0" w:rsidP="00434D03">
            <w:pPr>
              <w:rPr>
                <w:rFonts w:cstheme="minorHAnsi"/>
                <w:sz w:val="20"/>
                <w:szCs w:val="20"/>
              </w:rPr>
            </w:pPr>
            <w:r>
              <w:rPr>
                <w:rFonts w:cstheme="minorHAnsi"/>
                <w:sz w:val="20"/>
                <w:szCs w:val="20"/>
              </w:rPr>
              <w:t xml:space="preserve">Staff to plan for this on their overviews </w:t>
            </w:r>
          </w:p>
          <w:p w:rsidR="00174CC0" w:rsidRDefault="00174CC0" w:rsidP="00434D03">
            <w:pPr>
              <w:rPr>
                <w:rFonts w:cstheme="minorHAnsi"/>
                <w:sz w:val="20"/>
                <w:szCs w:val="20"/>
              </w:rPr>
            </w:pPr>
          </w:p>
          <w:p w:rsidR="00174CC0" w:rsidRDefault="00174CC0" w:rsidP="00434D03">
            <w:pPr>
              <w:rPr>
                <w:rFonts w:cstheme="minorHAnsi"/>
                <w:sz w:val="20"/>
                <w:szCs w:val="20"/>
              </w:rPr>
            </w:pPr>
            <w:r>
              <w:rPr>
                <w:rFonts w:cstheme="minorHAnsi"/>
                <w:sz w:val="20"/>
                <w:szCs w:val="20"/>
              </w:rPr>
              <w:t>Pastoral to gather feedback and review</w:t>
            </w:r>
          </w:p>
          <w:p w:rsidR="001D6820" w:rsidRDefault="001D6820" w:rsidP="00434D03">
            <w:pPr>
              <w:rPr>
                <w:rFonts w:cstheme="minorHAnsi"/>
                <w:sz w:val="20"/>
                <w:szCs w:val="20"/>
              </w:rPr>
            </w:pPr>
          </w:p>
          <w:p w:rsidR="001D6820" w:rsidRPr="00EF5800" w:rsidRDefault="001D6820" w:rsidP="00434D03">
            <w:pPr>
              <w:rPr>
                <w:rFonts w:cstheme="minorHAnsi"/>
                <w:sz w:val="20"/>
                <w:szCs w:val="20"/>
              </w:rPr>
            </w:pPr>
          </w:p>
        </w:tc>
      </w:tr>
      <w:tr w:rsidR="00733EA2" w:rsidRPr="00EF5800" w:rsidTr="00901F81">
        <w:trPr>
          <w:trHeight w:val="560"/>
        </w:trPr>
        <w:tc>
          <w:tcPr>
            <w:tcW w:w="1135" w:type="dxa"/>
            <w:vMerge/>
            <w:shd w:val="clear" w:color="auto" w:fill="BFBFBF" w:themeFill="background1" w:themeFillShade="BF"/>
          </w:tcPr>
          <w:p w:rsidR="00733EA2" w:rsidRPr="00EF5800" w:rsidRDefault="00733EA2" w:rsidP="00434D03">
            <w:pPr>
              <w:rPr>
                <w:rFonts w:cstheme="minorHAnsi"/>
                <w:sz w:val="20"/>
                <w:szCs w:val="20"/>
              </w:rPr>
            </w:pPr>
          </w:p>
        </w:tc>
        <w:tc>
          <w:tcPr>
            <w:tcW w:w="4111" w:type="dxa"/>
            <w:vMerge/>
          </w:tcPr>
          <w:p w:rsidR="00733EA2" w:rsidRPr="00EF5800" w:rsidRDefault="00733EA2" w:rsidP="00B42279">
            <w:pPr>
              <w:numPr>
                <w:ilvl w:val="0"/>
                <w:numId w:val="1"/>
              </w:numPr>
              <w:shd w:val="clear" w:color="auto" w:fill="FFFFFF"/>
              <w:rPr>
                <w:rFonts w:eastAsia="Times New Roman" w:cstheme="minorHAnsi"/>
                <w:i/>
                <w:color w:val="0B0C0C"/>
                <w:sz w:val="20"/>
                <w:szCs w:val="20"/>
                <w:lang w:eastAsia="en-GB"/>
              </w:rPr>
            </w:pPr>
          </w:p>
        </w:tc>
        <w:tc>
          <w:tcPr>
            <w:tcW w:w="8221" w:type="dxa"/>
          </w:tcPr>
          <w:p w:rsidR="00174CC0" w:rsidRPr="00174CC0" w:rsidRDefault="00174CC0" w:rsidP="00B42279">
            <w:pPr>
              <w:pStyle w:val="ListParagraph"/>
              <w:numPr>
                <w:ilvl w:val="0"/>
                <w:numId w:val="13"/>
              </w:numPr>
              <w:rPr>
                <w:rFonts w:cstheme="minorHAnsi"/>
                <w:sz w:val="20"/>
                <w:szCs w:val="20"/>
              </w:rPr>
            </w:pPr>
            <w:r w:rsidRPr="00174CC0">
              <w:rPr>
                <w:rFonts w:cstheme="minorHAnsi"/>
                <w:sz w:val="20"/>
                <w:szCs w:val="20"/>
              </w:rPr>
              <w:t>Recognition boards to be in place in all classrooms to ensure a visual representation of the classroom focus e.g. listening ears, MAGIC attitude. Children will move their names onto this board.</w:t>
            </w:r>
            <w:r>
              <w:rPr>
                <w:rFonts w:cstheme="minorHAnsi"/>
                <w:sz w:val="20"/>
                <w:szCs w:val="20"/>
              </w:rPr>
              <w:t xml:space="preserve"> </w:t>
            </w:r>
          </w:p>
          <w:p w:rsidR="00733EA2" w:rsidRPr="00174CC0" w:rsidRDefault="00174CC0" w:rsidP="00B42279">
            <w:pPr>
              <w:pStyle w:val="ListParagraph"/>
              <w:numPr>
                <w:ilvl w:val="0"/>
                <w:numId w:val="13"/>
              </w:numPr>
              <w:rPr>
                <w:rFonts w:cstheme="minorHAnsi"/>
                <w:i/>
                <w:sz w:val="20"/>
                <w:szCs w:val="20"/>
              </w:rPr>
            </w:pPr>
            <w:r w:rsidRPr="00174CC0">
              <w:rPr>
                <w:rFonts w:cstheme="minorHAnsi"/>
                <w:sz w:val="20"/>
                <w:szCs w:val="20"/>
              </w:rPr>
              <w:t xml:space="preserve">Class Dojo to be set up for all classes to </w:t>
            </w:r>
            <w:r w:rsidR="00733EA2" w:rsidRPr="00174CC0">
              <w:rPr>
                <w:rFonts w:cstheme="minorHAnsi"/>
                <w:sz w:val="20"/>
                <w:szCs w:val="20"/>
              </w:rPr>
              <w:t xml:space="preserve">allow staff to </w:t>
            </w:r>
            <w:r w:rsidRPr="00174CC0">
              <w:rPr>
                <w:rFonts w:cstheme="minorHAnsi"/>
                <w:sz w:val="20"/>
                <w:szCs w:val="20"/>
              </w:rPr>
              <w:t>celebrate the ‘above and beyond’</w:t>
            </w:r>
          </w:p>
        </w:tc>
        <w:tc>
          <w:tcPr>
            <w:tcW w:w="2410" w:type="dxa"/>
          </w:tcPr>
          <w:p w:rsidR="00733EA2" w:rsidRDefault="00174CC0" w:rsidP="00434D03">
            <w:pPr>
              <w:rPr>
                <w:rFonts w:cstheme="minorHAnsi"/>
                <w:sz w:val="20"/>
                <w:szCs w:val="20"/>
              </w:rPr>
            </w:pPr>
            <w:r>
              <w:rPr>
                <w:rFonts w:cstheme="minorHAnsi"/>
                <w:sz w:val="20"/>
                <w:szCs w:val="20"/>
              </w:rPr>
              <w:t>Class teachers to set up class dojo and recognition boards</w:t>
            </w:r>
          </w:p>
          <w:p w:rsidR="00174CC0" w:rsidRDefault="00174CC0" w:rsidP="00434D03">
            <w:pPr>
              <w:rPr>
                <w:rFonts w:cstheme="minorHAnsi"/>
                <w:sz w:val="20"/>
                <w:szCs w:val="20"/>
              </w:rPr>
            </w:pPr>
          </w:p>
          <w:p w:rsidR="00174CC0" w:rsidRPr="00EF5800" w:rsidRDefault="00174CC0" w:rsidP="00434D03">
            <w:pPr>
              <w:rPr>
                <w:rFonts w:cstheme="minorHAnsi"/>
                <w:sz w:val="20"/>
                <w:szCs w:val="20"/>
              </w:rPr>
            </w:pPr>
            <w:r>
              <w:rPr>
                <w:rFonts w:cstheme="minorHAnsi"/>
                <w:sz w:val="20"/>
                <w:szCs w:val="20"/>
              </w:rPr>
              <w:t xml:space="preserve">Pastoral to share guidance and monitor </w:t>
            </w:r>
          </w:p>
        </w:tc>
      </w:tr>
      <w:tr w:rsidR="00733EA2" w:rsidRPr="00EF5800" w:rsidTr="00901F81">
        <w:trPr>
          <w:trHeight w:val="560"/>
        </w:trPr>
        <w:tc>
          <w:tcPr>
            <w:tcW w:w="1135" w:type="dxa"/>
            <w:vMerge/>
            <w:shd w:val="clear" w:color="auto" w:fill="BFBFBF" w:themeFill="background1" w:themeFillShade="BF"/>
          </w:tcPr>
          <w:p w:rsidR="00733EA2" w:rsidRPr="00EF5800" w:rsidRDefault="00733EA2" w:rsidP="00434D03">
            <w:pPr>
              <w:rPr>
                <w:rFonts w:cstheme="minorHAnsi"/>
                <w:sz w:val="20"/>
                <w:szCs w:val="20"/>
              </w:rPr>
            </w:pPr>
          </w:p>
        </w:tc>
        <w:tc>
          <w:tcPr>
            <w:tcW w:w="4111" w:type="dxa"/>
            <w:vMerge/>
          </w:tcPr>
          <w:p w:rsidR="00733EA2" w:rsidRPr="00EF5800" w:rsidRDefault="00733EA2" w:rsidP="00B42279">
            <w:pPr>
              <w:numPr>
                <w:ilvl w:val="0"/>
                <w:numId w:val="1"/>
              </w:numPr>
              <w:shd w:val="clear" w:color="auto" w:fill="FFFFFF"/>
              <w:rPr>
                <w:rFonts w:eastAsia="Times New Roman" w:cstheme="minorHAnsi"/>
                <w:i/>
                <w:color w:val="0B0C0C"/>
                <w:sz w:val="20"/>
                <w:szCs w:val="20"/>
                <w:lang w:eastAsia="en-GB"/>
              </w:rPr>
            </w:pPr>
          </w:p>
        </w:tc>
        <w:tc>
          <w:tcPr>
            <w:tcW w:w="8221" w:type="dxa"/>
          </w:tcPr>
          <w:p w:rsidR="00733EA2" w:rsidRDefault="00D70945" w:rsidP="00434D03">
            <w:pPr>
              <w:rPr>
                <w:rFonts w:cstheme="minorHAnsi"/>
                <w:sz w:val="20"/>
                <w:szCs w:val="20"/>
              </w:rPr>
            </w:pPr>
            <w:r>
              <w:rPr>
                <w:rFonts w:cstheme="minorHAnsi"/>
                <w:sz w:val="20"/>
                <w:szCs w:val="20"/>
              </w:rPr>
              <w:t>‘C</w:t>
            </w:r>
            <w:r w:rsidR="00733EA2" w:rsidRPr="00EF5800">
              <w:rPr>
                <w:rFonts w:cstheme="minorHAnsi"/>
                <w:sz w:val="20"/>
                <w:szCs w:val="20"/>
              </w:rPr>
              <w:t>atch it, bin it, kill it’</w:t>
            </w:r>
            <w:r w:rsidR="00174CC0">
              <w:rPr>
                <w:rFonts w:cstheme="minorHAnsi"/>
                <w:sz w:val="20"/>
                <w:szCs w:val="20"/>
              </w:rPr>
              <w:t xml:space="preserve"> to be taught daily initially then weekly</w:t>
            </w:r>
          </w:p>
          <w:p w:rsidR="00C85533" w:rsidRDefault="00C85533" w:rsidP="00434D03">
            <w:pPr>
              <w:rPr>
                <w:rFonts w:cstheme="minorHAnsi"/>
                <w:sz w:val="20"/>
                <w:szCs w:val="20"/>
              </w:rPr>
            </w:pPr>
            <w:r>
              <w:rPr>
                <w:rFonts w:cstheme="minorHAnsi"/>
                <w:sz w:val="20"/>
                <w:szCs w:val="20"/>
              </w:rPr>
              <w:t>‘Hands, Face, Space’ to be taught daily initially then weekly</w:t>
            </w:r>
          </w:p>
          <w:p w:rsidR="00127BD4" w:rsidRPr="00EF5800" w:rsidRDefault="00127BD4" w:rsidP="00434D03">
            <w:pPr>
              <w:rPr>
                <w:rFonts w:cstheme="minorHAnsi"/>
                <w:sz w:val="20"/>
                <w:szCs w:val="20"/>
              </w:rPr>
            </w:pPr>
            <w:r>
              <w:rPr>
                <w:rFonts w:cstheme="minorHAnsi"/>
                <w:sz w:val="20"/>
                <w:szCs w:val="20"/>
              </w:rPr>
              <w:t>Bubble rules to be taught daily initially then weekly</w:t>
            </w:r>
          </w:p>
        </w:tc>
        <w:tc>
          <w:tcPr>
            <w:tcW w:w="2410" w:type="dxa"/>
          </w:tcPr>
          <w:p w:rsidR="00733EA2" w:rsidRPr="00EF5800" w:rsidRDefault="00174CC0" w:rsidP="00434D03">
            <w:pPr>
              <w:rPr>
                <w:rFonts w:cstheme="minorHAnsi"/>
                <w:sz w:val="20"/>
                <w:szCs w:val="20"/>
              </w:rPr>
            </w:pPr>
            <w:r>
              <w:rPr>
                <w:rFonts w:cstheme="minorHAnsi"/>
                <w:sz w:val="20"/>
                <w:szCs w:val="20"/>
              </w:rPr>
              <w:t>Staff to plan onto overviews</w:t>
            </w:r>
          </w:p>
        </w:tc>
      </w:tr>
      <w:tr w:rsidR="00434D03" w:rsidRPr="00EF5800" w:rsidTr="00901F81">
        <w:trPr>
          <w:trHeight w:val="224"/>
        </w:trPr>
        <w:tc>
          <w:tcPr>
            <w:tcW w:w="1135" w:type="dxa"/>
            <w:vMerge w:val="restart"/>
            <w:shd w:val="clear" w:color="auto" w:fill="BFBFBF" w:themeFill="background1" w:themeFillShade="BF"/>
          </w:tcPr>
          <w:p w:rsidR="00434D03" w:rsidRPr="000D0ABF" w:rsidRDefault="00434D03" w:rsidP="00434D03">
            <w:pPr>
              <w:rPr>
                <w:rFonts w:cstheme="minorHAnsi"/>
                <w:b/>
                <w:sz w:val="20"/>
                <w:szCs w:val="20"/>
              </w:rPr>
            </w:pPr>
            <w:r w:rsidRPr="000D0ABF">
              <w:rPr>
                <w:rFonts w:cstheme="minorHAnsi"/>
                <w:b/>
                <w:sz w:val="20"/>
                <w:szCs w:val="20"/>
              </w:rPr>
              <w:t xml:space="preserve">Read Write </w:t>
            </w:r>
            <w:proofErr w:type="spellStart"/>
            <w:r w:rsidRPr="000D0ABF">
              <w:rPr>
                <w:rFonts w:cstheme="minorHAnsi"/>
                <w:b/>
                <w:sz w:val="20"/>
                <w:szCs w:val="20"/>
              </w:rPr>
              <w:t>Inc</w:t>
            </w:r>
            <w:proofErr w:type="spellEnd"/>
          </w:p>
        </w:tc>
        <w:tc>
          <w:tcPr>
            <w:tcW w:w="4111" w:type="dxa"/>
            <w:vMerge w:val="restart"/>
          </w:tcPr>
          <w:p w:rsidR="00434D03" w:rsidRPr="000D0ABF" w:rsidRDefault="001D6820" w:rsidP="00434D03">
            <w:pPr>
              <w:rPr>
                <w:rFonts w:cstheme="minorHAnsi"/>
                <w:b/>
                <w:sz w:val="20"/>
                <w:szCs w:val="20"/>
                <w:u w:val="single"/>
              </w:rPr>
            </w:pPr>
            <w:r>
              <w:rPr>
                <w:rFonts w:cstheme="minorHAnsi"/>
                <w:b/>
                <w:sz w:val="20"/>
                <w:szCs w:val="20"/>
                <w:u w:val="single"/>
              </w:rPr>
              <w:t>Taken from Risk assessment</w:t>
            </w:r>
          </w:p>
          <w:p w:rsidR="000D0ABF" w:rsidRPr="000D0ABF" w:rsidRDefault="004C7E3A" w:rsidP="00B42279">
            <w:pPr>
              <w:pStyle w:val="ListParagraph"/>
              <w:numPr>
                <w:ilvl w:val="0"/>
                <w:numId w:val="17"/>
              </w:numPr>
              <w:rPr>
                <w:rFonts w:cstheme="minorHAnsi"/>
                <w:sz w:val="20"/>
                <w:szCs w:val="20"/>
              </w:rPr>
            </w:pPr>
            <w:r w:rsidRPr="000D0ABF">
              <w:rPr>
                <w:rFonts w:cstheme="minorHAnsi"/>
                <w:sz w:val="20"/>
                <w:szCs w:val="20"/>
              </w:rPr>
              <w:t xml:space="preserve">For </w:t>
            </w:r>
            <w:r w:rsidR="00434D03" w:rsidRPr="000D0ABF">
              <w:rPr>
                <w:rFonts w:cstheme="minorHAnsi"/>
                <w:sz w:val="20"/>
                <w:szCs w:val="20"/>
              </w:rPr>
              <w:t xml:space="preserve">effective teaching of phonics </w:t>
            </w:r>
            <w:r w:rsidRPr="000D0ABF">
              <w:rPr>
                <w:rFonts w:cstheme="minorHAnsi"/>
                <w:sz w:val="20"/>
                <w:szCs w:val="20"/>
              </w:rPr>
              <w:t xml:space="preserve">we </w:t>
            </w:r>
            <w:r w:rsidR="00434D03" w:rsidRPr="000D0ABF">
              <w:rPr>
                <w:rFonts w:cstheme="minorHAnsi"/>
                <w:sz w:val="20"/>
                <w:szCs w:val="20"/>
              </w:rPr>
              <w:t>will require the use of ‘bubbles within bubbles’, creating small ability-based phonics groups within a year group bubble.</w:t>
            </w:r>
          </w:p>
          <w:p w:rsidR="000D0ABF" w:rsidRPr="000D0ABF" w:rsidRDefault="00434D03" w:rsidP="00B42279">
            <w:pPr>
              <w:pStyle w:val="ListParagraph"/>
              <w:numPr>
                <w:ilvl w:val="0"/>
                <w:numId w:val="17"/>
              </w:numPr>
              <w:rPr>
                <w:rFonts w:cstheme="minorHAnsi"/>
                <w:sz w:val="20"/>
                <w:szCs w:val="20"/>
              </w:rPr>
            </w:pPr>
            <w:r w:rsidRPr="000D0ABF">
              <w:rPr>
                <w:rFonts w:cstheme="minorHAnsi"/>
                <w:sz w:val="20"/>
                <w:szCs w:val="20"/>
              </w:rPr>
              <w:t xml:space="preserve">Where a phonics bubble is taught by a member of staff not working within the year group bubble, the group seating arrangements (including that of the staff member) will ensure distancing between the staff member and the children. </w:t>
            </w:r>
            <w:r w:rsidR="000D0ABF" w:rsidRPr="000D0ABF">
              <w:rPr>
                <w:rFonts w:cstheme="minorHAnsi"/>
                <w:sz w:val="20"/>
                <w:szCs w:val="20"/>
              </w:rPr>
              <w:t>Where possible children will sit by their usual partner.</w:t>
            </w:r>
          </w:p>
          <w:p w:rsidR="000D0ABF" w:rsidRPr="000D0ABF" w:rsidRDefault="00434D03" w:rsidP="00B42279">
            <w:pPr>
              <w:pStyle w:val="ListParagraph"/>
              <w:numPr>
                <w:ilvl w:val="0"/>
                <w:numId w:val="17"/>
              </w:numPr>
              <w:rPr>
                <w:rFonts w:cstheme="minorHAnsi"/>
                <w:sz w:val="20"/>
                <w:szCs w:val="20"/>
              </w:rPr>
            </w:pPr>
            <w:r w:rsidRPr="000D0ABF">
              <w:rPr>
                <w:rFonts w:cstheme="minorHAnsi"/>
                <w:sz w:val="20"/>
                <w:szCs w:val="20"/>
              </w:rPr>
              <w:t xml:space="preserve">Staff and pupils will wash their hands prior to joining their phonics group and after the session. </w:t>
            </w:r>
          </w:p>
          <w:p w:rsidR="00434D03" w:rsidRPr="000D0ABF" w:rsidRDefault="00434D03" w:rsidP="00B42279">
            <w:pPr>
              <w:pStyle w:val="ListParagraph"/>
              <w:numPr>
                <w:ilvl w:val="0"/>
                <w:numId w:val="17"/>
              </w:numPr>
              <w:rPr>
                <w:rFonts w:cstheme="minorHAnsi"/>
                <w:i/>
                <w:sz w:val="20"/>
                <w:szCs w:val="20"/>
              </w:rPr>
            </w:pPr>
            <w:r w:rsidRPr="000D0ABF">
              <w:rPr>
                <w:rFonts w:cstheme="minorHAnsi"/>
                <w:sz w:val="20"/>
                <w:szCs w:val="20"/>
              </w:rPr>
              <w:t>Children will have two phonics sessions a day to support catch-up. Initially, only one of these will be with their phonics ability bubble w</w:t>
            </w:r>
            <w:r w:rsidR="000D0ABF" w:rsidRPr="000D0ABF">
              <w:rPr>
                <w:rFonts w:cstheme="minorHAnsi"/>
                <w:sz w:val="20"/>
                <w:szCs w:val="20"/>
              </w:rPr>
              <w:t>ith the other being class-based</w:t>
            </w:r>
          </w:p>
        </w:tc>
        <w:tc>
          <w:tcPr>
            <w:tcW w:w="8221" w:type="dxa"/>
            <w:shd w:val="clear" w:color="auto" w:fill="FBE4D5" w:themeFill="accent2" w:themeFillTint="33"/>
          </w:tcPr>
          <w:p w:rsidR="00434D03" w:rsidRPr="00EF5800" w:rsidRDefault="00434D03" w:rsidP="00434D03">
            <w:pPr>
              <w:rPr>
                <w:rFonts w:cstheme="minorHAnsi"/>
                <w:sz w:val="20"/>
                <w:szCs w:val="20"/>
              </w:rPr>
            </w:pPr>
            <w:r w:rsidRPr="000D0ABF">
              <w:rPr>
                <w:rFonts w:cstheme="minorHAnsi"/>
                <w:b/>
                <w:sz w:val="20"/>
                <w:szCs w:val="20"/>
              </w:rPr>
              <w:t>Nursery</w:t>
            </w:r>
          </w:p>
          <w:p w:rsidR="000D0ABF" w:rsidRPr="000D0ABF" w:rsidRDefault="000D0ABF" w:rsidP="000D0ABF">
            <w:pPr>
              <w:rPr>
                <w:rFonts w:cstheme="minorHAnsi"/>
                <w:sz w:val="20"/>
                <w:szCs w:val="20"/>
              </w:rPr>
            </w:pPr>
            <w:r w:rsidRPr="000D0ABF">
              <w:rPr>
                <w:rFonts w:cstheme="minorHAnsi"/>
                <w:sz w:val="20"/>
                <w:szCs w:val="20"/>
              </w:rPr>
              <w:t>To follow implementation as advised by RWI:</w:t>
            </w:r>
          </w:p>
          <w:p w:rsidR="000D0ABF" w:rsidRDefault="000D0ABF" w:rsidP="00B42279">
            <w:pPr>
              <w:pStyle w:val="ListParagraph"/>
              <w:numPr>
                <w:ilvl w:val="0"/>
                <w:numId w:val="18"/>
              </w:numPr>
              <w:rPr>
                <w:rFonts w:cstheme="minorHAnsi"/>
                <w:sz w:val="20"/>
                <w:szCs w:val="20"/>
              </w:rPr>
            </w:pPr>
            <w:r>
              <w:rPr>
                <w:rFonts w:cstheme="minorHAnsi"/>
                <w:sz w:val="20"/>
                <w:szCs w:val="20"/>
              </w:rPr>
              <w:t>Autumn: Speaking and l</w:t>
            </w:r>
            <w:r w:rsidRPr="000D0ABF">
              <w:rPr>
                <w:rFonts w:cstheme="minorHAnsi"/>
                <w:sz w:val="20"/>
                <w:szCs w:val="20"/>
              </w:rPr>
              <w:t xml:space="preserve">istening </w:t>
            </w:r>
            <w:r>
              <w:rPr>
                <w:rFonts w:cstheme="minorHAnsi"/>
                <w:sz w:val="20"/>
                <w:szCs w:val="20"/>
              </w:rPr>
              <w:t>focus. Embe</w:t>
            </w:r>
            <w:r w:rsidR="000816D4">
              <w:rPr>
                <w:rFonts w:cstheme="minorHAnsi"/>
                <w:sz w:val="20"/>
                <w:szCs w:val="20"/>
              </w:rPr>
              <w:t>dding MTYT, stop signal. (Forced</w:t>
            </w:r>
            <w:r>
              <w:rPr>
                <w:rFonts w:cstheme="minorHAnsi"/>
                <w:sz w:val="20"/>
                <w:szCs w:val="20"/>
              </w:rPr>
              <w:t xml:space="preserve"> alternatives, Telling the story, singing, rhymes, word change)</w:t>
            </w:r>
            <w:r w:rsidR="002D3D91">
              <w:rPr>
                <w:rFonts w:cstheme="minorHAnsi"/>
                <w:sz w:val="20"/>
                <w:szCs w:val="20"/>
              </w:rPr>
              <w:t xml:space="preserve"> Learn a story/rhyme by heart. Daily story time.</w:t>
            </w:r>
          </w:p>
          <w:p w:rsidR="000D0ABF" w:rsidRDefault="000D0ABF" w:rsidP="00B42279">
            <w:pPr>
              <w:pStyle w:val="ListParagraph"/>
              <w:numPr>
                <w:ilvl w:val="0"/>
                <w:numId w:val="18"/>
              </w:numPr>
              <w:rPr>
                <w:rFonts w:cstheme="minorHAnsi"/>
                <w:sz w:val="20"/>
                <w:szCs w:val="20"/>
              </w:rPr>
            </w:pPr>
            <w:r>
              <w:rPr>
                <w:rFonts w:cstheme="minorHAnsi"/>
                <w:sz w:val="20"/>
                <w:szCs w:val="20"/>
              </w:rPr>
              <w:t>Spring: Introduce the letters</w:t>
            </w:r>
          </w:p>
          <w:p w:rsidR="000D0ABF" w:rsidRPr="00901F81" w:rsidRDefault="000D0ABF" w:rsidP="00434D03">
            <w:pPr>
              <w:pStyle w:val="ListParagraph"/>
              <w:numPr>
                <w:ilvl w:val="0"/>
                <w:numId w:val="18"/>
              </w:numPr>
              <w:rPr>
                <w:rFonts w:cstheme="minorHAnsi"/>
                <w:sz w:val="20"/>
                <w:szCs w:val="20"/>
              </w:rPr>
            </w:pPr>
            <w:r>
              <w:rPr>
                <w:rFonts w:cstheme="minorHAnsi"/>
                <w:sz w:val="20"/>
                <w:szCs w:val="20"/>
              </w:rPr>
              <w:t>Summer: Teach Phase 2 sounds</w:t>
            </w:r>
          </w:p>
        </w:tc>
        <w:tc>
          <w:tcPr>
            <w:tcW w:w="2410" w:type="dxa"/>
            <w:shd w:val="clear" w:color="auto" w:fill="FBE4D5" w:themeFill="accent2" w:themeFillTint="33"/>
          </w:tcPr>
          <w:p w:rsidR="00434D03" w:rsidRPr="00EF5800" w:rsidRDefault="001D6820" w:rsidP="00434D03">
            <w:pPr>
              <w:rPr>
                <w:rFonts w:cstheme="minorHAnsi"/>
                <w:sz w:val="20"/>
                <w:szCs w:val="20"/>
              </w:rPr>
            </w:pPr>
            <w:r>
              <w:rPr>
                <w:rFonts w:cstheme="minorHAnsi"/>
                <w:sz w:val="20"/>
                <w:szCs w:val="20"/>
              </w:rPr>
              <w:t xml:space="preserve">Staff to adhere to social distancing when singing </w:t>
            </w:r>
          </w:p>
        </w:tc>
      </w:tr>
      <w:tr w:rsidR="00434D03" w:rsidRPr="00EF5800" w:rsidTr="00901F81">
        <w:trPr>
          <w:trHeight w:val="223"/>
        </w:trPr>
        <w:tc>
          <w:tcPr>
            <w:tcW w:w="1135" w:type="dxa"/>
            <w:vMerge/>
            <w:shd w:val="clear" w:color="auto" w:fill="BFBFBF" w:themeFill="background1" w:themeFillShade="BF"/>
          </w:tcPr>
          <w:p w:rsidR="00434D03" w:rsidRPr="000D0ABF" w:rsidRDefault="00434D03" w:rsidP="00434D03">
            <w:pPr>
              <w:rPr>
                <w:rFonts w:cstheme="minorHAnsi"/>
                <w:b/>
                <w:sz w:val="20"/>
                <w:szCs w:val="20"/>
              </w:rPr>
            </w:pPr>
          </w:p>
        </w:tc>
        <w:tc>
          <w:tcPr>
            <w:tcW w:w="4111" w:type="dxa"/>
            <w:vMerge/>
          </w:tcPr>
          <w:p w:rsidR="00434D03" w:rsidRPr="00EF5800" w:rsidRDefault="00434D03" w:rsidP="00434D03">
            <w:pPr>
              <w:rPr>
                <w:rFonts w:cstheme="minorHAnsi"/>
                <w:i/>
                <w:sz w:val="20"/>
                <w:szCs w:val="20"/>
              </w:rPr>
            </w:pPr>
          </w:p>
        </w:tc>
        <w:tc>
          <w:tcPr>
            <w:tcW w:w="8221" w:type="dxa"/>
            <w:shd w:val="clear" w:color="auto" w:fill="E2EFD9" w:themeFill="accent6" w:themeFillTint="33"/>
          </w:tcPr>
          <w:p w:rsidR="00434D03" w:rsidRPr="00D55D88" w:rsidRDefault="00434D03" w:rsidP="00434D03">
            <w:pPr>
              <w:rPr>
                <w:rFonts w:cstheme="minorHAnsi"/>
                <w:b/>
                <w:sz w:val="20"/>
                <w:szCs w:val="20"/>
              </w:rPr>
            </w:pPr>
            <w:r w:rsidRPr="00D55D88">
              <w:rPr>
                <w:rFonts w:cstheme="minorHAnsi"/>
                <w:b/>
                <w:sz w:val="20"/>
                <w:szCs w:val="20"/>
              </w:rPr>
              <w:t>Reception – Year 2</w:t>
            </w:r>
          </w:p>
          <w:p w:rsidR="00434D03" w:rsidRPr="00D55D88" w:rsidRDefault="00434D03" w:rsidP="00B42279">
            <w:pPr>
              <w:pStyle w:val="ListParagraph"/>
              <w:numPr>
                <w:ilvl w:val="0"/>
                <w:numId w:val="5"/>
              </w:numPr>
              <w:rPr>
                <w:rFonts w:cstheme="minorHAnsi"/>
                <w:sz w:val="20"/>
                <w:szCs w:val="20"/>
              </w:rPr>
            </w:pPr>
            <w:r w:rsidRPr="00D55D88">
              <w:rPr>
                <w:rFonts w:cstheme="minorHAnsi"/>
                <w:sz w:val="20"/>
                <w:szCs w:val="20"/>
              </w:rPr>
              <w:t xml:space="preserve">Assess every child on entry using </w:t>
            </w:r>
            <w:r w:rsidR="002D3D91" w:rsidRPr="00D55D88">
              <w:rPr>
                <w:rFonts w:cstheme="minorHAnsi"/>
                <w:sz w:val="20"/>
                <w:szCs w:val="20"/>
              </w:rPr>
              <w:t xml:space="preserve">the </w:t>
            </w:r>
            <w:r w:rsidR="000816D4">
              <w:rPr>
                <w:rFonts w:cstheme="minorHAnsi"/>
                <w:sz w:val="20"/>
                <w:szCs w:val="20"/>
              </w:rPr>
              <w:t>RWI assessment 3</w:t>
            </w:r>
            <w:r w:rsidR="00A24BDF" w:rsidRPr="00D55D88">
              <w:rPr>
                <w:rFonts w:cstheme="minorHAnsi"/>
                <w:sz w:val="20"/>
                <w:szCs w:val="20"/>
              </w:rPr>
              <w:t xml:space="preserve"> </w:t>
            </w:r>
            <w:r w:rsidRPr="00D55D88">
              <w:rPr>
                <w:rFonts w:cstheme="minorHAnsi"/>
                <w:sz w:val="20"/>
                <w:szCs w:val="20"/>
              </w:rPr>
              <w:t>(1:1)</w:t>
            </w:r>
            <w:r w:rsidR="00763012" w:rsidRPr="00D55D88">
              <w:rPr>
                <w:rFonts w:cstheme="minorHAnsi"/>
                <w:sz w:val="20"/>
                <w:szCs w:val="20"/>
              </w:rPr>
              <w:t xml:space="preserve"> within the first two days </w:t>
            </w:r>
          </w:p>
          <w:p w:rsidR="00434D03" w:rsidRPr="00D55D88" w:rsidRDefault="002D3D91" w:rsidP="00B42279">
            <w:pPr>
              <w:pStyle w:val="ListParagraph"/>
              <w:numPr>
                <w:ilvl w:val="0"/>
                <w:numId w:val="5"/>
              </w:numPr>
              <w:rPr>
                <w:rFonts w:cstheme="minorHAnsi"/>
                <w:sz w:val="20"/>
                <w:szCs w:val="20"/>
              </w:rPr>
            </w:pPr>
            <w:r w:rsidRPr="00D55D88">
              <w:rPr>
                <w:rFonts w:cstheme="minorHAnsi"/>
                <w:sz w:val="20"/>
                <w:szCs w:val="20"/>
              </w:rPr>
              <w:t>Reading leader to r</w:t>
            </w:r>
            <w:r w:rsidR="00434D03" w:rsidRPr="00D55D88">
              <w:rPr>
                <w:rFonts w:cstheme="minorHAnsi"/>
                <w:sz w:val="20"/>
                <w:szCs w:val="20"/>
              </w:rPr>
              <w:t>e-group</w:t>
            </w:r>
            <w:r w:rsidRPr="00D55D88">
              <w:rPr>
                <w:rFonts w:cstheme="minorHAnsi"/>
                <w:sz w:val="20"/>
                <w:szCs w:val="20"/>
              </w:rPr>
              <w:t xml:space="preserve"> the children (within year groups)</w:t>
            </w:r>
          </w:p>
          <w:p w:rsidR="00434D03" w:rsidRPr="00D55D88" w:rsidRDefault="00434D03" w:rsidP="00B42279">
            <w:pPr>
              <w:pStyle w:val="ListParagraph"/>
              <w:numPr>
                <w:ilvl w:val="0"/>
                <w:numId w:val="5"/>
              </w:numPr>
              <w:rPr>
                <w:rFonts w:cstheme="minorHAnsi"/>
                <w:sz w:val="20"/>
                <w:szCs w:val="20"/>
              </w:rPr>
            </w:pPr>
            <w:r w:rsidRPr="00D55D88">
              <w:rPr>
                <w:rFonts w:cstheme="minorHAnsi"/>
                <w:sz w:val="20"/>
                <w:szCs w:val="20"/>
              </w:rPr>
              <w:t xml:space="preserve">Teach daily </w:t>
            </w:r>
            <w:r w:rsidR="000816D4">
              <w:rPr>
                <w:rFonts w:cstheme="minorHAnsi"/>
                <w:sz w:val="20"/>
                <w:szCs w:val="20"/>
              </w:rPr>
              <w:t>RWI sessions using grouping as set during remote learning/end of term groupings. After re-grouping teach children in new groups.</w:t>
            </w:r>
          </w:p>
          <w:p w:rsidR="002D3D91" w:rsidRDefault="002D3D91" w:rsidP="00B42279">
            <w:pPr>
              <w:pStyle w:val="ListParagraph"/>
              <w:numPr>
                <w:ilvl w:val="0"/>
                <w:numId w:val="5"/>
              </w:numPr>
              <w:rPr>
                <w:rFonts w:cstheme="minorHAnsi"/>
                <w:sz w:val="20"/>
                <w:szCs w:val="20"/>
              </w:rPr>
            </w:pPr>
            <w:r w:rsidRPr="00D55D88">
              <w:rPr>
                <w:rFonts w:cstheme="minorHAnsi"/>
                <w:sz w:val="20"/>
                <w:szCs w:val="20"/>
              </w:rPr>
              <w:t>Embed</w:t>
            </w:r>
            <w:r w:rsidR="000D0ABF" w:rsidRPr="00D55D88">
              <w:rPr>
                <w:rFonts w:cstheme="minorHAnsi"/>
                <w:sz w:val="20"/>
                <w:szCs w:val="20"/>
              </w:rPr>
              <w:t xml:space="preserve"> the learning behaviours of RWI including MTYT, clear partner guidance </w:t>
            </w:r>
            <w:r w:rsidRPr="00D55D88">
              <w:rPr>
                <w:rFonts w:cstheme="minorHAnsi"/>
                <w:sz w:val="20"/>
                <w:szCs w:val="20"/>
              </w:rPr>
              <w:t>(</w:t>
            </w:r>
            <w:r w:rsidR="000D0ABF" w:rsidRPr="00D55D88">
              <w:rPr>
                <w:rFonts w:cstheme="minorHAnsi"/>
                <w:sz w:val="20"/>
                <w:szCs w:val="20"/>
              </w:rPr>
              <w:t>TTYP</w:t>
            </w:r>
            <w:r w:rsidRPr="00D55D88">
              <w:rPr>
                <w:rFonts w:cstheme="minorHAnsi"/>
                <w:sz w:val="20"/>
                <w:szCs w:val="20"/>
              </w:rPr>
              <w:t>)</w:t>
            </w:r>
            <w:r w:rsidR="000D0ABF" w:rsidRPr="00D55D88">
              <w:rPr>
                <w:rFonts w:cstheme="minorHAnsi"/>
                <w:sz w:val="20"/>
                <w:szCs w:val="20"/>
              </w:rPr>
              <w:t>, feedback mechanisms, stop signals</w:t>
            </w:r>
            <w:r w:rsidRPr="00D55D88">
              <w:rPr>
                <w:rFonts w:cstheme="minorHAnsi"/>
                <w:sz w:val="20"/>
                <w:szCs w:val="20"/>
              </w:rPr>
              <w:t xml:space="preserve">, </w:t>
            </w:r>
            <w:proofErr w:type="spellStart"/>
            <w:r w:rsidRPr="00D55D88">
              <w:rPr>
                <w:rFonts w:cstheme="minorHAnsi"/>
                <w:sz w:val="20"/>
                <w:szCs w:val="20"/>
              </w:rPr>
              <w:t>etc</w:t>
            </w:r>
            <w:proofErr w:type="spellEnd"/>
          </w:p>
          <w:p w:rsidR="000816D4" w:rsidRPr="00D55D88" w:rsidRDefault="000816D4" w:rsidP="00B42279">
            <w:pPr>
              <w:pStyle w:val="ListParagraph"/>
              <w:numPr>
                <w:ilvl w:val="0"/>
                <w:numId w:val="5"/>
              </w:numPr>
              <w:rPr>
                <w:rFonts w:cstheme="minorHAnsi"/>
                <w:sz w:val="20"/>
                <w:szCs w:val="20"/>
              </w:rPr>
            </w:pPr>
            <w:r>
              <w:rPr>
                <w:rFonts w:cstheme="minorHAnsi"/>
                <w:sz w:val="20"/>
                <w:szCs w:val="20"/>
              </w:rPr>
              <w:t>Include an afternoon speed sounds session daily (Year 1 groups / Rec &amp; Year 2 whole class)</w:t>
            </w:r>
          </w:p>
          <w:p w:rsidR="00434D03" w:rsidRPr="00D55D88" w:rsidRDefault="001B7B9A" w:rsidP="00D55D88">
            <w:pPr>
              <w:rPr>
                <w:rFonts w:cstheme="minorHAnsi"/>
                <w:b/>
                <w:sz w:val="20"/>
                <w:szCs w:val="20"/>
              </w:rPr>
            </w:pPr>
            <w:r w:rsidRPr="00D55D88">
              <w:rPr>
                <w:rFonts w:cstheme="minorHAnsi"/>
                <w:b/>
                <w:sz w:val="20"/>
                <w:szCs w:val="20"/>
              </w:rPr>
              <w:t>Quarantine books for 72 hours before returning to the main storage</w:t>
            </w:r>
          </w:p>
        </w:tc>
        <w:tc>
          <w:tcPr>
            <w:tcW w:w="2410" w:type="dxa"/>
            <w:shd w:val="clear" w:color="auto" w:fill="E2EFD9" w:themeFill="accent6" w:themeFillTint="33"/>
          </w:tcPr>
          <w:p w:rsidR="00434D03" w:rsidRDefault="00434D03" w:rsidP="00434D03">
            <w:pPr>
              <w:rPr>
                <w:rFonts w:cstheme="minorHAnsi"/>
                <w:sz w:val="20"/>
                <w:szCs w:val="20"/>
              </w:rPr>
            </w:pPr>
          </w:p>
          <w:p w:rsidR="00763012" w:rsidRPr="00EF5800" w:rsidRDefault="00763012" w:rsidP="00434D03">
            <w:pPr>
              <w:rPr>
                <w:rFonts w:cstheme="minorHAnsi"/>
                <w:sz w:val="20"/>
                <w:szCs w:val="20"/>
              </w:rPr>
            </w:pPr>
            <w:r>
              <w:rPr>
                <w:rFonts w:cstheme="minorHAnsi"/>
                <w:sz w:val="20"/>
                <w:szCs w:val="20"/>
              </w:rPr>
              <w:t>TA’s to deliver</w:t>
            </w:r>
            <w:r w:rsidR="002D3D91">
              <w:rPr>
                <w:rFonts w:cstheme="minorHAnsi"/>
                <w:sz w:val="20"/>
                <w:szCs w:val="20"/>
              </w:rPr>
              <w:t xml:space="preserve"> assessments </w:t>
            </w:r>
          </w:p>
        </w:tc>
      </w:tr>
      <w:tr w:rsidR="00434D03" w:rsidRPr="00EF5800" w:rsidTr="00901F81">
        <w:trPr>
          <w:trHeight w:val="223"/>
        </w:trPr>
        <w:tc>
          <w:tcPr>
            <w:tcW w:w="1135" w:type="dxa"/>
            <w:vMerge/>
            <w:shd w:val="clear" w:color="auto" w:fill="BFBFBF" w:themeFill="background1" w:themeFillShade="BF"/>
          </w:tcPr>
          <w:p w:rsidR="00434D03" w:rsidRPr="000D0ABF" w:rsidRDefault="00434D03" w:rsidP="00434D03">
            <w:pPr>
              <w:rPr>
                <w:rFonts w:cstheme="minorHAnsi"/>
                <w:b/>
                <w:sz w:val="20"/>
                <w:szCs w:val="20"/>
              </w:rPr>
            </w:pPr>
          </w:p>
        </w:tc>
        <w:tc>
          <w:tcPr>
            <w:tcW w:w="4111" w:type="dxa"/>
            <w:vMerge/>
          </w:tcPr>
          <w:p w:rsidR="00434D03" w:rsidRPr="00EF5800" w:rsidRDefault="00434D03" w:rsidP="00434D03">
            <w:pPr>
              <w:rPr>
                <w:rFonts w:cstheme="minorHAnsi"/>
                <w:i/>
                <w:sz w:val="20"/>
                <w:szCs w:val="20"/>
              </w:rPr>
            </w:pPr>
          </w:p>
        </w:tc>
        <w:tc>
          <w:tcPr>
            <w:tcW w:w="8221" w:type="dxa"/>
            <w:shd w:val="clear" w:color="auto" w:fill="D9E2F3" w:themeFill="accent5" w:themeFillTint="33"/>
          </w:tcPr>
          <w:p w:rsidR="00434D03" w:rsidRDefault="00893811" w:rsidP="00434D03">
            <w:pPr>
              <w:rPr>
                <w:rFonts w:cstheme="minorHAnsi"/>
                <w:sz w:val="20"/>
                <w:szCs w:val="20"/>
              </w:rPr>
            </w:pPr>
            <w:r>
              <w:rPr>
                <w:rFonts w:cstheme="minorHAnsi"/>
                <w:b/>
                <w:sz w:val="20"/>
                <w:szCs w:val="20"/>
              </w:rPr>
              <w:t>Key Stage 2</w:t>
            </w:r>
            <w:r w:rsidR="00D55D88">
              <w:rPr>
                <w:rFonts w:cstheme="minorHAnsi"/>
                <w:b/>
                <w:sz w:val="20"/>
                <w:szCs w:val="20"/>
              </w:rPr>
              <w:t xml:space="preserve"> </w:t>
            </w:r>
          </w:p>
          <w:p w:rsidR="000816D4" w:rsidRPr="00D55D88" w:rsidRDefault="000816D4" w:rsidP="000816D4">
            <w:pPr>
              <w:pStyle w:val="ListParagraph"/>
              <w:numPr>
                <w:ilvl w:val="0"/>
                <w:numId w:val="5"/>
              </w:numPr>
              <w:rPr>
                <w:rFonts w:cstheme="minorHAnsi"/>
                <w:sz w:val="20"/>
                <w:szCs w:val="20"/>
              </w:rPr>
            </w:pPr>
            <w:r>
              <w:rPr>
                <w:rFonts w:cstheme="minorHAnsi"/>
                <w:sz w:val="20"/>
                <w:szCs w:val="20"/>
              </w:rPr>
              <w:t>J Simpson</w:t>
            </w:r>
            <w:r w:rsidRPr="00D55D88">
              <w:rPr>
                <w:rFonts w:cstheme="minorHAnsi"/>
                <w:sz w:val="20"/>
                <w:szCs w:val="20"/>
              </w:rPr>
              <w:t xml:space="preserve"> to re-group the children (within year groups)</w:t>
            </w:r>
          </w:p>
          <w:p w:rsidR="000816D4" w:rsidRPr="00D55D88" w:rsidRDefault="000816D4" w:rsidP="000816D4">
            <w:pPr>
              <w:pStyle w:val="ListParagraph"/>
              <w:numPr>
                <w:ilvl w:val="0"/>
                <w:numId w:val="5"/>
              </w:numPr>
              <w:rPr>
                <w:rFonts w:cstheme="minorHAnsi"/>
                <w:sz w:val="20"/>
                <w:szCs w:val="20"/>
              </w:rPr>
            </w:pPr>
            <w:r w:rsidRPr="00D55D88">
              <w:rPr>
                <w:rFonts w:cstheme="minorHAnsi"/>
                <w:sz w:val="20"/>
                <w:szCs w:val="20"/>
              </w:rPr>
              <w:t xml:space="preserve">Teach daily </w:t>
            </w:r>
            <w:r>
              <w:rPr>
                <w:rFonts w:cstheme="minorHAnsi"/>
                <w:sz w:val="20"/>
                <w:szCs w:val="20"/>
              </w:rPr>
              <w:t xml:space="preserve">RWI sessions </w:t>
            </w:r>
          </w:p>
          <w:p w:rsidR="000816D4" w:rsidRPr="005E3ECE" w:rsidRDefault="00893811" w:rsidP="000816D4">
            <w:pPr>
              <w:pStyle w:val="ListParagraph"/>
              <w:numPr>
                <w:ilvl w:val="0"/>
                <w:numId w:val="5"/>
              </w:numPr>
              <w:rPr>
                <w:rFonts w:cstheme="minorHAnsi"/>
                <w:b/>
                <w:sz w:val="20"/>
                <w:szCs w:val="20"/>
              </w:rPr>
            </w:pPr>
            <w:r>
              <w:rPr>
                <w:sz w:val="20"/>
              </w:rPr>
              <w:t xml:space="preserve">Guided Reading: 4 reading sessions per week </w:t>
            </w:r>
            <w:r w:rsidR="000816D4" w:rsidRPr="00CE540C">
              <w:rPr>
                <w:sz w:val="20"/>
              </w:rPr>
              <w:t>- 30 minu</w:t>
            </w:r>
            <w:r>
              <w:rPr>
                <w:sz w:val="20"/>
              </w:rPr>
              <w:t>te daily slot following agreed</w:t>
            </w:r>
            <w:r w:rsidR="000816D4" w:rsidRPr="00CE540C">
              <w:rPr>
                <w:sz w:val="20"/>
              </w:rPr>
              <w:t xml:space="preserve"> format. </w:t>
            </w:r>
            <w:r>
              <w:rPr>
                <w:sz w:val="20"/>
              </w:rPr>
              <w:t>Must include ITMOR skills and comprehension.</w:t>
            </w:r>
          </w:p>
          <w:p w:rsidR="00CE540C" w:rsidRPr="00D55D88" w:rsidRDefault="000816D4" w:rsidP="00D55D88">
            <w:pPr>
              <w:rPr>
                <w:rFonts w:cstheme="minorHAnsi"/>
                <w:b/>
                <w:sz w:val="20"/>
                <w:szCs w:val="20"/>
              </w:rPr>
            </w:pPr>
            <w:r w:rsidRPr="00D55D88">
              <w:rPr>
                <w:rFonts w:cstheme="minorHAnsi"/>
                <w:b/>
                <w:sz w:val="20"/>
                <w:szCs w:val="20"/>
              </w:rPr>
              <w:t>Quarantine books for 72 hours before returning to the main storage</w:t>
            </w:r>
            <w:r w:rsidR="00893811">
              <w:rPr>
                <w:rFonts w:cstheme="minorHAnsi"/>
                <w:b/>
                <w:sz w:val="20"/>
                <w:szCs w:val="20"/>
              </w:rPr>
              <w:t xml:space="preserve"> if using physical books</w:t>
            </w:r>
          </w:p>
        </w:tc>
        <w:tc>
          <w:tcPr>
            <w:tcW w:w="2410" w:type="dxa"/>
            <w:shd w:val="clear" w:color="auto" w:fill="D9E2F3" w:themeFill="accent5" w:themeFillTint="33"/>
          </w:tcPr>
          <w:p w:rsidR="00434D03" w:rsidRPr="00EF5800" w:rsidRDefault="003F0523" w:rsidP="00434D03">
            <w:pPr>
              <w:rPr>
                <w:rFonts w:cstheme="minorHAnsi"/>
                <w:sz w:val="20"/>
                <w:szCs w:val="20"/>
              </w:rPr>
            </w:pPr>
            <w:r>
              <w:rPr>
                <w:rFonts w:cstheme="minorHAnsi"/>
                <w:sz w:val="20"/>
                <w:szCs w:val="20"/>
              </w:rPr>
              <w:t>TSAs to deliver assessments</w:t>
            </w:r>
          </w:p>
        </w:tc>
      </w:tr>
      <w:tr w:rsidR="00434D03" w:rsidRPr="00EF5800" w:rsidTr="00901F81">
        <w:trPr>
          <w:trHeight w:val="74"/>
        </w:trPr>
        <w:tc>
          <w:tcPr>
            <w:tcW w:w="1135" w:type="dxa"/>
            <w:vMerge w:val="restart"/>
            <w:shd w:val="clear" w:color="auto" w:fill="BFBFBF" w:themeFill="background1" w:themeFillShade="BF"/>
          </w:tcPr>
          <w:p w:rsidR="00434D03" w:rsidRPr="000D0ABF" w:rsidRDefault="00434D03" w:rsidP="00434D03">
            <w:pPr>
              <w:rPr>
                <w:rFonts w:cstheme="minorHAnsi"/>
                <w:b/>
                <w:sz w:val="20"/>
                <w:szCs w:val="20"/>
              </w:rPr>
            </w:pPr>
            <w:r w:rsidRPr="000D0ABF">
              <w:rPr>
                <w:rFonts w:cstheme="minorHAnsi"/>
                <w:b/>
                <w:sz w:val="20"/>
                <w:szCs w:val="20"/>
              </w:rPr>
              <w:t>English</w:t>
            </w:r>
          </w:p>
        </w:tc>
        <w:tc>
          <w:tcPr>
            <w:tcW w:w="4111" w:type="dxa"/>
            <w:vMerge w:val="restart"/>
          </w:tcPr>
          <w:p w:rsidR="00005A85" w:rsidRPr="00EF5800" w:rsidRDefault="00005A85" w:rsidP="00434D03">
            <w:pPr>
              <w:rPr>
                <w:rFonts w:cstheme="minorHAnsi"/>
                <w:i/>
                <w:sz w:val="20"/>
                <w:szCs w:val="20"/>
              </w:rPr>
            </w:pPr>
            <w:r w:rsidRPr="00F26049">
              <w:rPr>
                <w:rFonts w:cstheme="minorHAnsi"/>
                <w:color w:val="0B0C0C"/>
                <w:sz w:val="20"/>
                <w:szCs w:val="20"/>
                <w:shd w:val="clear" w:color="auto" w:fill="FFFFFF"/>
              </w:rPr>
              <w:t xml:space="preserve">For pupils in key stages 1 and 2, school leaders are expected to prioritise identifying gaps and re-establish good progress in the essentials (phonics and reading, increasing vocabulary, writing and mathematics), identifying </w:t>
            </w:r>
            <w:r w:rsidRPr="00F26049">
              <w:rPr>
                <w:rFonts w:cstheme="minorHAnsi"/>
                <w:color w:val="0B0C0C"/>
                <w:sz w:val="20"/>
                <w:szCs w:val="20"/>
                <w:shd w:val="clear" w:color="auto" w:fill="FFFFFF"/>
              </w:rPr>
              <w:lastRenderedPageBreak/>
              <w:t>opportunities across the curriculum so they read widely, and developing their knowledge and vocabulary.</w:t>
            </w:r>
          </w:p>
        </w:tc>
        <w:tc>
          <w:tcPr>
            <w:tcW w:w="8221" w:type="dxa"/>
            <w:shd w:val="clear" w:color="auto" w:fill="FBE4D5" w:themeFill="accent2" w:themeFillTint="33"/>
          </w:tcPr>
          <w:p w:rsidR="00434D03" w:rsidRPr="00EF5800" w:rsidRDefault="00434D03" w:rsidP="00434D03">
            <w:pPr>
              <w:rPr>
                <w:rFonts w:cstheme="minorHAnsi"/>
                <w:sz w:val="20"/>
                <w:szCs w:val="20"/>
              </w:rPr>
            </w:pPr>
            <w:r w:rsidRPr="00134DB6">
              <w:rPr>
                <w:rFonts w:cstheme="minorHAnsi"/>
                <w:b/>
                <w:sz w:val="20"/>
                <w:szCs w:val="20"/>
              </w:rPr>
              <w:lastRenderedPageBreak/>
              <w:t>EYFS</w:t>
            </w:r>
            <w:r w:rsidR="00763012" w:rsidRPr="00134DB6">
              <w:rPr>
                <w:rFonts w:cstheme="minorHAnsi"/>
                <w:b/>
                <w:sz w:val="20"/>
                <w:szCs w:val="20"/>
              </w:rPr>
              <w:t xml:space="preserve"> </w:t>
            </w:r>
          </w:p>
          <w:p w:rsidR="00434D03" w:rsidRDefault="007D18B3" w:rsidP="00B42279">
            <w:pPr>
              <w:pStyle w:val="ListParagraph"/>
              <w:numPr>
                <w:ilvl w:val="0"/>
                <w:numId w:val="20"/>
              </w:numPr>
              <w:rPr>
                <w:rFonts w:cstheme="minorHAnsi"/>
                <w:sz w:val="20"/>
                <w:szCs w:val="20"/>
              </w:rPr>
            </w:pPr>
            <w:r>
              <w:rPr>
                <w:rFonts w:cstheme="minorHAnsi"/>
                <w:sz w:val="20"/>
                <w:szCs w:val="20"/>
              </w:rPr>
              <w:t>Complete baseline name writing</w:t>
            </w:r>
            <w:r w:rsidR="000816D4">
              <w:rPr>
                <w:rFonts w:cstheme="minorHAnsi"/>
                <w:sz w:val="20"/>
                <w:szCs w:val="20"/>
              </w:rPr>
              <w:t xml:space="preserve"> / draw a picture</w:t>
            </w:r>
            <w:r>
              <w:rPr>
                <w:rFonts w:cstheme="minorHAnsi"/>
                <w:sz w:val="20"/>
                <w:szCs w:val="20"/>
              </w:rPr>
              <w:t xml:space="preserve"> with all children</w:t>
            </w:r>
          </w:p>
          <w:p w:rsidR="007D18B3" w:rsidRDefault="007D18B3" w:rsidP="00B42279">
            <w:pPr>
              <w:pStyle w:val="ListParagraph"/>
              <w:numPr>
                <w:ilvl w:val="0"/>
                <w:numId w:val="20"/>
              </w:numPr>
              <w:rPr>
                <w:rFonts w:cstheme="minorHAnsi"/>
                <w:sz w:val="20"/>
                <w:szCs w:val="20"/>
              </w:rPr>
            </w:pPr>
            <w:r>
              <w:rPr>
                <w:rFonts w:cstheme="minorHAnsi"/>
                <w:sz w:val="20"/>
                <w:szCs w:val="20"/>
              </w:rPr>
              <w:t>Daily story times</w:t>
            </w:r>
            <w:r w:rsidR="000816D4">
              <w:rPr>
                <w:rFonts w:cstheme="minorHAnsi"/>
                <w:sz w:val="20"/>
                <w:szCs w:val="20"/>
              </w:rPr>
              <w:t>/vocab</w:t>
            </w:r>
            <w:r>
              <w:rPr>
                <w:rFonts w:cstheme="minorHAnsi"/>
                <w:sz w:val="20"/>
                <w:szCs w:val="20"/>
              </w:rPr>
              <w:t xml:space="preserve"> to take place</w:t>
            </w:r>
            <w:r w:rsidR="000816D4">
              <w:rPr>
                <w:rFonts w:cstheme="minorHAnsi"/>
                <w:sz w:val="20"/>
                <w:szCs w:val="20"/>
              </w:rPr>
              <w:t xml:space="preserve"> using Talk through stories </w:t>
            </w:r>
          </w:p>
          <w:p w:rsidR="007D18B3" w:rsidRDefault="007D18B3" w:rsidP="00B42279">
            <w:pPr>
              <w:pStyle w:val="ListParagraph"/>
              <w:numPr>
                <w:ilvl w:val="0"/>
                <w:numId w:val="20"/>
              </w:numPr>
              <w:rPr>
                <w:rFonts w:cstheme="minorHAnsi"/>
                <w:sz w:val="20"/>
                <w:szCs w:val="20"/>
              </w:rPr>
            </w:pPr>
            <w:r>
              <w:rPr>
                <w:rFonts w:cstheme="minorHAnsi"/>
                <w:sz w:val="20"/>
                <w:szCs w:val="20"/>
              </w:rPr>
              <w:t>Reception to plan TFW sessions focusing on building vocabulary</w:t>
            </w:r>
          </w:p>
          <w:p w:rsidR="003D1327" w:rsidRDefault="003D1327" w:rsidP="00B42279">
            <w:pPr>
              <w:pStyle w:val="ListParagraph"/>
              <w:numPr>
                <w:ilvl w:val="0"/>
                <w:numId w:val="20"/>
              </w:numPr>
              <w:rPr>
                <w:rFonts w:cstheme="minorHAnsi"/>
                <w:sz w:val="20"/>
                <w:szCs w:val="20"/>
              </w:rPr>
            </w:pPr>
            <w:r>
              <w:rPr>
                <w:rFonts w:cstheme="minorHAnsi"/>
                <w:sz w:val="20"/>
                <w:szCs w:val="20"/>
              </w:rPr>
              <w:t>High quality CP activities to be planned for and staff to facilitate</w:t>
            </w:r>
          </w:p>
          <w:p w:rsidR="003D1327" w:rsidRPr="007D18B3" w:rsidRDefault="003D1327" w:rsidP="00B42279">
            <w:pPr>
              <w:pStyle w:val="ListParagraph"/>
              <w:numPr>
                <w:ilvl w:val="0"/>
                <w:numId w:val="20"/>
              </w:numPr>
              <w:rPr>
                <w:rFonts w:cstheme="minorHAnsi"/>
                <w:sz w:val="20"/>
                <w:szCs w:val="20"/>
              </w:rPr>
            </w:pPr>
            <w:r>
              <w:rPr>
                <w:rFonts w:cstheme="minorHAnsi"/>
                <w:sz w:val="20"/>
                <w:szCs w:val="20"/>
              </w:rPr>
              <w:lastRenderedPageBreak/>
              <w:t>Short burst whole class teaches where appropriate</w:t>
            </w:r>
          </w:p>
        </w:tc>
        <w:tc>
          <w:tcPr>
            <w:tcW w:w="2410" w:type="dxa"/>
            <w:shd w:val="clear" w:color="auto" w:fill="FBE4D5" w:themeFill="accent2" w:themeFillTint="33"/>
          </w:tcPr>
          <w:p w:rsidR="00434D03" w:rsidRPr="00EF5800" w:rsidRDefault="003D1327" w:rsidP="00434D03">
            <w:pPr>
              <w:rPr>
                <w:rFonts w:cstheme="minorHAnsi"/>
                <w:sz w:val="20"/>
                <w:szCs w:val="20"/>
              </w:rPr>
            </w:pPr>
            <w:r>
              <w:rPr>
                <w:rFonts w:cstheme="minorHAnsi"/>
                <w:sz w:val="20"/>
                <w:szCs w:val="20"/>
              </w:rPr>
              <w:lastRenderedPageBreak/>
              <w:t>Staff to complete baseline assessments</w:t>
            </w:r>
          </w:p>
        </w:tc>
      </w:tr>
      <w:tr w:rsidR="00434D03" w:rsidRPr="00EF5800" w:rsidTr="00901F81">
        <w:trPr>
          <w:trHeight w:val="73"/>
        </w:trPr>
        <w:tc>
          <w:tcPr>
            <w:tcW w:w="1135" w:type="dxa"/>
            <w:vMerge/>
            <w:shd w:val="clear" w:color="auto" w:fill="BFBFBF" w:themeFill="background1" w:themeFillShade="BF"/>
          </w:tcPr>
          <w:p w:rsidR="00434D03" w:rsidRPr="00EF5800" w:rsidRDefault="00434D03" w:rsidP="00434D03">
            <w:pPr>
              <w:rPr>
                <w:rFonts w:cstheme="minorHAnsi"/>
                <w:sz w:val="20"/>
                <w:szCs w:val="20"/>
              </w:rPr>
            </w:pPr>
          </w:p>
        </w:tc>
        <w:tc>
          <w:tcPr>
            <w:tcW w:w="4111" w:type="dxa"/>
            <w:vMerge/>
          </w:tcPr>
          <w:p w:rsidR="00434D03" w:rsidRPr="00EF5800" w:rsidRDefault="00434D03" w:rsidP="00434D03">
            <w:pPr>
              <w:rPr>
                <w:rFonts w:cstheme="minorHAnsi"/>
                <w:i/>
                <w:sz w:val="20"/>
                <w:szCs w:val="20"/>
              </w:rPr>
            </w:pPr>
          </w:p>
        </w:tc>
        <w:tc>
          <w:tcPr>
            <w:tcW w:w="8221" w:type="dxa"/>
            <w:shd w:val="clear" w:color="auto" w:fill="E2EFD9" w:themeFill="accent6" w:themeFillTint="33"/>
          </w:tcPr>
          <w:p w:rsidR="00434D03" w:rsidRPr="00763012" w:rsidRDefault="00434D03" w:rsidP="00434D03">
            <w:pPr>
              <w:rPr>
                <w:rFonts w:cstheme="minorHAnsi"/>
                <w:b/>
                <w:sz w:val="20"/>
                <w:szCs w:val="20"/>
              </w:rPr>
            </w:pPr>
            <w:r w:rsidRPr="00763012">
              <w:rPr>
                <w:rFonts w:cstheme="minorHAnsi"/>
                <w:b/>
                <w:sz w:val="20"/>
                <w:szCs w:val="20"/>
              </w:rPr>
              <w:t>Key stage 1</w:t>
            </w:r>
            <w:r w:rsidR="009A24A4">
              <w:rPr>
                <w:rFonts w:cstheme="minorHAnsi"/>
                <w:b/>
                <w:sz w:val="20"/>
                <w:szCs w:val="20"/>
              </w:rPr>
              <w:t xml:space="preserve"> </w:t>
            </w:r>
          </w:p>
          <w:p w:rsidR="00005A85" w:rsidRDefault="000816D4" w:rsidP="000816D4">
            <w:pPr>
              <w:pStyle w:val="ListParagraph"/>
              <w:numPr>
                <w:ilvl w:val="0"/>
                <w:numId w:val="39"/>
              </w:numPr>
              <w:ind w:left="360"/>
              <w:rPr>
                <w:rFonts w:cstheme="minorHAnsi"/>
                <w:sz w:val="20"/>
                <w:szCs w:val="20"/>
              </w:rPr>
            </w:pPr>
            <w:r w:rsidRPr="000816D4">
              <w:rPr>
                <w:rFonts w:cstheme="minorHAnsi"/>
                <w:sz w:val="20"/>
                <w:szCs w:val="20"/>
              </w:rPr>
              <w:t>Within first week – all children to have completed a narrative to be used for assessment of basic skills</w:t>
            </w:r>
          </w:p>
          <w:p w:rsidR="000816D4" w:rsidRPr="000816D4" w:rsidRDefault="000816D4" w:rsidP="000816D4">
            <w:pPr>
              <w:pStyle w:val="ListParagraph"/>
              <w:numPr>
                <w:ilvl w:val="0"/>
                <w:numId w:val="39"/>
              </w:numPr>
              <w:ind w:left="360"/>
              <w:rPr>
                <w:rFonts w:cstheme="minorHAnsi"/>
                <w:sz w:val="20"/>
                <w:szCs w:val="20"/>
              </w:rPr>
            </w:pPr>
            <w:r>
              <w:rPr>
                <w:rFonts w:cstheme="minorHAnsi"/>
                <w:sz w:val="20"/>
                <w:szCs w:val="20"/>
              </w:rPr>
              <w:t>TFW/narrative to be the focus for teaching until MTP is re-introduced</w:t>
            </w:r>
          </w:p>
          <w:p w:rsidR="00005A85" w:rsidRDefault="000816D4" w:rsidP="000816D4">
            <w:pPr>
              <w:pStyle w:val="ListParagraph"/>
              <w:numPr>
                <w:ilvl w:val="0"/>
                <w:numId w:val="6"/>
              </w:numPr>
              <w:ind w:left="360"/>
              <w:rPr>
                <w:rFonts w:cstheme="minorHAnsi"/>
                <w:sz w:val="20"/>
                <w:szCs w:val="20"/>
              </w:rPr>
            </w:pPr>
            <w:r>
              <w:rPr>
                <w:rFonts w:cstheme="minorHAnsi"/>
                <w:sz w:val="20"/>
                <w:szCs w:val="20"/>
              </w:rPr>
              <w:t xml:space="preserve">Daily ‘high quality’ story times to be in place to develop a love of reading </w:t>
            </w:r>
          </w:p>
          <w:p w:rsidR="00005A85" w:rsidRDefault="00005A85" w:rsidP="000816D4">
            <w:pPr>
              <w:pStyle w:val="ListParagraph"/>
              <w:numPr>
                <w:ilvl w:val="0"/>
                <w:numId w:val="6"/>
              </w:numPr>
              <w:ind w:left="360"/>
              <w:rPr>
                <w:rFonts w:cstheme="minorHAnsi"/>
                <w:sz w:val="20"/>
                <w:szCs w:val="20"/>
              </w:rPr>
            </w:pPr>
            <w:r w:rsidRPr="00EF5800">
              <w:rPr>
                <w:rFonts w:cstheme="minorHAnsi"/>
                <w:sz w:val="20"/>
                <w:szCs w:val="20"/>
              </w:rPr>
              <w:t>15 min sessions 3 x week ‘handwriting scheme’</w:t>
            </w:r>
          </w:p>
          <w:p w:rsidR="00005A85" w:rsidRDefault="00005A85" w:rsidP="000816D4">
            <w:pPr>
              <w:pStyle w:val="ListParagraph"/>
              <w:numPr>
                <w:ilvl w:val="0"/>
                <w:numId w:val="22"/>
              </w:numPr>
              <w:ind w:left="360"/>
              <w:rPr>
                <w:rFonts w:cstheme="minorHAnsi"/>
                <w:sz w:val="20"/>
                <w:szCs w:val="20"/>
              </w:rPr>
            </w:pPr>
            <w:r>
              <w:rPr>
                <w:rFonts w:cstheme="minorHAnsi"/>
                <w:sz w:val="20"/>
                <w:szCs w:val="20"/>
              </w:rPr>
              <w:t>Curriculum deficit document used to plan for gaps in writing</w:t>
            </w:r>
          </w:p>
          <w:p w:rsidR="00005A85" w:rsidRDefault="00005A85" w:rsidP="000816D4">
            <w:pPr>
              <w:pStyle w:val="ListParagraph"/>
              <w:numPr>
                <w:ilvl w:val="0"/>
                <w:numId w:val="22"/>
              </w:numPr>
              <w:ind w:left="360"/>
              <w:rPr>
                <w:rFonts w:cstheme="minorHAnsi"/>
                <w:sz w:val="20"/>
                <w:szCs w:val="20"/>
              </w:rPr>
            </w:pPr>
            <w:r>
              <w:rPr>
                <w:rFonts w:cstheme="minorHAnsi"/>
                <w:sz w:val="20"/>
                <w:szCs w:val="20"/>
              </w:rPr>
              <w:t xml:space="preserve">Basic skills </w:t>
            </w:r>
            <w:r w:rsidR="000816D4">
              <w:rPr>
                <w:rFonts w:cstheme="minorHAnsi"/>
                <w:sz w:val="20"/>
                <w:szCs w:val="20"/>
              </w:rPr>
              <w:t>to be planned for</w:t>
            </w:r>
            <w:r>
              <w:rPr>
                <w:rFonts w:cstheme="minorHAnsi"/>
                <w:sz w:val="20"/>
                <w:szCs w:val="20"/>
              </w:rPr>
              <w:t xml:space="preserve"> </w:t>
            </w:r>
            <w:r w:rsidR="000816D4">
              <w:rPr>
                <w:rFonts w:cstheme="minorHAnsi"/>
                <w:sz w:val="20"/>
                <w:szCs w:val="20"/>
              </w:rPr>
              <w:t>with a key focus on spelling</w:t>
            </w:r>
          </w:p>
          <w:p w:rsidR="00005A85" w:rsidRDefault="00005A85" w:rsidP="000816D4">
            <w:pPr>
              <w:pStyle w:val="ListParagraph"/>
              <w:numPr>
                <w:ilvl w:val="0"/>
                <w:numId w:val="22"/>
              </w:numPr>
              <w:ind w:left="360"/>
              <w:rPr>
                <w:rFonts w:cstheme="minorHAnsi"/>
                <w:sz w:val="20"/>
                <w:szCs w:val="20"/>
              </w:rPr>
            </w:pPr>
            <w:r>
              <w:rPr>
                <w:rFonts w:cstheme="minorHAnsi"/>
                <w:sz w:val="20"/>
                <w:szCs w:val="20"/>
              </w:rPr>
              <w:t>Class ‘Just Do It’ rules esta</w:t>
            </w:r>
            <w:r w:rsidR="000816D4">
              <w:rPr>
                <w:rFonts w:cstheme="minorHAnsi"/>
                <w:sz w:val="20"/>
                <w:szCs w:val="20"/>
              </w:rPr>
              <w:t>blished and displayed</w:t>
            </w:r>
          </w:p>
          <w:p w:rsidR="00434D03" w:rsidRPr="000816D4" w:rsidRDefault="00434D03" w:rsidP="000816D4">
            <w:pPr>
              <w:rPr>
                <w:rFonts w:cstheme="minorHAnsi"/>
                <w:sz w:val="20"/>
                <w:szCs w:val="20"/>
              </w:rPr>
            </w:pPr>
          </w:p>
        </w:tc>
        <w:tc>
          <w:tcPr>
            <w:tcW w:w="2410" w:type="dxa"/>
            <w:shd w:val="clear" w:color="auto" w:fill="E2EFD9" w:themeFill="accent6" w:themeFillTint="33"/>
          </w:tcPr>
          <w:p w:rsidR="00C42C12" w:rsidRDefault="00C42C12" w:rsidP="00C42C12">
            <w:pPr>
              <w:rPr>
                <w:rFonts w:cstheme="minorHAnsi"/>
                <w:sz w:val="20"/>
                <w:szCs w:val="20"/>
              </w:rPr>
            </w:pPr>
            <w:r>
              <w:rPr>
                <w:rFonts w:cstheme="minorHAnsi"/>
                <w:sz w:val="20"/>
                <w:szCs w:val="20"/>
              </w:rPr>
              <w:t>Children and teachers to devise ‘Just Do It’ rules.</w:t>
            </w:r>
          </w:p>
          <w:p w:rsidR="00C42C12" w:rsidRDefault="00C42C12" w:rsidP="00C42C12">
            <w:pPr>
              <w:rPr>
                <w:rFonts w:cstheme="minorHAnsi"/>
                <w:sz w:val="20"/>
                <w:szCs w:val="20"/>
              </w:rPr>
            </w:pPr>
          </w:p>
          <w:p w:rsidR="00434D03" w:rsidRPr="00EF5800" w:rsidRDefault="00434D03" w:rsidP="000816D4">
            <w:pPr>
              <w:rPr>
                <w:rFonts w:cstheme="minorHAnsi"/>
                <w:sz w:val="20"/>
                <w:szCs w:val="20"/>
              </w:rPr>
            </w:pPr>
          </w:p>
        </w:tc>
      </w:tr>
      <w:tr w:rsidR="00434D03" w:rsidRPr="00EF5800" w:rsidTr="00901F81">
        <w:trPr>
          <w:trHeight w:val="73"/>
        </w:trPr>
        <w:tc>
          <w:tcPr>
            <w:tcW w:w="1135" w:type="dxa"/>
            <w:vMerge/>
            <w:shd w:val="clear" w:color="auto" w:fill="BFBFBF" w:themeFill="background1" w:themeFillShade="BF"/>
          </w:tcPr>
          <w:p w:rsidR="00434D03" w:rsidRPr="00EF5800" w:rsidRDefault="00434D03" w:rsidP="00434D03">
            <w:pPr>
              <w:rPr>
                <w:rFonts w:cstheme="minorHAnsi"/>
                <w:sz w:val="20"/>
                <w:szCs w:val="20"/>
              </w:rPr>
            </w:pPr>
          </w:p>
        </w:tc>
        <w:tc>
          <w:tcPr>
            <w:tcW w:w="4111" w:type="dxa"/>
            <w:vMerge/>
          </w:tcPr>
          <w:p w:rsidR="00434D03" w:rsidRPr="00EF5800" w:rsidRDefault="00434D03" w:rsidP="00434D03">
            <w:pPr>
              <w:rPr>
                <w:rFonts w:cstheme="minorHAnsi"/>
                <w:i/>
                <w:sz w:val="20"/>
                <w:szCs w:val="20"/>
              </w:rPr>
            </w:pPr>
          </w:p>
        </w:tc>
        <w:tc>
          <w:tcPr>
            <w:tcW w:w="8221" w:type="dxa"/>
            <w:shd w:val="clear" w:color="auto" w:fill="D9E2F3" w:themeFill="accent5" w:themeFillTint="33"/>
          </w:tcPr>
          <w:p w:rsidR="00434D03" w:rsidRPr="00763012" w:rsidRDefault="00434D03" w:rsidP="00434D03">
            <w:pPr>
              <w:rPr>
                <w:rFonts w:cstheme="minorHAnsi"/>
                <w:b/>
                <w:sz w:val="20"/>
                <w:szCs w:val="20"/>
              </w:rPr>
            </w:pPr>
            <w:r w:rsidRPr="00763012">
              <w:rPr>
                <w:rFonts w:cstheme="minorHAnsi"/>
                <w:b/>
                <w:sz w:val="20"/>
                <w:szCs w:val="20"/>
              </w:rPr>
              <w:t>Key stage 2</w:t>
            </w:r>
          </w:p>
          <w:p w:rsidR="00434D03" w:rsidRPr="00EF5800" w:rsidRDefault="00D55D88" w:rsidP="00D506BC">
            <w:pPr>
              <w:pStyle w:val="ListParagraph"/>
              <w:numPr>
                <w:ilvl w:val="0"/>
                <w:numId w:val="26"/>
              </w:numPr>
              <w:rPr>
                <w:rFonts w:cstheme="minorHAnsi"/>
                <w:sz w:val="20"/>
                <w:szCs w:val="20"/>
              </w:rPr>
            </w:pPr>
            <w:r>
              <w:rPr>
                <w:rFonts w:cstheme="minorHAnsi"/>
                <w:sz w:val="20"/>
                <w:szCs w:val="20"/>
              </w:rPr>
              <w:t>I</w:t>
            </w:r>
            <w:r w:rsidR="00434D03" w:rsidRPr="00EF5800">
              <w:rPr>
                <w:rFonts w:cstheme="minorHAnsi"/>
                <w:sz w:val="20"/>
                <w:szCs w:val="20"/>
              </w:rPr>
              <w:t xml:space="preserve">mplement a catch up spelling programme – RWI lessons (particularly in Year 3) – No nonsense spelling. </w:t>
            </w:r>
          </w:p>
          <w:p w:rsidR="00434D03" w:rsidRPr="00D55D88" w:rsidRDefault="00434D03" w:rsidP="00D506BC">
            <w:pPr>
              <w:pStyle w:val="ListParagraph"/>
              <w:numPr>
                <w:ilvl w:val="0"/>
                <w:numId w:val="26"/>
              </w:numPr>
              <w:rPr>
                <w:rFonts w:cstheme="minorHAnsi"/>
                <w:sz w:val="20"/>
                <w:szCs w:val="20"/>
              </w:rPr>
            </w:pPr>
            <w:r w:rsidRPr="00D55D88">
              <w:rPr>
                <w:rFonts w:cstheme="minorHAnsi"/>
                <w:sz w:val="20"/>
                <w:szCs w:val="20"/>
              </w:rPr>
              <w:t>Prioritise the fundamentals of writing (Just do it rules). ‘Quality over quantity’.</w:t>
            </w:r>
          </w:p>
          <w:p w:rsidR="00A37987" w:rsidRDefault="00A37987" w:rsidP="00D506BC">
            <w:pPr>
              <w:pStyle w:val="ListParagraph"/>
              <w:numPr>
                <w:ilvl w:val="0"/>
                <w:numId w:val="26"/>
              </w:numPr>
              <w:rPr>
                <w:sz w:val="20"/>
              </w:rPr>
            </w:pPr>
            <w:r>
              <w:rPr>
                <w:sz w:val="20"/>
              </w:rPr>
              <w:t>Writing to be focussed around agreed year group topic to focus on fundamental key writing skills.</w:t>
            </w:r>
            <w:r w:rsidR="00D55D88">
              <w:rPr>
                <w:sz w:val="20"/>
              </w:rPr>
              <w:t xml:space="preserve"> Use deficit document and previous </w:t>
            </w:r>
            <w:proofErr w:type="gramStart"/>
            <w:r w:rsidR="00D55D88">
              <w:rPr>
                <w:sz w:val="20"/>
              </w:rPr>
              <w:t>years</w:t>
            </w:r>
            <w:proofErr w:type="gramEnd"/>
            <w:r w:rsidR="00D55D88">
              <w:rPr>
                <w:sz w:val="20"/>
              </w:rPr>
              <w:t xml:space="preserve"> expectations to inform planning. </w:t>
            </w:r>
          </w:p>
          <w:p w:rsidR="00CE540C" w:rsidRDefault="00CE540C" w:rsidP="00D506BC">
            <w:pPr>
              <w:pStyle w:val="ListParagraph"/>
              <w:numPr>
                <w:ilvl w:val="0"/>
                <w:numId w:val="26"/>
              </w:numPr>
              <w:rPr>
                <w:sz w:val="20"/>
              </w:rPr>
            </w:pPr>
            <w:r w:rsidRPr="00CE540C">
              <w:rPr>
                <w:sz w:val="20"/>
              </w:rPr>
              <w:t xml:space="preserve">Spelling Timetable: </w:t>
            </w:r>
            <w:r w:rsidR="00893811">
              <w:rPr>
                <w:sz w:val="20"/>
              </w:rPr>
              <w:t>lesson warm ups to include spelling activities</w:t>
            </w:r>
            <w:r w:rsidRPr="00CE540C">
              <w:rPr>
                <w:sz w:val="20"/>
              </w:rPr>
              <w:t xml:space="preserve"> (Use Deficit form to guide this – can us</w:t>
            </w:r>
            <w:r w:rsidR="00893811">
              <w:rPr>
                <w:sz w:val="20"/>
              </w:rPr>
              <w:t>e previous years no nonsense)</w:t>
            </w:r>
            <w:r w:rsidRPr="00CE540C">
              <w:rPr>
                <w:sz w:val="20"/>
              </w:rPr>
              <w:t xml:space="preserve"> </w:t>
            </w:r>
          </w:p>
          <w:p w:rsidR="00CE540C" w:rsidRPr="00CE540C" w:rsidRDefault="00CE540C" w:rsidP="00D506BC">
            <w:pPr>
              <w:pStyle w:val="ListParagraph"/>
              <w:numPr>
                <w:ilvl w:val="0"/>
                <w:numId w:val="26"/>
              </w:numPr>
              <w:rPr>
                <w:sz w:val="18"/>
              </w:rPr>
            </w:pPr>
            <w:r w:rsidRPr="00CE540C">
              <w:rPr>
                <w:sz w:val="20"/>
              </w:rPr>
              <w:t xml:space="preserve">Class Read: </w:t>
            </w:r>
            <w:r w:rsidR="00893811">
              <w:rPr>
                <w:sz w:val="20"/>
              </w:rPr>
              <w:t>at end of each lunchtime</w:t>
            </w:r>
            <w:r w:rsidRPr="00CE540C">
              <w:rPr>
                <w:sz w:val="20"/>
              </w:rPr>
              <w:t xml:space="preserve"> </w:t>
            </w:r>
          </w:p>
          <w:p w:rsidR="00677520" w:rsidRPr="00D55D88" w:rsidRDefault="00893811" w:rsidP="00D506BC">
            <w:pPr>
              <w:pStyle w:val="ListParagraph"/>
              <w:numPr>
                <w:ilvl w:val="0"/>
                <w:numId w:val="26"/>
              </w:numPr>
              <w:rPr>
                <w:rFonts w:cstheme="minorHAnsi"/>
                <w:b/>
                <w:sz w:val="20"/>
                <w:szCs w:val="20"/>
              </w:rPr>
            </w:pPr>
            <w:r>
              <w:rPr>
                <w:sz w:val="20"/>
              </w:rPr>
              <w:t>Guided Reading: 4</w:t>
            </w:r>
            <w:r w:rsidR="00A37987" w:rsidRPr="00CE540C">
              <w:rPr>
                <w:sz w:val="20"/>
              </w:rPr>
              <w:t xml:space="preserve"> reading sessions per week (to include comprehension) - 30 minute daily slot following previous format. </w:t>
            </w:r>
            <w:r w:rsidR="00A37987" w:rsidRPr="00D55D88">
              <w:rPr>
                <w:rFonts w:cstheme="minorHAnsi"/>
                <w:b/>
                <w:sz w:val="20"/>
                <w:szCs w:val="20"/>
              </w:rPr>
              <w:t>Quarantine books for 72 hours before returning to the main storage</w:t>
            </w:r>
            <w:r>
              <w:rPr>
                <w:rFonts w:cstheme="minorHAnsi"/>
                <w:b/>
                <w:sz w:val="20"/>
                <w:szCs w:val="20"/>
              </w:rPr>
              <w:t xml:space="preserve"> if using physical books</w:t>
            </w:r>
            <w:r w:rsidR="00A37987" w:rsidRPr="00D55D88">
              <w:rPr>
                <w:rFonts w:cstheme="minorHAnsi"/>
                <w:b/>
                <w:sz w:val="20"/>
                <w:szCs w:val="20"/>
              </w:rPr>
              <w:t>.</w:t>
            </w:r>
          </w:p>
          <w:p w:rsidR="00677520" w:rsidRPr="00677520" w:rsidRDefault="00CE540C" w:rsidP="00D506BC">
            <w:pPr>
              <w:pStyle w:val="ListParagraph"/>
              <w:numPr>
                <w:ilvl w:val="0"/>
                <w:numId w:val="26"/>
              </w:numPr>
              <w:rPr>
                <w:rFonts w:cstheme="minorHAnsi"/>
                <w:sz w:val="18"/>
                <w:szCs w:val="20"/>
              </w:rPr>
            </w:pPr>
            <w:r w:rsidRPr="00677520">
              <w:rPr>
                <w:sz w:val="20"/>
              </w:rPr>
              <w:t>1 hour lessons</w:t>
            </w:r>
            <w:r w:rsidR="00677520">
              <w:rPr>
                <w:sz w:val="20"/>
              </w:rPr>
              <w:t xml:space="preserve"> </w:t>
            </w:r>
            <w:r w:rsidR="00893811">
              <w:rPr>
                <w:sz w:val="20"/>
              </w:rPr>
              <w:t>–</w:t>
            </w:r>
            <w:r w:rsidR="00677520">
              <w:rPr>
                <w:sz w:val="20"/>
              </w:rPr>
              <w:t xml:space="preserve"> </w:t>
            </w:r>
            <w:r w:rsidR="00893811">
              <w:rPr>
                <w:sz w:val="20"/>
              </w:rPr>
              <w:t>including spelling warm up</w:t>
            </w:r>
          </w:p>
          <w:p w:rsidR="00CE540C" w:rsidRDefault="00CE540C" w:rsidP="00D506BC">
            <w:pPr>
              <w:pStyle w:val="ListParagraph"/>
              <w:numPr>
                <w:ilvl w:val="0"/>
                <w:numId w:val="26"/>
              </w:numPr>
              <w:rPr>
                <w:rFonts w:cstheme="minorHAnsi"/>
                <w:sz w:val="18"/>
                <w:szCs w:val="20"/>
              </w:rPr>
            </w:pPr>
            <w:r w:rsidRPr="00677520">
              <w:rPr>
                <w:sz w:val="20"/>
              </w:rPr>
              <w:t xml:space="preserve">We will use the </w:t>
            </w:r>
            <w:r w:rsidR="00677520" w:rsidRPr="00677520">
              <w:rPr>
                <w:sz w:val="20"/>
              </w:rPr>
              <w:t xml:space="preserve">new English </w:t>
            </w:r>
            <w:r w:rsidR="00D506BC">
              <w:rPr>
                <w:sz w:val="20"/>
              </w:rPr>
              <w:t xml:space="preserve">deficit </w:t>
            </w:r>
            <w:r w:rsidR="00677520" w:rsidRPr="00677520">
              <w:rPr>
                <w:sz w:val="20"/>
              </w:rPr>
              <w:t>assessment grids to support gap analysis</w:t>
            </w:r>
            <w:r w:rsidR="00677520" w:rsidRPr="00677520">
              <w:rPr>
                <w:rFonts w:cstheme="minorHAnsi"/>
                <w:sz w:val="18"/>
                <w:szCs w:val="20"/>
              </w:rPr>
              <w:t>.</w:t>
            </w:r>
          </w:p>
          <w:p w:rsidR="00D506BC" w:rsidRDefault="00D506BC" w:rsidP="00D506BC">
            <w:pPr>
              <w:pStyle w:val="ListParagraph"/>
              <w:numPr>
                <w:ilvl w:val="0"/>
                <w:numId w:val="26"/>
              </w:numPr>
              <w:rPr>
                <w:rFonts w:cstheme="minorHAnsi"/>
                <w:sz w:val="20"/>
                <w:szCs w:val="20"/>
              </w:rPr>
            </w:pPr>
            <w:r>
              <w:rPr>
                <w:rFonts w:cstheme="minorHAnsi"/>
                <w:sz w:val="20"/>
                <w:szCs w:val="20"/>
              </w:rPr>
              <w:t>Basic skills to be planned for with a key focus on spelling</w:t>
            </w:r>
          </w:p>
          <w:p w:rsidR="00D506BC" w:rsidRPr="00D506BC" w:rsidRDefault="00D506BC" w:rsidP="00D506BC">
            <w:pPr>
              <w:pStyle w:val="ListParagraph"/>
              <w:numPr>
                <w:ilvl w:val="0"/>
                <w:numId w:val="26"/>
              </w:numPr>
              <w:rPr>
                <w:rFonts w:cstheme="minorHAnsi"/>
                <w:sz w:val="20"/>
                <w:szCs w:val="20"/>
              </w:rPr>
            </w:pPr>
            <w:r>
              <w:rPr>
                <w:rFonts w:cstheme="minorHAnsi"/>
                <w:sz w:val="20"/>
                <w:szCs w:val="20"/>
              </w:rPr>
              <w:t>Class ‘Just Do It’ rules established and displayed</w:t>
            </w:r>
          </w:p>
        </w:tc>
        <w:tc>
          <w:tcPr>
            <w:tcW w:w="2410" w:type="dxa"/>
            <w:shd w:val="clear" w:color="auto" w:fill="D9E2F3" w:themeFill="accent5" w:themeFillTint="33"/>
          </w:tcPr>
          <w:p w:rsidR="003F0523" w:rsidRDefault="003F0523" w:rsidP="003F0523">
            <w:pPr>
              <w:rPr>
                <w:rFonts w:cstheme="minorHAnsi"/>
                <w:sz w:val="20"/>
                <w:szCs w:val="20"/>
              </w:rPr>
            </w:pPr>
            <w:r>
              <w:rPr>
                <w:rFonts w:cstheme="minorHAnsi"/>
                <w:sz w:val="20"/>
                <w:szCs w:val="20"/>
              </w:rPr>
              <w:t>Children and teachers to devise ‘Just Do It’ rules.</w:t>
            </w:r>
          </w:p>
          <w:p w:rsidR="00434D03" w:rsidRPr="00EF5800" w:rsidRDefault="00434D03" w:rsidP="003F0523">
            <w:pPr>
              <w:rPr>
                <w:rFonts w:cstheme="minorHAnsi"/>
                <w:sz w:val="20"/>
                <w:szCs w:val="20"/>
              </w:rPr>
            </w:pPr>
          </w:p>
        </w:tc>
      </w:tr>
      <w:tr w:rsidR="008D2F0A" w:rsidRPr="00EF5800" w:rsidTr="00901F81">
        <w:trPr>
          <w:trHeight w:val="74"/>
        </w:trPr>
        <w:tc>
          <w:tcPr>
            <w:tcW w:w="1135" w:type="dxa"/>
            <w:vMerge w:val="restart"/>
            <w:shd w:val="clear" w:color="auto" w:fill="BFBFBF" w:themeFill="background1" w:themeFillShade="BF"/>
          </w:tcPr>
          <w:p w:rsidR="008D2F0A" w:rsidRPr="00EF5800" w:rsidRDefault="008D2F0A" w:rsidP="00434D03">
            <w:pPr>
              <w:rPr>
                <w:rFonts w:cstheme="minorHAnsi"/>
                <w:sz w:val="20"/>
                <w:szCs w:val="20"/>
              </w:rPr>
            </w:pPr>
            <w:r w:rsidRPr="00EF5800">
              <w:rPr>
                <w:rFonts w:cstheme="minorHAnsi"/>
                <w:sz w:val="20"/>
                <w:szCs w:val="20"/>
              </w:rPr>
              <w:t xml:space="preserve">Maths </w:t>
            </w:r>
          </w:p>
        </w:tc>
        <w:tc>
          <w:tcPr>
            <w:tcW w:w="4111" w:type="dxa"/>
            <w:vMerge w:val="restart"/>
          </w:tcPr>
          <w:p w:rsidR="008D2F0A" w:rsidRPr="00EF5800" w:rsidRDefault="00DE276C" w:rsidP="00434D03">
            <w:pPr>
              <w:rPr>
                <w:rFonts w:cstheme="minorHAnsi"/>
                <w:sz w:val="20"/>
                <w:szCs w:val="20"/>
              </w:rPr>
            </w:pPr>
            <w:hyperlink r:id="rId10" w:history="1">
              <w:r w:rsidR="008D2F0A" w:rsidRPr="00EF5800">
                <w:rPr>
                  <w:rStyle w:val="Hyperlink"/>
                  <w:rFonts w:cstheme="minorHAnsi"/>
                  <w:sz w:val="20"/>
                  <w:szCs w:val="20"/>
                </w:rPr>
                <w:t>https://assets.publishing.service.gov.uk/government/uploads/system/uploads/attachment_data/file/897798/Maths_guidance_introduction.pdf</w:t>
              </w:r>
            </w:hyperlink>
          </w:p>
          <w:p w:rsidR="008D2F0A" w:rsidRPr="00EF5800" w:rsidRDefault="008D2F0A" w:rsidP="00434D03">
            <w:pPr>
              <w:rPr>
                <w:rFonts w:cstheme="minorHAnsi"/>
                <w:sz w:val="20"/>
                <w:szCs w:val="20"/>
              </w:rPr>
            </w:pPr>
          </w:p>
          <w:p w:rsidR="008D2F0A" w:rsidRPr="00EF5800" w:rsidRDefault="00DE276C" w:rsidP="00434D03">
            <w:pPr>
              <w:rPr>
                <w:rFonts w:cstheme="minorHAnsi"/>
                <w:sz w:val="20"/>
                <w:szCs w:val="20"/>
              </w:rPr>
            </w:pPr>
            <w:hyperlink r:id="rId11" w:history="1">
              <w:r w:rsidR="008D2F0A" w:rsidRPr="00EF5800">
                <w:rPr>
                  <w:rStyle w:val="Hyperlink"/>
                  <w:rFonts w:cstheme="minorHAnsi"/>
                  <w:sz w:val="20"/>
                  <w:szCs w:val="20"/>
                </w:rPr>
                <w:t>https://assets.publishing.service.gov.uk/government/uploads/system/uploads/attachment_da</w:t>
              </w:r>
              <w:r w:rsidR="008D2F0A" w:rsidRPr="00EF5800">
                <w:rPr>
                  <w:rStyle w:val="Hyperlink"/>
                  <w:rFonts w:cstheme="minorHAnsi"/>
                  <w:sz w:val="20"/>
                  <w:szCs w:val="20"/>
                </w:rPr>
                <w:lastRenderedPageBreak/>
                <w:t>ta/file/897806/Maths_guidance_KS_1_and_2.pdf</w:t>
              </w:r>
            </w:hyperlink>
          </w:p>
          <w:p w:rsidR="008D2F0A" w:rsidRPr="00EF5800" w:rsidRDefault="008D2F0A" w:rsidP="00434D03">
            <w:pPr>
              <w:rPr>
                <w:rFonts w:cstheme="minorHAnsi"/>
                <w:sz w:val="20"/>
                <w:szCs w:val="20"/>
              </w:rPr>
            </w:pPr>
          </w:p>
          <w:p w:rsidR="008D2F0A" w:rsidRPr="00EF5800" w:rsidRDefault="00DE276C" w:rsidP="00434D03">
            <w:pPr>
              <w:rPr>
                <w:rFonts w:cstheme="minorHAnsi"/>
                <w:sz w:val="20"/>
                <w:szCs w:val="20"/>
              </w:rPr>
            </w:pPr>
            <w:hyperlink r:id="rId12" w:history="1">
              <w:r w:rsidR="008D2F0A" w:rsidRPr="00EF5800">
                <w:rPr>
                  <w:rStyle w:val="Hyperlink"/>
                  <w:rFonts w:cstheme="minorHAnsi"/>
                  <w:sz w:val="20"/>
                  <w:szCs w:val="20"/>
                </w:rPr>
                <w:t>https://assets.publishing.service.gov.uk/government/uploads/system/uploads/attachment_data/file/897799/Maths_guidance_year_1.pdf</w:t>
              </w:r>
            </w:hyperlink>
          </w:p>
          <w:p w:rsidR="008D2F0A" w:rsidRPr="00EF5800" w:rsidRDefault="008D2F0A" w:rsidP="00434D03">
            <w:pPr>
              <w:rPr>
                <w:rFonts w:cstheme="minorHAnsi"/>
                <w:sz w:val="20"/>
                <w:szCs w:val="20"/>
              </w:rPr>
            </w:pPr>
          </w:p>
          <w:p w:rsidR="008D2F0A" w:rsidRPr="00EF5800" w:rsidRDefault="00DE276C" w:rsidP="00434D03">
            <w:pPr>
              <w:rPr>
                <w:rFonts w:cstheme="minorHAnsi"/>
                <w:sz w:val="20"/>
                <w:szCs w:val="20"/>
              </w:rPr>
            </w:pPr>
            <w:hyperlink r:id="rId13" w:history="1">
              <w:r w:rsidR="008D2F0A" w:rsidRPr="00EF5800">
                <w:rPr>
                  <w:rStyle w:val="Hyperlink"/>
                  <w:rFonts w:cstheme="minorHAnsi"/>
                  <w:sz w:val="20"/>
                  <w:szCs w:val="20"/>
                </w:rPr>
                <w:t>https://assets.publishing.service.gov.uk/government/uploads/system/uploads/attachment_data/file/897800/Maths_guidance_year_2.pdf</w:t>
              </w:r>
            </w:hyperlink>
          </w:p>
          <w:p w:rsidR="008D2F0A" w:rsidRPr="00EF5800" w:rsidRDefault="008D2F0A" w:rsidP="00434D03">
            <w:pPr>
              <w:rPr>
                <w:rFonts w:cstheme="minorHAnsi"/>
                <w:sz w:val="20"/>
                <w:szCs w:val="20"/>
              </w:rPr>
            </w:pPr>
          </w:p>
          <w:p w:rsidR="008D2F0A" w:rsidRPr="00EF5800" w:rsidRDefault="00DE276C" w:rsidP="00434D03">
            <w:pPr>
              <w:rPr>
                <w:rFonts w:cstheme="minorHAnsi"/>
                <w:sz w:val="20"/>
                <w:szCs w:val="20"/>
              </w:rPr>
            </w:pPr>
            <w:hyperlink r:id="rId14" w:history="1">
              <w:r w:rsidR="008D2F0A" w:rsidRPr="00EF5800">
                <w:rPr>
                  <w:rStyle w:val="Hyperlink"/>
                  <w:rFonts w:cstheme="minorHAnsi"/>
                  <w:sz w:val="20"/>
                  <w:szCs w:val="20"/>
                </w:rPr>
                <w:t>https://assets.publishing.service.gov.uk/government/uploads/system/uploads/attachment_data/file/897801/Maths_guidance_year_3.pdf</w:t>
              </w:r>
            </w:hyperlink>
          </w:p>
          <w:p w:rsidR="008D2F0A" w:rsidRPr="00EF5800" w:rsidRDefault="008D2F0A" w:rsidP="00434D03">
            <w:pPr>
              <w:rPr>
                <w:rFonts w:cstheme="minorHAnsi"/>
                <w:sz w:val="20"/>
                <w:szCs w:val="20"/>
              </w:rPr>
            </w:pPr>
          </w:p>
          <w:p w:rsidR="008D2F0A" w:rsidRPr="00EF5800" w:rsidRDefault="00DE276C" w:rsidP="00434D03">
            <w:pPr>
              <w:rPr>
                <w:rFonts w:cstheme="minorHAnsi"/>
                <w:sz w:val="20"/>
                <w:szCs w:val="20"/>
              </w:rPr>
            </w:pPr>
            <w:hyperlink r:id="rId15" w:history="1">
              <w:r w:rsidR="008D2F0A" w:rsidRPr="00EF5800">
                <w:rPr>
                  <w:rStyle w:val="Hyperlink"/>
                  <w:rFonts w:cstheme="minorHAnsi"/>
                  <w:sz w:val="20"/>
                  <w:szCs w:val="20"/>
                </w:rPr>
                <w:t>https://assets.publishing.service.gov.uk/government/uploads/system/uploads/attachment_data/file/897803/Maths_guidance_year_4.pdf</w:t>
              </w:r>
            </w:hyperlink>
          </w:p>
          <w:p w:rsidR="008D2F0A" w:rsidRPr="00EF5800" w:rsidRDefault="008D2F0A" w:rsidP="00434D03">
            <w:pPr>
              <w:rPr>
                <w:rFonts w:cstheme="minorHAnsi"/>
                <w:sz w:val="20"/>
                <w:szCs w:val="20"/>
              </w:rPr>
            </w:pPr>
          </w:p>
          <w:p w:rsidR="008D2F0A" w:rsidRPr="00EF5800" w:rsidRDefault="00DE276C" w:rsidP="00434D03">
            <w:pPr>
              <w:rPr>
                <w:rFonts w:cstheme="minorHAnsi"/>
                <w:sz w:val="20"/>
                <w:szCs w:val="20"/>
              </w:rPr>
            </w:pPr>
            <w:hyperlink r:id="rId16" w:history="1">
              <w:r w:rsidR="008D2F0A" w:rsidRPr="00EF5800">
                <w:rPr>
                  <w:rStyle w:val="Hyperlink"/>
                  <w:rFonts w:cstheme="minorHAnsi"/>
                  <w:sz w:val="20"/>
                  <w:szCs w:val="20"/>
                </w:rPr>
                <w:t>https://assets.publishing.service.gov.uk/government/uploads/system/uploads/attachment_data/file/897804/Maths_guidance_year_5.pdf</w:t>
              </w:r>
            </w:hyperlink>
          </w:p>
          <w:p w:rsidR="008D2F0A" w:rsidRPr="00EF5800" w:rsidRDefault="008D2F0A" w:rsidP="00434D03">
            <w:pPr>
              <w:rPr>
                <w:rFonts w:cstheme="minorHAnsi"/>
                <w:sz w:val="20"/>
                <w:szCs w:val="20"/>
              </w:rPr>
            </w:pPr>
          </w:p>
          <w:p w:rsidR="008D2F0A" w:rsidRPr="00EF5800" w:rsidRDefault="00DE276C" w:rsidP="00434D03">
            <w:pPr>
              <w:rPr>
                <w:rFonts w:cstheme="minorHAnsi"/>
                <w:sz w:val="20"/>
                <w:szCs w:val="20"/>
              </w:rPr>
            </w:pPr>
            <w:hyperlink r:id="rId17" w:history="1">
              <w:r w:rsidR="008D2F0A" w:rsidRPr="00EF5800">
                <w:rPr>
                  <w:rStyle w:val="Hyperlink"/>
                  <w:rFonts w:cstheme="minorHAnsi"/>
                  <w:sz w:val="20"/>
                  <w:szCs w:val="20"/>
                </w:rPr>
                <w:t>https://assets.publishing.service.gov.uk/government/uploads/system/uploads/attachment_data/file/897805/Maths_guidance_year_6.pdf</w:t>
              </w:r>
            </w:hyperlink>
          </w:p>
          <w:p w:rsidR="008D2F0A" w:rsidRPr="00EF5800" w:rsidRDefault="008D2F0A" w:rsidP="00434D03">
            <w:pPr>
              <w:rPr>
                <w:rFonts w:cstheme="minorHAnsi"/>
                <w:i/>
                <w:sz w:val="20"/>
                <w:szCs w:val="20"/>
              </w:rPr>
            </w:pPr>
          </w:p>
        </w:tc>
        <w:tc>
          <w:tcPr>
            <w:tcW w:w="8221" w:type="dxa"/>
            <w:shd w:val="clear" w:color="auto" w:fill="FBE4D5" w:themeFill="accent2" w:themeFillTint="33"/>
          </w:tcPr>
          <w:p w:rsidR="008D2F0A" w:rsidRPr="009A24A4" w:rsidRDefault="008D2F0A" w:rsidP="00434D03">
            <w:pPr>
              <w:rPr>
                <w:rFonts w:cstheme="minorHAnsi"/>
                <w:b/>
                <w:sz w:val="20"/>
                <w:szCs w:val="20"/>
              </w:rPr>
            </w:pPr>
            <w:r w:rsidRPr="009A24A4">
              <w:rPr>
                <w:rFonts w:cstheme="minorHAnsi"/>
                <w:b/>
                <w:sz w:val="20"/>
                <w:szCs w:val="20"/>
              </w:rPr>
              <w:lastRenderedPageBreak/>
              <w:t>EYFS</w:t>
            </w:r>
            <w:r>
              <w:rPr>
                <w:rFonts w:cstheme="minorHAnsi"/>
                <w:b/>
                <w:sz w:val="20"/>
                <w:szCs w:val="20"/>
              </w:rPr>
              <w:t xml:space="preserve"> </w:t>
            </w:r>
          </w:p>
          <w:p w:rsidR="003D1327" w:rsidRDefault="003D1327" w:rsidP="00B42279">
            <w:pPr>
              <w:pStyle w:val="ListParagraph"/>
              <w:numPr>
                <w:ilvl w:val="0"/>
                <w:numId w:val="20"/>
              </w:numPr>
              <w:rPr>
                <w:rFonts w:cstheme="minorHAnsi"/>
                <w:sz w:val="20"/>
                <w:szCs w:val="20"/>
              </w:rPr>
            </w:pPr>
            <w:r>
              <w:rPr>
                <w:rFonts w:cstheme="minorHAnsi"/>
                <w:sz w:val="20"/>
                <w:szCs w:val="20"/>
              </w:rPr>
              <w:t>High quality CP activities to be planned for and staff to facilitate</w:t>
            </w:r>
          </w:p>
          <w:p w:rsidR="008D2F0A" w:rsidRDefault="003D1327" w:rsidP="00B42279">
            <w:pPr>
              <w:pStyle w:val="ListParagraph"/>
              <w:numPr>
                <w:ilvl w:val="0"/>
                <w:numId w:val="20"/>
              </w:numPr>
              <w:rPr>
                <w:rFonts w:cstheme="minorHAnsi"/>
                <w:sz w:val="20"/>
                <w:szCs w:val="20"/>
              </w:rPr>
            </w:pPr>
            <w:r w:rsidRPr="003D1327">
              <w:rPr>
                <w:rFonts w:cstheme="minorHAnsi"/>
                <w:sz w:val="20"/>
                <w:szCs w:val="20"/>
              </w:rPr>
              <w:t xml:space="preserve">Short burst </w:t>
            </w:r>
            <w:r>
              <w:rPr>
                <w:rFonts w:cstheme="minorHAnsi"/>
                <w:sz w:val="20"/>
                <w:szCs w:val="20"/>
              </w:rPr>
              <w:t xml:space="preserve">whole class </w:t>
            </w:r>
            <w:r w:rsidRPr="003D1327">
              <w:rPr>
                <w:rFonts w:cstheme="minorHAnsi"/>
                <w:sz w:val="20"/>
                <w:szCs w:val="20"/>
              </w:rPr>
              <w:t>teaches where appropriate</w:t>
            </w:r>
          </w:p>
          <w:p w:rsidR="003D1327" w:rsidRPr="003D1327" w:rsidRDefault="003D1327" w:rsidP="00B42279">
            <w:pPr>
              <w:pStyle w:val="ListParagraph"/>
              <w:numPr>
                <w:ilvl w:val="0"/>
                <w:numId w:val="21"/>
              </w:numPr>
              <w:rPr>
                <w:rFonts w:cstheme="minorHAnsi"/>
                <w:sz w:val="20"/>
                <w:szCs w:val="20"/>
              </w:rPr>
            </w:pPr>
            <w:r w:rsidRPr="003D1327">
              <w:rPr>
                <w:rFonts w:cstheme="minorHAnsi"/>
                <w:sz w:val="20"/>
                <w:szCs w:val="20"/>
              </w:rPr>
              <w:t>Reception staff to re-introduce Power Maths lessons</w:t>
            </w:r>
          </w:p>
        </w:tc>
        <w:tc>
          <w:tcPr>
            <w:tcW w:w="2410" w:type="dxa"/>
            <w:shd w:val="clear" w:color="auto" w:fill="FBE4D5" w:themeFill="accent2" w:themeFillTint="33"/>
          </w:tcPr>
          <w:p w:rsidR="008D2F0A" w:rsidRPr="00EF5800" w:rsidRDefault="003D1327" w:rsidP="00434D03">
            <w:pPr>
              <w:rPr>
                <w:rFonts w:cstheme="minorHAnsi"/>
                <w:sz w:val="20"/>
                <w:szCs w:val="20"/>
              </w:rPr>
            </w:pPr>
            <w:r>
              <w:rPr>
                <w:rFonts w:cstheme="minorHAnsi"/>
                <w:sz w:val="20"/>
                <w:szCs w:val="20"/>
              </w:rPr>
              <w:t>Staff to complete baseline assessments</w:t>
            </w:r>
          </w:p>
        </w:tc>
      </w:tr>
      <w:tr w:rsidR="00C42C12" w:rsidRPr="00EF5800" w:rsidTr="00901F81">
        <w:trPr>
          <w:trHeight w:val="73"/>
        </w:trPr>
        <w:tc>
          <w:tcPr>
            <w:tcW w:w="1135" w:type="dxa"/>
            <w:vMerge/>
            <w:shd w:val="clear" w:color="auto" w:fill="BFBFBF" w:themeFill="background1" w:themeFillShade="BF"/>
          </w:tcPr>
          <w:p w:rsidR="00C42C12" w:rsidRPr="00EF5800" w:rsidRDefault="00C42C12" w:rsidP="00C42C12">
            <w:pPr>
              <w:rPr>
                <w:rFonts w:cstheme="minorHAnsi"/>
                <w:sz w:val="20"/>
                <w:szCs w:val="20"/>
              </w:rPr>
            </w:pPr>
          </w:p>
        </w:tc>
        <w:tc>
          <w:tcPr>
            <w:tcW w:w="4111" w:type="dxa"/>
            <w:vMerge/>
          </w:tcPr>
          <w:p w:rsidR="00C42C12" w:rsidRPr="00EF5800" w:rsidRDefault="00C42C12" w:rsidP="00C42C12">
            <w:pPr>
              <w:rPr>
                <w:rFonts w:cstheme="minorHAnsi"/>
                <w:i/>
                <w:sz w:val="20"/>
                <w:szCs w:val="20"/>
              </w:rPr>
            </w:pPr>
          </w:p>
        </w:tc>
        <w:tc>
          <w:tcPr>
            <w:tcW w:w="8221" w:type="dxa"/>
            <w:shd w:val="clear" w:color="auto" w:fill="E2EFD9" w:themeFill="accent6" w:themeFillTint="33"/>
          </w:tcPr>
          <w:p w:rsidR="00C42C12" w:rsidRPr="009A24A4" w:rsidRDefault="00C42C12" w:rsidP="00C42C12">
            <w:pPr>
              <w:rPr>
                <w:rFonts w:cstheme="minorHAnsi"/>
                <w:b/>
                <w:sz w:val="20"/>
                <w:szCs w:val="20"/>
              </w:rPr>
            </w:pPr>
            <w:r>
              <w:rPr>
                <w:rFonts w:cstheme="minorHAnsi"/>
                <w:b/>
                <w:sz w:val="20"/>
                <w:szCs w:val="20"/>
              </w:rPr>
              <w:t xml:space="preserve">Key Stage </w:t>
            </w:r>
            <w:r w:rsidR="00776138">
              <w:rPr>
                <w:rFonts w:cstheme="minorHAnsi"/>
                <w:b/>
                <w:sz w:val="20"/>
                <w:szCs w:val="20"/>
              </w:rPr>
              <w:t xml:space="preserve">1 </w:t>
            </w:r>
          </w:p>
          <w:p w:rsidR="00D506BC" w:rsidRDefault="00D506BC" w:rsidP="00B42279">
            <w:pPr>
              <w:pStyle w:val="ListParagraph"/>
              <w:numPr>
                <w:ilvl w:val="0"/>
                <w:numId w:val="8"/>
              </w:numPr>
              <w:rPr>
                <w:rFonts w:cstheme="minorHAnsi"/>
                <w:sz w:val="20"/>
                <w:szCs w:val="20"/>
              </w:rPr>
            </w:pPr>
            <w:r>
              <w:rPr>
                <w:rFonts w:cstheme="minorHAnsi"/>
                <w:sz w:val="20"/>
                <w:szCs w:val="20"/>
              </w:rPr>
              <w:t xml:space="preserve">Assess all children </w:t>
            </w:r>
            <w:r w:rsidR="00611D6C">
              <w:rPr>
                <w:rFonts w:cstheme="minorHAnsi"/>
                <w:sz w:val="20"/>
                <w:szCs w:val="20"/>
              </w:rPr>
              <w:t xml:space="preserve">using White Rose Autumn term Maths arithmetic paper and complete a GAP analysis </w:t>
            </w:r>
          </w:p>
          <w:p w:rsidR="00C42C12" w:rsidRPr="00EF5800" w:rsidRDefault="00C42C12" w:rsidP="00B42279">
            <w:pPr>
              <w:pStyle w:val="ListParagraph"/>
              <w:numPr>
                <w:ilvl w:val="0"/>
                <w:numId w:val="8"/>
              </w:numPr>
              <w:rPr>
                <w:rFonts w:cstheme="minorHAnsi"/>
                <w:sz w:val="20"/>
                <w:szCs w:val="20"/>
              </w:rPr>
            </w:pPr>
            <w:r>
              <w:rPr>
                <w:rFonts w:cstheme="minorHAnsi"/>
                <w:sz w:val="20"/>
                <w:szCs w:val="20"/>
              </w:rPr>
              <w:lastRenderedPageBreak/>
              <w:t xml:space="preserve">Daily </w:t>
            </w:r>
            <w:r w:rsidRPr="00EF5800">
              <w:rPr>
                <w:rFonts w:cstheme="minorHAnsi"/>
                <w:sz w:val="20"/>
                <w:szCs w:val="20"/>
              </w:rPr>
              <w:t>short bursts linked to mental arithmetic and basic skills – times tables, number bonds, maths games, counting forwards/backwards</w:t>
            </w:r>
            <w:r w:rsidR="00D506BC">
              <w:rPr>
                <w:rFonts w:cstheme="minorHAnsi"/>
                <w:sz w:val="20"/>
                <w:szCs w:val="20"/>
              </w:rPr>
              <w:t xml:space="preserve"> (Using </w:t>
            </w:r>
            <w:proofErr w:type="spellStart"/>
            <w:r w:rsidR="00D506BC">
              <w:rPr>
                <w:rFonts w:cstheme="minorHAnsi"/>
                <w:sz w:val="20"/>
                <w:szCs w:val="20"/>
              </w:rPr>
              <w:t>Numbots</w:t>
            </w:r>
            <w:proofErr w:type="spellEnd"/>
            <w:r w:rsidR="00D506BC">
              <w:rPr>
                <w:rFonts w:cstheme="minorHAnsi"/>
                <w:sz w:val="20"/>
                <w:szCs w:val="20"/>
              </w:rPr>
              <w:t>)</w:t>
            </w:r>
          </w:p>
          <w:p w:rsidR="00C42C12" w:rsidRDefault="00C42C12" w:rsidP="00B42279">
            <w:pPr>
              <w:pStyle w:val="ListParagraph"/>
              <w:numPr>
                <w:ilvl w:val="0"/>
                <w:numId w:val="7"/>
              </w:numPr>
              <w:rPr>
                <w:rFonts w:cstheme="minorHAnsi"/>
                <w:sz w:val="20"/>
                <w:szCs w:val="20"/>
              </w:rPr>
            </w:pPr>
            <w:r w:rsidRPr="00EF5800">
              <w:rPr>
                <w:rFonts w:cstheme="minorHAnsi"/>
                <w:sz w:val="20"/>
                <w:szCs w:val="20"/>
              </w:rPr>
              <w:t>Daily power</w:t>
            </w:r>
            <w:r>
              <w:rPr>
                <w:rFonts w:cstheme="minorHAnsi"/>
                <w:sz w:val="20"/>
                <w:szCs w:val="20"/>
              </w:rPr>
              <w:t xml:space="preserve"> ups (to increase fluency) </w:t>
            </w:r>
            <w:r w:rsidRPr="00EF5800">
              <w:rPr>
                <w:rFonts w:cstheme="minorHAnsi"/>
                <w:sz w:val="20"/>
                <w:szCs w:val="20"/>
              </w:rPr>
              <w:t xml:space="preserve">to form </w:t>
            </w:r>
            <w:r w:rsidR="00D506BC">
              <w:rPr>
                <w:rFonts w:cstheme="minorHAnsi"/>
                <w:sz w:val="20"/>
                <w:szCs w:val="20"/>
              </w:rPr>
              <w:t>part of lessons.</w:t>
            </w:r>
          </w:p>
          <w:p w:rsidR="00C42C12" w:rsidRDefault="00C42C12" w:rsidP="00B42279">
            <w:pPr>
              <w:pStyle w:val="ListParagraph"/>
              <w:numPr>
                <w:ilvl w:val="0"/>
                <w:numId w:val="7"/>
              </w:numPr>
              <w:rPr>
                <w:rFonts w:cstheme="minorHAnsi"/>
                <w:sz w:val="20"/>
                <w:szCs w:val="20"/>
              </w:rPr>
            </w:pPr>
            <w:r w:rsidRPr="00EF5800">
              <w:rPr>
                <w:rFonts w:cstheme="minorHAnsi"/>
                <w:sz w:val="20"/>
                <w:szCs w:val="20"/>
              </w:rPr>
              <w:t>Curriculum deficit</w:t>
            </w:r>
            <w:r w:rsidR="00D506BC">
              <w:rPr>
                <w:rFonts w:cstheme="minorHAnsi"/>
                <w:sz w:val="20"/>
                <w:szCs w:val="20"/>
              </w:rPr>
              <w:t xml:space="preserve"> to be used. Staff to </w:t>
            </w:r>
            <w:r w:rsidRPr="00EF5800">
              <w:rPr>
                <w:rFonts w:cstheme="minorHAnsi"/>
                <w:sz w:val="20"/>
                <w:szCs w:val="20"/>
              </w:rPr>
              <w:t xml:space="preserve">plan </w:t>
            </w:r>
            <w:r w:rsidR="00D506BC">
              <w:rPr>
                <w:rFonts w:cstheme="minorHAnsi"/>
                <w:sz w:val="20"/>
                <w:szCs w:val="20"/>
              </w:rPr>
              <w:t xml:space="preserve">lessons (using White Rose and Power Maths as a support for planning) to </w:t>
            </w:r>
            <w:r w:rsidRPr="00EF5800">
              <w:rPr>
                <w:rFonts w:cstheme="minorHAnsi"/>
                <w:sz w:val="20"/>
                <w:szCs w:val="20"/>
              </w:rPr>
              <w:t>addre</w:t>
            </w:r>
            <w:r w:rsidR="00D506BC">
              <w:rPr>
                <w:rFonts w:cstheme="minorHAnsi"/>
                <w:sz w:val="20"/>
                <w:szCs w:val="20"/>
              </w:rPr>
              <w:t xml:space="preserve">ss GAPs &amp; differentiate lessons. </w:t>
            </w:r>
          </w:p>
          <w:p w:rsidR="00D506BC" w:rsidRDefault="00C42C12" w:rsidP="00D506BC">
            <w:pPr>
              <w:pStyle w:val="ListParagraph"/>
              <w:numPr>
                <w:ilvl w:val="0"/>
                <w:numId w:val="7"/>
              </w:numPr>
              <w:rPr>
                <w:rFonts w:cstheme="minorHAnsi"/>
                <w:sz w:val="20"/>
                <w:szCs w:val="20"/>
              </w:rPr>
            </w:pPr>
            <w:r w:rsidRPr="00EF5800">
              <w:rPr>
                <w:rFonts w:cstheme="minorHAnsi"/>
                <w:sz w:val="20"/>
                <w:szCs w:val="20"/>
              </w:rPr>
              <w:t>Daily catch up’s where</w:t>
            </w:r>
            <w:r w:rsidR="00D506BC">
              <w:rPr>
                <w:rFonts w:cstheme="minorHAnsi"/>
                <w:sz w:val="20"/>
                <w:szCs w:val="20"/>
              </w:rPr>
              <w:t xml:space="preserve"> necessary to close GAPs quickly.</w:t>
            </w:r>
          </w:p>
          <w:p w:rsidR="00611D6C" w:rsidRPr="00D506BC" w:rsidRDefault="00611D6C" w:rsidP="00D506BC">
            <w:pPr>
              <w:pStyle w:val="ListParagraph"/>
              <w:numPr>
                <w:ilvl w:val="0"/>
                <w:numId w:val="7"/>
              </w:numPr>
              <w:rPr>
                <w:rFonts w:cstheme="minorHAnsi"/>
                <w:sz w:val="20"/>
                <w:szCs w:val="20"/>
              </w:rPr>
            </w:pPr>
            <w:r>
              <w:rPr>
                <w:rFonts w:cstheme="minorHAnsi"/>
                <w:sz w:val="20"/>
                <w:szCs w:val="20"/>
              </w:rPr>
              <w:t xml:space="preserve">Calculation Policy to be used to inform strategies. </w:t>
            </w:r>
          </w:p>
        </w:tc>
        <w:tc>
          <w:tcPr>
            <w:tcW w:w="2410" w:type="dxa"/>
            <w:shd w:val="clear" w:color="auto" w:fill="E2EFD9" w:themeFill="accent6" w:themeFillTint="33"/>
          </w:tcPr>
          <w:p w:rsidR="00C42C12" w:rsidRDefault="00611D6C" w:rsidP="00C42C12">
            <w:pPr>
              <w:rPr>
                <w:rFonts w:cstheme="minorHAnsi"/>
                <w:sz w:val="20"/>
                <w:szCs w:val="20"/>
                <w:highlight w:val="cyan"/>
              </w:rPr>
            </w:pPr>
            <w:r>
              <w:rPr>
                <w:rFonts w:cstheme="minorHAnsi"/>
                <w:sz w:val="20"/>
                <w:szCs w:val="20"/>
              </w:rPr>
              <w:lastRenderedPageBreak/>
              <w:t xml:space="preserve">Staff to complete baseline assessments and share GAP analysis with leaders </w:t>
            </w:r>
          </w:p>
          <w:p w:rsidR="00C42C12" w:rsidRDefault="00C42C12" w:rsidP="00C42C12">
            <w:pPr>
              <w:rPr>
                <w:rFonts w:cstheme="minorHAnsi"/>
                <w:sz w:val="20"/>
                <w:szCs w:val="20"/>
                <w:highlight w:val="cyan"/>
              </w:rPr>
            </w:pPr>
          </w:p>
          <w:p w:rsidR="00C42C12" w:rsidRPr="00EF5800" w:rsidRDefault="00C42C12" w:rsidP="00C42C12">
            <w:pPr>
              <w:rPr>
                <w:rFonts w:cstheme="minorHAnsi"/>
                <w:sz w:val="20"/>
                <w:szCs w:val="20"/>
              </w:rPr>
            </w:pPr>
          </w:p>
        </w:tc>
      </w:tr>
      <w:tr w:rsidR="00C42C12" w:rsidRPr="00EF5800" w:rsidTr="00901F81">
        <w:trPr>
          <w:trHeight w:val="73"/>
        </w:trPr>
        <w:tc>
          <w:tcPr>
            <w:tcW w:w="1135" w:type="dxa"/>
            <w:vMerge/>
            <w:shd w:val="clear" w:color="auto" w:fill="BFBFBF" w:themeFill="background1" w:themeFillShade="BF"/>
          </w:tcPr>
          <w:p w:rsidR="00C42C12" w:rsidRPr="00EF5800" w:rsidRDefault="00C42C12" w:rsidP="00C42C12">
            <w:pPr>
              <w:rPr>
                <w:rFonts w:cstheme="minorHAnsi"/>
                <w:sz w:val="20"/>
                <w:szCs w:val="20"/>
              </w:rPr>
            </w:pPr>
          </w:p>
        </w:tc>
        <w:tc>
          <w:tcPr>
            <w:tcW w:w="4111" w:type="dxa"/>
            <w:vMerge/>
          </w:tcPr>
          <w:p w:rsidR="00C42C12" w:rsidRPr="00EF5800" w:rsidRDefault="00C42C12" w:rsidP="00C42C12">
            <w:pPr>
              <w:rPr>
                <w:rFonts w:cstheme="minorHAnsi"/>
                <w:i/>
                <w:sz w:val="20"/>
                <w:szCs w:val="20"/>
              </w:rPr>
            </w:pPr>
          </w:p>
        </w:tc>
        <w:tc>
          <w:tcPr>
            <w:tcW w:w="8221" w:type="dxa"/>
            <w:shd w:val="clear" w:color="auto" w:fill="DEEAF6" w:themeFill="accent1" w:themeFillTint="33"/>
          </w:tcPr>
          <w:p w:rsidR="001078C8" w:rsidRPr="001078C8" w:rsidRDefault="001078C8" w:rsidP="001078C8">
            <w:pPr>
              <w:rPr>
                <w:rFonts w:cstheme="minorHAnsi"/>
                <w:b/>
                <w:sz w:val="20"/>
                <w:szCs w:val="20"/>
              </w:rPr>
            </w:pPr>
            <w:r>
              <w:rPr>
                <w:rFonts w:cstheme="minorHAnsi"/>
                <w:b/>
                <w:sz w:val="20"/>
                <w:szCs w:val="20"/>
              </w:rPr>
              <w:t>Key Stage 2</w:t>
            </w:r>
          </w:p>
          <w:p w:rsidR="00C901A5" w:rsidRDefault="00C901A5" w:rsidP="00C901A5">
            <w:pPr>
              <w:pStyle w:val="ListParagraph"/>
              <w:numPr>
                <w:ilvl w:val="0"/>
                <w:numId w:val="8"/>
              </w:numPr>
              <w:rPr>
                <w:rFonts w:cstheme="minorHAnsi"/>
                <w:sz w:val="20"/>
                <w:szCs w:val="20"/>
              </w:rPr>
            </w:pPr>
            <w:r>
              <w:rPr>
                <w:rFonts w:cstheme="minorHAnsi"/>
                <w:sz w:val="20"/>
                <w:szCs w:val="20"/>
              </w:rPr>
              <w:t xml:space="preserve">Assess all children using White Rose Autumn </w:t>
            </w:r>
            <w:proofErr w:type="gramStart"/>
            <w:r>
              <w:rPr>
                <w:rFonts w:cstheme="minorHAnsi"/>
                <w:sz w:val="20"/>
                <w:szCs w:val="20"/>
              </w:rPr>
              <w:t>term</w:t>
            </w:r>
            <w:proofErr w:type="gramEnd"/>
            <w:r>
              <w:rPr>
                <w:rFonts w:cstheme="minorHAnsi"/>
                <w:sz w:val="20"/>
                <w:szCs w:val="20"/>
              </w:rPr>
              <w:t xml:space="preserve"> Maths arithmetic pa</w:t>
            </w:r>
            <w:r w:rsidR="006F0B5D">
              <w:rPr>
                <w:rFonts w:cstheme="minorHAnsi"/>
                <w:sz w:val="20"/>
                <w:szCs w:val="20"/>
              </w:rPr>
              <w:t>per and complete a GAP analysis.</w:t>
            </w:r>
          </w:p>
          <w:p w:rsidR="00C901A5" w:rsidRPr="00C901A5" w:rsidRDefault="00C901A5" w:rsidP="00C901A5">
            <w:pPr>
              <w:pStyle w:val="ListParagraph"/>
              <w:numPr>
                <w:ilvl w:val="0"/>
                <w:numId w:val="8"/>
              </w:numPr>
              <w:rPr>
                <w:rFonts w:cstheme="minorHAnsi"/>
                <w:sz w:val="20"/>
                <w:szCs w:val="20"/>
              </w:rPr>
            </w:pPr>
            <w:r>
              <w:rPr>
                <w:rFonts w:cstheme="minorHAnsi"/>
                <w:sz w:val="20"/>
                <w:szCs w:val="20"/>
              </w:rPr>
              <w:t xml:space="preserve">Curriculum deficit to be used to identify ‘golden nugget’ basic skills </w:t>
            </w:r>
            <w:r w:rsidRPr="00C901A5">
              <w:rPr>
                <w:sz w:val="20"/>
              </w:rPr>
              <w:t>that are a priority for catch up and closing the gap.</w:t>
            </w:r>
          </w:p>
          <w:p w:rsidR="00C901A5" w:rsidRPr="00C901A5" w:rsidRDefault="00C901A5" w:rsidP="00C901A5">
            <w:pPr>
              <w:pStyle w:val="ListParagraph"/>
              <w:numPr>
                <w:ilvl w:val="0"/>
                <w:numId w:val="8"/>
              </w:numPr>
              <w:rPr>
                <w:sz w:val="20"/>
              </w:rPr>
            </w:pPr>
            <w:r>
              <w:rPr>
                <w:sz w:val="20"/>
              </w:rPr>
              <w:t xml:space="preserve">Using the updated deficit documents staff to plan identified </w:t>
            </w:r>
            <w:r w:rsidRPr="00C901A5">
              <w:rPr>
                <w:sz w:val="20"/>
              </w:rPr>
              <w:t>priority areas of number and calculation so contain most key skills.</w:t>
            </w:r>
            <w:r>
              <w:rPr>
                <w:sz w:val="20"/>
              </w:rPr>
              <w:t xml:space="preserve"> Revisit previously taught skills to check retention. </w:t>
            </w:r>
          </w:p>
          <w:p w:rsidR="00C901A5" w:rsidRDefault="00C901A5" w:rsidP="00C901A5">
            <w:pPr>
              <w:pStyle w:val="ListParagraph"/>
              <w:numPr>
                <w:ilvl w:val="0"/>
                <w:numId w:val="8"/>
              </w:numPr>
              <w:rPr>
                <w:rFonts w:cstheme="minorHAnsi"/>
                <w:sz w:val="20"/>
                <w:szCs w:val="28"/>
              </w:rPr>
            </w:pPr>
            <w:r>
              <w:rPr>
                <w:sz w:val="20"/>
              </w:rPr>
              <w:t xml:space="preserve">Use </w:t>
            </w:r>
            <w:r w:rsidRPr="00C901A5">
              <w:rPr>
                <w:sz w:val="20"/>
              </w:rPr>
              <w:t xml:space="preserve">‘Power ups’ which facilitate the children to apply these </w:t>
            </w:r>
            <w:r w:rsidRPr="00C901A5">
              <w:rPr>
                <w:rFonts w:cstheme="minorHAnsi"/>
                <w:sz w:val="20"/>
                <w:szCs w:val="28"/>
              </w:rPr>
              <w:t>skills in a range of contexts and develop improved fluency.</w:t>
            </w:r>
          </w:p>
          <w:p w:rsidR="00C901A5" w:rsidRDefault="00C901A5" w:rsidP="00C901A5">
            <w:pPr>
              <w:pStyle w:val="ListParagraph"/>
              <w:numPr>
                <w:ilvl w:val="0"/>
                <w:numId w:val="8"/>
              </w:numPr>
              <w:rPr>
                <w:rFonts w:cstheme="minorHAnsi"/>
                <w:sz w:val="20"/>
                <w:szCs w:val="28"/>
              </w:rPr>
            </w:pPr>
            <w:r>
              <w:rPr>
                <w:rFonts w:cstheme="minorHAnsi"/>
                <w:sz w:val="20"/>
                <w:szCs w:val="28"/>
              </w:rPr>
              <w:t xml:space="preserve">Use </w:t>
            </w:r>
            <w:r w:rsidRPr="00C901A5">
              <w:rPr>
                <w:rFonts w:cstheme="minorHAnsi"/>
                <w:sz w:val="20"/>
                <w:szCs w:val="28"/>
              </w:rPr>
              <w:t>pre-re</w:t>
            </w:r>
            <w:r>
              <w:rPr>
                <w:rFonts w:cstheme="minorHAnsi"/>
                <w:sz w:val="20"/>
                <w:szCs w:val="28"/>
              </w:rPr>
              <w:t xml:space="preserve">quisite guidance and </w:t>
            </w:r>
            <w:r w:rsidRPr="00C901A5">
              <w:rPr>
                <w:rFonts w:cstheme="minorHAnsi"/>
                <w:sz w:val="20"/>
                <w:szCs w:val="28"/>
              </w:rPr>
              <w:t xml:space="preserve">suggested lessons from the previous unit to secure prior knowledge before continuing. </w:t>
            </w:r>
          </w:p>
          <w:p w:rsidR="00C901A5" w:rsidRDefault="00C901A5" w:rsidP="00C901A5">
            <w:pPr>
              <w:pStyle w:val="ListParagraph"/>
              <w:numPr>
                <w:ilvl w:val="0"/>
                <w:numId w:val="8"/>
              </w:numPr>
              <w:rPr>
                <w:rFonts w:cstheme="minorHAnsi"/>
                <w:sz w:val="20"/>
                <w:szCs w:val="28"/>
              </w:rPr>
            </w:pPr>
            <w:r>
              <w:rPr>
                <w:rFonts w:cstheme="minorHAnsi"/>
                <w:sz w:val="20"/>
                <w:szCs w:val="28"/>
              </w:rPr>
              <w:t>U</w:t>
            </w:r>
            <w:r w:rsidRPr="00C901A5">
              <w:rPr>
                <w:rFonts w:cstheme="minorHAnsi"/>
                <w:sz w:val="20"/>
                <w:szCs w:val="28"/>
              </w:rPr>
              <w:t xml:space="preserve">se the </w:t>
            </w:r>
            <w:r w:rsidRPr="00C901A5">
              <w:rPr>
                <w:rFonts w:eastAsia="Arial" w:cstheme="minorHAnsi"/>
                <w:sz w:val="20"/>
                <w:szCs w:val="28"/>
              </w:rPr>
              <w:t>Strengthen activities</w:t>
            </w:r>
            <w:r w:rsidRPr="00C901A5">
              <w:rPr>
                <w:rFonts w:cstheme="minorHAnsi"/>
                <w:sz w:val="20"/>
                <w:szCs w:val="28"/>
              </w:rPr>
              <w:t xml:space="preserve"> linked to the Prerequisite units. </w:t>
            </w:r>
          </w:p>
          <w:p w:rsidR="00C901A5" w:rsidRDefault="00C901A5" w:rsidP="00C901A5">
            <w:pPr>
              <w:pStyle w:val="ListParagraph"/>
              <w:numPr>
                <w:ilvl w:val="0"/>
                <w:numId w:val="8"/>
              </w:numPr>
              <w:rPr>
                <w:rFonts w:cstheme="minorHAnsi"/>
                <w:sz w:val="20"/>
                <w:szCs w:val="28"/>
              </w:rPr>
            </w:pPr>
            <w:r w:rsidRPr="00C901A5">
              <w:rPr>
                <w:rFonts w:eastAsia="Arial" w:cstheme="minorHAnsi"/>
                <w:sz w:val="20"/>
                <w:szCs w:val="28"/>
              </w:rPr>
              <w:t>End of Unit checks</w:t>
            </w:r>
            <w:r w:rsidRPr="00C901A5">
              <w:rPr>
                <w:rFonts w:cstheme="minorHAnsi"/>
                <w:sz w:val="20"/>
                <w:szCs w:val="28"/>
              </w:rPr>
              <w:t xml:space="preserve"> from the </w:t>
            </w:r>
            <w:r w:rsidRPr="00C901A5">
              <w:rPr>
                <w:rFonts w:eastAsia="Arial" w:cstheme="minorHAnsi"/>
                <w:sz w:val="20"/>
                <w:szCs w:val="28"/>
              </w:rPr>
              <w:t>Textbook</w:t>
            </w:r>
            <w:r w:rsidRPr="00C901A5">
              <w:rPr>
                <w:rFonts w:cstheme="minorHAnsi"/>
                <w:sz w:val="20"/>
                <w:szCs w:val="28"/>
              </w:rPr>
              <w:t xml:space="preserve"> can also be used as activities to find gaps or weaknesses. </w:t>
            </w:r>
          </w:p>
          <w:p w:rsidR="00554621" w:rsidRDefault="00C901A5" w:rsidP="00C901A5">
            <w:pPr>
              <w:pStyle w:val="ListParagraph"/>
              <w:numPr>
                <w:ilvl w:val="0"/>
                <w:numId w:val="8"/>
              </w:numPr>
              <w:rPr>
                <w:rFonts w:cstheme="minorHAnsi"/>
                <w:sz w:val="20"/>
                <w:szCs w:val="28"/>
              </w:rPr>
            </w:pPr>
            <w:r w:rsidRPr="00C901A5">
              <w:rPr>
                <w:rFonts w:cstheme="minorHAnsi"/>
                <w:sz w:val="20"/>
                <w:szCs w:val="28"/>
              </w:rPr>
              <w:t xml:space="preserve">Use the following link </w:t>
            </w:r>
            <w:hyperlink r:id="rId18" w:history="1">
              <w:r w:rsidRPr="00C901A5">
                <w:rPr>
                  <w:rStyle w:val="Hyperlink"/>
                  <w:rFonts w:cstheme="minorHAnsi"/>
                  <w:sz w:val="20"/>
                  <w:szCs w:val="28"/>
                </w:rPr>
                <w:t>Teaching Mathematics in Primary Schools</w:t>
              </w:r>
            </w:hyperlink>
            <w:r w:rsidRPr="00C901A5">
              <w:rPr>
                <w:rFonts w:cstheme="minorHAnsi"/>
                <w:sz w:val="20"/>
                <w:szCs w:val="28"/>
              </w:rPr>
              <w:t xml:space="preserve"> to support in planning for the focussed deficit sessions in the afternoons. This document is government guidance relating to ‘Ready-to-Progress’ criteria which identifies the key learning that children need to acquire in each year group in order to progress successfully. </w:t>
            </w:r>
          </w:p>
          <w:p w:rsidR="00C901A5" w:rsidRPr="00C901A5" w:rsidRDefault="00C901A5" w:rsidP="00C901A5">
            <w:pPr>
              <w:pStyle w:val="ListParagraph"/>
              <w:numPr>
                <w:ilvl w:val="0"/>
                <w:numId w:val="8"/>
              </w:numPr>
              <w:rPr>
                <w:rFonts w:cstheme="minorHAnsi"/>
                <w:sz w:val="20"/>
                <w:szCs w:val="28"/>
              </w:rPr>
            </w:pPr>
            <w:r>
              <w:rPr>
                <w:rFonts w:cstheme="minorHAnsi"/>
                <w:sz w:val="20"/>
                <w:szCs w:val="28"/>
              </w:rPr>
              <w:t>Times tables to also be a focus.</w:t>
            </w:r>
          </w:p>
        </w:tc>
        <w:tc>
          <w:tcPr>
            <w:tcW w:w="2410" w:type="dxa"/>
            <w:shd w:val="clear" w:color="auto" w:fill="DEEAF6" w:themeFill="accent1" w:themeFillTint="33"/>
          </w:tcPr>
          <w:p w:rsidR="001078C8" w:rsidRDefault="001078C8" w:rsidP="001078C8">
            <w:pPr>
              <w:rPr>
                <w:rFonts w:cstheme="minorHAnsi"/>
                <w:sz w:val="20"/>
                <w:szCs w:val="20"/>
                <w:highlight w:val="cyan"/>
              </w:rPr>
            </w:pPr>
            <w:r>
              <w:rPr>
                <w:rFonts w:cstheme="minorHAnsi"/>
                <w:sz w:val="20"/>
                <w:szCs w:val="20"/>
              </w:rPr>
              <w:t xml:space="preserve">Staff to complete baseline assessments and share GAP analysis with leaders </w:t>
            </w:r>
          </w:p>
          <w:p w:rsidR="00776138" w:rsidRPr="00EF5800" w:rsidRDefault="00776138" w:rsidP="00C42C12">
            <w:pPr>
              <w:rPr>
                <w:rFonts w:cstheme="minorHAnsi"/>
                <w:sz w:val="20"/>
                <w:szCs w:val="20"/>
              </w:rPr>
            </w:pPr>
          </w:p>
        </w:tc>
      </w:tr>
    </w:tbl>
    <w:p w:rsidR="00D42BDF" w:rsidRDefault="00D42BDF" w:rsidP="005C7984"/>
    <w:sectPr w:rsidR="00D42BDF" w:rsidSect="005C7984">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6C" w:rsidRDefault="00DE276C" w:rsidP="005C7984">
      <w:pPr>
        <w:spacing w:after="0" w:line="240" w:lineRule="auto"/>
      </w:pPr>
      <w:r>
        <w:separator/>
      </w:r>
    </w:p>
  </w:endnote>
  <w:endnote w:type="continuationSeparator" w:id="0">
    <w:p w:rsidR="00DE276C" w:rsidRDefault="00DE276C" w:rsidP="005C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6C" w:rsidRDefault="00DE276C" w:rsidP="005C7984">
      <w:pPr>
        <w:spacing w:after="0" w:line="240" w:lineRule="auto"/>
      </w:pPr>
      <w:r>
        <w:separator/>
      </w:r>
    </w:p>
  </w:footnote>
  <w:footnote w:type="continuationSeparator" w:id="0">
    <w:p w:rsidR="00DE276C" w:rsidRDefault="00DE276C" w:rsidP="005C7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63" w:rsidRDefault="00733EB3" w:rsidP="00D00563">
    <w:pPr>
      <w:pStyle w:val="Header"/>
      <w:jc w:val="center"/>
      <w:rPr>
        <w:b/>
      </w:rPr>
    </w:pPr>
    <w:r>
      <w:rPr>
        <w:b/>
      </w:rPr>
      <w:t>ESPRIT Multi-Academy Trust: Recovery Curriculum</w:t>
    </w:r>
    <w:r w:rsidRPr="005C7984">
      <w:rPr>
        <w:b/>
      </w:rPr>
      <w:t xml:space="preserve"> </w:t>
    </w:r>
    <w:r>
      <w:rPr>
        <w:b/>
      </w:rPr>
      <w:t>Action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5CA"/>
    <w:multiLevelType w:val="hybridMultilevel"/>
    <w:tmpl w:val="24B6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841CF"/>
    <w:multiLevelType w:val="hybridMultilevel"/>
    <w:tmpl w:val="875A1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 w15:restartNumberingAfterBreak="0">
    <w:nsid w:val="0A896D62"/>
    <w:multiLevelType w:val="multilevel"/>
    <w:tmpl w:val="3DFA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A5B1A"/>
    <w:multiLevelType w:val="hybridMultilevel"/>
    <w:tmpl w:val="8D00D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434F87"/>
    <w:multiLevelType w:val="hybridMultilevel"/>
    <w:tmpl w:val="4D2A9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2900DF"/>
    <w:multiLevelType w:val="hybridMultilevel"/>
    <w:tmpl w:val="3E7CA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DC5A1D"/>
    <w:multiLevelType w:val="hybridMultilevel"/>
    <w:tmpl w:val="A73C2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0535EC"/>
    <w:multiLevelType w:val="hybridMultilevel"/>
    <w:tmpl w:val="A3AA3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53BE5"/>
    <w:multiLevelType w:val="hybridMultilevel"/>
    <w:tmpl w:val="F90E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F0EEA"/>
    <w:multiLevelType w:val="hybridMultilevel"/>
    <w:tmpl w:val="9E00F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721B59"/>
    <w:multiLevelType w:val="hybridMultilevel"/>
    <w:tmpl w:val="ABD47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EF61C3"/>
    <w:multiLevelType w:val="hybridMultilevel"/>
    <w:tmpl w:val="B78CE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2D3AD8"/>
    <w:multiLevelType w:val="hybridMultilevel"/>
    <w:tmpl w:val="6FBCF52C"/>
    <w:lvl w:ilvl="0" w:tplc="D820BF8C">
      <w:start w:val="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28806EF0"/>
    <w:multiLevelType w:val="hybridMultilevel"/>
    <w:tmpl w:val="708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FD21C7"/>
    <w:multiLevelType w:val="hybridMultilevel"/>
    <w:tmpl w:val="F49C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2ECA48B6"/>
    <w:multiLevelType w:val="hybridMultilevel"/>
    <w:tmpl w:val="43522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587B12"/>
    <w:multiLevelType w:val="hybridMultilevel"/>
    <w:tmpl w:val="4F18A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DA7271"/>
    <w:multiLevelType w:val="hybridMultilevel"/>
    <w:tmpl w:val="73E45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026F17"/>
    <w:multiLevelType w:val="hybridMultilevel"/>
    <w:tmpl w:val="1B14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80004"/>
    <w:multiLevelType w:val="hybridMultilevel"/>
    <w:tmpl w:val="B43A8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312B73C9"/>
    <w:multiLevelType w:val="hybridMultilevel"/>
    <w:tmpl w:val="E8CC9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524209"/>
    <w:multiLevelType w:val="hybridMultilevel"/>
    <w:tmpl w:val="3C10C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825ED8"/>
    <w:multiLevelType w:val="hybridMultilevel"/>
    <w:tmpl w:val="8222C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EB4944"/>
    <w:multiLevelType w:val="hybridMultilevel"/>
    <w:tmpl w:val="FCD28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66E4FBD"/>
    <w:multiLevelType w:val="hybridMultilevel"/>
    <w:tmpl w:val="A91A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343F91"/>
    <w:multiLevelType w:val="hybridMultilevel"/>
    <w:tmpl w:val="C6D2F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E7624B"/>
    <w:multiLevelType w:val="hybridMultilevel"/>
    <w:tmpl w:val="57829450"/>
    <w:lvl w:ilvl="0" w:tplc="5C6AA85A">
      <w:start w:val="8"/>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48B9275E"/>
    <w:multiLevelType w:val="hybridMultilevel"/>
    <w:tmpl w:val="71F43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1602CE"/>
    <w:multiLevelType w:val="hybridMultilevel"/>
    <w:tmpl w:val="A24CD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034A7D"/>
    <w:multiLevelType w:val="hybridMultilevel"/>
    <w:tmpl w:val="0E12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4A21EE"/>
    <w:multiLevelType w:val="hybridMultilevel"/>
    <w:tmpl w:val="C470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84138"/>
    <w:multiLevelType w:val="hybridMultilevel"/>
    <w:tmpl w:val="79DC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070BC"/>
    <w:multiLevelType w:val="hybridMultilevel"/>
    <w:tmpl w:val="7A8E3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9E1113"/>
    <w:multiLevelType w:val="hybridMultilevel"/>
    <w:tmpl w:val="4DE83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DB1F0D"/>
    <w:multiLevelType w:val="hybridMultilevel"/>
    <w:tmpl w:val="FFCE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FA54E8"/>
    <w:multiLevelType w:val="hybridMultilevel"/>
    <w:tmpl w:val="2FFE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974E6B"/>
    <w:multiLevelType w:val="hybridMultilevel"/>
    <w:tmpl w:val="53B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A0181F"/>
    <w:multiLevelType w:val="hybridMultilevel"/>
    <w:tmpl w:val="463CC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A562A0"/>
    <w:multiLevelType w:val="hybridMultilevel"/>
    <w:tmpl w:val="B95A2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0A073E"/>
    <w:multiLevelType w:val="hybridMultilevel"/>
    <w:tmpl w:val="1C9A8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8"/>
  </w:num>
  <w:num w:numId="4">
    <w:abstractNumId w:val="31"/>
  </w:num>
  <w:num w:numId="5">
    <w:abstractNumId w:val="6"/>
  </w:num>
  <w:num w:numId="6">
    <w:abstractNumId w:val="1"/>
  </w:num>
  <w:num w:numId="7">
    <w:abstractNumId w:val="20"/>
  </w:num>
  <w:num w:numId="8">
    <w:abstractNumId w:val="27"/>
  </w:num>
  <w:num w:numId="9">
    <w:abstractNumId w:val="2"/>
  </w:num>
  <w:num w:numId="10">
    <w:abstractNumId w:val="9"/>
  </w:num>
  <w:num w:numId="11">
    <w:abstractNumId w:val="3"/>
  </w:num>
  <w:num w:numId="12">
    <w:abstractNumId w:val="14"/>
  </w:num>
  <w:num w:numId="13">
    <w:abstractNumId w:val="19"/>
  </w:num>
  <w:num w:numId="14">
    <w:abstractNumId w:val="28"/>
  </w:num>
  <w:num w:numId="15">
    <w:abstractNumId w:val="11"/>
  </w:num>
  <w:num w:numId="16">
    <w:abstractNumId w:val="10"/>
  </w:num>
  <w:num w:numId="17">
    <w:abstractNumId w:val="33"/>
  </w:num>
  <w:num w:numId="18">
    <w:abstractNumId w:val="39"/>
  </w:num>
  <w:num w:numId="19">
    <w:abstractNumId w:val="25"/>
  </w:num>
  <w:num w:numId="20">
    <w:abstractNumId w:val="16"/>
  </w:num>
  <w:num w:numId="21">
    <w:abstractNumId w:val="38"/>
  </w:num>
  <w:num w:numId="22">
    <w:abstractNumId w:val="18"/>
  </w:num>
  <w:num w:numId="23">
    <w:abstractNumId w:val="29"/>
  </w:num>
  <w:num w:numId="24">
    <w:abstractNumId w:val="32"/>
  </w:num>
  <w:num w:numId="25">
    <w:abstractNumId w:val="37"/>
  </w:num>
  <w:num w:numId="26">
    <w:abstractNumId w:val="23"/>
  </w:num>
  <w:num w:numId="27">
    <w:abstractNumId w:val="34"/>
  </w:num>
  <w:num w:numId="28">
    <w:abstractNumId w:val="4"/>
  </w:num>
  <w:num w:numId="29">
    <w:abstractNumId w:val="12"/>
  </w:num>
  <w:num w:numId="30">
    <w:abstractNumId w:val="22"/>
  </w:num>
  <w:num w:numId="31">
    <w:abstractNumId w:val="15"/>
  </w:num>
  <w:num w:numId="32">
    <w:abstractNumId w:val="5"/>
  </w:num>
  <w:num w:numId="33">
    <w:abstractNumId w:val="13"/>
  </w:num>
  <w:num w:numId="34">
    <w:abstractNumId w:val="17"/>
  </w:num>
  <w:num w:numId="35">
    <w:abstractNumId w:val="36"/>
  </w:num>
  <w:num w:numId="36">
    <w:abstractNumId w:val="7"/>
  </w:num>
  <w:num w:numId="37">
    <w:abstractNumId w:val="21"/>
  </w:num>
  <w:num w:numId="38">
    <w:abstractNumId w:val="35"/>
  </w:num>
  <w:num w:numId="39">
    <w:abstractNumId w:val="0"/>
  </w:num>
  <w:num w:numId="40">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84"/>
    <w:rsid w:val="00001982"/>
    <w:rsid w:val="00005A85"/>
    <w:rsid w:val="00026961"/>
    <w:rsid w:val="00033473"/>
    <w:rsid w:val="00041DC5"/>
    <w:rsid w:val="000517EE"/>
    <w:rsid w:val="00062A8B"/>
    <w:rsid w:val="000738D1"/>
    <w:rsid w:val="000816D4"/>
    <w:rsid w:val="000B382C"/>
    <w:rsid w:val="000B7C69"/>
    <w:rsid w:val="000C12A0"/>
    <w:rsid w:val="000D0ABF"/>
    <w:rsid w:val="000E0A4E"/>
    <w:rsid w:val="001078C8"/>
    <w:rsid w:val="00123B98"/>
    <w:rsid w:val="00127BD4"/>
    <w:rsid w:val="00134DB6"/>
    <w:rsid w:val="0015197D"/>
    <w:rsid w:val="00174CC0"/>
    <w:rsid w:val="00183BA0"/>
    <w:rsid w:val="00187C03"/>
    <w:rsid w:val="001A302A"/>
    <w:rsid w:val="001B7B9A"/>
    <w:rsid w:val="001D6820"/>
    <w:rsid w:val="001E6BC6"/>
    <w:rsid w:val="0023056B"/>
    <w:rsid w:val="00257ACC"/>
    <w:rsid w:val="002637F5"/>
    <w:rsid w:val="00270224"/>
    <w:rsid w:val="00287F3B"/>
    <w:rsid w:val="002D3D91"/>
    <w:rsid w:val="002D764A"/>
    <w:rsid w:val="00336FD9"/>
    <w:rsid w:val="003404A4"/>
    <w:rsid w:val="00365CCD"/>
    <w:rsid w:val="00392D62"/>
    <w:rsid w:val="00395E65"/>
    <w:rsid w:val="003D1327"/>
    <w:rsid w:val="003E162E"/>
    <w:rsid w:val="003F0523"/>
    <w:rsid w:val="00406EB4"/>
    <w:rsid w:val="00414249"/>
    <w:rsid w:val="00422465"/>
    <w:rsid w:val="00434D03"/>
    <w:rsid w:val="0044421A"/>
    <w:rsid w:val="00482E9C"/>
    <w:rsid w:val="004A0575"/>
    <w:rsid w:val="004C7E3A"/>
    <w:rsid w:val="004F601F"/>
    <w:rsid w:val="005158A5"/>
    <w:rsid w:val="005248D4"/>
    <w:rsid w:val="00537F15"/>
    <w:rsid w:val="00541E9B"/>
    <w:rsid w:val="00554621"/>
    <w:rsid w:val="0057201A"/>
    <w:rsid w:val="005B38D9"/>
    <w:rsid w:val="005C7984"/>
    <w:rsid w:val="005D6B9A"/>
    <w:rsid w:val="005E3ECE"/>
    <w:rsid w:val="005E6A90"/>
    <w:rsid w:val="00611D6C"/>
    <w:rsid w:val="00616626"/>
    <w:rsid w:val="00623A4D"/>
    <w:rsid w:val="006332E1"/>
    <w:rsid w:val="00677520"/>
    <w:rsid w:val="0068741E"/>
    <w:rsid w:val="006B190B"/>
    <w:rsid w:val="006F0B5D"/>
    <w:rsid w:val="006F2ACC"/>
    <w:rsid w:val="00721D34"/>
    <w:rsid w:val="007257E7"/>
    <w:rsid w:val="00733EA2"/>
    <w:rsid w:val="00733EB3"/>
    <w:rsid w:val="00733EB7"/>
    <w:rsid w:val="00763012"/>
    <w:rsid w:val="007652E2"/>
    <w:rsid w:val="007734C6"/>
    <w:rsid w:val="00776138"/>
    <w:rsid w:val="007D18B3"/>
    <w:rsid w:val="007E13E4"/>
    <w:rsid w:val="007F18A1"/>
    <w:rsid w:val="00814038"/>
    <w:rsid w:val="008209EC"/>
    <w:rsid w:val="00830D8F"/>
    <w:rsid w:val="0087590C"/>
    <w:rsid w:val="00880A2D"/>
    <w:rsid w:val="008911D1"/>
    <w:rsid w:val="00891647"/>
    <w:rsid w:val="00893811"/>
    <w:rsid w:val="008C2714"/>
    <w:rsid w:val="008D2F0A"/>
    <w:rsid w:val="00901F81"/>
    <w:rsid w:val="00911E6A"/>
    <w:rsid w:val="00941761"/>
    <w:rsid w:val="009617E0"/>
    <w:rsid w:val="009626AA"/>
    <w:rsid w:val="009A24A4"/>
    <w:rsid w:val="009A29F8"/>
    <w:rsid w:val="009E6A70"/>
    <w:rsid w:val="009F2747"/>
    <w:rsid w:val="00A05DC7"/>
    <w:rsid w:val="00A20DB3"/>
    <w:rsid w:val="00A24BDF"/>
    <w:rsid w:val="00A335ED"/>
    <w:rsid w:val="00A37987"/>
    <w:rsid w:val="00A479B4"/>
    <w:rsid w:val="00A849B4"/>
    <w:rsid w:val="00AA0DB0"/>
    <w:rsid w:val="00AB19FB"/>
    <w:rsid w:val="00AC394C"/>
    <w:rsid w:val="00AD3A9F"/>
    <w:rsid w:val="00B07FDF"/>
    <w:rsid w:val="00B2131D"/>
    <w:rsid w:val="00B42279"/>
    <w:rsid w:val="00BA0719"/>
    <w:rsid w:val="00BA14CE"/>
    <w:rsid w:val="00BC598B"/>
    <w:rsid w:val="00C04DC3"/>
    <w:rsid w:val="00C42C12"/>
    <w:rsid w:val="00C4669A"/>
    <w:rsid w:val="00C85533"/>
    <w:rsid w:val="00C901A5"/>
    <w:rsid w:val="00CA0DFB"/>
    <w:rsid w:val="00CA6BA2"/>
    <w:rsid w:val="00CE05D4"/>
    <w:rsid w:val="00CE4DF6"/>
    <w:rsid w:val="00CE540C"/>
    <w:rsid w:val="00D00563"/>
    <w:rsid w:val="00D16E4E"/>
    <w:rsid w:val="00D33366"/>
    <w:rsid w:val="00D42BDF"/>
    <w:rsid w:val="00D506BC"/>
    <w:rsid w:val="00D547BD"/>
    <w:rsid w:val="00D55D88"/>
    <w:rsid w:val="00D61DE8"/>
    <w:rsid w:val="00D70945"/>
    <w:rsid w:val="00DE0A3A"/>
    <w:rsid w:val="00DE276C"/>
    <w:rsid w:val="00DE65B1"/>
    <w:rsid w:val="00E04C5F"/>
    <w:rsid w:val="00E12A74"/>
    <w:rsid w:val="00E51F5A"/>
    <w:rsid w:val="00E547BC"/>
    <w:rsid w:val="00E631EF"/>
    <w:rsid w:val="00E84ECA"/>
    <w:rsid w:val="00EB354F"/>
    <w:rsid w:val="00EE3CB6"/>
    <w:rsid w:val="00EF5800"/>
    <w:rsid w:val="00F00589"/>
    <w:rsid w:val="00F26E86"/>
    <w:rsid w:val="00F40F7D"/>
    <w:rsid w:val="00F6381B"/>
    <w:rsid w:val="00F90E17"/>
    <w:rsid w:val="00FC4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493C99-7B47-4CB5-91A3-3271EEE2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984"/>
  </w:style>
  <w:style w:type="paragraph" w:styleId="Footer">
    <w:name w:val="footer"/>
    <w:basedOn w:val="Normal"/>
    <w:link w:val="FooterChar"/>
    <w:uiPriority w:val="99"/>
    <w:unhideWhenUsed/>
    <w:rsid w:val="005C7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984"/>
  </w:style>
  <w:style w:type="table" w:styleId="TableGrid">
    <w:name w:val="Table Grid"/>
    <w:basedOn w:val="TableNormal"/>
    <w:uiPriority w:val="39"/>
    <w:rsid w:val="005C7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984"/>
    <w:pPr>
      <w:ind w:left="720"/>
      <w:contextualSpacing/>
    </w:pPr>
  </w:style>
  <w:style w:type="character" w:styleId="Hyperlink">
    <w:name w:val="Hyperlink"/>
    <w:basedOn w:val="DefaultParagraphFont"/>
    <w:uiPriority w:val="99"/>
    <w:semiHidden/>
    <w:unhideWhenUsed/>
    <w:rsid w:val="00AB19FB"/>
    <w:rPr>
      <w:color w:val="0000FF"/>
      <w:u w:val="single"/>
    </w:rPr>
  </w:style>
  <w:style w:type="character" w:styleId="FollowedHyperlink">
    <w:name w:val="FollowedHyperlink"/>
    <w:basedOn w:val="DefaultParagraphFont"/>
    <w:uiPriority w:val="99"/>
    <w:semiHidden/>
    <w:unhideWhenUsed/>
    <w:rsid w:val="004F601F"/>
    <w:rPr>
      <w:color w:val="954F72" w:themeColor="followedHyperlink"/>
      <w:u w:val="single"/>
    </w:rPr>
  </w:style>
  <w:style w:type="paragraph" w:styleId="NormalWeb">
    <w:name w:val="Normal (Web)"/>
    <w:basedOn w:val="Normal"/>
    <w:uiPriority w:val="99"/>
    <w:semiHidden/>
    <w:unhideWhenUsed/>
    <w:rsid w:val="00365C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1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4729">
      <w:bodyDiv w:val="1"/>
      <w:marLeft w:val="0"/>
      <w:marRight w:val="0"/>
      <w:marTop w:val="0"/>
      <w:marBottom w:val="0"/>
      <w:divBdr>
        <w:top w:val="none" w:sz="0" w:space="0" w:color="auto"/>
        <w:left w:val="none" w:sz="0" w:space="0" w:color="auto"/>
        <w:bottom w:val="none" w:sz="0" w:space="0" w:color="auto"/>
        <w:right w:val="none" w:sz="0" w:space="0" w:color="auto"/>
      </w:divBdr>
    </w:div>
    <w:div w:id="559898769">
      <w:bodyDiv w:val="1"/>
      <w:marLeft w:val="0"/>
      <w:marRight w:val="0"/>
      <w:marTop w:val="0"/>
      <w:marBottom w:val="0"/>
      <w:divBdr>
        <w:top w:val="none" w:sz="0" w:space="0" w:color="auto"/>
        <w:left w:val="none" w:sz="0" w:space="0" w:color="auto"/>
        <w:bottom w:val="none" w:sz="0" w:space="0" w:color="auto"/>
        <w:right w:val="none" w:sz="0" w:space="0" w:color="auto"/>
      </w:divBdr>
    </w:div>
    <w:div w:id="677773371">
      <w:bodyDiv w:val="1"/>
      <w:marLeft w:val="0"/>
      <w:marRight w:val="0"/>
      <w:marTop w:val="0"/>
      <w:marBottom w:val="0"/>
      <w:divBdr>
        <w:top w:val="none" w:sz="0" w:space="0" w:color="auto"/>
        <w:left w:val="none" w:sz="0" w:space="0" w:color="auto"/>
        <w:bottom w:val="none" w:sz="0" w:space="0" w:color="auto"/>
        <w:right w:val="none" w:sz="0" w:space="0" w:color="auto"/>
      </w:divBdr>
    </w:div>
    <w:div w:id="980426748">
      <w:bodyDiv w:val="1"/>
      <w:marLeft w:val="0"/>
      <w:marRight w:val="0"/>
      <w:marTop w:val="0"/>
      <w:marBottom w:val="0"/>
      <w:divBdr>
        <w:top w:val="none" w:sz="0" w:space="0" w:color="auto"/>
        <w:left w:val="none" w:sz="0" w:space="0" w:color="auto"/>
        <w:bottom w:val="none" w:sz="0" w:space="0" w:color="auto"/>
        <w:right w:val="none" w:sz="0" w:space="0" w:color="auto"/>
      </w:divBdr>
    </w:div>
    <w:div w:id="1000735899">
      <w:bodyDiv w:val="1"/>
      <w:marLeft w:val="0"/>
      <w:marRight w:val="0"/>
      <w:marTop w:val="0"/>
      <w:marBottom w:val="0"/>
      <w:divBdr>
        <w:top w:val="none" w:sz="0" w:space="0" w:color="auto"/>
        <w:left w:val="none" w:sz="0" w:space="0" w:color="auto"/>
        <w:bottom w:val="none" w:sz="0" w:space="0" w:color="auto"/>
        <w:right w:val="none" w:sz="0" w:space="0" w:color="auto"/>
      </w:divBdr>
    </w:div>
    <w:div w:id="1539928870">
      <w:bodyDiv w:val="1"/>
      <w:marLeft w:val="0"/>
      <w:marRight w:val="0"/>
      <w:marTop w:val="0"/>
      <w:marBottom w:val="0"/>
      <w:divBdr>
        <w:top w:val="none" w:sz="0" w:space="0" w:color="auto"/>
        <w:left w:val="none" w:sz="0" w:space="0" w:color="auto"/>
        <w:bottom w:val="none" w:sz="0" w:space="0" w:color="auto"/>
        <w:right w:val="none" w:sz="0" w:space="0" w:color="auto"/>
      </w:divBdr>
    </w:div>
    <w:div w:id="1626814404">
      <w:bodyDiv w:val="1"/>
      <w:marLeft w:val="0"/>
      <w:marRight w:val="0"/>
      <w:marTop w:val="0"/>
      <w:marBottom w:val="0"/>
      <w:divBdr>
        <w:top w:val="none" w:sz="0" w:space="0" w:color="auto"/>
        <w:left w:val="none" w:sz="0" w:space="0" w:color="auto"/>
        <w:bottom w:val="none" w:sz="0" w:space="0" w:color="auto"/>
        <w:right w:val="none" w:sz="0" w:space="0" w:color="auto"/>
      </w:divBdr>
    </w:div>
    <w:div w:id="1785227738">
      <w:bodyDiv w:val="1"/>
      <w:marLeft w:val="0"/>
      <w:marRight w:val="0"/>
      <w:marTop w:val="0"/>
      <w:marBottom w:val="0"/>
      <w:divBdr>
        <w:top w:val="none" w:sz="0" w:space="0" w:color="auto"/>
        <w:left w:val="none" w:sz="0" w:space="0" w:color="auto"/>
        <w:bottom w:val="none" w:sz="0" w:space="0" w:color="auto"/>
        <w:right w:val="none" w:sz="0" w:space="0" w:color="auto"/>
      </w:divBdr>
    </w:div>
    <w:div w:id="19982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assets.publishing.service.gov.uk/government/uploads/system/uploads/attachment_data/file/897800/Maths_guidance_year_2.pdf" TargetMode="External"/><Relationship Id="rId18" Type="http://schemas.openxmlformats.org/officeDocument/2006/relationships/hyperlink" Target="https://www.gov.uk/government/publications/teaching-mathematics-in-primary-schools?utm_medium=email&amp;utm_campaign=govuk-notifications&amp;utm_source=31dfbaf0-3528-4d69-ba10-79510e239a15&amp;utm_content=dail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hyperlink" Target="https://assets.publishing.service.gov.uk/government/uploads/system/uploads/attachment_data/file/897799/Maths_guidance_year_1.pdf" TargetMode="External"/><Relationship Id="rId17" Type="http://schemas.openxmlformats.org/officeDocument/2006/relationships/hyperlink" Target="https://assets.publishing.service.gov.uk/government/uploads/system/uploads/attachment_data/file/897805/Maths_guidance_year_6.pdf"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897804/Maths_guidance_year_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97806/Maths_guidance_KS_1_and_2.pdf"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897803/Maths_guidance_year_4.pdf" TargetMode="External"/><Relationship Id="rId10" Type="http://schemas.openxmlformats.org/officeDocument/2006/relationships/hyperlink" Target="https://assets.publishing.service.gov.uk/government/uploads/system/uploads/attachment_data/file/897798/Maths_guidance_introduction.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binedwellbeing.org.uk/" TargetMode="External"/><Relationship Id="rId14" Type="http://schemas.openxmlformats.org/officeDocument/2006/relationships/hyperlink" Target="https://assets.publishing.service.gov.uk/government/uploads/system/uploads/attachment_data/file/897801/Maths_guidance_year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Claire</dc:creator>
  <cp:keywords/>
  <dc:description/>
  <cp:lastModifiedBy>Luan Morrall</cp:lastModifiedBy>
  <cp:revision>2</cp:revision>
  <cp:lastPrinted>2020-09-02T12:10:00Z</cp:lastPrinted>
  <dcterms:created xsi:type="dcterms:W3CDTF">2021-03-07T17:11:00Z</dcterms:created>
  <dcterms:modified xsi:type="dcterms:W3CDTF">2021-03-07T17:11:00Z</dcterms:modified>
</cp:coreProperties>
</file>