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660033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60033"/>
          <w:sz w:val="56"/>
          <w:szCs w:val="56"/>
          <w:rtl w:val="0"/>
        </w:rPr>
        <w:t xml:space="preserve">Oakfield Academy Transfer Day 2026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4724400</wp:posOffset>
            </wp:positionH>
            <wp:positionV relativeFrom="paragraph">
              <wp:posOffset>695325</wp:posOffset>
            </wp:positionV>
            <wp:extent cx="1523269" cy="1178285"/>
            <wp:effectExtent b="0" l="0" r="0" t="0"/>
            <wp:wrapSquare wrapText="bothSides" distB="0" distT="0" distL="114300" distR="114300"/>
            <wp:docPr descr="A logo with a tree and text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logo with a tree and text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10511" l="11832" r="13916" t="4565"/>
                    <a:stretch>
                      <a:fillRect/>
                    </a:stretch>
                  </pic:blipFill>
                  <pic:spPr>
                    <a:xfrm>
                      <a:off x="0" y="0"/>
                      <a:ext cx="1523269" cy="1178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695325</wp:posOffset>
            </wp:positionV>
            <wp:extent cx="1523269" cy="1178285"/>
            <wp:effectExtent b="0" l="0" r="0" t="0"/>
            <wp:wrapSquare wrapText="bothSides" distB="0" distT="0" distL="114300" distR="114300"/>
            <wp:docPr descr="A logo with a tree and text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logo with a tree and text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10511" l="11832" r="13916" t="4565"/>
                    <a:stretch>
                      <a:fillRect/>
                    </a:stretch>
                  </pic:blipFill>
                  <pic:spPr>
                    <a:xfrm>
                      <a:off x="0" y="0"/>
                      <a:ext cx="1523269" cy="1178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Your child is invited to Transfer Day on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660033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60033"/>
          <w:sz w:val="52"/>
          <w:szCs w:val="52"/>
          <w:rtl w:val="0"/>
        </w:rPr>
        <w:t xml:space="preserve">Wednesday 1st July 2026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bring your child to Oakfield Academy for 9.30am, where you will be able to accompany your child to the Year 5 Block, through the red gates.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Please ensure your child brings a packed lunch with a drink and a snack for break time. Children on Free school meals will have lunch provided but will still need to bring a snack and water bottle for break time.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During the day the children will experience a variety of lessons 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They will also spend time with their tutor and new class during the day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The day will end at 2.30pm, please collect your child from outside the Year 5 block via the red gates.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6600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600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66003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60033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