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b w:val="1"/>
          <w:bCs w:val="1"/>
          <w:color w:val="c00000"/>
          <w:sz w:val="28"/>
          <w:szCs w:val="28"/>
          <w:rtl w:val="0"/>
        </w:rPr>
        <w:t xml:space="preserve">CONSENT FORM FOR THE USE OF BIOMETRIC INFORMATION AT OAKFIELD ACADEMY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Child’s Name: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_____________________________________________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Tutor Group: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____________________           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give consent to the academy for the biometrics of my child to be used by Oakfield Academy for use as part of a recognition system.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have read the Biometric Information Sheet and I understand I can withdraw this consent at any time in writing.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Name of Parent:____________________________________________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Signature: 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 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return this form to the Academy Office by 30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June 2026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nFoAacaqMd9ZvD7mHjG2e4kvnw==">CgMxLjA4AHIhMThoMDJieF90dDJVSFJLLXVzWlhCdGN3Y1Bia2U0M1dk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