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1B1D4AC6" w:rsidR="00E66558" w:rsidRPr="00093EAB" w:rsidRDefault="009D71E8">
      <w:pPr>
        <w:pStyle w:val="Heading1"/>
        <w:rPr>
          <w:color w:val="auto"/>
        </w:rPr>
      </w:pPr>
      <w:bookmarkStart w:id="0" w:name="_Toc400361362"/>
      <w:bookmarkStart w:id="1" w:name="_Toc443397153"/>
      <w:bookmarkStart w:id="2" w:name="_Toc357771638"/>
      <w:bookmarkStart w:id="3" w:name="_Toc346793416"/>
      <w:bookmarkStart w:id="4" w:name="_Toc328122777"/>
      <w:r w:rsidRPr="00093EAB">
        <w:rPr>
          <w:color w:val="auto"/>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093EAB">
        <w:rPr>
          <w:color w:val="auto"/>
        </w:rPr>
        <w:t xml:space="preserve"> </w:t>
      </w:r>
      <w:r w:rsidR="00DB5D45">
        <w:rPr>
          <w:color w:val="auto"/>
        </w:rPr>
        <w:t>2026- 2027</w:t>
      </w:r>
      <w:r w:rsidR="00093EAB">
        <w:rPr>
          <w:color w:val="auto"/>
        </w:rPr>
        <w:t xml:space="preserve"> </w:t>
      </w:r>
      <w:r w:rsidR="00093EAB">
        <w:rPr>
          <w:noProof/>
          <w:color w:val="auto"/>
        </w:rPr>
        <w:drawing>
          <wp:anchor distT="0" distB="0" distL="114300" distR="114300" simplePos="0" relativeHeight="251658240" behindDoc="0" locked="0" layoutInCell="1" allowOverlap="1" wp14:anchorId="62B80116" wp14:editId="04AB0620">
            <wp:simplePos x="4525645" y="717550"/>
            <wp:positionH relativeFrom="margin">
              <wp:align>right</wp:align>
            </wp:positionH>
            <wp:positionV relativeFrom="margin">
              <wp:align>top</wp:align>
            </wp:positionV>
            <wp:extent cx="1006475" cy="811530"/>
            <wp:effectExtent l="0" t="0" r="3175"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ak.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6475" cy="811530"/>
                    </a:xfrm>
                    <a:prstGeom prst="rect">
                      <a:avLst/>
                    </a:prstGeom>
                  </pic:spPr>
                </pic:pic>
              </a:graphicData>
            </a:graphic>
          </wp:anchor>
        </w:drawing>
      </w:r>
    </w:p>
    <w:p w14:paraId="2A7D54B2" w14:textId="6374D337" w:rsidR="00E66558" w:rsidRDefault="009D71E8" w:rsidP="70074D9D">
      <w:pPr>
        <w:pStyle w:val="Heading2"/>
        <w:rPr>
          <w:b w:val="0"/>
          <w:color w:val="auto"/>
          <w:sz w:val="24"/>
          <w:szCs w:val="24"/>
        </w:rPr>
      </w:pPr>
      <w:r w:rsidRPr="70074D9D">
        <w:rPr>
          <w:b w:val="0"/>
          <w:color w:val="auto"/>
          <w:sz w:val="24"/>
          <w:szCs w:val="24"/>
        </w:rPr>
        <w:t>This statement details our school’s use of pupil premium</w:t>
      </w:r>
      <w:r w:rsidR="007C2888" w:rsidRPr="70074D9D">
        <w:rPr>
          <w:b w:val="0"/>
          <w:color w:val="auto"/>
          <w:sz w:val="24"/>
          <w:szCs w:val="24"/>
        </w:rPr>
        <w:t xml:space="preserve"> funding</w:t>
      </w:r>
      <w:r w:rsidRPr="70074D9D">
        <w:rPr>
          <w:b w:val="0"/>
          <w:color w:val="auto"/>
          <w:sz w:val="24"/>
          <w:szCs w:val="24"/>
        </w:rPr>
        <w:t xml:space="preserve"> </w:t>
      </w:r>
      <w:r w:rsidR="007C2888" w:rsidRPr="70074D9D">
        <w:rPr>
          <w:b w:val="0"/>
          <w:color w:val="auto"/>
          <w:sz w:val="24"/>
          <w:szCs w:val="24"/>
        </w:rPr>
        <w:t>fo</w:t>
      </w:r>
      <w:r w:rsidRPr="70074D9D">
        <w:rPr>
          <w:b w:val="0"/>
          <w:color w:val="auto"/>
          <w:sz w:val="24"/>
          <w:szCs w:val="24"/>
        </w:rPr>
        <w:t>r the 202</w:t>
      </w:r>
      <w:r w:rsidR="00DB5D45">
        <w:rPr>
          <w:b w:val="0"/>
          <w:color w:val="auto"/>
          <w:sz w:val="24"/>
          <w:szCs w:val="24"/>
        </w:rPr>
        <w:t>6 - 2027</w:t>
      </w:r>
      <w:r w:rsidRPr="70074D9D">
        <w:rPr>
          <w:b w:val="0"/>
          <w:color w:val="auto"/>
          <w:sz w:val="24"/>
          <w:szCs w:val="24"/>
        </w:rPr>
        <w:t xml:space="preserve"> academic year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Pr="00093EAB" w:rsidRDefault="009D71E8">
      <w:pPr>
        <w:pStyle w:val="Heading2"/>
        <w:rPr>
          <w:color w:val="auto"/>
        </w:rPr>
      </w:pPr>
      <w:r w:rsidRPr="00093EAB">
        <w:rPr>
          <w:color w:val="auto"/>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868F"/>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868F"/>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19221E59" w:rsidR="00E66558" w:rsidRDefault="000030DE">
            <w:pPr>
              <w:pStyle w:val="TableRow"/>
            </w:pPr>
            <w:r>
              <w:t>OAKFIELD</w:t>
            </w:r>
          </w:p>
        </w:tc>
      </w:tr>
      <w:tr w:rsidR="00E66558" w14:paraId="2A7D54BD"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714EABB9" w:rsidR="00E66558" w:rsidRPr="00CB5AE8" w:rsidRDefault="00CB5AE8">
            <w:pPr>
              <w:pStyle w:val="TableRow"/>
            </w:pPr>
            <w:r>
              <w:t>2</w:t>
            </w:r>
            <w:r w:rsidR="4CCD2924">
              <w:t>17</w:t>
            </w:r>
          </w:p>
        </w:tc>
      </w:tr>
      <w:tr w:rsidR="00E66558" w14:paraId="2A7D54C0"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33F83282" w:rsidR="00E66558" w:rsidRPr="00CB5AE8" w:rsidRDefault="008D79F3">
            <w:pPr>
              <w:pStyle w:val="TableRow"/>
            </w:pPr>
            <w:r w:rsidRPr="00CB5AE8">
              <w:t>4</w:t>
            </w:r>
            <w:r w:rsidR="00366F90">
              <w:t>4</w:t>
            </w:r>
            <w:r w:rsidR="007C3430" w:rsidRPr="00CB5AE8">
              <w:t>%</w:t>
            </w:r>
          </w:p>
        </w:tc>
      </w:tr>
      <w:tr w:rsidR="00E66558" w14:paraId="2A7D54C3"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7CF25DA3" w:rsidR="00E66558" w:rsidRDefault="009D71E8">
            <w:pPr>
              <w:pStyle w:val="TableRow"/>
            </w:pPr>
            <w:r>
              <w:rPr>
                <w:szCs w:val="22"/>
              </w:rPr>
              <w:t xml:space="preserve">Academic year/years that our current pupil premium strategy plan covers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2E7CDF93" w:rsidR="00E66558" w:rsidRDefault="008D79F3" w:rsidP="00942B75">
            <w:pPr>
              <w:pStyle w:val="TableRow"/>
            </w:pPr>
            <w:r>
              <w:t>20</w:t>
            </w:r>
            <w:r w:rsidR="00366F90">
              <w:t>2</w:t>
            </w:r>
            <w:r w:rsidR="00B6397D">
              <w:t>5 - 2028</w:t>
            </w:r>
          </w:p>
        </w:tc>
      </w:tr>
      <w:tr w:rsidR="00E66558" w14:paraId="2A7D54C6"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3509D961" w:rsidR="00E66558" w:rsidRDefault="007C2888">
            <w:pPr>
              <w:pStyle w:val="TableRow"/>
            </w:pPr>
            <w:r>
              <w:t>September 202</w:t>
            </w:r>
            <w:r w:rsidR="00B6397D">
              <w:t>6</w:t>
            </w:r>
          </w:p>
        </w:tc>
      </w:tr>
      <w:tr w:rsidR="00E66558" w14:paraId="2A7D54C9"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536EE26A" w:rsidR="00E66558" w:rsidRDefault="007C3430">
            <w:pPr>
              <w:pStyle w:val="TableRow"/>
            </w:pPr>
            <w:r>
              <w:t>July 202</w:t>
            </w:r>
            <w:r w:rsidR="00B6397D">
              <w:t>7</w:t>
            </w:r>
          </w:p>
        </w:tc>
      </w:tr>
      <w:tr w:rsidR="00E66558" w14:paraId="2A7D54CC"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04C92DAF" w:rsidR="00E66558" w:rsidRDefault="24137457">
            <w:pPr>
              <w:pStyle w:val="TableRow"/>
            </w:pPr>
            <w:r>
              <w:t>Joanne Taylor</w:t>
            </w:r>
          </w:p>
        </w:tc>
      </w:tr>
      <w:tr w:rsidR="00E66558" w14:paraId="2A7D54CF"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0E56604E" w:rsidR="00E66558" w:rsidRDefault="49C4CD6A">
            <w:pPr>
              <w:pStyle w:val="TableRow"/>
            </w:pPr>
            <w:r>
              <w:t>Joanne Taylor</w:t>
            </w:r>
          </w:p>
        </w:tc>
      </w:tr>
      <w:tr w:rsidR="00E66558" w14:paraId="2A7D54D2" w14:textId="77777777" w:rsidTr="70074D9D">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1" w14:textId="406CE6BC" w:rsidR="00E66558" w:rsidRDefault="00BB6BA6">
            <w:pPr>
              <w:pStyle w:val="TableRow"/>
            </w:pPr>
            <w:r>
              <w:t>Academy Improvement Committee</w:t>
            </w:r>
          </w:p>
        </w:tc>
      </w:tr>
    </w:tbl>
    <w:bookmarkEnd w:id="2"/>
    <w:bookmarkEnd w:id="3"/>
    <w:bookmarkEnd w:id="4"/>
    <w:p w14:paraId="2A7D54D3" w14:textId="77777777" w:rsidR="00E66558" w:rsidRPr="00093EAB" w:rsidRDefault="009D71E8">
      <w:pPr>
        <w:spacing w:before="480" w:line="240" w:lineRule="auto"/>
        <w:rPr>
          <w:b/>
          <w:color w:val="auto"/>
          <w:sz w:val="32"/>
          <w:szCs w:val="32"/>
        </w:rPr>
      </w:pPr>
      <w:r w:rsidRPr="00093EAB">
        <w:rPr>
          <w:b/>
          <w:color w:val="auto"/>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074D9D">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868F"/>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868F"/>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70074D9D">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53C2C00" w:rsidR="00E66558" w:rsidRDefault="009D71E8">
            <w:pPr>
              <w:pStyle w:val="TableRow"/>
            </w:pPr>
            <w:r>
              <w:t>Pupil premium funding allocation this academic year</w:t>
            </w:r>
            <w:r w:rsidR="00297D11">
              <w:t xml:space="preserve"> (202</w:t>
            </w:r>
            <w:r w:rsidR="00D40734">
              <w:t>6/27</w:t>
            </w:r>
            <w:r w:rsidR="00297D11">
              <w:t>)</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2692DAF7" w:rsidR="00E66558" w:rsidRPr="00C509A1" w:rsidRDefault="009D71E8">
            <w:pPr>
              <w:pStyle w:val="TableRow"/>
            </w:pPr>
            <w:r>
              <w:t>£</w:t>
            </w:r>
            <w:r w:rsidR="00371308">
              <w:t xml:space="preserve"> 120,996</w:t>
            </w:r>
          </w:p>
        </w:tc>
      </w:tr>
      <w:tr w:rsidR="00E66558" w14:paraId="2A7D54DF" w14:textId="77777777" w:rsidTr="70074D9D">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1AD3537B" w:rsidR="00E66558" w:rsidRPr="00C509A1" w:rsidRDefault="009D71E8">
            <w:pPr>
              <w:pStyle w:val="TableRow"/>
            </w:pPr>
            <w:r w:rsidRPr="00C509A1">
              <w:t>£</w:t>
            </w:r>
            <w:r w:rsidR="005804F6" w:rsidRPr="00C509A1">
              <w:t xml:space="preserve"> 0</w:t>
            </w:r>
          </w:p>
        </w:tc>
      </w:tr>
      <w:tr w:rsidR="00E66558" w14:paraId="2A7D54E3" w14:textId="77777777" w:rsidTr="70074D9D">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77777777" w:rsidR="00E66558" w:rsidRDefault="009D71E8">
            <w:pPr>
              <w:pStyle w:val="TableRow"/>
            </w:pPr>
            <w: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49449040" w:rsidR="00E66558" w:rsidRPr="00C509A1" w:rsidRDefault="009D71E8">
            <w:pPr>
              <w:pStyle w:val="TableRow"/>
            </w:pPr>
            <w:r>
              <w:t>£</w:t>
            </w:r>
            <w:r w:rsidR="10D13A4D">
              <w:t xml:space="preserve"> </w:t>
            </w:r>
            <w:r w:rsidR="00371308">
              <w:t>120,996</w:t>
            </w:r>
          </w:p>
        </w:tc>
      </w:tr>
    </w:tbl>
    <w:p w14:paraId="2A7D54E4" w14:textId="77777777" w:rsidR="00E66558" w:rsidRPr="00093EAB" w:rsidRDefault="009D71E8">
      <w:pPr>
        <w:pStyle w:val="Heading1"/>
        <w:rPr>
          <w:color w:val="auto"/>
        </w:rPr>
      </w:pPr>
      <w:r w:rsidRPr="00093EAB">
        <w:rPr>
          <w:color w:val="auto"/>
        </w:rPr>
        <w:lastRenderedPageBreak/>
        <w:t>Part A: Pupil premium strategy plan</w:t>
      </w:r>
    </w:p>
    <w:p w14:paraId="2A7D54E5" w14:textId="77777777" w:rsidR="00E66558" w:rsidRPr="00093EAB" w:rsidRDefault="009D71E8">
      <w:pPr>
        <w:pStyle w:val="Heading2"/>
        <w:rPr>
          <w:color w:val="auto"/>
        </w:rPr>
      </w:pPr>
      <w:bookmarkStart w:id="14" w:name="_Toc357771640"/>
      <w:bookmarkStart w:id="15" w:name="_Toc346793418"/>
      <w:r w:rsidRPr="00093EAB">
        <w:rPr>
          <w:color w:val="auto"/>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A16F9" w14:textId="5014A4FA" w:rsidR="00237680" w:rsidRDefault="00237680" w:rsidP="00237680">
            <w:pPr>
              <w:rPr>
                <w:iCs/>
              </w:rPr>
            </w:pPr>
            <w:r>
              <w:rPr>
                <w:iCs/>
              </w:rPr>
              <w:t xml:space="preserve">The Pupil Premium Strategy Plan is designed to ensure that the needs of the most disadvantaged pupils in our school are addressed and met. Carefully planned actions </w:t>
            </w:r>
            <w:r w:rsidR="00153FF8">
              <w:rPr>
                <w:iCs/>
              </w:rPr>
              <w:t>should</w:t>
            </w:r>
            <w:r>
              <w:rPr>
                <w:iCs/>
              </w:rPr>
              <w:t xml:space="preserve"> enable our children to </w:t>
            </w:r>
            <w:r w:rsidR="00153FF8">
              <w:rPr>
                <w:iCs/>
              </w:rPr>
              <w:t xml:space="preserve">make excellent progress and ensure that there is no gap in attainment between them and their peers. </w:t>
            </w:r>
            <w:r w:rsidR="00D11705">
              <w:rPr>
                <w:iCs/>
              </w:rPr>
              <w:t>We acknowledge the fact that all children are different and strive to ensure that the offer for those pupils in receipt of Pupil Premium Grant</w:t>
            </w:r>
            <w:r w:rsidR="004F4D8C">
              <w:rPr>
                <w:iCs/>
              </w:rPr>
              <w:t xml:space="preserve"> (PPG)</w:t>
            </w:r>
            <w:r w:rsidR="00D11705">
              <w:rPr>
                <w:iCs/>
              </w:rPr>
              <w:t xml:space="preserve"> is personalised to their individual needs. We have high expectations for all our children and believe that, with skilled teaching and appropriate intervention, everyone has the potential to succeed and attain highly.</w:t>
            </w:r>
          </w:p>
          <w:p w14:paraId="2A7D54E9" w14:textId="4309E40F" w:rsidR="00D11705" w:rsidRPr="00237680" w:rsidRDefault="0020416C" w:rsidP="004F4D8C">
            <w:pPr>
              <w:rPr>
                <w:iCs/>
              </w:rPr>
            </w:pPr>
            <w:r>
              <w:rPr>
                <w:iCs/>
              </w:rPr>
              <w:t xml:space="preserve">Our Pupil Premium Strategy Plan </w:t>
            </w:r>
            <w:r w:rsidR="00476888">
              <w:rPr>
                <w:iCs/>
              </w:rPr>
              <w:t xml:space="preserve">takes a tiered approach which balances the </w:t>
            </w:r>
            <w:r w:rsidR="00B766B8">
              <w:rPr>
                <w:iCs/>
              </w:rPr>
              <w:t>further develop</w:t>
            </w:r>
            <w:r w:rsidR="00476888">
              <w:rPr>
                <w:iCs/>
              </w:rPr>
              <w:t>ment of quality first teaching, targeted academic support and wider strategies to meet the needs of pupils entitled to PPG. We recognise the importance of a sharp focus on a small number of priorities</w:t>
            </w:r>
            <w:r w:rsidR="001E7041">
              <w:rPr>
                <w:iCs/>
              </w:rPr>
              <w:t xml:space="preserve">, </w:t>
            </w:r>
            <w:r w:rsidR="004F4D8C">
              <w:rPr>
                <w:iCs/>
              </w:rPr>
              <w:t>giving the optimum conditions for successful implementation.</w:t>
            </w:r>
          </w:p>
        </w:tc>
      </w:tr>
    </w:tbl>
    <w:p w14:paraId="2A7D54EB" w14:textId="77777777" w:rsidR="00E66558" w:rsidRPr="00093EAB" w:rsidRDefault="009D71E8">
      <w:pPr>
        <w:pStyle w:val="Heading2"/>
        <w:spacing w:before="600"/>
        <w:rPr>
          <w:color w:val="auto"/>
        </w:rPr>
      </w:pPr>
      <w:r w:rsidRPr="00093EAB">
        <w:rPr>
          <w:color w:val="auto"/>
        </w:rPr>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70074D9D">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868F"/>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868F"/>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5" w14:textId="77777777" w:rsidTr="70074D9D">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3" w14:textId="178D838E" w:rsidR="00E66558" w:rsidRDefault="4385A3AE">
            <w:pPr>
              <w:pStyle w:val="TableRow"/>
              <w:rPr>
                <w:sz w:val="22"/>
                <w:szCs w:val="22"/>
              </w:rPr>
            </w:pPr>
            <w:r w:rsidRPr="70074D9D">
              <w:rPr>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4" w14:textId="3E4BA707" w:rsidR="00E66558" w:rsidRPr="00217921" w:rsidRDefault="00D762AA">
            <w:pPr>
              <w:pStyle w:val="TableRowCentered"/>
              <w:jc w:val="left"/>
              <w:rPr>
                <w:sz w:val="22"/>
                <w:szCs w:val="22"/>
              </w:rPr>
            </w:pPr>
            <w:r w:rsidRPr="00217921">
              <w:rPr>
                <w:sz w:val="22"/>
                <w:szCs w:val="22"/>
              </w:rPr>
              <w:t>Low baseline on entry to school</w:t>
            </w:r>
          </w:p>
        </w:tc>
      </w:tr>
      <w:tr w:rsidR="00E66558" w14:paraId="2A7D54F8" w14:textId="77777777" w:rsidTr="70074D9D">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6" w14:textId="1FEEE7A0" w:rsidR="00E66558" w:rsidRDefault="6FFC3722">
            <w:pPr>
              <w:pStyle w:val="TableRow"/>
              <w:rPr>
                <w:sz w:val="22"/>
                <w:szCs w:val="22"/>
              </w:rPr>
            </w:pPr>
            <w:r w:rsidRPr="70074D9D">
              <w:rPr>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7" w14:textId="58FFCACB" w:rsidR="00E66558" w:rsidRPr="00217921" w:rsidRDefault="00D762AA">
            <w:pPr>
              <w:pStyle w:val="TableRowCentered"/>
              <w:jc w:val="left"/>
              <w:rPr>
                <w:sz w:val="22"/>
                <w:szCs w:val="22"/>
              </w:rPr>
            </w:pPr>
            <w:r w:rsidRPr="00217921">
              <w:rPr>
                <w:sz w:val="22"/>
                <w:szCs w:val="22"/>
              </w:rPr>
              <w:t>Language and communication difficulties, including lack of expos</w:t>
            </w:r>
            <w:r w:rsidR="00217921" w:rsidRPr="00217921">
              <w:rPr>
                <w:sz w:val="22"/>
                <w:szCs w:val="22"/>
              </w:rPr>
              <w:t>ure to vocabulary required to successfully access the curriculum</w:t>
            </w:r>
          </w:p>
        </w:tc>
      </w:tr>
      <w:tr w:rsidR="00E66558" w14:paraId="2A7D54FB" w14:textId="77777777" w:rsidTr="70074D9D">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9" w14:textId="3B076562" w:rsidR="00E66558" w:rsidRDefault="63350A84">
            <w:pPr>
              <w:pStyle w:val="TableRow"/>
              <w:rPr>
                <w:sz w:val="22"/>
                <w:szCs w:val="22"/>
              </w:rPr>
            </w:pPr>
            <w:r w:rsidRPr="70074D9D">
              <w:rPr>
                <w:sz w:val="22"/>
                <w:szCs w:val="22"/>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A" w14:textId="18138343" w:rsidR="00E66558" w:rsidRDefault="00217921">
            <w:pPr>
              <w:pStyle w:val="TableRowCentered"/>
              <w:jc w:val="left"/>
              <w:rPr>
                <w:iCs/>
                <w:sz w:val="22"/>
              </w:rPr>
            </w:pPr>
            <w:r>
              <w:rPr>
                <w:iCs/>
                <w:sz w:val="22"/>
              </w:rPr>
              <w:t>The impact of experiences beyond school, including challenging home circumstances which can affect pupils’ mental health and wellbeing</w:t>
            </w:r>
            <w:r w:rsidR="00B1642B">
              <w:rPr>
                <w:iCs/>
                <w:sz w:val="22"/>
              </w:rPr>
              <w:t xml:space="preserve"> and im</w:t>
            </w:r>
            <w:r w:rsidR="00D17E0B">
              <w:rPr>
                <w:iCs/>
                <w:sz w:val="22"/>
              </w:rPr>
              <w:t>pact on learning behaviours</w:t>
            </w:r>
          </w:p>
        </w:tc>
      </w:tr>
      <w:tr w:rsidR="00E66558" w14:paraId="2A7D54FE" w14:textId="77777777" w:rsidTr="70074D9D">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C" w14:textId="1993B293" w:rsidR="00E66558" w:rsidRDefault="6F3C9536">
            <w:pPr>
              <w:pStyle w:val="TableRow"/>
              <w:rPr>
                <w:sz w:val="22"/>
                <w:szCs w:val="22"/>
              </w:rPr>
            </w:pPr>
            <w:bookmarkStart w:id="16" w:name="_Toc443397160"/>
            <w:r w:rsidRPr="70074D9D">
              <w:rPr>
                <w:sz w:val="22"/>
                <w:szCs w:val="22"/>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D" w14:textId="266BEC8A" w:rsidR="00E66558" w:rsidRDefault="03C81755" w:rsidP="70074D9D">
            <w:pPr>
              <w:pStyle w:val="TableRowCentered"/>
              <w:jc w:val="left"/>
              <w:rPr>
                <w:sz w:val="22"/>
                <w:szCs w:val="22"/>
              </w:rPr>
            </w:pPr>
            <w:r w:rsidRPr="70074D9D">
              <w:rPr>
                <w:sz w:val="22"/>
                <w:szCs w:val="22"/>
              </w:rPr>
              <w:t>High percentage of PPG pupils with SEND (</w:t>
            </w:r>
            <w:r w:rsidR="007C2888" w:rsidRPr="70074D9D">
              <w:rPr>
                <w:sz w:val="22"/>
                <w:szCs w:val="22"/>
              </w:rPr>
              <w:t xml:space="preserve">July </w:t>
            </w:r>
            <w:r w:rsidR="7DEFA3B2" w:rsidRPr="70074D9D">
              <w:rPr>
                <w:sz w:val="22"/>
                <w:szCs w:val="22"/>
              </w:rPr>
              <w:t>202</w:t>
            </w:r>
            <w:r w:rsidR="00D40734">
              <w:rPr>
                <w:sz w:val="22"/>
                <w:szCs w:val="22"/>
              </w:rPr>
              <w:t>6</w:t>
            </w:r>
            <w:r w:rsidR="37DA83B5" w:rsidRPr="70074D9D">
              <w:rPr>
                <w:sz w:val="22"/>
                <w:szCs w:val="22"/>
              </w:rPr>
              <w:t xml:space="preserve"> – 44%)</w:t>
            </w:r>
            <w:r w:rsidRPr="70074D9D">
              <w:rPr>
                <w:sz w:val="22"/>
                <w:szCs w:val="22"/>
              </w:rPr>
              <w:t>)</w:t>
            </w:r>
          </w:p>
        </w:tc>
      </w:tr>
      <w:tr w:rsidR="00D17E0B" w14:paraId="61AC01CD" w14:textId="77777777" w:rsidTr="70074D9D">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195198A" w14:textId="3D568AF3" w:rsidR="00D17E0B" w:rsidRDefault="13A97BBB">
            <w:pPr>
              <w:pStyle w:val="TableRow"/>
              <w:rPr>
                <w:sz w:val="22"/>
                <w:szCs w:val="22"/>
              </w:rPr>
            </w:pPr>
            <w:r w:rsidRPr="70074D9D">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0016C7E" w14:textId="64B4D1AF" w:rsidR="00D17E0B" w:rsidRDefault="00D17E0B">
            <w:pPr>
              <w:pStyle w:val="TableRowCentered"/>
              <w:jc w:val="left"/>
              <w:rPr>
                <w:iCs/>
                <w:sz w:val="22"/>
              </w:rPr>
            </w:pPr>
            <w:r>
              <w:rPr>
                <w:iCs/>
                <w:sz w:val="22"/>
              </w:rPr>
              <w:t>Limited life experiences beyond the local area and lack of resourcing at home e.g. appropriate technology, access to books, libraries, cultural experiences</w:t>
            </w:r>
          </w:p>
        </w:tc>
      </w:tr>
      <w:tr w:rsidR="00C27100" w14:paraId="0D5A8A79" w14:textId="77777777" w:rsidTr="70074D9D">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D0C51C4" w14:textId="67856940" w:rsidR="00C27100" w:rsidRDefault="252B4372">
            <w:pPr>
              <w:pStyle w:val="TableRow"/>
              <w:rPr>
                <w:sz w:val="22"/>
                <w:szCs w:val="22"/>
              </w:rPr>
            </w:pPr>
            <w:r w:rsidRPr="70074D9D">
              <w:rPr>
                <w:sz w:val="22"/>
                <w:szCs w:val="22"/>
              </w:rPr>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A97E2D" w14:textId="372F5773" w:rsidR="00C27100" w:rsidRDefault="00C27100">
            <w:pPr>
              <w:pStyle w:val="TableRowCentered"/>
              <w:jc w:val="left"/>
              <w:rPr>
                <w:iCs/>
                <w:sz w:val="22"/>
              </w:rPr>
            </w:pPr>
            <w:r w:rsidRPr="00566998">
              <w:rPr>
                <w:iCs/>
                <w:sz w:val="22"/>
              </w:rPr>
              <w:t>Persistent absence of small but significant number of PPG pupils</w:t>
            </w:r>
          </w:p>
        </w:tc>
      </w:tr>
    </w:tbl>
    <w:p w14:paraId="2A7D54FF" w14:textId="77777777" w:rsidR="00E66558" w:rsidRPr="00093EAB" w:rsidRDefault="009D71E8">
      <w:pPr>
        <w:pStyle w:val="Heading2"/>
        <w:spacing w:before="600"/>
        <w:rPr>
          <w:color w:val="auto"/>
        </w:rPr>
      </w:pPr>
      <w:r w:rsidRPr="00093EAB">
        <w:rPr>
          <w:color w:val="auto"/>
        </w:rP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093EAB">
        <w:tc>
          <w:tcPr>
            <w:tcW w:w="4815"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01" w14:textId="77777777" w:rsidR="00E66558" w:rsidRDefault="009D71E8">
            <w:pPr>
              <w:pStyle w:val="TableHeader"/>
              <w:jc w:val="left"/>
            </w:pPr>
            <w:r>
              <w:lastRenderedPageBreak/>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2F6AFA64" w:rsidR="00E66558" w:rsidRPr="009C4E24" w:rsidRDefault="009C4E24">
            <w:pPr>
              <w:pStyle w:val="TableRow"/>
            </w:pPr>
            <w:r w:rsidRPr="002C5807">
              <w:rPr>
                <w:sz w:val="22"/>
              </w:rPr>
              <w:t>Accelerated progress for PPG pupils in EYFS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31616B4B" w:rsidR="00E66558" w:rsidRDefault="009C4E24" w:rsidP="00942B75">
            <w:pPr>
              <w:pStyle w:val="TableRowCentered"/>
              <w:jc w:val="left"/>
              <w:rPr>
                <w:sz w:val="22"/>
                <w:szCs w:val="22"/>
              </w:rPr>
            </w:pPr>
            <w:r>
              <w:rPr>
                <w:sz w:val="22"/>
                <w:szCs w:val="22"/>
              </w:rPr>
              <w:t>Percentage of non-SEND PPG pupils attaining GLD will be in line with national</w:t>
            </w:r>
            <w:r w:rsidR="00942B75">
              <w:rPr>
                <w:sz w:val="22"/>
                <w:szCs w:val="22"/>
              </w:rPr>
              <w:t xml:space="preserve"> average</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0C940AC4" w:rsidR="00E66558" w:rsidRDefault="002C5807" w:rsidP="002C5807">
            <w:pPr>
              <w:pStyle w:val="TableRow"/>
              <w:ind w:left="0"/>
              <w:rPr>
                <w:sz w:val="22"/>
                <w:szCs w:val="22"/>
              </w:rPr>
            </w:pPr>
            <w:r>
              <w:rPr>
                <w:sz w:val="22"/>
                <w:szCs w:val="22"/>
              </w:rPr>
              <w:t>Increased percentage of PPG pupils attaining phonics check in Year 1</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696D4605" w:rsidR="00E66558" w:rsidRDefault="002C5807" w:rsidP="00942B75">
            <w:pPr>
              <w:pStyle w:val="TableRowCentered"/>
              <w:jc w:val="left"/>
              <w:rPr>
                <w:sz w:val="22"/>
                <w:szCs w:val="22"/>
              </w:rPr>
            </w:pPr>
            <w:r>
              <w:rPr>
                <w:sz w:val="22"/>
                <w:szCs w:val="22"/>
              </w:rPr>
              <w:t xml:space="preserve">Number of PPG pupils attaining phonics check in line with </w:t>
            </w:r>
            <w:r w:rsidR="00942B75">
              <w:rPr>
                <w:sz w:val="22"/>
                <w:szCs w:val="22"/>
              </w:rPr>
              <w:t>national average</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1E4E0089" w:rsidR="00E66558" w:rsidRDefault="002C5807">
            <w:pPr>
              <w:pStyle w:val="TableRow"/>
              <w:rPr>
                <w:sz w:val="22"/>
                <w:szCs w:val="22"/>
              </w:rPr>
            </w:pPr>
            <w:r>
              <w:rPr>
                <w:sz w:val="22"/>
                <w:szCs w:val="22"/>
              </w:rPr>
              <w:t>Increased percentage of PPG pupils</w:t>
            </w:r>
            <w:r w:rsidR="008D1F8F">
              <w:rPr>
                <w:sz w:val="22"/>
                <w:szCs w:val="22"/>
              </w:rPr>
              <w:t xml:space="preserve"> attaining GDS at end of KS2 in RWM combined</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319D915A" w:rsidR="00E66558" w:rsidRDefault="008D1F8F">
            <w:pPr>
              <w:pStyle w:val="TableRowCentered"/>
              <w:jc w:val="left"/>
              <w:rPr>
                <w:sz w:val="22"/>
                <w:szCs w:val="22"/>
              </w:rPr>
            </w:pPr>
            <w:r>
              <w:rPr>
                <w:sz w:val="22"/>
                <w:szCs w:val="22"/>
              </w:rPr>
              <w:t>Number of PPG pupils attaining GDS will match or exceed non-PPG pupils</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23EA7F3B" w:rsidR="00E66558" w:rsidRDefault="00C27100">
            <w:pPr>
              <w:pStyle w:val="TableRow"/>
              <w:rPr>
                <w:sz w:val="22"/>
                <w:szCs w:val="22"/>
              </w:rPr>
            </w:pPr>
            <w:r>
              <w:rPr>
                <w:sz w:val="22"/>
                <w:szCs w:val="22"/>
              </w:rPr>
              <w:t xml:space="preserve">Provide a range of experiences which </w:t>
            </w:r>
            <w:r w:rsidR="00D916E1">
              <w:rPr>
                <w:sz w:val="22"/>
                <w:szCs w:val="22"/>
              </w:rPr>
              <w:t>develop cultural capital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E" w14:textId="296470BD" w:rsidR="00E66558" w:rsidRDefault="003F72E0">
            <w:pPr>
              <w:pStyle w:val="TableRowCentered"/>
              <w:jc w:val="left"/>
              <w:rPr>
                <w:sz w:val="22"/>
                <w:szCs w:val="22"/>
              </w:rPr>
            </w:pPr>
            <w:r>
              <w:rPr>
                <w:sz w:val="22"/>
                <w:szCs w:val="22"/>
              </w:rPr>
              <w:t xml:space="preserve">All PPG pupils will access a wide variety of enrichment activities within the school day and have the opportunity to take part in extra-curricular activities </w:t>
            </w:r>
          </w:p>
        </w:tc>
      </w:tr>
      <w:tr w:rsidR="003F72E0" w14:paraId="60E026BD"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067CC" w14:textId="2F1E1C3C" w:rsidR="003F72E0" w:rsidRDefault="003F72E0">
            <w:pPr>
              <w:pStyle w:val="TableRow"/>
              <w:rPr>
                <w:sz w:val="22"/>
                <w:szCs w:val="22"/>
              </w:rPr>
            </w:pPr>
            <w:r>
              <w:rPr>
                <w:sz w:val="22"/>
                <w:szCs w:val="22"/>
              </w:rPr>
              <w:t>Reduce the negative impact of life experiences on the SEMH of identified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0B638" w14:textId="78B42737" w:rsidR="00C93304" w:rsidRDefault="003F72E0" w:rsidP="00C93304">
            <w:pPr>
              <w:pStyle w:val="TableRowCentered"/>
              <w:jc w:val="left"/>
              <w:rPr>
                <w:sz w:val="22"/>
                <w:szCs w:val="22"/>
              </w:rPr>
            </w:pPr>
            <w:r>
              <w:rPr>
                <w:sz w:val="22"/>
                <w:szCs w:val="22"/>
              </w:rPr>
              <w:t>Identified pupils will receive an enhanced wellbeing offer</w:t>
            </w:r>
            <w:r w:rsidR="00C93304">
              <w:rPr>
                <w:sz w:val="22"/>
                <w:szCs w:val="22"/>
              </w:rPr>
              <w:t xml:space="preserve"> from the pastoral team.</w:t>
            </w:r>
          </w:p>
          <w:p w14:paraId="78739F70" w14:textId="78029886" w:rsidR="00C93304" w:rsidRDefault="00C93304" w:rsidP="00C93304">
            <w:pPr>
              <w:pStyle w:val="TableRowCentered"/>
              <w:jc w:val="left"/>
              <w:rPr>
                <w:sz w:val="22"/>
                <w:szCs w:val="22"/>
              </w:rPr>
            </w:pPr>
            <w:r>
              <w:rPr>
                <w:sz w:val="22"/>
                <w:szCs w:val="22"/>
              </w:rPr>
              <w:t xml:space="preserve">Morning club for children </w:t>
            </w:r>
            <w:r w:rsidR="00F165E1">
              <w:rPr>
                <w:sz w:val="22"/>
                <w:szCs w:val="22"/>
              </w:rPr>
              <w:t>identified as EBSA or vulnerable.</w:t>
            </w:r>
          </w:p>
          <w:p w14:paraId="2DCB0734" w14:textId="4EF131DC" w:rsidR="003F72E0" w:rsidRDefault="003F72E0">
            <w:pPr>
              <w:pStyle w:val="TableRowCentered"/>
              <w:jc w:val="left"/>
              <w:rPr>
                <w:sz w:val="22"/>
                <w:szCs w:val="22"/>
              </w:rPr>
            </w:pPr>
          </w:p>
        </w:tc>
      </w:tr>
      <w:tr w:rsidR="003F72E0" w14:paraId="2C201C6E"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3A9EB" w14:textId="50537A2E" w:rsidR="003F72E0" w:rsidRDefault="00D916E1">
            <w:pPr>
              <w:pStyle w:val="TableRow"/>
              <w:rPr>
                <w:sz w:val="22"/>
                <w:szCs w:val="22"/>
              </w:rPr>
            </w:pPr>
            <w:r>
              <w:rPr>
                <w:sz w:val="22"/>
                <w:szCs w:val="22"/>
              </w:rPr>
              <w:t>Close the attendance gap between PPG and non-PPG pupils</w:t>
            </w:r>
            <w:r w:rsidR="001A282D">
              <w:rPr>
                <w:sz w:val="22"/>
                <w:szCs w:val="22"/>
              </w:rPr>
              <w:t xml:space="preserve"> and decrease number of PPG pupils with persistent absence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A8F16" w14:textId="76956D17" w:rsidR="003F72E0" w:rsidRDefault="0025288A">
            <w:pPr>
              <w:pStyle w:val="TableRowCentered"/>
              <w:jc w:val="left"/>
              <w:rPr>
                <w:sz w:val="22"/>
                <w:szCs w:val="22"/>
              </w:rPr>
            </w:pPr>
            <w:r>
              <w:rPr>
                <w:sz w:val="22"/>
                <w:szCs w:val="22"/>
              </w:rPr>
              <w:t>Support provided to pupils and families where attendance is identified as a concern.</w:t>
            </w:r>
          </w:p>
        </w:tc>
      </w:tr>
      <w:tr w:rsidR="00D916E1" w14:paraId="16CF9E87"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EFD69" w14:textId="33D8CC89" w:rsidR="00D916E1" w:rsidRDefault="00D916E1">
            <w:pPr>
              <w:pStyle w:val="TableRow"/>
              <w:rPr>
                <w:sz w:val="22"/>
                <w:szCs w:val="22"/>
              </w:rPr>
            </w:pPr>
            <w:r>
              <w:rPr>
                <w:sz w:val="22"/>
                <w:szCs w:val="22"/>
              </w:rPr>
              <w:t>Enhance the quality of teaching and learning through staff CPD</w:t>
            </w:r>
            <w:r w:rsidR="00772B2D">
              <w:rPr>
                <w:sz w:val="22"/>
                <w:szCs w:val="22"/>
              </w:rPr>
              <w:t>.</w:t>
            </w:r>
            <w:r>
              <w:rPr>
                <w:sz w:val="22"/>
                <w:szCs w:val="22"/>
              </w:rPr>
              <w:t xml:space="preserv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C6A87" w14:textId="0F0CFC30" w:rsidR="00D916E1" w:rsidRDefault="0025288A" w:rsidP="00402175">
            <w:pPr>
              <w:pStyle w:val="TableRowCentered"/>
              <w:jc w:val="left"/>
              <w:rPr>
                <w:sz w:val="22"/>
                <w:szCs w:val="22"/>
              </w:rPr>
            </w:pPr>
            <w:r>
              <w:rPr>
                <w:sz w:val="22"/>
                <w:szCs w:val="22"/>
              </w:rPr>
              <w:t>Staff will understand and implement appropriate teaching methods which enable pupils to become more</w:t>
            </w:r>
            <w:r w:rsidR="00402175">
              <w:rPr>
                <w:sz w:val="22"/>
                <w:szCs w:val="22"/>
              </w:rPr>
              <w:t xml:space="preserve"> resilient</w:t>
            </w:r>
            <w:r w:rsidR="0060739A">
              <w:rPr>
                <w:sz w:val="22"/>
                <w:szCs w:val="22"/>
              </w:rPr>
              <w:t>, reflective</w:t>
            </w:r>
            <w:r w:rsidR="00402175">
              <w:rPr>
                <w:sz w:val="22"/>
                <w:szCs w:val="22"/>
              </w:rPr>
              <w:t xml:space="preserve"> and more responsible for their own learning.</w:t>
            </w:r>
          </w:p>
        </w:tc>
      </w:tr>
    </w:tbl>
    <w:p w14:paraId="2A7D5512" w14:textId="7B489199" w:rsidR="00E66558" w:rsidRPr="00093EAB" w:rsidRDefault="009D71E8">
      <w:pPr>
        <w:pStyle w:val="Heading2"/>
        <w:rPr>
          <w:color w:val="auto"/>
        </w:rPr>
      </w:pPr>
      <w:r w:rsidRPr="00093EAB">
        <w:rPr>
          <w:color w:val="auto"/>
        </w:rPr>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Pr="00093EAB" w:rsidRDefault="009D71E8">
      <w:pPr>
        <w:pStyle w:val="Heading3"/>
        <w:rPr>
          <w:color w:val="auto"/>
        </w:rPr>
      </w:pPr>
      <w:r w:rsidRPr="00093EAB">
        <w:rPr>
          <w:color w:val="auto"/>
        </w:rPr>
        <w:t>Teaching (for example, CPD, recruitment and retention)</w:t>
      </w:r>
    </w:p>
    <w:p w14:paraId="2A7D5515" w14:textId="5E8EEEB4" w:rsidR="00E66558" w:rsidRDefault="009D71E8">
      <w:r>
        <w:t xml:space="preserve">Budgeted cost: </w:t>
      </w:r>
      <w:r w:rsidRPr="002605AF">
        <w:t>£</w:t>
      </w:r>
      <w:r w:rsidR="006403A1">
        <w:t xml:space="preserve"> </w:t>
      </w:r>
      <w:r w:rsidR="00050471">
        <w:t>14,500</w:t>
      </w:r>
    </w:p>
    <w:tbl>
      <w:tblPr>
        <w:tblW w:w="5000" w:type="pct"/>
        <w:tblCellMar>
          <w:left w:w="10" w:type="dxa"/>
          <w:right w:w="10" w:type="dxa"/>
        </w:tblCellMar>
        <w:tblLook w:val="04A0" w:firstRow="1" w:lastRow="0" w:firstColumn="1" w:lastColumn="0" w:noHBand="0" w:noVBand="1"/>
      </w:tblPr>
      <w:tblGrid>
        <w:gridCol w:w="2935"/>
        <w:gridCol w:w="4998"/>
        <w:gridCol w:w="1553"/>
      </w:tblGrid>
      <w:tr w:rsidR="00E66558" w14:paraId="2A7D5519" w14:textId="77777777" w:rsidTr="00B314D6">
        <w:tc>
          <w:tcPr>
            <w:tcW w:w="2935"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16" w14:textId="77777777" w:rsidR="00E66558" w:rsidRDefault="009D71E8">
            <w:pPr>
              <w:pStyle w:val="TableHeader"/>
              <w:jc w:val="left"/>
            </w:pPr>
            <w:r>
              <w:t>Activity</w:t>
            </w:r>
          </w:p>
        </w:tc>
        <w:tc>
          <w:tcPr>
            <w:tcW w:w="4998"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00B314D6">
        <w:tc>
          <w:tcPr>
            <w:tcW w:w="2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7D6DE10C" w:rsidR="00E66558" w:rsidRDefault="005667AE">
            <w:pPr>
              <w:pStyle w:val="TableRow"/>
            </w:pPr>
            <w:r w:rsidRPr="000F7F7D">
              <w:rPr>
                <w:sz w:val="22"/>
              </w:rPr>
              <w:t xml:space="preserve">Ensure that all pupils access quality first teaching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B" w14:textId="089C295C" w:rsidR="00E66558" w:rsidRDefault="00BB6BA6" w:rsidP="00BF03F2">
            <w:pPr>
              <w:pStyle w:val="TableRowCentered"/>
              <w:jc w:val="left"/>
              <w:rPr>
                <w:sz w:val="22"/>
              </w:rPr>
            </w:pPr>
            <w:r>
              <w:rPr>
                <w:sz w:val="22"/>
              </w:rPr>
              <w:t xml:space="preserve">EEF </w:t>
            </w:r>
            <w:r w:rsidR="00BF03F2">
              <w:rPr>
                <w:sz w:val="22"/>
              </w:rPr>
              <w:t>– high quality teaching is the most powerful way for schools to improve</w:t>
            </w:r>
            <w:r w:rsidR="00FE027F">
              <w:rPr>
                <w:sz w:val="22"/>
              </w:rPr>
              <w:t xml:space="preserve"> pupil attainment.</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27F5B59B" w:rsidR="00E66558" w:rsidRDefault="00BF135A">
            <w:pPr>
              <w:pStyle w:val="TableRowCentered"/>
              <w:jc w:val="left"/>
              <w:rPr>
                <w:sz w:val="22"/>
              </w:rPr>
            </w:pPr>
            <w:r>
              <w:rPr>
                <w:sz w:val="22"/>
              </w:rPr>
              <w:t>1,2,3,4,5,6</w:t>
            </w:r>
          </w:p>
        </w:tc>
      </w:tr>
      <w:tr w:rsidR="00E66558" w14:paraId="2A7D5521" w14:textId="77777777" w:rsidTr="00B314D6">
        <w:tc>
          <w:tcPr>
            <w:tcW w:w="2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45CFFAC4" w:rsidR="00E66558" w:rsidRPr="005667AE" w:rsidRDefault="005667AE">
            <w:pPr>
              <w:pStyle w:val="TableRow"/>
              <w:rPr>
                <w:sz w:val="22"/>
              </w:rPr>
            </w:pPr>
            <w:r w:rsidRPr="00772B2D">
              <w:rPr>
                <w:sz w:val="22"/>
              </w:rPr>
              <w:t xml:space="preserve">CPD opportunities for all staff on </w:t>
            </w:r>
            <w:r w:rsidR="00772B2D" w:rsidRPr="00772B2D">
              <w:rPr>
                <w:sz w:val="22"/>
              </w:rPr>
              <w:t>oral language interventions</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F" w14:textId="77A45E54" w:rsidR="002C4A8A" w:rsidRDefault="002C4A8A" w:rsidP="00FE027F">
            <w:pPr>
              <w:pStyle w:val="TableRowCentered"/>
              <w:jc w:val="left"/>
              <w:rPr>
                <w:sz w:val="22"/>
              </w:rPr>
            </w:pPr>
            <w:r>
              <w:rPr>
                <w:sz w:val="22"/>
              </w:rPr>
              <w:t xml:space="preserve">EEF </w:t>
            </w:r>
            <w:r w:rsidR="00FE027F">
              <w:rPr>
                <w:sz w:val="22"/>
              </w:rPr>
              <w:t xml:space="preserve">– Supporting </w:t>
            </w:r>
            <w:r w:rsidR="00E044AC">
              <w:rPr>
                <w:sz w:val="22"/>
              </w:rPr>
              <w:t>continuous and sustained professional development is crucial to developing teacher practice.</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491E8A25" w:rsidR="00E66558" w:rsidRDefault="00D926BD">
            <w:pPr>
              <w:pStyle w:val="TableRowCentered"/>
              <w:jc w:val="left"/>
              <w:rPr>
                <w:sz w:val="22"/>
              </w:rPr>
            </w:pPr>
            <w:r>
              <w:rPr>
                <w:sz w:val="22"/>
              </w:rPr>
              <w:t>1,2,3,4,6</w:t>
            </w:r>
          </w:p>
        </w:tc>
      </w:tr>
      <w:tr w:rsidR="00066B8A" w14:paraId="2C25034B" w14:textId="77777777" w:rsidTr="00B314D6">
        <w:tc>
          <w:tcPr>
            <w:tcW w:w="2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2779A" w14:textId="0AF073AF" w:rsidR="00066B8A" w:rsidRPr="00772B2D" w:rsidRDefault="00066B8A">
            <w:pPr>
              <w:pStyle w:val="TableRow"/>
              <w:rPr>
                <w:sz w:val="22"/>
              </w:rPr>
            </w:pPr>
            <w:r>
              <w:rPr>
                <w:sz w:val="22"/>
              </w:rPr>
              <w:t>Me</w:t>
            </w:r>
            <w:r w:rsidR="002530C4">
              <w:rPr>
                <w:sz w:val="22"/>
              </w:rPr>
              <w:t>ntoring and coaching for teachers</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33407" w14:textId="4C2DC241" w:rsidR="00066B8A" w:rsidRDefault="00170DCC" w:rsidP="00FE027F">
            <w:pPr>
              <w:pStyle w:val="TableRowCentered"/>
              <w:jc w:val="left"/>
              <w:rPr>
                <w:sz w:val="22"/>
              </w:rPr>
            </w:pPr>
            <w:r>
              <w:rPr>
                <w:sz w:val="22"/>
              </w:rPr>
              <w:t xml:space="preserve">EEF </w:t>
            </w:r>
            <w:r w:rsidR="00152DC5">
              <w:rPr>
                <w:sz w:val="22"/>
              </w:rPr>
              <w:t>–</w:t>
            </w:r>
            <w:r>
              <w:rPr>
                <w:sz w:val="22"/>
              </w:rPr>
              <w:t xml:space="preserve"> </w:t>
            </w:r>
            <w:r w:rsidR="00152DC5">
              <w:rPr>
                <w:sz w:val="22"/>
              </w:rPr>
              <w:t>Mentoring and support can be an important part of support, particularly for early career teachers</w:t>
            </w:r>
            <w:r w:rsidR="00F16757">
              <w:rPr>
                <w:sz w:val="22"/>
              </w:rPr>
              <w:t>.</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FA54B" w14:textId="3FFF50FE" w:rsidR="00066B8A" w:rsidRDefault="00F16757">
            <w:pPr>
              <w:pStyle w:val="TableRowCentered"/>
              <w:jc w:val="left"/>
              <w:rPr>
                <w:sz w:val="22"/>
              </w:rPr>
            </w:pPr>
            <w:r>
              <w:rPr>
                <w:sz w:val="22"/>
              </w:rPr>
              <w:t>1,2,3,4,6</w:t>
            </w:r>
          </w:p>
        </w:tc>
      </w:tr>
      <w:tr w:rsidR="002530C4" w14:paraId="77EC7A55" w14:textId="77777777" w:rsidTr="00B314D6">
        <w:tc>
          <w:tcPr>
            <w:tcW w:w="2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9E8AF" w14:textId="1B7F15CA" w:rsidR="002530C4" w:rsidRDefault="002530C4">
            <w:pPr>
              <w:pStyle w:val="TableRow"/>
              <w:rPr>
                <w:sz w:val="22"/>
              </w:rPr>
            </w:pPr>
            <w:r>
              <w:rPr>
                <w:sz w:val="22"/>
              </w:rPr>
              <w:lastRenderedPageBreak/>
              <w:t xml:space="preserve">Providing cover time for professionals to complete </w:t>
            </w:r>
            <w:r w:rsidR="00170DCC">
              <w:rPr>
                <w:sz w:val="22"/>
              </w:rPr>
              <w:t>qualifications such as NPQs</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05BF0" w14:textId="6E77C672" w:rsidR="002530C4" w:rsidRDefault="00AC6171" w:rsidP="00FE027F">
            <w:pPr>
              <w:pStyle w:val="TableRowCentered"/>
              <w:jc w:val="left"/>
              <w:rPr>
                <w:sz w:val="22"/>
              </w:rPr>
            </w:pPr>
            <w:r>
              <w:rPr>
                <w:sz w:val="22"/>
              </w:rPr>
              <w:t>Managing workload and offering professional development are key to retaining great teachers, which in turn, is crucial to maintaining a high standard of teaching and learning.</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3E247" w14:textId="36E66861" w:rsidR="002530C4" w:rsidRDefault="00AC6171">
            <w:pPr>
              <w:pStyle w:val="TableRowCentered"/>
              <w:jc w:val="left"/>
              <w:rPr>
                <w:sz w:val="22"/>
              </w:rPr>
            </w:pPr>
            <w:r>
              <w:rPr>
                <w:sz w:val="22"/>
              </w:rPr>
              <w:t>1,2,3,4,6</w:t>
            </w:r>
          </w:p>
        </w:tc>
      </w:tr>
      <w:tr w:rsidR="00167C70" w14:paraId="1E48A89E" w14:textId="77777777" w:rsidTr="00B314D6">
        <w:tc>
          <w:tcPr>
            <w:tcW w:w="2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0C4BD" w14:textId="7477279E" w:rsidR="00167C70" w:rsidRDefault="00167C70">
            <w:pPr>
              <w:pStyle w:val="TableRow"/>
              <w:rPr>
                <w:sz w:val="22"/>
              </w:rPr>
            </w:pPr>
            <w:r>
              <w:rPr>
                <w:sz w:val="22"/>
              </w:rPr>
              <w:t xml:space="preserve">Using technology </w:t>
            </w:r>
            <w:r w:rsidR="002D583F">
              <w:rPr>
                <w:sz w:val="22"/>
              </w:rPr>
              <w:t>to support high quality teaching.</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86A9E" w14:textId="5B7B1482" w:rsidR="00167C70" w:rsidRDefault="002D583F" w:rsidP="00FE027F">
            <w:pPr>
              <w:pStyle w:val="TableRowCentered"/>
              <w:jc w:val="left"/>
              <w:rPr>
                <w:sz w:val="22"/>
              </w:rPr>
            </w:pPr>
            <w:r>
              <w:rPr>
                <w:sz w:val="22"/>
              </w:rPr>
              <w:t>EEF – to improve learning, schools should consider</w:t>
            </w:r>
            <w:r w:rsidR="00E73167">
              <w:rPr>
                <w:sz w:val="22"/>
              </w:rPr>
              <w:t xml:space="preserve"> the specific barriers technology is addressing, particularly for disadvantaged pupils</w:t>
            </w:r>
            <w:r w:rsidR="00B314D6">
              <w:rPr>
                <w:sz w:val="22"/>
              </w:rPr>
              <w:t>, and use technology in a way that is informed by effective pedagogy.</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EEEB7" w14:textId="0F9B06FD" w:rsidR="00167C70" w:rsidRDefault="00B314D6">
            <w:pPr>
              <w:pStyle w:val="TableRowCentered"/>
              <w:jc w:val="left"/>
              <w:rPr>
                <w:sz w:val="22"/>
              </w:rPr>
            </w:pPr>
            <w:r>
              <w:rPr>
                <w:sz w:val="22"/>
              </w:rPr>
              <w:t>1,2,3,4,6</w:t>
            </w:r>
          </w:p>
        </w:tc>
      </w:tr>
    </w:tbl>
    <w:p w14:paraId="2A7D5522" w14:textId="77777777" w:rsidR="00E66558" w:rsidRPr="00093EAB" w:rsidRDefault="00E66558">
      <w:pPr>
        <w:keepNext/>
        <w:spacing w:after="60"/>
        <w:outlineLvl w:val="1"/>
        <w:rPr>
          <w:color w:val="auto"/>
        </w:rPr>
      </w:pPr>
    </w:p>
    <w:p w14:paraId="2A7D5523" w14:textId="1DC08891" w:rsidR="00E66558" w:rsidRPr="00093EAB" w:rsidRDefault="009D71E8">
      <w:pPr>
        <w:rPr>
          <w:b/>
          <w:bCs/>
          <w:color w:val="auto"/>
          <w:sz w:val="28"/>
          <w:szCs w:val="28"/>
        </w:rPr>
      </w:pPr>
      <w:r w:rsidRPr="00093EAB">
        <w:rPr>
          <w:b/>
          <w:bCs/>
          <w:color w:val="auto"/>
          <w:sz w:val="28"/>
          <w:szCs w:val="28"/>
        </w:rPr>
        <w:t xml:space="preserve">Targeted academic support (for example, </w:t>
      </w:r>
      <w:r w:rsidR="00D33FE5" w:rsidRPr="00093EAB">
        <w:rPr>
          <w:b/>
          <w:bCs/>
          <w:color w:val="auto"/>
          <w:sz w:val="28"/>
          <w:szCs w:val="28"/>
        </w:rPr>
        <w:t xml:space="preserve">tutoring, one-to-one support </w:t>
      </w:r>
      <w:r w:rsidRPr="00093EAB">
        <w:rPr>
          <w:b/>
          <w:bCs/>
          <w:color w:val="auto"/>
          <w:sz w:val="28"/>
          <w:szCs w:val="28"/>
        </w:rPr>
        <w:t xml:space="preserve">structured interventions) </w:t>
      </w:r>
    </w:p>
    <w:p w14:paraId="2A7D5524" w14:textId="44234ADD" w:rsidR="00E66558" w:rsidRDefault="009D71E8">
      <w:r w:rsidRPr="002605AF">
        <w:t xml:space="preserve">Budgeted cost: £ </w:t>
      </w:r>
      <w:r w:rsidR="00993C02">
        <w:t>76,000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093EAB">
        <w:tc>
          <w:tcPr>
            <w:tcW w:w="2688"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226CE236" w:rsidR="00E66558" w:rsidRDefault="00374112">
            <w:pPr>
              <w:pStyle w:val="TableRow"/>
            </w:pPr>
            <w:r w:rsidRPr="00E11ED3">
              <w:rPr>
                <w:sz w:val="22"/>
              </w:rPr>
              <w:t>Provision of additional adults in school to enable small group an</w:t>
            </w:r>
            <w:r w:rsidR="00AB25A2">
              <w:rPr>
                <w:sz w:val="22"/>
              </w:rPr>
              <w:t>d 1:1 intervention.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C2565" w14:textId="0FE0E6B2" w:rsidR="00AB25A2" w:rsidRDefault="00C376AE" w:rsidP="00AB25A2">
            <w:pPr>
              <w:pStyle w:val="TableRowCentered"/>
              <w:jc w:val="left"/>
              <w:rPr>
                <w:sz w:val="22"/>
              </w:rPr>
            </w:pPr>
            <w:r>
              <w:rPr>
                <w:sz w:val="22"/>
              </w:rPr>
              <w:t xml:space="preserve">EEF </w:t>
            </w:r>
            <w:r w:rsidR="00AB25A2">
              <w:rPr>
                <w:sz w:val="22"/>
              </w:rPr>
              <w:t>– small group and 1:1 support</w:t>
            </w:r>
            <w:r w:rsidR="00AD0596">
              <w:rPr>
                <w:sz w:val="22"/>
              </w:rPr>
              <w:t xml:space="preserve"> can be effective in improving outcomes if delivered in addition to QFT.</w:t>
            </w:r>
          </w:p>
          <w:p w14:paraId="2A7D552A" w14:textId="54BE282B" w:rsidR="00C376AE" w:rsidRDefault="00C376AE">
            <w:pPr>
              <w:pStyle w:val="TableRowCentered"/>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2D9B0D80" w:rsidR="00E66558" w:rsidRDefault="00D926BD">
            <w:pPr>
              <w:pStyle w:val="TableRowCentered"/>
              <w:jc w:val="left"/>
              <w:rPr>
                <w:sz w:val="22"/>
              </w:rPr>
            </w:pPr>
            <w:r>
              <w:rPr>
                <w:sz w:val="22"/>
              </w:rPr>
              <w:t>1,2,3,4,6</w:t>
            </w:r>
          </w:p>
        </w:tc>
      </w:tr>
      <w:tr w:rsidR="00A97C2C" w14:paraId="57FE97B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8F693" w14:textId="6E78918B" w:rsidR="00A97C2C" w:rsidRPr="00E11ED3" w:rsidRDefault="00A97C2C">
            <w:pPr>
              <w:pStyle w:val="TableRow"/>
              <w:rPr>
                <w:sz w:val="22"/>
              </w:rPr>
            </w:pPr>
            <w:r>
              <w:rPr>
                <w:sz w:val="22"/>
              </w:rPr>
              <w:t>Targeted intervention</w:t>
            </w:r>
            <w:r w:rsidR="00163D30">
              <w:rPr>
                <w:sz w:val="22"/>
              </w:rPr>
              <w:t xml:space="preserve"> </w:t>
            </w:r>
            <w:r>
              <w:rPr>
                <w:sz w:val="22"/>
              </w:rPr>
              <w:t>to support language</w:t>
            </w:r>
            <w:r w:rsidR="00163D30">
              <w:rPr>
                <w:sz w:val="22"/>
              </w:rPr>
              <w:t xml:space="preserve"> development, </w:t>
            </w:r>
            <w:proofErr w:type="gramStart"/>
            <w:r w:rsidR="00163D30">
              <w:rPr>
                <w:sz w:val="22"/>
              </w:rPr>
              <w:t>literacy</w:t>
            </w:r>
            <w:proofErr w:type="gramEnd"/>
            <w:r w:rsidR="00163D30">
              <w:rPr>
                <w:sz w:val="22"/>
              </w:rPr>
              <w:t xml:space="preserve"> and numeracy.</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83221" w14:textId="6C01E859" w:rsidR="00A97C2C" w:rsidRDefault="00163D30" w:rsidP="00AB25A2">
            <w:pPr>
              <w:pStyle w:val="TableRowCentered"/>
              <w:jc w:val="left"/>
              <w:rPr>
                <w:sz w:val="22"/>
              </w:rPr>
            </w:pPr>
            <w:r>
              <w:rPr>
                <w:sz w:val="22"/>
              </w:rPr>
              <w:t xml:space="preserve">EEF – Targeted academic support </w:t>
            </w:r>
            <w:r w:rsidR="00881C8B">
              <w:rPr>
                <w:sz w:val="22"/>
              </w:rPr>
              <w:t>can support pupil progress and boost language development. This should be carefully linked to classroom teaching and matched to children’s needs.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7F5D3" w14:textId="6977BA24" w:rsidR="00A97C2C" w:rsidRDefault="00D5014E">
            <w:pPr>
              <w:pStyle w:val="TableRowCentered"/>
              <w:jc w:val="left"/>
              <w:rPr>
                <w:sz w:val="22"/>
              </w:rPr>
            </w:pPr>
            <w:r>
              <w:rPr>
                <w:sz w:val="22"/>
              </w:rPr>
              <w:t>1,2,3,4,6</w:t>
            </w:r>
          </w:p>
        </w:tc>
      </w:tr>
      <w:tr w:rsidR="00D350DA" w14:paraId="5DB553A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0D546" w14:textId="1D56AA65" w:rsidR="00D350DA" w:rsidRDefault="00D350DA">
            <w:pPr>
              <w:pStyle w:val="TableRow"/>
              <w:rPr>
                <w:sz w:val="22"/>
              </w:rPr>
            </w:pPr>
            <w:r>
              <w:rPr>
                <w:sz w:val="22"/>
              </w:rPr>
              <w:t xml:space="preserve">Teaching assistant deployment and interventions supporting high </w:t>
            </w:r>
            <w:r w:rsidR="002E5617">
              <w:rPr>
                <w:sz w:val="22"/>
              </w:rPr>
              <w:t>quality provision in classrooms and as intervention.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2B054" w14:textId="0693C3CF" w:rsidR="00D350DA" w:rsidRDefault="002E5617" w:rsidP="00AB25A2">
            <w:pPr>
              <w:pStyle w:val="TableRowCentered"/>
              <w:jc w:val="left"/>
              <w:rPr>
                <w:sz w:val="22"/>
              </w:rPr>
            </w:pPr>
            <w:r>
              <w:rPr>
                <w:sz w:val="22"/>
              </w:rPr>
              <w:t xml:space="preserve">EEF – strategic deployment of teaching assistants </w:t>
            </w:r>
            <w:r w:rsidR="00027EE3">
              <w:rPr>
                <w:sz w:val="22"/>
              </w:rPr>
              <w:t>is important in  ensuring priority pupils are supported. Tas should be fully prepared for supporting QFT in the classrooms.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34E72" w14:textId="43C45D2E" w:rsidR="00D350DA" w:rsidRDefault="00027EE3">
            <w:pPr>
              <w:pStyle w:val="TableRowCentered"/>
              <w:jc w:val="left"/>
              <w:rPr>
                <w:sz w:val="22"/>
              </w:rPr>
            </w:pPr>
            <w:r>
              <w:rPr>
                <w:sz w:val="22"/>
              </w:rPr>
              <w:t>1,2,3,4,6</w:t>
            </w:r>
          </w:p>
        </w:tc>
      </w:tr>
      <w:tr w:rsidR="00E11ED3" w14:paraId="0463D2F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CE5E8" w14:textId="4B400BB0" w:rsidR="00E11ED3" w:rsidRPr="00E11ED3" w:rsidRDefault="00E11ED3">
            <w:pPr>
              <w:pStyle w:val="TableRow"/>
              <w:rPr>
                <w:sz w:val="22"/>
              </w:rPr>
            </w:pPr>
            <w:r>
              <w:rPr>
                <w:sz w:val="22"/>
              </w:rPr>
              <w:t xml:space="preserve">Implementation </w:t>
            </w:r>
            <w:r w:rsidR="00C509A1">
              <w:rPr>
                <w:sz w:val="22"/>
              </w:rPr>
              <w:t>Voice 21 Oracy Programme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18A83" w14:textId="77777777" w:rsidR="00E11ED3" w:rsidRDefault="00C509A1">
            <w:pPr>
              <w:pStyle w:val="TableRowCentered"/>
              <w:jc w:val="left"/>
              <w:rPr>
                <w:sz w:val="22"/>
              </w:rPr>
            </w:pPr>
            <w:r>
              <w:rPr>
                <w:sz w:val="22"/>
              </w:rPr>
              <w:t>EEF Teaching and Learning Toolkit</w:t>
            </w:r>
          </w:p>
          <w:p w14:paraId="242F6B3D" w14:textId="77777777" w:rsidR="00C509A1" w:rsidRDefault="00C509A1">
            <w:pPr>
              <w:pStyle w:val="TableRowCentered"/>
              <w:jc w:val="left"/>
              <w:rPr>
                <w:sz w:val="22"/>
              </w:rPr>
            </w:pPr>
            <w:r>
              <w:rPr>
                <w:sz w:val="22"/>
              </w:rPr>
              <w:t>Oral Interventions</w:t>
            </w:r>
          </w:p>
          <w:p w14:paraId="198CEAB3" w14:textId="4FB8D0E9" w:rsidR="00C509A1" w:rsidRDefault="00C509A1">
            <w:pPr>
              <w:pStyle w:val="TableRowCentered"/>
              <w:jc w:val="left"/>
              <w:rPr>
                <w:sz w:val="22"/>
              </w:rPr>
            </w:pPr>
            <w:r>
              <w:rPr>
                <w:sz w:val="22"/>
              </w:rPr>
              <w:t>+ 6 months gain</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485F4" w14:textId="6E79FD2D" w:rsidR="00E11ED3" w:rsidRDefault="00D926BD">
            <w:pPr>
              <w:pStyle w:val="TableRowCentered"/>
              <w:jc w:val="left"/>
              <w:rPr>
                <w:sz w:val="22"/>
              </w:rPr>
            </w:pPr>
            <w:r>
              <w:rPr>
                <w:sz w:val="22"/>
              </w:rPr>
              <w:t>1,2,4,6</w:t>
            </w:r>
          </w:p>
        </w:tc>
      </w:tr>
      <w:tr w:rsidR="00E11ED3" w14:paraId="1E16285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116DF" w14:textId="17569C74" w:rsidR="00E11ED3" w:rsidRDefault="00E11ED3">
            <w:pPr>
              <w:pStyle w:val="TableRow"/>
              <w:rPr>
                <w:sz w:val="22"/>
              </w:rPr>
            </w:pPr>
            <w:r>
              <w:rPr>
                <w:sz w:val="22"/>
              </w:rPr>
              <w:t>Employment of SALT specialist (1 day per week)</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721BB" w14:textId="20B67B89" w:rsidR="00E11ED3" w:rsidRDefault="00402175">
            <w:pPr>
              <w:pStyle w:val="TableRowCentered"/>
              <w:jc w:val="left"/>
              <w:rPr>
                <w:sz w:val="22"/>
              </w:rPr>
            </w:pPr>
            <w:r>
              <w:rPr>
                <w:sz w:val="22"/>
              </w:rPr>
              <w:t xml:space="preserve">Progress made towards pupils’ individual targets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5F008" w14:textId="3853D3E4" w:rsidR="00E11ED3" w:rsidRDefault="00D926BD">
            <w:pPr>
              <w:pStyle w:val="TableRowCentered"/>
              <w:jc w:val="left"/>
              <w:rPr>
                <w:sz w:val="22"/>
              </w:rPr>
            </w:pPr>
            <w:r>
              <w:rPr>
                <w:sz w:val="22"/>
              </w:rPr>
              <w:t>2,4,6</w:t>
            </w:r>
          </w:p>
        </w:tc>
      </w:tr>
      <w:tr w:rsidR="00E11ED3" w14:paraId="7767EB4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7603C" w14:textId="38923358" w:rsidR="00E11ED3" w:rsidRDefault="000F7F7D">
            <w:pPr>
              <w:pStyle w:val="TableRow"/>
              <w:rPr>
                <w:sz w:val="22"/>
              </w:rPr>
            </w:pPr>
            <w:r>
              <w:rPr>
                <w:sz w:val="22"/>
              </w:rPr>
              <w:t>Release time for Inclusion Manager to provide support and monitoring to ensure the needs of PPG SEND pupils are met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3BF94" w14:textId="5144AAF0" w:rsidR="00E11ED3" w:rsidRDefault="0032054B">
            <w:pPr>
              <w:pStyle w:val="TableRowCentered"/>
              <w:jc w:val="left"/>
              <w:rPr>
                <w:sz w:val="22"/>
              </w:rPr>
            </w:pPr>
            <w:r>
              <w:rPr>
                <w:sz w:val="22"/>
              </w:rPr>
              <w:t>Ongoing support for staff from Inclusion Manager has ensured that pupils with SEND make progress from their individual starting points and are able to access teaching appropriate to their needs.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96C2D" w14:textId="5D1DE021" w:rsidR="00E11ED3" w:rsidRDefault="00D926BD">
            <w:pPr>
              <w:pStyle w:val="TableRowCentered"/>
              <w:jc w:val="left"/>
              <w:rPr>
                <w:sz w:val="22"/>
              </w:rPr>
            </w:pPr>
            <w:r>
              <w:rPr>
                <w:sz w:val="22"/>
              </w:rPr>
              <w:t>2,4,6</w:t>
            </w:r>
          </w:p>
        </w:tc>
      </w:tr>
    </w:tbl>
    <w:p w14:paraId="6C3012A4" w14:textId="77777777" w:rsidR="00970796" w:rsidRDefault="00970796">
      <w:pPr>
        <w:rPr>
          <w:b/>
          <w:color w:val="auto"/>
          <w:sz w:val="28"/>
          <w:szCs w:val="28"/>
        </w:rPr>
      </w:pPr>
    </w:p>
    <w:p w14:paraId="2A7D5532" w14:textId="6E91D89E" w:rsidR="00E66558" w:rsidRPr="00093EAB" w:rsidRDefault="009D71E8">
      <w:pPr>
        <w:rPr>
          <w:b/>
          <w:color w:val="auto"/>
          <w:sz w:val="28"/>
          <w:szCs w:val="28"/>
        </w:rPr>
      </w:pPr>
      <w:r w:rsidRPr="00093EAB">
        <w:rPr>
          <w:b/>
          <w:color w:val="auto"/>
          <w:sz w:val="28"/>
          <w:szCs w:val="28"/>
        </w:rPr>
        <w:lastRenderedPageBreak/>
        <w:t>Wider strategies (for example, related to attendance, behaviour, wellbeing)</w:t>
      </w:r>
    </w:p>
    <w:p w14:paraId="2A7D5533" w14:textId="0A178EE5" w:rsidR="00E66558" w:rsidRDefault="009D71E8">
      <w:pPr>
        <w:spacing w:before="240" w:after="120"/>
      </w:pPr>
      <w:r>
        <w:t xml:space="preserve">Budgeted cost: £ </w:t>
      </w:r>
      <w:r w:rsidR="00885C46">
        <w:t>16,000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093EAB">
        <w:tc>
          <w:tcPr>
            <w:tcW w:w="2688"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6161444A" w:rsidR="00E66558" w:rsidRPr="00F011EA" w:rsidRDefault="00F011EA">
            <w:pPr>
              <w:pStyle w:val="TableRow"/>
              <w:rPr>
                <w:sz w:val="22"/>
              </w:rPr>
            </w:pPr>
            <w:r>
              <w:rPr>
                <w:sz w:val="22"/>
              </w:rPr>
              <w:t xml:space="preserve">Enrichment opportunities across school available to all pupils to include trips, visitors, extra-curricular </w:t>
            </w:r>
            <w:proofErr w:type="gramStart"/>
            <w:r>
              <w:rPr>
                <w:sz w:val="22"/>
              </w:rPr>
              <w:t>clubs</w:t>
            </w:r>
            <w:proofErr w:type="gramEnd"/>
            <w:r w:rsidR="00694E86">
              <w:rPr>
                <w:sz w:val="22"/>
              </w:rPr>
              <w:t xml:space="preserve"> and </w:t>
            </w:r>
            <w:r>
              <w:rPr>
                <w:sz w:val="22"/>
              </w:rPr>
              <w:t>in-school experiences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38732" w14:textId="4F8CC552" w:rsidR="005C75E8" w:rsidRDefault="00A67859" w:rsidP="005C75E8">
            <w:pPr>
              <w:pStyle w:val="TableRowCentered"/>
              <w:jc w:val="left"/>
              <w:rPr>
                <w:sz w:val="22"/>
              </w:rPr>
            </w:pPr>
            <w:r>
              <w:rPr>
                <w:sz w:val="22"/>
              </w:rPr>
              <w:t xml:space="preserve">EEF </w:t>
            </w:r>
            <w:r w:rsidR="005C75E8">
              <w:rPr>
                <w:sz w:val="22"/>
              </w:rPr>
              <w:t xml:space="preserve">– Extra – curricular activities are an important part of education. </w:t>
            </w:r>
            <w:r w:rsidR="0036442F">
              <w:rPr>
                <w:sz w:val="22"/>
              </w:rPr>
              <w:t xml:space="preserve">They can increase </w:t>
            </w:r>
            <w:proofErr w:type="gramStart"/>
            <w:r w:rsidR="0036442F">
              <w:rPr>
                <w:sz w:val="22"/>
              </w:rPr>
              <w:t>engagement</w:t>
            </w:r>
            <w:proofErr w:type="gramEnd"/>
            <w:r w:rsidR="0036442F">
              <w:rPr>
                <w:sz w:val="22"/>
              </w:rPr>
              <w:t xml:space="preserve"> and this can be translated into outcomes.</w:t>
            </w:r>
          </w:p>
          <w:p w14:paraId="2A7D553D" w14:textId="121605C8" w:rsidR="00E66558" w:rsidRDefault="00E66558" w:rsidP="00A67859">
            <w:pPr>
              <w:pStyle w:val="TableRowCentered"/>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793031E4" w:rsidR="00E66558" w:rsidRDefault="00D926BD">
            <w:pPr>
              <w:pStyle w:val="TableRowCentered"/>
              <w:jc w:val="left"/>
              <w:rPr>
                <w:sz w:val="22"/>
              </w:rPr>
            </w:pPr>
            <w:r>
              <w:rPr>
                <w:sz w:val="22"/>
              </w:rPr>
              <w:t>1</w:t>
            </w:r>
            <w:r w:rsidR="0036442F">
              <w:rPr>
                <w:sz w:val="22"/>
              </w:rPr>
              <w:t>,2,3,4,5,6</w:t>
            </w:r>
          </w:p>
        </w:tc>
      </w:tr>
      <w:tr w:rsidR="00F011EA" w14:paraId="3627FCE9"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C81A9" w14:textId="63EFE5D6" w:rsidR="00F011EA" w:rsidRDefault="00D73CB5">
            <w:pPr>
              <w:pStyle w:val="TableRow"/>
              <w:rPr>
                <w:sz w:val="22"/>
              </w:rPr>
            </w:pPr>
            <w:r>
              <w:rPr>
                <w:sz w:val="22"/>
              </w:rPr>
              <w:t xml:space="preserve">Supporting pupil’s social, </w:t>
            </w:r>
            <w:proofErr w:type="gramStart"/>
            <w:r>
              <w:rPr>
                <w:sz w:val="22"/>
              </w:rPr>
              <w:t>emotional</w:t>
            </w:r>
            <w:proofErr w:type="gramEnd"/>
            <w:r>
              <w:rPr>
                <w:sz w:val="22"/>
              </w:rPr>
              <w:t xml:space="preserve"> and behavioural needs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DCD08" w14:textId="6FD50753" w:rsidR="00272C94" w:rsidRDefault="00C376AE" w:rsidP="00272C94">
            <w:pPr>
              <w:pStyle w:val="TableRowCentered"/>
              <w:jc w:val="left"/>
              <w:rPr>
                <w:sz w:val="22"/>
              </w:rPr>
            </w:pPr>
            <w:r>
              <w:rPr>
                <w:sz w:val="22"/>
              </w:rPr>
              <w:t xml:space="preserve">EEF </w:t>
            </w:r>
            <w:r w:rsidR="003922F9">
              <w:rPr>
                <w:sz w:val="22"/>
              </w:rPr>
              <w:t>–</w:t>
            </w:r>
            <w:r w:rsidR="00D73CB5">
              <w:rPr>
                <w:sz w:val="22"/>
              </w:rPr>
              <w:t xml:space="preserve"> </w:t>
            </w:r>
            <w:r w:rsidR="003922F9">
              <w:rPr>
                <w:sz w:val="22"/>
              </w:rPr>
              <w:t>social and emotional skills support effective learning and are linked to positive outcomes later in life.</w:t>
            </w:r>
          </w:p>
          <w:p w14:paraId="0B76D843" w14:textId="73833800" w:rsidR="00C376AE" w:rsidRDefault="00C376AE">
            <w:pPr>
              <w:pStyle w:val="TableRowCentered"/>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327BA" w14:textId="400304FD" w:rsidR="00F011EA" w:rsidRDefault="00D926BD">
            <w:pPr>
              <w:pStyle w:val="TableRowCentered"/>
              <w:jc w:val="left"/>
              <w:rPr>
                <w:sz w:val="22"/>
              </w:rPr>
            </w:pPr>
            <w:r>
              <w:rPr>
                <w:sz w:val="22"/>
              </w:rPr>
              <w:t>1,5</w:t>
            </w:r>
          </w:p>
        </w:tc>
      </w:tr>
      <w:tr w:rsidR="00374112" w14:paraId="2CD4C3E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4972A" w14:textId="604800B7" w:rsidR="00374112" w:rsidRDefault="00F3005B">
            <w:pPr>
              <w:pStyle w:val="TableRow"/>
              <w:rPr>
                <w:sz w:val="22"/>
              </w:rPr>
            </w:pPr>
            <w:r>
              <w:rPr>
                <w:sz w:val="22"/>
              </w:rPr>
              <w:t>Supporting attendance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572CF" w14:textId="3F5C9CC6" w:rsidR="00F3005B" w:rsidRDefault="00C376AE" w:rsidP="00F3005B">
            <w:pPr>
              <w:pStyle w:val="TableRowCentered"/>
              <w:jc w:val="left"/>
              <w:rPr>
                <w:sz w:val="22"/>
              </w:rPr>
            </w:pPr>
            <w:proofErr w:type="gramStart"/>
            <w:r>
              <w:rPr>
                <w:sz w:val="22"/>
              </w:rPr>
              <w:t xml:space="preserve">EEF </w:t>
            </w:r>
            <w:r w:rsidR="00F3005B">
              <w:rPr>
                <w:sz w:val="22"/>
              </w:rPr>
              <w:t xml:space="preserve"> -</w:t>
            </w:r>
            <w:proofErr w:type="gramEnd"/>
            <w:r w:rsidR="00F3005B">
              <w:rPr>
                <w:sz w:val="22"/>
              </w:rPr>
              <w:t xml:space="preserve"> Poor attendance at school is sometimes linked to poor academic attainment across all stages</w:t>
            </w:r>
            <w:r w:rsidR="00615498">
              <w:rPr>
                <w:sz w:val="22"/>
              </w:rPr>
              <w:t>. Parent</w:t>
            </w:r>
            <w:r w:rsidR="004061F0">
              <w:rPr>
                <w:sz w:val="22"/>
              </w:rPr>
              <w:t xml:space="preserve">al </w:t>
            </w:r>
            <w:r w:rsidR="00615498">
              <w:rPr>
                <w:sz w:val="22"/>
              </w:rPr>
              <w:t>communication approaches and targeted parental engagement interventions show promise in supporting pupil attendance.</w:t>
            </w:r>
          </w:p>
          <w:p w14:paraId="78A7CF64" w14:textId="085A109D" w:rsidR="00C376AE" w:rsidRDefault="00C376AE" w:rsidP="00C376AE">
            <w:pPr>
              <w:pStyle w:val="TableRowCentered"/>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C3331" w14:textId="30C90270" w:rsidR="00374112" w:rsidRDefault="00090946">
            <w:pPr>
              <w:pStyle w:val="TableRowCentered"/>
              <w:jc w:val="left"/>
              <w:rPr>
                <w:sz w:val="22"/>
              </w:rPr>
            </w:pPr>
            <w:r>
              <w:rPr>
                <w:sz w:val="22"/>
              </w:rPr>
              <w:t>6</w:t>
            </w:r>
          </w:p>
        </w:tc>
      </w:tr>
      <w:tr w:rsidR="007A2FE7" w14:paraId="743FA31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0C36F" w14:textId="77A0404D" w:rsidR="007A2FE7" w:rsidRDefault="007A2FE7">
            <w:pPr>
              <w:pStyle w:val="TableRow"/>
              <w:rPr>
                <w:sz w:val="22"/>
              </w:rPr>
            </w:pPr>
            <w:r>
              <w:rPr>
                <w:sz w:val="22"/>
              </w:rPr>
              <w:t>Breakfast club and meal provision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63797" w14:textId="7CCF6F4E" w:rsidR="007A2FE7" w:rsidRDefault="007A2FE7" w:rsidP="00F3005B">
            <w:pPr>
              <w:pStyle w:val="TableRowCentered"/>
              <w:jc w:val="left"/>
              <w:rPr>
                <w:sz w:val="22"/>
              </w:rPr>
            </w:pPr>
            <w:r>
              <w:rPr>
                <w:sz w:val="22"/>
              </w:rPr>
              <w:t xml:space="preserve">EEF – There is some evidence that providing free, universal before – school breakfast clubs can benefit pupils by preparing them </w:t>
            </w:r>
            <w:r w:rsidR="004061F0">
              <w:rPr>
                <w:sz w:val="22"/>
              </w:rPr>
              <w:t>for learning or supporting behaviour and attendance.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F7386" w14:textId="2AFEE44E" w:rsidR="007A2FE7" w:rsidRDefault="006403A1">
            <w:pPr>
              <w:pStyle w:val="TableRowCentered"/>
              <w:jc w:val="left"/>
              <w:rPr>
                <w:sz w:val="22"/>
              </w:rPr>
            </w:pPr>
            <w:r>
              <w:rPr>
                <w:sz w:val="22"/>
              </w:rPr>
              <w:t>1,2,3,4,6</w:t>
            </w:r>
          </w:p>
        </w:tc>
      </w:tr>
      <w:tr w:rsidR="004061F0" w14:paraId="5BAE6D8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084A0" w14:textId="619E6D48" w:rsidR="004061F0" w:rsidRDefault="004061F0">
            <w:pPr>
              <w:pStyle w:val="TableRow"/>
              <w:rPr>
                <w:sz w:val="22"/>
              </w:rPr>
            </w:pPr>
            <w:r>
              <w:rPr>
                <w:sz w:val="22"/>
              </w:rPr>
              <w:t>Communicating with and supporting parents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CB708" w14:textId="530F05AF" w:rsidR="004061F0" w:rsidRDefault="004061F0" w:rsidP="00F3005B">
            <w:pPr>
              <w:pStyle w:val="TableRowCentered"/>
              <w:jc w:val="left"/>
              <w:rPr>
                <w:sz w:val="22"/>
              </w:rPr>
            </w:pPr>
            <w:r>
              <w:rPr>
                <w:sz w:val="22"/>
              </w:rPr>
              <w:t xml:space="preserve">EEF – Levels of parental </w:t>
            </w:r>
            <w:r w:rsidR="00090946">
              <w:rPr>
                <w:sz w:val="22"/>
              </w:rPr>
              <w:t>engagement are consistently associated with improved academic outcomes.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67DA2" w14:textId="251162E8" w:rsidR="004061F0" w:rsidRDefault="006403A1">
            <w:pPr>
              <w:pStyle w:val="TableRowCentered"/>
              <w:jc w:val="left"/>
              <w:rPr>
                <w:sz w:val="22"/>
              </w:rPr>
            </w:pPr>
            <w:r>
              <w:rPr>
                <w:sz w:val="22"/>
              </w:rPr>
              <w:t>1,2,3,4,5,6</w:t>
            </w:r>
          </w:p>
        </w:tc>
      </w:tr>
    </w:tbl>
    <w:p w14:paraId="2A7D5540" w14:textId="77777777" w:rsidR="00E66558" w:rsidRDefault="00E66558">
      <w:pPr>
        <w:spacing w:before="240" w:after="0"/>
        <w:rPr>
          <w:b/>
          <w:bCs/>
          <w:color w:val="104F75"/>
          <w:sz w:val="28"/>
          <w:szCs w:val="28"/>
        </w:rPr>
      </w:pPr>
    </w:p>
    <w:p w14:paraId="3BF8CD6D" w14:textId="76253226" w:rsidR="00E42ABB" w:rsidRPr="004430B6" w:rsidRDefault="009D71E8" w:rsidP="00E42ABB">
      <w:pPr>
        <w:rPr>
          <w:color w:val="auto"/>
          <w:sz w:val="28"/>
          <w:szCs w:val="28"/>
        </w:rPr>
      </w:pPr>
      <w:r w:rsidRPr="00093EAB">
        <w:rPr>
          <w:b/>
          <w:bCs/>
          <w:color w:val="auto"/>
          <w:sz w:val="28"/>
          <w:szCs w:val="28"/>
        </w:rPr>
        <w:t xml:space="preserve">Total budgeted cost: £ </w:t>
      </w:r>
      <w:r w:rsidR="00885C46">
        <w:rPr>
          <w:b/>
          <w:bCs/>
          <w:color w:val="auto"/>
          <w:sz w:val="28"/>
          <w:szCs w:val="28"/>
        </w:rPr>
        <w:t>120</w:t>
      </w:r>
      <w:r w:rsidR="00F86402">
        <w:rPr>
          <w:b/>
          <w:bCs/>
          <w:color w:val="auto"/>
          <w:sz w:val="28"/>
          <w:szCs w:val="28"/>
        </w:rPr>
        <w:t>,</w:t>
      </w:r>
      <w:r w:rsidR="00885C46">
        <w:rPr>
          <w:b/>
          <w:bCs/>
          <w:color w:val="auto"/>
          <w:sz w:val="28"/>
          <w:szCs w:val="28"/>
        </w:rPr>
        <w:t>996</w:t>
      </w:r>
    </w:p>
    <w:p w14:paraId="2A7D5542" w14:textId="78EDA7B9" w:rsidR="00E66558" w:rsidRPr="00093EAB" w:rsidRDefault="009D71E8" w:rsidP="00E42ABB">
      <w:pPr>
        <w:rPr>
          <w:color w:val="auto"/>
        </w:rPr>
      </w:pPr>
      <w:r w:rsidRPr="00093EAB">
        <w:rPr>
          <w:color w:val="auto"/>
        </w:rPr>
        <w:t>Part B: Review of outcomes in the previous academic year</w:t>
      </w:r>
    </w:p>
    <w:p w14:paraId="2A7D5543" w14:textId="77777777" w:rsidR="00E66558" w:rsidRPr="00093EAB" w:rsidRDefault="009D71E8">
      <w:pPr>
        <w:pStyle w:val="Heading2"/>
        <w:rPr>
          <w:color w:val="auto"/>
        </w:rPr>
      </w:pPr>
      <w:r w:rsidRPr="00093EAB">
        <w:rPr>
          <w:color w:val="auto"/>
        </w:rPr>
        <w:t>Pupil premium strategy outcomes</w:t>
      </w:r>
    </w:p>
    <w:p w14:paraId="2A7D5544" w14:textId="26B7670F" w:rsidR="00E66558" w:rsidRDefault="009D71E8">
      <w:r>
        <w:t>This details the impact that our pupil premium activity had on pupils in the 202</w:t>
      </w:r>
      <w:r w:rsidR="00FF0287">
        <w:t>5</w:t>
      </w:r>
      <w:r w:rsidR="008D7DA7">
        <w:t xml:space="preserve"> </w:t>
      </w:r>
      <w:r>
        <w:t>to 202</w:t>
      </w:r>
      <w:r w:rsidR="00FF0287">
        <w:t>6</w:t>
      </w:r>
      <w:r>
        <w:t xml:space="preserve"> academic year. </w:t>
      </w:r>
    </w:p>
    <w:tbl>
      <w:tblPr>
        <w:tblW w:w="9493" w:type="dxa"/>
        <w:tblLayout w:type="fixed"/>
        <w:tblCellMar>
          <w:left w:w="10" w:type="dxa"/>
          <w:right w:w="10" w:type="dxa"/>
        </w:tblCellMar>
        <w:tblLook w:val="04A0" w:firstRow="1" w:lastRow="0" w:firstColumn="1" w:lastColumn="0" w:noHBand="0" w:noVBand="1"/>
      </w:tblPr>
      <w:tblGrid>
        <w:gridCol w:w="9493"/>
      </w:tblGrid>
      <w:tr w:rsidR="00E66558" w14:paraId="2A7D5547" w14:textId="77777777" w:rsidTr="007E61BD">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06A5D" w14:textId="52FC7ED9" w:rsidR="007E61BD" w:rsidRDefault="00A2753B" w:rsidP="00EA6303">
            <w:pPr>
              <w:rPr>
                <w:b/>
                <w:u w:val="single"/>
              </w:rPr>
            </w:pPr>
            <w:r>
              <w:rPr>
                <w:b/>
                <w:noProof/>
                <w:u w:val="single"/>
              </w:rPr>
              <w:lastRenderedPageBreak/>
              <mc:AlternateContent>
                <mc:Choice Requires="wps">
                  <w:drawing>
                    <wp:anchor distT="0" distB="0" distL="114300" distR="114300" simplePos="0" relativeHeight="251660288" behindDoc="0" locked="0" layoutInCell="1" allowOverlap="1" wp14:anchorId="3B9B2293" wp14:editId="1CAE97B7">
                      <wp:simplePos x="0" y="0"/>
                      <wp:positionH relativeFrom="column">
                        <wp:posOffset>1456055</wp:posOffset>
                      </wp:positionH>
                      <wp:positionV relativeFrom="paragraph">
                        <wp:posOffset>340360</wp:posOffset>
                      </wp:positionV>
                      <wp:extent cx="22860" cy="1143000"/>
                      <wp:effectExtent l="19050" t="19050" r="34290" b="19050"/>
                      <wp:wrapNone/>
                      <wp:docPr id="5" name="Straight Connector 5"/>
                      <wp:cNvGraphicFramePr/>
                      <a:graphic xmlns:a="http://schemas.openxmlformats.org/drawingml/2006/main">
                        <a:graphicData uri="http://schemas.microsoft.com/office/word/2010/wordprocessingShape">
                          <wps:wsp>
                            <wps:cNvCnPr/>
                            <wps:spPr>
                              <a:xfrm flipH="1">
                                <a:off x="0" y="0"/>
                                <a:ext cx="22860" cy="1143000"/>
                              </a:xfrm>
                              <a:prstGeom prst="line">
                                <a:avLst/>
                              </a:prstGeom>
                              <a:ln w="4445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0A0FA4" id="Straight Connector 5"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114.65pt,26.8pt" to="116.45pt,1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" strokecolor="#1f497d [3215]" strokeweight="3.5pt"/>
                  </w:pict>
                </mc:Fallback>
              </mc:AlternateContent>
            </w:r>
            <w:r>
              <w:rPr>
                <w:b/>
                <w:noProof/>
                <w:u w:val="single"/>
              </w:rPr>
              <mc:AlternateContent>
                <mc:Choice Requires="wps">
                  <w:drawing>
                    <wp:anchor distT="0" distB="0" distL="114300" distR="114300" simplePos="0" relativeHeight="251659264" behindDoc="0" locked="0" layoutInCell="1" allowOverlap="1" wp14:anchorId="39DD7DBA" wp14:editId="05D8FD6D">
                      <wp:simplePos x="0" y="0"/>
                      <wp:positionH relativeFrom="column">
                        <wp:posOffset>690245</wp:posOffset>
                      </wp:positionH>
                      <wp:positionV relativeFrom="paragraph">
                        <wp:posOffset>340360</wp:posOffset>
                      </wp:positionV>
                      <wp:extent cx="3806190" cy="1154430"/>
                      <wp:effectExtent l="38100" t="38100" r="60960" b="64770"/>
                      <wp:wrapNone/>
                      <wp:docPr id="3" name="Rectangle 3"/>
                      <wp:cNvGraphicFramePr/>
                      <a:graphic xmlns:a="http://schemas.openxmlformats.org/drawingml/2006/main">
                        <a:graphicData uri="http://schemas.microsoft.com/office/word/2010/wordprocessingShape">
                          <wps:wsp>
                            <wps:cNvSpPr/>
                            <wps:spPr>
                              <a:xfrm>
                                <a:off x="0" y="0"/>
                                <a:ext cx="3806190" cy="1154430"/>
                              </a:xfrm>
                              <a:prstGeom prst="rect">
                                <a:avLst/>
                              </a:prstGeom>
                              <a:noFill/>
                              <a:ln w="857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7263E" id="Rectangle 3" o:spid="_x0000_s1026" style="position:absolute;margin-left:54.35pt;margin-top:26.8pt;width:299.7pt;height:9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" filled="f" strokecolor="#243f60 [1604]" strokeweight="6.75pt"/>
                  </w:pict>
                </mc:Fallback>
              </mc:AlternateContent>
            </w:r>
            <w:r w:rsidR="007E61BD">
              <w:rPr>
                <w:b/>
                <w:u w:val="single"/>
              </w:rPr>
              <w:t xml:space="preserve">End of KS2 data </w:t>
            </w:r>
          </w:p>
          <w:p w14:paraId="635C0574" w14:textId="5AC5D22A" w:rsidR="007E61BD" w:rsidRDefault="0081368A" w:rsidP="00EA6303">
            <w:pPr>
              <w:rPr>
                <w:b/>
                <w:u w:val="single"/>
              </w:rPr>
            </w:pPr>
            <w:r>
              <w:rPr>
                <w:b/>
                <w:u w:val="single"/>
              </w:rPr>
              <w:t xml:space="preserve">                </w:t>
            </w:r>
            <w:r w:rsidR="00BE4353" w:rsidRPr="00BE4353">
              <w:rPr>
                <w:b/>
                <w:u w:val="single"/>
              </w:rPr>
              <w:drawing>
                <wp:inline distT="0" distB="0" distL="0" distR="0" wp14:anchorId="0161CC7B" wp14:editId="1FEE4787">
                  <wp:extent cx="815411" cy="1066892"/>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15411" cy="1066892"/>
                          </a:xfrm>
                          <a:prstGeom prst="rect">
                            <a:avLst/>
                          </a:prstGeom>
                        </pic:spPr>
                      </pic:pic>
                    </a:graphicData>
                  </a:graphic>
                </wp:inline>
              </w:drawing>
            </w:r>
            <w:r w:rsidRPr="0081368A">
              <w:rPr>
                <w:b/>
                <w:u w:val="single"/>
              </w:rPr>
              <w:drawing>
                <wp:inline distT="0" distB="0" distL="0" distR="0" wp14:anchorId="6B79D03B" wp14:editId="3B365E1F">
                  <wp:extent cx="3025402" cy="110499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25402" cy="1104996"/>
                          </a:xfrm>
                          <a:prstGeom prst="rect">
                            <a:avLst/>
                          </a:prstGeom>
                        </pic:spPr>
                      </pic:pic>
                    </a:graphicData>
                  </a:graphic>
                </wp:inline>
              </w:drawing>
            </w:r>
          </w:p>
          <w:p w14:paraId="01295AD8" w14:textId="717DBC25" w:rsidR="001146A6" w:rsidRPr="001146A6" w:rsidRDefault="001146A6" w:rsidP="00EA6303">
            <w:pPr>
              <w:rPr>
                <w:bCs/>
              </w:rPr>
            </w:pPr>
            <w:r>
              <w:rPr>
                <w:bCs/>
              </w:rPr>
              <w:t xml:space="preserve">The results above show the attainment of the pupil premium children </w:t>
            </w:r>
            <w:r w:rsidR="00110621">
              <w:rPr>
                <w:bCs/>
              </w:rPr>
              <w:t>was in line or above the national averages across all subjects.</w:t>
            </w:r>
          </w:p>
          <w:p w14:paraId="28C36919" w14:textId="425711BD" w:rsidR="000742EB" w:rsidRPr="000742EB" w:rsidRDefault="000742EB" w:rsidP="00EA6303">
            <w:pPr>
              <w:rPr>
                <w:b/>
                <w:u w:val="single"/>
              </w:rPr>
            </w:pPr>
            <w:r w:rsidRPr="000742EB">
              <w:rPr>
                <w:b/>
                <w:u w:val="single"/>
              </w:rPr>
              <w:t xml:space="preserve">Intended outcomes </w:t>
            </w:r>
            <w:r w:rsidR="008D7DA7">
              <w:rPr>
                <w:b/>
                <w:u w:val="single"/>
              </w:rPr>
              <w:t>202</w:t>
            </w:r>
            <w:r w:rsidR="00804FE0">
              <w:rPr>
                <w:b/>
                <w:u w:val="single"/>
              </w:rPr>
              <w:t>5 - 2026</w:t>
            </w:r>
          </w:p>
          <w:p w14:paraId="31DE18ED" w14:textId="20E5F13F" w:rsidR="00C669C4" w:rsidRPr="0030744E" w:rsidRDefault="008D7DA7" w:rsidP="00C669C4">
            <w:pPr>
              <w:pStyle w:val="ListParagraph"/>
              <w:numPr>
                <w:ilvl w:val="0"/>
                <w:numId w:val="14"/>
              </w:numPr>
              <w:rPr>
                <w:b/>
              </w:rPr>
            </w:pPr>
            <w:r w:rsidRPr="0030744E">
              <w:rPr>
                <w:b/>
              </w:rPr>
              <w:t>Accelerated progress for PPG pupils in EYFS</w:t>
            </w:r>
          </w:p>
          <w:p w14:paraId="3064CC30" w14:textId="1932DD98" w:rsidR="00C669C4" w:rsidRPr="0030744E" w:rsidRDefault="00C669C4" w:rsidP="00C669C4">
            <w:pPr>
              <w:pStyle w:val="ListParagraph"/>
              <w:numPr>
                <w:ilvl w:val="0"/>
                <w:numId w:val="0"/>
              </w:numPr>
              <w:ind w:left="360"/>
            </w:pPr>
            <w:r w:rsidRPr="0030744E">
              <w:t xml:space="preserve">End of EYFS data indicates that the percentage of </w:t>
            </w:r>
            <w:r w:rsidR="00587B0E" w:rsidRPr="0030744E">
              <w:t>disadvantaged</w:t>
            </w:r>
            <w:r w:rsidRPr="0030744E">
              <w:t xml:space="preserve"> pupils who attained a Good Level of Development was </w:t>
            </w:r>
            <w:r w:rsidR="00903938">
              <w:t>above</w:t>
            </w:r>
            <w:r w:rsidRPr="0030744E">
              <w:t xml:space="preserve"> </w:t>
            </w:r>
            <w:r w:rsidR="00366F90">
              <w:t>the national average</w:t>
            </w:r>
            <w:r w:rsidRPr="0030744E">
              <w:t xml:space="preserve">. </w:t>
            </w:r>
            <w:r w:rsidR="0066588D">
              <w:t>82</w:t>
            </w:r>
            <w:r w:rsidR="00BC51D3" w:rsidRPr="0030744E">
              <w:t xml:space="preserve">% of </w:t>
            </w:r>
            <w:r w:rsidR="00587B0E" w:rsidRPr="0030744E">
              <w:t>disadvantaged</w:t>
            </w:r>
            <w:r w:rsidR="00BC51D3" w:rsidRPr="0030744E">
              <w:t xml:space="preserve"> pupils achieved GLD</w:t>
            </w:r>
            <w:r w:rsidR="00366F90">
              <w:t xml:space="preserve"> (52% nationally</w:t>
            </w:r>
            <w:r w:rsidR="0066588D">
              <w:t xml:space="preserve"> in 2025</w:t>
            </w:r>
            <w:r w:rsidR="00366F90">
              <w:t>)</w:t>
            </w:r>
            <w:r w:rsidR="00BC51D3" w:rsidRPr="0030744E">
              <w:t xml:space="preserve"> and raising this </w:t>
            </w:r>
            <w:r w:rsidR="0066588D">
              <w:t xml:space="preserve">further </w:t>
            </w:r>
            <w:r w:rsidR="00BC51D3" w:rsidRPr="0030744E">
              <w:t>remains a priority.</w:t>
            </w:r>
            <w:r w:rsidR="008A0E28" w:rsidRPr="0030744E">
              <w:t xml:space="preserve"> In recognition of the importance of early intervention, school has prioritised additional support in Early Years, with </w:t>
            </w:r>
            <w:r w:rsidR="00366F90">
              <w:t>increased adults and a senior leader in the EY unit.</w:t>
            </w:r>
          </w:p>
          <w:p w14:paraId="3214D316" w14:textId="71A2121A" w:rsidR="008D7DA7" w:rsidRPr="00DD6632" w:rsidRDefault="008D7DA7" w:rsidP="008D7DA7">
            <w:pPr>
              <w:pStyle w:val="ListParagraph"/>
              <w:numPr>
                <w:ilvl w:val="0"/>
                <w:numId w:val="0"/>
              </w:numPr>
              <w:ind w:left="360"/>
              <w:rPr>
                <w:highlight w:val="yellow"/>
              </w:rPr>
            </w:pPr>
          </w:p>
          <w:p w14:paraId="66D633E4" w14:textId="375B4823" w:rsidR="008D7DA7" w:rsidRPr="00BC7B44" w:rsidRDefault="008D7DA7" w:rsidP="008D7DA7">
            <w:pPr>
              <w:pStyle w:val="ListParagraph"/>
              <w:numPr>
                <w:ilvl w:val="0"/>
                <w:numId w:val="14"/>
              </w:numPr>
              <w:rPr>
                <w:b/>
              </w:rPr>
            </w:pPr>
            <w:r w:rsidRPr="00BC7B44">
              <w:rPr>
                <w:b/>
              </w:rPr>
              <w:t>Increased percentage of PPG pupils attaining phonics check in Year 1</w:t>
            </w:r>
          </w:p>
          <w:p w14:paraId="7A567DB9" w14:textId="53DF8556" w:rsidR="00C669C4" w:rsidRPr="00BC7B44" w:rsidRDefault="008A0E28" w:rsidP="008A0E28">
            <w:pPr>
              <w:pStyle w:val="ListParagraph"/>
              <w:numPr>
                <w:ilvl w:val="0"/>
                <w:numId w:val="0"/>
              </w:numPr>
              <w:ind w:left="360"/>
            </w:pPr>
            <w:r w:rsidRPr="00BC7B44">
              <w:t>The Year 1 cohort in 202</w:t>
            </w:r>
            <w:r w:rsidR="009E00B3">
              <w:t>5 - 26</w:t>
            </w:r>
            <w:r w:rsidR="00FE0389" w:rsidRPr="00BC7B44">
              <w:t xml:space="preserve"> </w:t>
            </w:r>
            <w:r w:rsidRPr="00BC7B44">
              <w:t xml:space="preserve">had </w:t>
            </w:r>
            <w:r w:rsidR="009E00B3">
              <w:t>6</w:t>
            </w:r>
            <w:r w:rsidRPr="00BC7B44">
              <w:t xml:space="preserve"> pupils on the SEND register</w:t>
            </w:r>
            <w:r w:rsidR="00366F90">
              <w:t xml:space="preserve">, </w:t>
            </w:r>
            <w:r w:rsidR="00090457">
              <w:t>2</w:t>
            </w:r>
            <w:r w:rsidR="00366F90">
              <w:t xml:space="preserve"> of whom had an EHCP.</w:t>
            </w:r>
            <w:r w:rsidRPr="00BC7B44">
              <w:t xml:space="preserve"> </w:t>
            </w:r>
            <w:r w:rsidR="00FE0389" w:rsidRPr="00BC7B44">
              <w:t>O</w:t>
            </w:r>
            <w:r w:rsidR="009C4A67" w:rsidRPr="00BC7B44">
              <w:t xml:space="preserve">f the </w:t>
            </w:r>
            <w:r w:rsidR="00067705">
              <w:t>13</w:t>
            </w:r>
            <w:r w:rsidR="009C4A67" w:rsidRPr="00BC7B44">
              <w:t xml:space="preserve"> PPG </w:t>
            </w:r>
            <w:proofErr w:type="gramStart"/>
            <w:r w:rsidR="009C4A67" w:rsidRPr="00BC7B44">
              <w:t xml:space="preserve">pupils,  </w:t>
            </w:r>
            <w:r w:rsidR="00067705">
              <w:t>3</w:t>
            </w:r>
            <w:proofErr w:type="gramEnd"/>
            <w:r w:rsidR="00CE6CC7">
              <w:t xml:space="preserve"> </w:t>
            </w:r>
            <w:r w:rsidR="009C4A67" w:rsidRPr="00BC7B44">
              <w:t>were identified as having SEND</w:t>
            </w:r>
            <w:r w:rsidR="00CE6CC7">
              <w:t>.</w:t>
            </w:r>
            <w:r w:rsidR="009C4A67" w:rsidRPr="00BC7B44">
              <w:t xml:space="preserve"> </w:t>
            </w:r>
            <w:r w:rsidR="00BC7B44" w:rsidRPr="00BC7B44">
              <w:t>Although the</w:t>
            </w:r>
            <w:r w:rsidR="00BC51D3" w:rsidRPr="00BC7B44">
              <w:t xml:space="preserve"> percentage of </w:t>
            </w:r>
            <w:r w:rsidR="00587B0E" w:rsidRPr="00BC7B44">
              <w:t>disadvantaged</w:t>
            </w:r>
            <w:r w:rsidR="00BC51D3" w:rsidRPr="00BC7B44">
              <w:t xml:space="preserve"> pupils achieving the phonics check (</w:t>
            </w:r>
            <w:r w:rsidR="002F376C">
              <w:t>54</w:t>
            </w:r>
            <w:r w:rsidR="00BC51D3" w:rsidRPr="00BC7B44">
              <w:t xml:space="preserve">%) was </w:t>
            </w:r>
            <w:r w:rsidR="00BC7B44" w:rsidRPr="00BC7B44">
              <w:t>lower</w:t>
            </w:r>
            <w:r w:rsidR="00BC51D3" w:rsidRPr="00BC7B44">
              <w:t xml:space="preserve"> than non-</w:t>
            </w:r>
            <w:r w:rsidR="00587B0E" w:rsidRPr="00BC7B44">
              <w:t xml:space="preserve">disadvantaged </w:t>
            </w:r>
            <w:r w:rsidR="00BC51D3" w:rsidRPr="00BC7B44">
              <w:t>pupils</w:t>
            </w:r>
            <w:r w:rsidR="00BC7B44" w:rsidRPr="00BC7B44">
              <w:t xml:space="preserve"> (</w:t>
            </w:r>
            <w:r w:rsidR="002F376C">
              <w:t>67</w:t>
            </w:r>
            <w:r w:rsidR="00BC7B44">
              <w:t>%</w:t>
            </w:r>
            <w:r w:rsidR="00BC7B44" w:rsidRPr="00BC7B44">
              <w:t xml:space="preserve">), </w:t>
            </w:r>
            <w:r w:rsidR="009337CE">
              <w:t xml:space="preserve">the low </w:t>
            </w:r>
            <w:proofErr w:type="gramStart"/>
            <w:r w:rsidR="009337CE">
              <w:t>results</w:t>
            </w:r>
            <w:proofErr w:type="gramEnd"/>
            <w:r w:rsidR="009337CE">
              <w:t xml:space="preserve"> across all children shows a decrease across the cohort. </w:t>
            </w:r>
            <w:r w:rsidR="00BC7B44">
              <w:t>T</w:t>
            </w:r>
            <w:r w:rsidR="009337CE">
              <w:t xml:space="preserve">here has been reflection regarding </w:t>
            </w:r>
            <w:proofErr w:type="gramStart"/>
            <w:r w:rsidR="009337CE">
              <w:t>this</w:t>
            </w:r>
            <w:proofErr w:type="gramEnd"/>
            <w:r w:rsidR="009337CE">
              <w:t xml:space="preserve"> and </w:t>
            </w:r>
            <w:r w:rsidR="00B5184B">
              <w:t>a program put in place to ensure the children who did not pass the test in year 1 are able to do this in year 2.</w:t>
            </w:r>
          </w:p>
          <w:p w14:paraId="506D1DF0" w14:textId="77777777" w:rsidR="008A0E28" w:rsidRPr="00DD6632" w:rsidRDefault="008A0E28" w:rsidP="008A0E28">
            <w:pPr>
              <w:pStyle w:val="ListParagraph"/>
              <w:numPr>
                <w:ilvl w:val="0"/>
                <w:numId w:val="0"/>
              </w:numPr>
              <w:ind w:left="360"/>
              <w:rPr>
                <w:b/>
                <w:highlight w:val="yellow"/>
              </w:rPr>
            </w:pPr>
          </w:p>
          <w:p w14:paraId="4291ACB6" w14:textId="7EE2AFA6" w:rsidR="008D7DA7" w:rsidRPr="00BC7B44" w:rsidRDefault="008D7DA7" w:rsidP="008D7DA7">
            <w:pPr>
              <w:pStyle w:val="ListParagraph"/>
              <w:numPr>
                <w:ilvl w:val="0"/>
                <w:numId w:val="14"/>
              </w:numPr>
              <w:rPr>
                <w:b/>
              </w:rPr>
            </w:pPr>
            <w:r w:rsidRPr="00BC7B44">
              <w:rPr>
                <w:b/>
              </w:rPr>
              <w:t>Increased percentage of PPG pupils attaining GDS at end of KS2 in RWM combined</w:t>
            </w:r>
          </w:p>
          <w:p w14:paraId="50CFB733" w14:textId="0FF33768" w:rsidR="008A0E28" w:rsidRDefault="00CE6CC7" w:rsidP="008A0E28">
            <w:pPr>
              <w:pStyle w:val="ListParagraph"/>
              <w:numPr>
                <w:ilvl w:val="0"/>
                <w:numId w:val="0"/>
              </w:numPr>
              <w:ind w:left="360"/>
            </w:pPr>
            <w:r>
              <w:t xml:space="preserve">The percentage of children achieving </w:t>
            </w:r>
            <w:r w:rsidR="00785975">
              <w:t>reading and mathematics was higher this year. There were no children in the cohort who were identified as greater depth writers, which impacted the combined result. The focus for the children was to ensure a higher percentage were at ARE.</w:t>
            </w:r>
          </w:p>
          <w:p w14:paraId="50DE6D3D" w14:textId="77777777" w:rsidR="00E96911" w:rsidRPr="00DD6632" w:rsidRDefault="00E96911" w:rsidP="008A0E28">
            <w:pPr>
              <w:pStyle w:val="ListParagraph"/>
              <w:numPr>
                <w:ilvl w:val="0"/>
                <w:numId w:val="0"/>
              </w:numPr>
              <w:ind w:left="360"/>
              <w:rPr>
                <w:b/>
                <w:highlight w:val="yellow"/>
              </w:rPr>
            </w:pPr>
          </w:p>
          <w:p w14:paraId="699B97C2" w14:textId="0C736049" w:rsidR="008D7DA7" w:rsidRDefault="008D7DA7" w:rsidP="008D7DA7">
            <w:pPr>
              <w:pStyle w:val="ListParagraph"/>
              <w:numPr>
                <w:ilvl w:val="0"/>
                <w:numId w:val="14"/>
              </w:numPr>
              <w:rPr>
                <w:b/>
              </w:rPr>
            </w:pPr>
            <w:r w:rsidRPr="00D938B8">
              <w:rPr>
                <w:b/>
              </w:rPr>
              <w:t>Provide a range of experiences which develop cultural capital</w:t>
            </w:r>
          </w:p>
          <w:p w14:paraId="3B57DD0B" w14:textId="5FB99C69" w:rsidR="002C3EC6" w:rsidRPr="007D2C41" w:rsidRDefault="007D2C41" w:rsidP="002C3EC6">
            <w:pPr>
              <w:rPr>
                <w:bCs/>
              </w:rPr>
            </w:pPr>
            <w:r>
              <w:rPr>
                <w:bCs/>
              </w:rPr>
              <w:t>This year children have benefitted from a range of activities and experiences which include cycling, chess, trips and visits to the zoo, Chester, museums, art galleries</w:t>
            </w:r>
            <w:r w:rsidR="00342907">
              <w:rPr>
                <w:bCs/>
              </w:rPr>
              <w:t>, local area visits</w:t>
            </w:r>
            <w:r w:rsidR="00F30BBC">
              <w:rPr>
                <w:bCs/>
              </w:rPr>
              <w:t xml:space="preserve">, a residential </w:t>
            </w:r>
            <w:proofErr w:type="gramStart"/>
            <w:r w:rsidR="00F30BBC">
              <w:rPr>
                <w:bCs/>
              </w:rPr>
              <w:t>trip</w:t>
            </w:r>
            <w:proofErr w:type="gramEnd"/>
            <w:r w:rsidR="00342907">
              <w:rPr>
                <w:bCs/>
              </w:rPr>
              <w:t xml:space="preserve"> and visitors to school. </w:t>
            </w:r>
            <w:r w:rsidR="001E0D13">
              <w:rPr>
                <w:bCs/>
              </w:rPr>
              <w:t xml:space="preserve">The curriculum has been reviewed so that these experiences are woven into the children’s learning and allows them to </w:t>
            </w:r>
            <w:r w:rsidR="001E0D13">
              <w:rPr>
                <w:bCs/>
              </w:rPr>
              <w:lastRenderedPageBreak/>
              <w:t>make connections</w:t>
            </w:r>
            <w:r w:rsidR="00F30BBC">
              <w:rPr>
                <w:bCs/>
              </w:rPr>
              <w:t xml:space="preserve"> between what they learn in class and what they can experience outside of school,</w:t>
            </w:r>
          </w:p>
          <w:p w14:paraId="1119DEEC" w14:textId="7B4EABCC" w:rsidR="008D7DA7" w:rsidRDefault="008D7DA7" w:rsidP="008D7DA7">
            <w:pPr>
              <w:pStyle w:val="ListParagraph"/>
              <w:numPr>
                <w:ilvl w:val="0"/>
                <w:numId w:val="14"/>
              </w:numPr>
              <w:rPr>
                <w:b/>
              </w:rPr>
            </w:pPr>
            <w:r w:rsidRPr="00D938B8">
              <w:rPr>
                <w:b/>
              </w:rPr>
              <w:t>Reduce the negative impact of life experiences on the SEMH of identified pupils.</w:t>
            </w:r>
          </w:p>
          <w:p w14:paraId="4AB66E65" w14:textId="0E9025DF" w:rsidR="00F30BBC" w:rsidRPr="00F30BBC" w:rsidRDefault="002D0480" w:rsidP="00F30BBC">
            <w:pPr>
              <w:rPr>
                <w:bCs/>
              </w:rPr>
            </w:pPr>
            <w:r>
              <w:rPr>
                <w:bCs/>
              </w:rPr>
              <w:t>The school has a morning club which has been set up to give a ‘softer’ start to the day for those children who find coming to school difficul</w:t>
            </w:r>
            <w:r w:rsidR="00231D8B">
              <w:rPr>
                <w:bCs/>
              </w:rPr>
              <w:t>t, or who have recognised vulnerabilities around their SEMH.</w:t>
            </w:r>
            <w:r w:rsidR="00E2219F">
              <w:rPr>
                <w:bCs/>
              </w:rPr>
              <w:t xml:space="preserve"> At the club they are supported by trusted adults and have opportunity to share their feelings and any barriers they feel they may have to a successful day. The school has a clear relational behaviour policy</w:t>
            </w:r>
            <w:r w:rsidR="00557045">
              <w:rPr>
                <w:bCs/>
              </w:rPr>
              <w:t>, which is supported by the ‘Zones of Regulation’</w:t>
            </w:r>
            <w:r w:rsidR="0026104B">
              <w:rPr>
                <w:bCs/>
              </w:rPr>
              <w:t xml:space="preserve">. The speech and language service has </w:t>
            </w:r>
            <w:r w:rsidR="004D3FD2">
              <w:rPr>
                <w:bCs/>
              </w:rPr>
              <w:t xml:space="preserve">promoted this throughout the year through sessions with the children and professional development with staff. The structures in place are embedded and support all children. </w:t>
            </w:r>
            <w:r w:rsidR="006E7FB7">
              <w:rPr>
                <w:bCs/>
              </w:rPr>
              <w:t xml:space="preserve">The inclusion team work closely together to ensure PP children are in school, are learning well and </w:t>
            </w:r>
            <w:r w:rsidR="00E24630">
              <w:rPr>
                <w:bCs/>
              </w:rPr>
              <w:t>have the support they need to make good progress.</w:t>
            </w:r>
          </w:p>
          <w:p w14:paraId="0A4C739E" w14:textId="77777777" w:rsidR="000D534C" w:rsidRPr="00DD6632" w:rsidRDefault="000D534C" w:rsidP="002972DA">
            <w:pPr>
              <w:pStyle w:val="ListParagraph"/>
              <w:numPr>
                <w:ilvl w:val="0"/>
                <w:numId w:val="0"/>
              </w:numPr>
              <w:ind w:left="360"/>
              <w:rPr>
                <w:highlight w:val="yellow"/>
              </w:rPr>
            </w:pPr>
          </w:p>
          <w:p w14:paraId="2889B75D" w14:textId="56B5A671" w:rsidR="008D7DA7" w:rsidRPr="00B57C45" w:rsidRDefault="008D7DA7" w:rsidP="008D7DA7">
            <w:pPr>
              <w:pStyle w:val="ListParagraph"/>
              <w:numPr>
                <w:ilvl w:val="0"/>
                <w:numId w:val="14"/>
              </w:numPr>
              <w:rPr>
                <w:b/>
              </w:rPr>
            </w:pPr>
            <w:r w:rsidRPr="00B57C45">
              <w:rPr>
                <w:b/>
              </w:rPr>
              <w:t>Close the attendance gap between PPG and non-PPG pupils</w:t>
            </w:r>
          </w:p>
          <w:p w14:paraId="2BFC6A98" w14:textId="0C4C7BF4" w:rsidR="002E61F5" w:rsidRPr="00B57C45" w:rsidRDefault="002E61F5" w:rsidP="002E61F5">
            <w:pPr>
              <w:pStyle w:val="ListParagraph"/>
              <w:numPr>
                <w:ilvl w:val="0"/>
                <w:numId w:val="0"/>
              </w:numPr>
              <w:ind w:left="360"/>
              <w:rPr>
                <w:b/>
              </w:rPr>
            </w:pPr>
            <w:r w:rsidRPr="002605AF">
              <w:rPr>
                <w:b/>
              </w:rPr>
              <w:t>PPG 92.</w:t>
            </w:r>
            <w:r w:rsidR="0089388A">
              <w:rPr>
                <w:b/>
              </w:rPr>
              <w:t>6</w:t>
            </w:r>
            <w:proofErr w:type="gramStart"/>
            <w:r w:rsidRPr="002605AF">
              <w:rPr>
                <w:b/>
              </w:rPr>
              <w:t xml:space="preserve">% </w:t>
            </w:r>
            <w:r w:rsidR="00263FAD" w:rsidRPr="002605AF">
              <w:rPr>
                <w:b/>
              </w:rPr>
              <w:t xml:space="preserve"> Overall</w:t>
            </w:r>
            <w:proofErr w:type="gramEnd"/>
            <w:r w:rsidR="00263FAD" w:rsidRPr="002605AF">
              <w:rPr>
                <w:b/>
              </w:rPr>
              <w:t xml:space="preserve"> </w:t>
            </w:r>
            <w:r w:rsidRPr="002605AF">
              <w:rPr>
                <w:b/>
              </w:rPr>
              <w:t>9</w:t>
            </w:r>
            <w:r w:rsidR="007046F9">
              <w:rPr>
                <w:b/>
              </w:rPr>
              <w:t>4.1</w:t>
            </w:r>
            <w:r w:rsidRPr="002605AF">
              <w:rPr>
                <w:b/>
              </w:rPr>
              <w:t>%</w:t>
            </w:r>
          </w:p>
          <w:p w14:paraId="11BF2428" w14:textId="749C9BB5" w:rsidR="000D534C" w:rsidRPr="00B57C45" w:rsidRDefault="00056F78" w:rsidP="000D534C">
            <w:pPr>
              <w:pStyle w:val="ListParagraph"/>
              <w:numPr>
                <w:ilvl w:val="0"/>
                <w:numId w:val="0"/>
              </w:numPr>
              <w:ind w:left="360"/>
            </w:pPr>
            <w:r w:rsidRPr="00B57C45">
              <w:t>Overall attendance for the year 202</w:t>
            </w:r>
            <w:r w:rsidR="007046F9">
              <w:t>5 - 2026</w:t>
            </w:r>
            <w:r w:rsidR="00B57C45" w:rsidRPr="00B57C45">
              <w:t xml:space="preserve"> </w:t>
            </w:r>
            <w:r w:rsidRPr="00B57C45">
              <w:t xml:space="preserve">was </w:t>
            </w:r>
            <w:r w:rsidR="00B57C45" w:rsidRPr="00B57C45">
              <w:t>9</w:t>
            </w:r>
            <w:r w:rsidR="007046F9">
              <w:t>4.1</w:t>
            </w:r>
            <w:r w:rsidRPr="00B57C45">
              <w:t>%, with attendance of disadvantaged pupils at 9</w:t>
            </w:r>
            <w:r w:rsidR="00B57C45" w:rsidRPr="00B57C45">
              <w:t>2</w:t>
            </w:r>
            <w:r w:rsidR="007046F9">
              <w:t>.6</w:t>
            </w:r>
            <w:r w:rsidRPr="00B57C45">
              <w:t xml:space="preserve">%. The difference between attendance of disadvantaged and non-disadvantaged pupils </w:t>
            </w:r>
            <w:r w:rsidR="00B817E5" w:rsidRPr="00B57C45">
              <w:t xml:space="preserve">has remained consistent with previous years and remains a focus for the school. </w:t>
            </w:r>
            <w:r w:rsidR="00585A0E">
              <w:t>These figures remain in the figures seen nationally. The percentage of pupil premium children who are persistently absent re</w:t>
            </w:r>
            <w:r w:rsidR="00D94609">
              <w:t>mains</w:t>
            </w:r>
            <w:r w:rsidR="00585A0E">
              <w:t xml:space="preserve"> high</w:t>
            </w:r>
            <w:r w:rsidR="00D94609">
              <w:t xml:space="preserve">, at 20.2%. This though, is s decrease from 2023/24 of 10%, and a </w:t>
            </w:r>
            <w:r w:rsidR="00FC2AF8">
              <w:t xml:space="preserve">further decrease from 2024 – 2025 of 2.7%. </w:t>
            </w:r>
            <w:r w:rsidR="001212C2">
              <w:t>This is showing that the strategies in place are working to reduce PA to national figures, but we are still ambitious to reduce this further.</w:t>
            </w:r>
          </w:p>
          <w:p w14:paraId="79633E9A" w14:textId="77777777" w:rsidR="00B817E5" w:rsidRPr="0035334C" w:rsidRDefault="00B817E5" w:rsidP="000D534C">
            <w:pPr>
              <w:pStyle w:val="ListParagraph"/>
              <w:numPr>
                <w:ilvl w:val="0"/>
                <w:numId w:val="0"/>
              </w:numPr>
              <w:ind w:left="360"/>
            </w:pPr>
          </w:p>
          <w:p w14:paraId="407A0CD1" w14:textId="4C92CF9B" w:rsidR="008D7DA7" w:rsidRDefault="008D7DA7" w:rsidP="008D7DA7">
            <w:pPr>
              <w:pStyle w:val="ListParagraph"/>
              <w:numPr>
                <w:ilvl w:val="0"/>
                <w:numId w:val="14"/>
              </w:numPr>
              <w:rPr>
                <w:b/>
              </w:rPr>
            </w:pPr>
            <w:r w:rsidRPr="0035334C">
              <w:rPr>
                <w:b/>
              </w:rPr>
              <w:t>Enhance the quality of teaching and learning through staff CPD, with a focus on</w:t>
            </w:r>
            <w:r w:rsidR="001212C2">
              <w:rPr>
                <w:b/>
              </w:rPr>
              <w:t xml:space="preserve"> effective teaching strategies, Zones of regulation and </w:t>
            </w:r>
            <w:r w:rsidR="00C6628E">
              <w:rPr>
                <w:b/>
              </w:rPr>
              <w:t>classroom environments that are effective learning spaces.</w:t>
            </w:r>
          </w:p>
          <w:p w14:paraId="4839EC13" w14:textId="78EF38EE" w:rsidR="00C6628E" w:rsidRPr="00C6628E" w:rsidRDefault="00C6628E" w:rsidP="00C6628E">
            <w:pPr>
              <w:rPr>
                <w:bCs/>
              </w:rPr>
            </w:pPr>
            <w:r>
              <w:rPr>
                <w:bCs/>
              </w:rPr>
              <w:t xml:space="preserve">This year has seen a huge amount of staff development focussing on improving teaching and learning. </w:t>
            </w:r>
            <w:proofErr w:type="gramStart"/>
            <w:r w:rsidR="00066C96">
              <w:rPr>
                <w:bCs/>
              </w:rPr>
              <w:t>The majority of</w:t>
            </w:r>
            <w:proofErr w:type="gramEnd"/>
            <w:r w:rsidR="00066C96">
              <w:rPr>
                <w:bCs/>
              </w:rPr>
              <w:t xml:space="preserve"> the leadership and wider team are new to the school and there has been an increase of children in the resource base provision. </w:t>
            </w:r>
            <w:r w:rsidR="00BF3E4A">
              <w:rPr>
                <w:bCs/>
              </w:rPr>
              <w:t>Professional development has focused on retrieval, effective modelling,</w:t>
            </w:r>
            <w:r w:rsidR="00093BAE">
              <w:rPr>
                <w:bCs/>
              </w:rPr>
              <w:t xml:space="preserve"> adaptive teaching,</w:t>
            </w:r>
            <w:r w:rsidR="00BF3E4A">
              <w:rPr>
                <w:bCs/>
              </w:rPr>
              <w:t xml:space="preserve"> </w:t>
            </w:r>
            <w:r w:rsidR="00820CB7">
              <w:rPr>
                <w:bCs/>
              </w:rPr>
              <w:t>curriculum constructs and vocabulary development. The team have taken part in Zones training and the spe</w:t>
            </w:r>
            <w:r w:rsidR="00093BAE">
              <w:rPr>
                <w:bCs/>
              </w:rPr>
              <w:t>e</w:t>
            </w:r>
            <w:r w:rsidR="00820CB7">
              <w:rPr>
                <w:bCs/>
              </w:rPr>
              <w:t>ch and language service have conducted many sessions with the support team around precision teaching and ASD language – friendly classrooms.</w:t>
            </w:r>
            <w:r w:rsidR="00093BAE">
              <w:rPr>
                <w:bCs/>
              </w:rPr>
              <w:t xml:space="preserve"> The intense CPD offer has led to an improvement in teaching and learning across the school.</w:t>
            </w:r>
          </w:p>
          <w:p w14:paraId="2A7D5546" w14:textId="5B72E14D" w:rsidR="00EA6303" w:rsidRPr="00623B83" w:rsidRDefault="00EA6303" w:rsidP="001212C2">
            <w:pPr>
              <w:pStyle w:val="ListParagraph"/>
              <w:numPr>
                <w:ilvl w:val="0"/>
                <w:numId w:val="0"/>
              </w:numPr>
              <w:ind w:left="360"/>
              <w:rPr>
                <w:b/>
              </w:rPr>
            </w:pPr>
          </w:p>
        </w:tc>
      </w:tr>
    </w:tbl>
    <w:p w14:paraId="2A7D5548" w14:textId="4F9522D7" w:rsidR="00E66558" w:rsidRPr="00093EAB" w:rsidRDefault="009D71E8">
      <w:pPr>
        <w:pStyle w:val="Heading2"/>
        <w:spacing w:before="600"/>
        <w:rPr>
          <w:color w:val="auto"/>
        </w:rPr>
      </w:pPr>
      <w:r w:rsidRPr="00093EAB">
        <w:rPr>
          <w:color w:val="auto"/>
        </w:rPr>
        <w:lastRenderedPageBreak/>
        <w:t>Externally provided programmes</w:t>
      </w:r>
    </w:p>
    <w:p w14:paraId="2A7D5549" w14:textId="4F9B218D" w:rsidR="00E66558" w:rsidRDefault="00E66558">
      <w:pPr>
        <w:rPr>
          <w:i/>
          <w:iCs/>
        </w:rPr>
      </w:pP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093EAB">
        <w:tc>
          <w:tcPr>
            <w:tcW w:w="4815"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FE868F"/>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79371DD9" w:rsidR="00E66558" w:rsidRDefault="00550ECF">
            <w:pPr>
              <w:pStyle w:val="TableRow"/>
            </w:pPr>
            <w:r>
              <w:t>Speech and Language Therapy</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FD1E373" w:rsidR="00E66558" w:rsidRDefault="00550ECF">
            <w:pPr>
              <w:pStyle w:val="TableRowCentered"/>
              <w:jc w:val="left"/>
            </w:pPr>
            <w:r>
              <w:t>SLT for Kids</w:t>
            </w:r>
          </w:p>
        </w:tc>
      </w:tr>
      <w:tr w:rsidR="002605AF" w14:paraId="630287B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6C172" w14:textId="4C66B8AC" w:rsidR="002605AF" w:rsidRDefault="002605AF">
            <w:pPr>
              <w:pStyle w:val="TableRow"/>
            </w:pPr>
            <w:r>
              <w:t>Voice 21 Oracy 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7FBC5" w14:textId="54B88091" w:rsidR="002605AF" w:rsidRDefault="002605AF">
            <w:pPr>
              <w:pStyle w:val="TableRowCentered"/>
              <w:jc w:val="left"/>
            </w:pPr>
            <w:r>
              <w:t>Voice 21 Organisation</w:t>
            </w:r>
          </w:p>
        </w:tc>
      </w:tr>
      <w:tr w:rsidR="004430B6" w14:paraId="19FAA4B4"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48BF1" w14:textId="10576CA1" w:rsidR="004430B6" w:rsidRDefault="004430B6">
            <w:pPr>
              <w:pStyle w:val="TableRow"/>
            </w:pPr>
            <w:r>
              <w:t xml:space="preserve">Reading plus </w:t>
            </w:r>
            <w:r w:rsidR="00FF0287">
              <w:t xml:space="preserve">fluency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96813" w14:textId="77777777" w:rsidR="004430B6" w:rsidRDefault="004430B6">
            <w:pPr>
              <w:pStyle w:val="TableRowCentered"/>
              <w:jc w:val="left"/>
            </w:pPr>
          </w:p>
        </w:tc>
      </w:tr>
    </w:tbl>
    <w:p w14:paraId="2A7D5560" w14:textId="2EAE4B6A" w:rsidR="00E66558" w:rsidRDefault="009D71E8">
      <w:pPr>
        <w:pStyle w:val="Heading1"/>
      </w:pPr>
      <w:r>
        <w:lastRenderedPageBreak/>
        <w:t>Furth</w:t>
      </w:r>
      <w:r w:rsidR="00093EAB">
        <w:t>e</w:t>
      </w:r>
      <w:r>
        <w:t>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62" w14:textId="77777777" w:rsidR="00E66558" w:rsidRDefault="00E66558" w:rsidP="00F86402">
            <w:pPr>
              <w:spacing w:before="120" w:after="120"/>
              <w:rPr>
                <w:i/>
                <w:iCs/>
              </w:rPr>
            </w:pPr>
          </w:p>
        </w:tc>
      </w:tr>
      <w:bookmarkEnd w:id="14"/>
      <w:bookmarkEnd w:id="15"/>
      <w:bookmarkEnd w:id="16"/>
    </w:tbl>
    <w:p w14:paraId="2A7D5564" w14:textId="77777777" w:rsidR="00E66558" w:rsidRDefault="00E66558" w:rsidP="00093EAB"/>
    <w:sectPr w:rsidR="00E66558">
      <w:footerReference w:type="default" r:id="rId1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70F83" w14:textId="77777777" w:rsidR="00C244A4" w:rsidRDefault="00C244A4">
      <w:pPr>
        <w:spacing w:after="0" w:line="240" w:lineRule="auto"/>
      </w:pPr>
      <w:r>
        <w:separator/>
      </w:r>
    </w:p>
  </w:endnote>
  <w:endnote w:type="continuationSeparator" w:id="0">
    <w:p w14:paraId="77FF3ECF" w14:textId="77777777" w:rsidR="00C244A4" w:rsidRDefault="00C244A4">
      <w:pPr>
        <w:spacing w:after="0" w:line="240" w:lineRule="auto"/>
      </w:pPr>
      <w:r>
        <w:continuationSeparator/>
      </w:r>
    </w:p>
  </w:endnote>
  <w:endnote w:type="continuationNotice" w:id="1">
    <w:p w14:paraId="2A625AEB" w14:textId="77777777" w:rsidR="004C1801" w:rsidRDefault="004C18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5BB52750" w:rsidR="00C244A4" w:rsidRDefault="00C244A4">
    <w:pPr>
      <w:pStyle w:val="Footer"/>
      <w:ind w:firstLine="4513"/>
    </w:pPr>
    <w:r>
      <w:fldChar w:fldCharType="begin"/>
    </w:r>
    <w:r>
      <w:instrText xml:space="preserve"> PAGE </w:instrText>
    </w:r>
    <w:r>
      <w:fldChar w:fldCharType="separate"/>
    </w:r>
    <w:r w:rsidR="00854ECC">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33878" w14:textId="77777777" w:rsidR="00C244A4" w:rsidRDefault="00C244A4">
      <w:pPr>
        <w:spacing w:after="0" w:line="240" w:lineRule="auto"/>
      </w:pPr>
      <w:r>
        <w:separator/>
      </w:r>
    </w:p>
  </w:footnote>
  <w:footnote w:type="continuationSeparator" w:id="0">
    <w:p w14:paraId="73F02615" w14:textId="77777777" w:rsidR="00C244A4" w:rsidRDefault="00C244A4">
      <w:pPr>
        <w:spacing w:after="0" w:line="240" w:lineRule="auto"/>
      </w:pPr>
      <w:r>
        <w:continuationSeparator/>
      </w:r>
    </w:p>
  </w:footnote>
  <w:footnote w:type="continuationNotice" w:id="1">
    <w:p w14:paraId="125DC457" w14:textId="77777777" w:rsidR="004C1801" w:rsidRDefault="004C18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71495CD4"/>
    <w:multiLevelType w:val="hybridMultilevel"/>
    <w:tmpl w:val="6524B5E0"/>
    <w:lvl w:ilvl="0" w:tplc="6F629B4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2"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711285D"/>
    <w:multiLevelType w:val="hybridMultilevel"/>
    <w:tmpl w:val="767A90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26863512">
    <w:abstractNumId w:val="3"/>
  </w:num>
  <w:num w:numId="2" w16cid:durableId="1207763218">
    <w:abstractNumId w:val="1"/>
  </w:num>
  <w:num w:numId="3" w16cid:durableId="892228564">
    <w:abstractNumId w:val="4"/>
  </w:num>
  <w:num w:numId="4" w16cid:durableId="1294408743">
    <w:abstractNumId w:val="5"/>
  </w:num>
  <w:num w:numId="5" w16cid:durableId="1472333604">
    <w:abstractNumId w:val="0"/>
  </w:num>
  <w:num w:numId="6" w16cid:durableId="599601115">
    <w:abstractNumId w:val="6"/>
  </w:num>
  <w:num w:numId="7" w16cid:durableId="1365985027">
    <w:abstractNumId w:val="8"/>
  </w:num>
  <w:num w:numId="8" w16cid:durableId="1715693761">
    <w:abstractNumId w:val="13"/>
  </w:num>
  <w:num w:numId="9" w16cid:durableId="26491905">
    <w:abstractNumId w:val="11"/>
  </w:num>
  <w:num w:numId="10" w16cid:durableId="1630814235">
    <w:abstractNumId w:val="9"/>
  </w:num>
  <w:num w:numId="11" w16cid:durableId="2145271525">
    <w:abstractNumId w:val="2"/>
  </w:num>
  <w:num w:numId="12" w16cid:durableId="1648893516">
    <w:abstractNumId w:val="12"/>
  </w:num>
  <w:num w:numId="13" w16cid:durableId="1737779071">
    <w:abstractNumId w:val="7"/>
  </w:num>
  <w:num w:numId="14" w16cid:durableId="1181164999">
    <w:abstractNumId w:val="14"/>
  </w:num>
  <w:num w:numId="15" w16cid:durableId="12172074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58"/>
    <w:rsid w:val="000030DE"/>
    <w:rsid w:val="00006ABE"/>
    <w:rsid w:val="00027EE3"/>
    <w:rsid w:val="00050471"/>
    <w:rsid w:val="00056F78"/>
    <w:rsid w:val="0006482B"/>
    <w:rsid w:val="00066B73"/>
    <w:rsid w:val="00066B8A"/>
    <w:rsid w:val="00066C96"/>
    <w:rsid w:val="00067705"/>
    <w:rsid w:val="000742EB"/>
    <w:rsid w:val="00081D2E"/>
    <w:rsid w:val="00083528"/>
    <w:rsid w:val="00090457"/>
    <w:rsid w:val="00090946"/>
    <w:rsid w:val="00093BAE"/>
    <w:rsid w:val="00093EAB"/>
    <w:rsid w:val="00094D93"/>
    <w:rsid w:val="00097360"/>
    <w:rsid w:val="000C04EE"/>
    <w:rsid w:val="000D4F6B"/>
    <w:rsid w:val="000D534C"/>
    <w:rsid w:val="000E00A6"/>
    <w:rsid w:val="000E322E"/>
    <w:rsid w:val="000F7F7D"/>
    <w:rsid w:val="00110621"/>
    <w:rsid w:val="001146A6"/>
    <w:rsid w:val="00120AB1"/>
    <w:rsid w:val="00121142"/>
    <w:rsid w:val="001212C2"/>
    <w:rsid w:val="00144E97"/>
    <w:rsid w:val="00152DC5"/>
    <w:rsid w:val="00153FF8"/>
    <w:rsid w:val="00163D30"/>
    <w:rsid w:val="00167C70"/>
    <w:rsid w:val="00170DCC"/>
    <w:rsid w:val="00172CA7"/>
    <w:rsid w:val="00180CB6"/>
    <w:rsid w:val="0019038A"/>
    <w:rsid w:val="001A282D"/>
    <w:rsid w:val="001C52A5"/>
    <w:rsid w:val="001C5A4F"/>
    <w:rsid w:val="001D00E9"/>
    <w:rsid w:val="001E0249"/>
    <w:rsid w:val="001E0D13"/>
    <w:rsid w:val="001E5E28"/>
    <w:rsid w:val="001E7041"/>
    <w:rsid w:val="0020416C"/>
    <w:rsid w:val="002065AD"/>
    <w:rsid w:val="00217921"/>
    <w:rsid w:val="002200E7"/>
    <w:rsid w:val="00221FE5"/>
    <w:rsid w:val="00224974"/>
    <w:rsid w:val="00231D8B"/>
    <w:rsid w:val="0023441F"/>
    <w:rsid w:val="00237680"/>
    <w:rsid w:val="00250DF9"/>
    <w:rsid w:val="0025288A"/>
    <w:rsid w:val="00252A95"/>
    <w:rsid w:val="002530C4"/>
    <w:rsid w:val="002605AF"/>
    <w:rsid w:val="0026104B"/>
    <w:rsid w:val="00263FAD"/>
    <w:rsid w:val="00272C94"/>
    <w:rsid w:val="002801C2"/>
    <w:rsid w:val="00287B8C"/>
    <w:rsid w:val="002972DA"/>
    <w:rsid w:val="00297D11"/>
    <w:rsid w:val="002B0591"/>
    <w:rsid w:val="002C3EC6"/>
    <w:rsid w:val="002C4A8A"/>
    <w:rsid w:val="002C5807"/>
    <w:rsid w:val="002D0480"/>
    <w:rsid w:val="002D583F"/>
    <w:rsid w:val="002D7739"/>
    <w:rsid w:val="002E499A"/>
    <w:rsid w:val="002E5617"/>
    <w:rsid w:val="002E61F5"/>
    <w:rsid w:val="002E7D40"/>
    <w:rsid w:val="002F376C"/>
    <w:rsid w:val="002F4811"/>
    <w:rsid w:val="002F7280"/>
    <w:rsid w:val="003053E9"/>
    <w:rsid w:val="0030744E"/>
    <w:rsid w:val="003117E1"/>
    <w:rsid w:val="0032054B"/>
    <w:rsid w:val="00330F9C"/>
    <w:rsid w:val="00342907"/>
    <w:rsid w:val="00344955"/>
    <w:rsid w:val="0035334C"/>
    <w:rsid w:val="0036442F"/>
    <w:rsid w:val="00366F90"/>
    <w:rsid w:val="00371308"/>
    <w:rsid w:val="00374112"/>
    <w:rsid w:val="00375E4E"/>
    <w:rsid w:val="00377E06"/>
    <w:rsid w:val="0038600D"/>
    <w:rsid w:val="00390191"/>
    <w:rsid w:val="00391736"/>
    <w:rsid w:val="003922F9"/>
    <w:rsid w:val="003934B1"/>
    <w:rsid w:val="00394B0B"/>
    <w:rsid w:val="00394F8C"/>
    <w:rsid w:val="003C2D5F"/>
    <w:rsid w:val="003C7576"/>
    <w:rsid w:val="003D1A7E"/>
    <w:rsid w:val="003D1B48"/>
    <w:rsid w:val="003D4B81"/>
    <w:rsid w:val="003E1B88"/>
    <w:rsid w:val="003F72E0"/>
    <w:rsid w:val="004011C1"/>
    <w:rsid w:val="00402175"/>
    <w:rsid w:val="004044AA"/>
    <w:rsid w:val="004061F0"/>
    <w:rsid w:val="004430B6"/>
    <w:rsid w:val="0044483D"/>
    <w:rsid w:val="00454168"/>
    <w:rsid w:val="00476888"/>
    <w:rsid w:val="004A60C1"/>
    <w:rsid w:val="004B0A38"/>
    <w:rsid w:val="004B2967"/>
    <w:rsid w:val="004C1801"/>
    <w:rsid w:val="004D3FD2"/>
    <w:rsid w:val="004D750B"/>
    <w:rsid w:val="004F4D8C"/>
    <w:rsid w:val="004F64A6"/>
    <w:rsid w:val="00525376"/>
    <w:rsid w:val="00540C61"/>
    <w:rsid w:val="00545445"/>
    <w:rsid w:val="00550ECF"/>
    <w:rsid w:val="00557045"/>
    <w:rsid w:val="005667AE"/>
    <w:rsid w:val="00566998"/>
    <w:rsid w:val="00573DCF"/>
    <w:rsid w:val="00575AB0"/>
    <w:rsid w:val="005804F6"/>
    <w:rsid w:val="00585A0E"/>
    <w:rsid w:val="00587B0E"/>
    <w:rsid w:val="00592BE1"/>
    <w:rsid w:val="00593E4A"/>
    <w:rsid w:val="005B676D"/>
    <w:rsid w:val="005C39BB"/>
    <w:rsid w:val="005C75E8"/>
    <w:rsid w:val="005D23AE"/>
    <w:rsid w:val="005E40CD"/>
    <w:rsid w:val="005E79B9"/>
    <w:rsid w:val="00601FC5"/>
    <w:rsid w:val="00603CD9"/>
    <w:rsid w:val="006064EB"/>
    <w:rsid w:val="0060739A"/>
    <w:rsid w:val="00615498"/>
    <w:rsid w:val="00622162"/>
    <w:rsid w:val="00623B83"/>
    <w:rsid w:val="00627279"/>
    <w:rsid w:val="006403A1"/>
    <w:rsid w:val="0064087B"/>
    <w:rsid w:val="00642832"/>
    <w:rsid w:val="00643E1C"/>
    <w:rsid w:val="006557B9"/>
    <w:rsid w:val="0066588D"/>
    <w:rsid w:val="0068088B"/>
    <w:rsid w:val="00690302"/>
    <w:rsid w:val="006924F0"/>
    <w:rsid w:val="006924F8"/>
    <w:rsid w:val="00694E86"/>
    <w:rsid w:val="0069663C"/>
    <w:rsid w:val="006A7917"/>
    <w:rsid w:val="006B2422"/>
    <w:rsid w:val="006C0F53"/>
    <w:rsid w:val="006D05D1"/>
    <w:rsid w:val="006D1947"/>
    <w:rsid w:val="006E5588"/>
    <w:rsid w:val="006E7FB1"/>
    <w:rsid w:val="006E7FB7"/>
    <w:rsid w:val="007046F9"/>
    <w:rsid w:val="007100DC"/>
    <w:rsid w:val="0071095E"/>
    <w:rsid w:val="00726C33"/>
    <w:rsid w:val="00737769"/>
    <w:rsid w:val="00741B9E"/>
    <w:rsid w:val="0074296D"/>
    <w:rsid w:val="00754326"/>
    <w:rsid w:val="007543F9"/>
    <w:rsid w:val="007703CC"/>
    <w:rsid w:val="00772B2D"/>
    <w:rsid w:val="00785975"/>
    <w:rsid w:val="007A2D18"/>
    <w:rsid w:val="007A2FE7"/>
    <w:rsid w:val="007A5757"/>
    <w:rsid w:val="007B454D"/>
    <w:rsid w:val="007C2425"/>
    <w:rsid w:val="007C2888"/>
    <w:rsid w:val="007C2F04"/>
    <w:rsid w:val="007C3430"/>
    <w:rsid w:val="007D29AA"/>
    <w:rsid w:val="007D2C41"/>
    <w:rsid w:val="007D545F"/>
    <w:rsid w:val="007D5D6C"/>
    <w:rsid w:val="007E61BD"/>
    <w:rsid w:val="008018FF"/>
    <w:rsid w:val="00804FE0"/>
    <w:rsid w:val="0081368A"/>
    <w:rsid w:val="0081691A"/>
    <w:rsid w:val="00820CB7"/>
    <w:rsid w:val="00854ECC"/>
    <w:rsid w:val="008608EA"/>
    <w:rsid w:val="00876438"/>
    <w:rsid w:val="00877373"/>
    <w:rsid w:val="00881C8B"/>
    <w:rsid w:val="0088544B"/>
    <w:rsid w:val="00885C46"/>
    <w:rsid w:val="0089388A"/>
    <w:rsid w:val="00893F17"/>
    <w:rsid w:val="00895411"/>
    <w:rsid w:val="008A0E28"/>
    <w:rsid w:val="008A5B7F"/>
    <w:rsid w:val="008B42FF"/>
    <w:rsid w:val="008D1F8F"/>
    <w:rsid w:val="008D2720"/>
    <w:rsid w:val="008D65E9"/>
    <w:rsid w:val="008D79F3"/>
    <w:rsid w:val="008D7DA7"/>
    <w:rsid w:val="008E5B77"/>
    <w:rsid w:val="00903938"/>
    <w:rsid w:val="00903ED6"/>
    <w:rsid w:val="009128B3"/>
    <w:rsid w:val="00913A1D"/>
    <w:rsid w:val="009239BB"/>
    <w:rsid w:val="0093016E"/>
    <w:rsid w:val="009330A2"/>
    <w:rsid w:val="009337CE"/>
    <w:rsid w:val="00942B75"/>
    <w:rsid w:val="00950220"/>
    <w:rsid w:val="0095448A"/>
    <w:rsid w:val="00970796"/>
    <w:rsid w:val="00983D8D"/>
    <w:rsid w:val="00993C02"/>
    <w:rsid w:val="009B158D"/>
    <w:rsid w:val="009B5676"/>
    <w:rsid w:val="009C4A67"/>
    <w:rsid w:val="009C4E24"/>
    <w:rsid w:val="009D68D1"/>
    <w:rsid w:val="009D71E8"/>
    <w:rsid w:val="009E00B3"/>
    <w:rsid w:val="009F3C24"/>
    <w:rsid w:val="00A1007B"/>
    <w:rsid w:val="00A122E6"/>
    <w:rsid w:val="00A213A9"/>
    <w:rsid w:val="00A2753B"/>
    <w:rsid w:val="00A3129A"/>
    <w:rsid w:val="00A472C7"/>
    <w:rsid w:val="00A56631"/>
    <w:rsid w:val="00A67859"/>
    <w:rsid w:val="00A678DB"/>
    <w:rsid w:val="00A85E25"/>
    <w:rsid w:val="00A97C2C"/>
    <w:rsid w:val="00AB0942"/>
    <w:rsid w:val="00AB25A2"/>
    <w:rsid w:val="00AB47C1"/>
    <w:rsid w:val="00AC3689"/>
    <w:rsid w:val="00AC4FAE"/>
    <w:rsid w:val="00AC6171"/>
    <w:rsid w:val="00AD0596"/>
    <w:rsid w:val="00AD26E5"/>
    <w:rsid w:val="00AE31A1"/>
    <w:rsid w:val="00AF1AD9"/>
    <w:rsid w:val="00AF37FE"/>
    <w:rsid w:val="00B05CE9"/>
    <w:rsid w:val="00B1642B"/>
    <w:rsid w:val="00B166DF"/>
    <w:rsid w:val="00B24E98"/>
    <w:rsid w:val="00B27CF4"/>
    <w:rsid w:val="00B314D6"/>
    <w:rsid w:val="00B369C0"/>
    <w:rsid w:val="00B456F7"/>
    <w:rsid w:val="00B5184B"/>
    <w:rsid w:val="00B57C45"/>
    <w:rsid w:val="00B6397D"/>
    <w:rsid w:val="00B71459"/>
    <w:rsid w:val="00B766B8"/>
    <w:rsid w:val="00B80A14"/>
    <w:rsid w:val="00B817E5"/>
    <w:rsid w:val="00B9515D"/>
    <w:rsid w:val="00BA3B59"/>
    <w:rsid w:val="00BB2015"/>
    <w:rsid w:val="00BB6AB6"/>
    <w:rsid w:val="00BB6BA6"/>
    <w:rsid w:val="00BB6CC6"/>
    <w:rsid w:val="00BC51D3"/>
    <w:rsid w:val="00BC7B44"/>
    <w:rsid w:val="00BD1C63"/>
    <w:rsid w:val="00BD378C"/>
    <w:rsid w:val="00BD6F0F"/>
    <w:rsid w:val="00BE4353"/>
    <w:rsid w:val="00BF03F2"/>
    <w:rsid w:val="00BF135A"/>
    <w:rsid w:val="00BF3E4A"/>
    <w:rsid w:val="00C11ACE"/>
    <w:rsid w:val="00C12E0C"/>
    <w:rsid w:val="00C141A6"/>
    <w:rsid w:val="00C244A4"/>
    <w:rsid w:val="00C27100"/>
    <w:rsid w:val="00C32245"/>
    <w:rsid w:val="00C326E6"/>
    <w:rsid w:val="00C376AE"/>
    <w:rsid w:val="00C41A18"/>
    <w:rsid w:val="00C509A1"/>
    <w:rsid w:val="00C52C3D"/>
    <w:rsid w:val="00C55A9A"/>
    <w:rsid w:val="00C6628E"/>
    <w:rsid w:val="00C669C4"/>
    <w:rsid w:val="00C9293C"/>
    <w:rsid w:val="00C93304"/>
    <w:rsid w:val="00CB12D2"/>
    <w:rsid w:val="00CB5AE8"/>
    <w:rsid w:val="00CC0DD1"/>
    <w:rsid w:val="00CC2EF6"/>
    <w:rsid w:val="00CC39EC"/>
    <w:rsid w:val="00CE64B2"/>
    <w:rsid w:val="00CE6CC7"/>
    <w:rsid w:val="00CF18AC"/>
    <w:rsid w:val="00D11705"/>
    <w:rsid w:val="00D159C0"/>
    <w:rsid w:val="00D17E0B"/>
    <w:rsid w:val="00D222C7"/>
    <w:rsid w:val="00D32029"/>
    <w:rsid w:val="00D33FE5"/>
    <w:rsid w:val="00D3405A"/>
    <w:rsid w:val="00D350DA"/>
    <w:rsid w:val="00D40734"/>
    <w:rsid w:val="00D45B1C"/>
    <w:rsid w:val="00D5014E"/>
    <w:rsid w:val="00D56B12"/>
    <w:rsid w:val="00D5700D"/>
    <w:rsid w:val="00D64980"/>
    <w:rsid w:val="00D649CE"/>
    <w:rsid w:val="00D65830"/>
    <w:rsid w:val="00D73CB5"/>
    <w:rsid w:val="00D762AA"/>
    <w:rsid w:val="00D770FF"/>
    <w:rsid w:val="00D90CF6"/>
    <w:rsid w:val="00D916E1"/>
    <w:rsid w:val="00D926BD"/>
    <w:rsid w:val="00D938B8"/>
    <w:rsid w:val="00D94609"/>
    <w:rsid w:val="00DA174C"/>
    <w:rsid w:val="00DA1D5A"/>
    <w:rsid w:val="00DB5D45"/>
    <w:rsid w:val="00DC49C6"/>
    <w:rsid w:val="00DC5CA6"/>
    <w:rsid w:val="00DD6632"/>
    <w:rsid w:val="00DD6CDC"/>
    <w:rsid w:val="00DE46FF"/>
    <w:rsid w:val="00DE4ED1"/>
    <w:rsid w:val="00E00F7A"/>
    <w:rsid w:val="00E01360"/>
    <w:rsid w:val="00E044AC"/>
    <w:rsid w:val="00E11ED3"/>
    <w:rsid w:val="00E2219F"/>
    <w:rsid w:val="00E24630"/>
    <w:rsid w:val="00E40E44"/>
    <w:rsid w:val="00E42ABB"/>
    <w:rsid w:val="00E51524"/>
    <w:rsid w:val="00E66558"/>
    <w:rsid w:val="00E73167"/>
    <w:rsid w:val="00E77340"/>
    <w:rsid w:val="00E92411"/>
    <w:rsid w:val="00E938AF"/>
    <w:rsid w:val="00E95D60"/>
    <w:rsid w:val="00E96415"/>
    <w:rsid w:val="00E96911"/>
    <w:rsid w:val="00EA6303"/>
    <w:rsid w:val="00EB5F30"/>
    <w:rsid w:val="00EC1609"/>
    <w:rsid w:val="00EC5A4D"/>
    <w:rsid w:val="00F011EA"/>
    <w:rsid w:val="00F165E1"/>
    <w:rsid w:val="00F16757"/>
    <w:rsid w:val="00F22F49"/>
    <w:rsid w:val="00F3005B"/>
    <w:rsid w:val="00F30BBC"/>
    <w:rsid w:val="00F32B91"/>
    <w:rsid w:val="00F6296D"/>
    <w:rsid w:val="00F67C43"/>
    <w:rsid w:val="00F84541"/>
    <w:rsid w:val="00F86402"/>
    <w:rsid w:val="00F87325"/>
    <w:rsid w:val="00FB4B70"/>
    <w:rsid w:val="00FC2AF8"/>
    <w:rsid w:val="00FC5F0A"/>
    <w:rsid w:val="00FD72F6"/>
    <w:rsid w:val="00FE027F"/>
    <w:rsid w:val="00FE0389"/>
    <w:rsid w:val="00FE705C"/>
    <w:rsid w:val="00FF0287"/>
    <w:rsid w:val="038A7097"/>
    <w:rsid w:val="03C81755"/>
    <w:rsid w:val="03E28DB4"/>
    <w:rsid w:val="104D3495"/>
    <w:rsid w:val="10D13A4D"/>
    <w:rsid w:val="13A97BBB"/>
    <w:rsid w:val="16C2858D"/>
    <w:rsid w:val="1C2060B3"/>
    <w:rsid w:val="219B748D"/>
    <w:rsid w:val="22FC846C"/>
    <w:rsid w:val="24137457"/>
    <w:rsid w:val="252B4372"/>
    <w:rsid w:val="32977C7D"/>
    <w:rsid w:val="352727E3"/>
    <w:rsid w:val="37DA83B5"/>
    <w:rsid w:val="4385A3AE"/>
    <w:rsid w:val="442C1383"/>
    <w:rsid w:val="49C4CD6A"/>
    <w:rsid w:val="4CCD2924"/>
    <w:rsid w:val="61409B29"/>
    <w:rsid w:val="63350A84"/>
    <w:rsid w:val="67812079"/>
    <w:rsid w:val="689F8D9F"/>
    <w:rsid w:val="6F3C9536"/>
    <w:rsid w:val="6FFC3722"/>
    <w:rsid w:val="70074D9D"/>
    <w:rsid w:val="75E00B5B"/>
    <w:rsid w:val="7DEFA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FF51A853-3143-443A-A96A-8514830A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semiHidden/>
    <w:unhideWhenUsed/>
    <w:rsid w:val="00287B8C"/>
    <w:pPr>
      <w:suppressAutoHyphens w:val="0"/>
      <w:autoSpaceDN/>
      <w:spacing w:before="100" w:beforeAutospacing="1" w:after="100" w:afterAutospacing="1" w:line="240" w:lineRule="auto"/>
    </w:pPr>
    <w:rPr>
      <w:rFonts w:ascii="Times New Roman" w:hAnsi="Times New Roman"/>
      <w:color w:val="auto"/>
    </w:rPr>
  </w:style>
  <w:style w:type="table" w:styleId="TableGrid">
    <w:name w:val="Table Grid"/>
    <w:basedOn w:val="TableNormal"/>
    <w:uiPriority w:val="59"/>
    <w:rsid w:val="007E61BD"/>
    <w:pPr>
      <w:autoSpaceDN/>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751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B62E9770AA2B4CB9D24B4779026AFD" ma:contentTypeVersion="16" ma:contentTypeDescription="Create a new document." ma:contentTypeScope="" ma:versionID="2e478d453aaf53dd0fe0f5e057370c15">
  <xsd:schema xmlns:xsd="http://www.w3.org/2001/XMLSchema" xmlns:xs="http://www.w3.org/2001/XMLSchema" xmlns:p="http://schemas.microsoft.com/office/2006/metadata/properties" xmlns:ns2="8b373f33-a440-4ef8-82f6-332943134ace" xmlns:ns3="6a051225-211a-4978-8e1f-418ef71e904e" targetNamespace="http://schemas.microsoft.com/office/2006/metadata/properties" ma:root="true" ma:fieldsID="15da5045b64928028cf618fb5ded189b" ns2:_="" ns3:_="">
    <xsd:import namespace="8b373f33-a440-4ef8-82f6-332943134ace"/>
    <xsd:import namespace="6a051225-211a-4978-8e1f-418ef71e9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73f33-a440-4ef8-82f6-332943134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051225-211a-4978-8e1f-418ef71e90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73689bc-40ad-48b4-b9b9-72f24715a94e}" ma:internalName="TaxCatchAll" ma:showField="CatchAllData" ma:web="6a051225-211a-4978-8e1f-418ef71e904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051225-211a-4978-8e1f-418ef71e904e" xsi:nil="true"/>
    <lcf76f155ced4ddcb4097134ff3c332f xmlns="8b373f33-a440-4ef8-82f6-332943134a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0406F1-0CEF-40D1-AF05-FE2FD1D25B67}">
  <ds:schemaRefs>
    <ds:schemaRef ds:uri="http://schemas.microsoft.com/sharepoint/v3/contenttype/forms"/>
  </ds:schemaRefs>
</ds:datastoreItem>
</file>

<file path=customXml/itemProps2.xml><?xml version="1.0" encoding="utf-8"?>
<ds:datastoreItem xmlns:ds="http://schemas.openxmlformats.org/officeDocument/2006/customXml" ds:itemID="{076DAB3E-FEF7-46FB-B61E-7790E2553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73f33-a440-4ef8-82f6-332943134ace"/>
    <ds:schemaRef ds:uri="6a051225-211a-4978-8e1f-418ef71e9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B4B6A1-9E81-4E36-A671-F377536651D0}">
  <ds:schemaRefs>
    <ds:schemaRef ds:uri="http://schemas.microsoft.com/office/2006/metadata/properties"/>
    <ds:schemaRef ds:uri="http://schemas.microsoft.com/office/infopath/2007/PartnerControls"/>
    <ds:schemaRef ds:uri="6a051225-211a-4978-8e1f-418ef71e904e"/>
    <ds:schemaRef ds:uri="8b373f33-a440-4ef8-82f6-332943134ace"/>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9</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
  <cp:lastModifiedBy>J Taylor (OP)</cp:lastModifiedBy>
  <cp:revision>95</cp:revision>
  <cp:lastPrinted>2021-10-05T10:38:00Z</cp:lastPrinted>
  <dcterms:created xsi:type="dcterms:W3CDTF">2026-09-18T08:42:00Z</dcterms:created>
  <dcterms:modified xsi:type="dcterms:W3CDTF">2026-09-18T11:58:00Z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IWPGroupOOB">
    <vt:lpwstr>Communications Directorate</vt:lpwstr>
  </property>
  <property fmtid="{D5CDD505-2E9C-101B-9397-08002B2CF9AE}" pid="4" name="_dlc_DocIdItemGuid">
    <vt:lpwstr>f1dd1af3-30bb-446e-af34-5327635f4b16</vt:lpwstr>
  </property>
  <property fmtid="{D5CDD505-2E9C-101B-9397-08002B2CF9AE}" pid="5" name="IWPOrganisationalUnit">
    <vt:lpwstr>3;#DfE|cc08a6d4-dfde-4d0f-bd85-069ebcef80d5</vt:lpwstr>
  </property>
  <property fmtid="{D5CDD505-2E9C-101B-9397-08002B2CF9AE}" pid="6" name="IWPOwner">
    <vt:lpwstr>1;#DfE|a484111e-5b24-4ad9-9778-c536c8c88985</vt:lpwstr>
  </property>
  <property fmtid="{D5CDD505-2E9C-101B-9397-08002B2CF9AE}" pid="7" name="IWPSubject">
    <vt:lpwstr/>
  </property>
  <property fmtid="{D5CDD505-2E9C-101B-9397-08002B2CF9AE}" pid="8" name="IWPFunction">
    <vt:lpwstr/>
  </property>
  <property fmtid="{D5CDD505-2E9C-101B-9397-08002B2CF9AE}" pid="9" name="IWPSiteType">
    <vt:lpwstr/>
  </property>
  <property fmtid="{D5CDD505-2E9C-101B-9397-08002B2CF9AE}" pid="10" name="IWPRightsProtectiveMarking">
    <vt:lpwstr>2;#Official|0884c477-2e62-47ea-b19c-5af6e91124c5</vt:lpwstr>
  </property>
  <property fmtid="{D5CDD505-2E9C-101B-9397-08002B2CF9AE}" pid="11" name="Site">
    <vt:lpwstr>22;#Communic​ati​ons|60b3cc5e-d979-4a7a-b73d-c058e341a548</vt:lpwstr>
  </property>
  <property fmtid="{D5CDD505-2E9C-101B-9397-08002B2CF9AE}" pid="12" name="_DocHome">
    <vt:i4>1669460170</vt:i4>
  </property>
  <property fmtid="{D5CDD505-2E9C-101B-9397-08002B2CF9AE}" pid="13" name="Order">
    <vt:r8>7480600</vt:r8>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y fmtid="{D5CDD505-2E9C-101B-9397-08002B2CF9AE}" pid="20" name="MediaServiceImageTags">
    <vt:lpwstr/>
  </property>
  <property fmtid="{D5CDD505-2E9C-101B-9397-08002B2CF9AE}" pid="21" name="ContentTypeId">
    <vt:lpwstr>0x01010036B62E9770AA2B4CB9D24B4779026AFD</vt:lpwstr>
  </property>
</Properties>
</file>