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451"/>
      </w:tblGrid>
      <w:tr w:rsidR="002008FC" w:rsidRPr="006A15B9" w14:paraId="11035814" w14:textId="77777777" w:rsidTr="0062752D">
        <w:trPr>
          <w:trHeight w:val="20"/>
        </w:trPr>
        <w:tc>
          <w:tcPr>
            <w:tcW w:w="15451" w:type="dxa"/>
            <w:shd w:val="clear" w:color="auto" w:fill="FFFFFF" w:themeFill="background1"/>
          </w:tcPr>
          <w:p w14:paraId="1A67891A" w14:textId="31697BC0" w:rsidR="002008FC" w:rsidRPr="006A15B9" w:rsidRDefault="00DC6243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</w:rPr>
            </w:pPr>
            <w:r>
              <w:rPr>
                <w:rFonts w:ascii="SassoonInfantRgW01-Regular" w:hAnsi="SassoonInfantRgW01-Regular"/>
                <w:b/>
                <w:bCs/>
                <w:sz w:val="32"/>
              </w:rPr>
              <w:t xml:space="preserve">Class 1 - </w:t>
            </w:r>
            <w:r w:rsidR="0049668E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Progression </w:t>
            </w:r>
            <w:r w:rsidR="0049668E" w:rsidRPr="00DC6243">
              <w:rPr>
                <w:rFonts w:ascii="SassoonInfantRgW01-Regular" w:hAnsi="SassoonInfantRgW01-Regular"/>
                <w:b/>
                <w:bCs/>
                <w:sz w:val="32"/>
              </w:rPr>
              <w:t xml:space="preserve">of </w:t>
            </w:r>
            <w:r w:rsidR="0094755B" w:rsidRPr="00DC6243">
              <w:rPr>
                <w:rFonts w:ascii="SassoonInfantRgW01-Regular" w:hAnsi="SassoonInfantRgW01-Regular"/>
                <w:b/>
                <w:bCs/>
                <w:sz w:val="32"/>
              </w:rPr>
              <w:t>Reading</w:t>
            </w:r>
            <w:r w:rsidR="009E6D49" w:rsidRPr="00DC6243">
              <w:rPr>
                <w:rFonts w:ascii="SassoonInfantRgW01-Regular" w:hAnsi="SassoonInfantRgW01-Regular"/>
                <w:b/>
                <w:bCs/>
                <w:sz w:val="32"/>
              </w:rPr>
              <w:t xml:space="preserve"> </w:t>
            </w:r>
          </w:p>
        </w:tc>
      </w:tr>
      <w:tr w:rsidR="004976EF" w:rsidRPr="006A15B9" w14:paraId="2D5C5197" w14:textId="77777777" w:rsidTr="0062752D">
        <w:trPr>
          <w:trHeight w:val="20"/>
        </w:trPr>
        <w:tc>
          <w:tcPr>
            <w:tcW w:w="15451" w:type="dxa"/>
            <w:shd w:val="clear" w:color="auto" w:fill="FFFFFF" w:themeFill="background1"/>
          </w:tcPr>
          <w:p w14:paraId="44E20165" w14:textId="77777777" w:rsidR="004976EF" w:rsidRPr="006A15B9" w:rsidRDefault="00E46B18" w:rsidP="00892B16">
            <w:pPr>
              <w:pStyle w:val="Default"/>
              <w:shd w:val="clear" w:color="auto" w:fill="FFFFFF" w:themeFill="background1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>Word Reading and awareness of words and text</w:t>
            </w:r>
            <w:r w:rsidR="0094755B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    </w:t>
            </w:r>
          </w:p>
        </w:tc>
      </w:tr>
    </w:tbl>
    <w:tbl>
      <w:tblPr>
        <w:tblStyle w:val="TableGrid6"/>
        <w:tblW w:w="154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1"/>
        <w:gridCol w:w="2559"/>
        <w:gridCol w:w="844"/>
        <w:gridCol w:w="573"/>
        <w:gridCol w:w="1701"/>
        <w:gridCol w:w="396"/>
        <w:gridCol w:w="734"/>
        <w:gridCol w:w="1317"/>
        <w:gridCol w:w="1678"/>
        <w:gridCol w:w="409"/>
        <w:gridCol w:w="1130"/>
        <w:gridCol w:w="2274"/>
      </w:tblGrid>
      <w:tr w:rsidR="00F53CF5" w:rsidRPr="006A15B9" w14:paraId="6A27CD9C" w14:textId="77777777" w:rsidTr="0062752D">
        <w:tc>
          <w:tcPr>
            <w:tcW w:w="1831" w:type="dxa"/>
            <w:shd w:val="clear" w:color="auto" w:fill="FFFFFF" w:themeFill="background1"/>
          </w:tcPr>
          <w:p w14:paraId="714C4E01" w14:textId="345A3D28" w:rsidR="00892B16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Verbal rhyming and alliteration</w:t>
            </w:r>
          </w:p>
          <w:p w14:paraId="04E90319" w14:textId="77777777" w:rsidR="00F53CF5" w:rsidRPr="00892B16" w:rsidRDefault="00F53CF5" w:rsidP="00892B16">
            <w:pPr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6CF48337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Developing phonological awareness so I can hear rhymes.</w:t>
            </w:r>
          </w:p>
          <w:p w14:paraId="7B5AD7F4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I can then suggest rhymes. 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671B98F5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I can count or clap syllables in a word e.g. but/ter/fly cat/er/pill/ar. </w:t>
            </w:r>
          </w:p>
        </w:tc>
        <w:tc>
          <w:tcPr>
            <w:tcW w:w="3404" w:type="dxa"/>
            <w:gridSpan w:val="3"/>
            <w:shd w:val="clear" w:color="auto" w:fill="FFFFFF" w:themeFill="background1"/>
          </w:tcPr>
          <w:p w14:paraId="28C7EFCF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I can recognise words with the same initial sound e.g. mum and monkey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194794E5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I can read aloud simple rhyming sentences and rhyming books consistent with my phonics knowledge.</w:t>
            </w:r>
          </w:p>
        </w:tc>
      </w:tr>
      <w:tr w:rsidR="00F53CF5" w:rsidRPr="006A15B9" w14:paraId="2833DC62" w14:textId="77777777" w:rsidTr="0062752D">
        <w:tc>
          <w:tcPr>
            <w:tcW w:w="1831" w:type="dxa"/>
            <w:shd w:val="clear" w:color="auto" w:fill="FFFFFF" w:themeFill="background1"/>
          </w:tcPr>
          <w:p w14:paraId="0AF3A6EC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Joining in with stories read to me. </w:t>
            </w:r>
          </w:p>
        </w:tc>
        <w:tc>
          <w:tcPr>
            <w:tcW w:w="6807" w:type="dxa"/>
            <w:gridSpan w:val="6"/>
            <w:shd w:val="clear" w:color="auto" w:fill="FFFFFF" w:themeFill="background1"/>
          </w:tcPr>
          <w:p w14:paraId="02C67EA1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 xml:space="preserve">In conversation I demonstrate that I understand print has meaning and can have different purposes. </w:t>
            </w:r>
          </w:p>
        </w:tc>
        <w:tc>
          <w:tcPr>
            <w:tcW w:w="6808" w:type="dxa"/>
            <w:gridSpan w:val="5"/>
            <w:shd w:val="clear" w:color="auto" w:fill="FFFFFF" w:themeFill="background1"/>
          </w:tcPr>
          <w:p w14:paraId="13F48F8D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 w:cs="Arial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I understand text is read left to right and top to bottom and can follow my finger along text, even if I do not know the words. </w:t>
            </w:r>
          </w:p>
        </w:tc>
      </w:tr>
      <w:tr w:rsidR="00F53CF5" w:rsidRPr="006A15B9" w14:paraId="378FED7C" w14:textId="77777777" w:rsidTr="0062752D">
        <w:trPr>
          <w:trHeight w:val="283"/>
        </w:trPr>
        <w:tc>
          <w:tcPr>
            <w:tcW w:w="1831" w:type="dxa"/>
            <w:shd w:val="clear" w:color="auto" w:fill="FFFFFF" w:themeFill="background1"/>
          </w:tcPr>
          <w:p w14:paraId="05D5218A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Recognising print and books. </w:t>
            </w:r>
          </w:p>
        </w:tc>
        <w:tc>
          <w:tcPr>
            <w:tcW w:w="6807" w:type="dxa"/>
            <w:gridSpan w:val="6"/>
            <w:shd w:val="clear" w:color="auto" w:fill="FFFFFF" w:themeFill="background1"/>
          </w:tcPr>
          <w:p w14:paraId="14235FB6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I understand print has meaning and I can read books or be read to.</w:t>
            </w:r>
          </w:p>
        </w:tc>
        <w:tc>
          <w:tcPr>
            <w:tcW w:w="6808" w:type="dxa"/>
            <w:gridSpan w:val="5"/>
            <w:shd w:val="clear" w:color="auto" w:fill="FFFFFF" w:themeFill="background1"/>
          </w:tcPr>
          <w:p w14:paraId="2C1B8A28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I know the names of the different parts of a book.</w:t>
            </w:r>
          </w:p>
        </w:tc>
      </w:tr>
      <w:tr w:rsidR="00291CCC" w:rsidRPr="006A15B9" w14:paraId="50B2A5A3" w14:textId="77777777" w:rsidTr="0062752D">
        <w:tc>
          <w:tcPr>
            <w:tcW w:w="1831" w:type="dxa"/>
            <w:shd w:val="clear" w:color="auto" w:fill="FFFFFF" w:themeFill="background1"/>
          </w:tcPr>
          <w:p w14:paraId="524A1F45" w14:textId="77777777" w:rsidR="00291CCC" w:rsidRPr="006A15B9" w:rsidRDefault="00291CCC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Common exception words</w:t>
            </w:r>
          </w:p>
        </w:tc>
        <w:tc>
          <w:tcPr>
            <w:tcW w:w="2559" w:type="dxa"/>
            <w:shd w:val="clear" w:color="auto" w:fill="FFFFFF" w:themeFill="background1"/>
          </w:tcPr>
          <w:p w14:paraId="009E7495" w14:textId="77777777" w:rsidR="00291CCC" w:rsidRPr="0062752D" w:rsidRDefault="00291CCC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  <w:t xml:space="preserve">I understand some words cannot be sounded out. </w:t>
            </w:r>
          </w:p>
        </w:tc>
        <w:tc>
          <w:tcPr>
            <w:tcW w:w="3514" w:type="dxa"/>
            <w:gridSpan w:val="4"/>
            <w:shd w:val="clear" w:color="auto" w:fill="FFFFFF" w:themeFill="background1"/>
          </w:tcPr>
          <w:p w14:paraId="59EB3BCA" w14:textId="77777777" w:rsidR="00291CCC" w:rsidRPr="0062752D" w:rsidRDefault="00291CCC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  <w:t>I can read a few common exception words linked to my schools reading scheme.</w:t>
            </w:r>
          </w:p>
        </w:tc>
        <w:tc>
          <w:tcPr>
            <w:tcW w:w="3729" w:type="dxa"/>
            <w:gridSpan w:val="3"/>
            <w:shd w:val="clear" w:color="auto" w:fill="FFFFFF" w:themeFill="background1"/>
          </w:tcPr>
          <w:p w14:paraId="30618F0C" w14:textId="77777777" w:rsidR="00291CCC" w:rsidRPr="0062752D" w:rsidRDefault="00291CCC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>I can read common exception words when they are included in simple phrase or sentence.</w:t>
            </w:r>
          </w:p>
        </w:tc>
        <w:tc>
          <w:tcPr>
            <w:tcW w:w="3813" w:type="dxa"/>
            <w:gridSpan w:val="3"/>
            <w:shd w:val="clear" w:color="auto" w:fill="FFFFFF" w:themeFill="background1"/>
          </w:tcPr>
          <w:p w14:paraId="29B99C6C" w14:textId="77777777" w:rsidR="00291CCC" w:rsidRPr="0062752D" w:rsidRDefault="00291CCC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 xml:space="preserve">I can read simple sentences and books that include common exception words </w:t>
            </w:r>
          </w:p>
        </w:tc>
      </w:tr>
      <w:tr w:rsidR="00437DB7" w:rsidRPr="006A15B9" w14:paraId="6D35075A" w14:textId="77777777" w:rsidTr="0062752D">
        <w:trPr>
          <w:trHeight w:val="1047"/>
        </w:trPr>
        <w:tc>
          <w:tcPr>
            <w:tcW w:w="1831" w:type="dxa"/>
            <w:shd w:val="clear" w:color="auto" w:fill="FFFFFF" w:themeFill="background1"/>
          </w:tcPr>
          <w:p w14:paraId="469BC719" w14:textId="3E063C36" w:rsidR="00437DB7" w:rsidRPr="00892B16" w:rsidRDefault="00437DB7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Reading fluently</w:t>
            </w:r>
          </w:p>
        </w:tc>
        <w:tc>
          <w:tcPr>
            <w:tcW w:w="2559" w:type="dxa"/>
            <w:shd w:val="clear" w:color="auto" w:fill="FFFFFF" w:themeFill="background1"/>
          </w:tcPr>
          <w:p w14:paraId="1E81C0B0" w14:textId="14C30110" w:rsidR="00A13241" w:rsidRPr="0062752D" w:rsidRDefault="00437DB7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  <w:t xml:space="preserve">I am developing some phonological awareness – for example spotting words with the same initial sound.  </w:t>
            </w:r>
          </w:p>
          <w:p w14:paraId="4791AF35" w14:textId="77777777" w:rsidR="00A13241" w:rsidRPr="0062752D" w:rsidRDefault="00A13241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</w:pPr>
          </w:p>
          <w:p w14:paraId="02621348" w14:textId="47946B7A" w:rsidR="00A13241" w:rsidRPr="0062752D" w:rsidRDefault="00A13241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lang w:bidi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78A5A12" w14:textId="77777777" w:rsidR="00437DB7" w:rsidRPr="0062752D" w:rsidRDefault="00437DB7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 xml:space="preserve">I am blending sounds to create words.  </w:t>
            </w:r>
          </w:p>
        </w:tc>
        <w:tc>
          <w:tcPr>
            <w:tcW w:w="1701" w:type="dxa"/>
            <w:shd w:val="clear" w:color="auto" w:fill="FFFFFF" w:themeFill="background1"/>
          </w:tcPr>
          <w:p w14:paraId="61AE1EC2" w14:textId="77777777" w:rsidR="00437DB7" w:rsidRPr="0062752D" w:rsidRDefault="00437DB7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>I can read simple phrases and sentences in my books with some fluency.</w:t>
            </w:r>
          </w:p>
        </w:tc>
        <w:tc>
          <w:tcPr>
            <w:tcW w:w="2447" w:type="dxa"/>
            <w:gridSpan w:val="3"/>
            <w:shd w:val="clear" w:color="auto" w:fill="FFFFFF" w:themeFill="background1"/>
          </w:tcPr>
          <w:p w14:paraId="6FDEEE7A" w14:textId="77777777" w:rsidR="00437DB7" w:rsidRPr="0062752D" w:rsidRDefault="00437DB7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 xml:space="preserve">I can re-read these books to develop my confidence in reading and my fluency. </w:t>
            </w:r>
          </w:p>
        </w:tc>
        <w:tc>
          <w:tcPr>
            <w:tcW w:w="1678" w:type="dxa"/>
            <w:shd w:val="clear" w:color="auto" w:fill="FFFFFF" w:themeFill="background1"/>
          </w:tcPr>
          <w:p w14:paraId="566FB275" w14:textId="77777777" w:rsidR="00437DB7" w:rsidRPr="0062752D" w:rsidRDefault="00437DB7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 xml:space="preserve">I can identify all the sounds in my books and 10 or more diagraphs. </w:t>
            </w:r>
          </w:p>
        </w:tc>
        <w:tc>
          <w:tcPr>
            <w:tcW w:w="1539" w:type="dxa"/>
            <w:gridSpan w:val="2"/>
            <w:shd w:val="clear" w:color="auto" w:fill="FFFFFF" w:themeFill="background1"/>
          </w:tcPr>
          <w:p w14:paraId="161E2153" w14:textId="21DBAD4F" w:rsidR="00F53CF5" w:rsidRPr="0062752D" w:rsidRDefault="00437DB7" w:rsidP="0062752D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 xml:space="preserve">I can sound blend all the words in my books that match to my phonetic ability. </w:t>
            </w:r>
          </w:p>
        </w:tc>
        <w:tc>
          <w:tcPr>
            <w:tcW w:w="2274" w:type="dxa"/>
            <w:shd w:val="clear" w:color="auto" w:fill="FFFFFF" w:themeFill="background1"/>
          </w:tcPr>
          <w:p w14:paraId="1CF1396F" w14:textId="77777777" w:rsidR="00437DB7" w:rsidRPr="0062752D" w:rsidRDefault="00437DB7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  <w:lang w:bidi="en-US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  <w:lang w:bidi="en-US"/>
              </w:rPr>
              <w:t xml:space="preserve">I can read aloud sentences with good fluency that are matched to my phonetic ability. </w:t>
            </w:r>
          </w:p>
        </w:tc>
      </w:tr>
    </w:tbl>
    <w:tbl>
      <w:tblPr>
        <w:tblStyle w:val="TableGrid"/>
        <w:tblW w:w="1545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2222"/>
        <w:gridCol w:w="268"/>
        <w:gridCol w:w="176"/>
        <w:gridCol w:w="347"/>
        <w:gridCol w:w="320"/>
        <w:gridCol w:w="1111"/>
        <w:gridCol w:w="548"/>
        <w:gridCol w:w="340"/>
        <w:gridCol w:w="694"/>
        <w:gridCol w:w="640"/>
        <w:gridCol w:w="815"/>
        <w:gridCol w:w="518"/>
        <w:gridCol w:w="889"/>
        <w:gridCol w:w="151"/>
        <w:gridCol w:w="742"/>
        <w:gridCol w:w="218"/>
        <w:gridCol w:w="666"/>
        <w:gridCol w:w="445"/>
        <w:gridCol w:w="2781"/>
      </w:tblGrid>
      <w:tr w:rsidR="000D5934" w:rsidRPr="006A15B9" w14:paraId="7CBF59DB" w14:textId="77777777" w:rsidTr="0062752D">
        <w:trPr>
          <w:trHeight w:val="348"/>
        </w:trPr>
        <w:tc>
          <w:tcPr>
            <w:tcW w:w="15451" w:type="dxa"/>
            <w:gridSpan w:val="20"/>
            <w:shd w:val="clear" w:color="auto" w:fill="FFFFFF" w:themeFill="background1"/>
          </w:tcPr>
          <w:p w14:paraId="2667F218" w14:textId="77777777" w:rsidR="000D5934" w:rsidRPr="006A15B9" w:rsidRDefault="00E46B18" w:rsidP="00892B16">
            <w:pPr>
              <w:pStyle w:val="Default"/>
              <w:shd w:val="clear" w:color="auto" w:fill="FFFFFF" w:themeFill="background1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>Comprehension</w:t>
            </w:r>
          </w:p>
        </w:tc>
      </w:tr>
      <w:tr w:rsidR="00F53CF5" w:rsidRPr="006A15B9" w14:paraId="1B146E8A" w14:textId="77777777" w:rsidTr="0062752D">
        <w:trPr>
          <w:cantSplit/>
          <w:trHeight w:val="598"/>
        </w:trPr>
        <w:tc>
          <w:tcPr>
            <w:tcW w:w="1560" w:type="dxa"/>
            <w:shd w:val="clear" w:color="auto" w:fill="FFFFFF" w:themeFill="background1"/>
          </w:tcPr>
          <w:p w14:paraId="0AC5D279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Questioning</w:t>
            </w:r>
          </w:p>
        </w:tc>
        <w:tc>
          <w:tcPr>
            <w:tcW w:w="2490" w:type="dxa"/>
            <w:gridSpan w:val="2"/>
            <w:shd w:val="clear" w:color="auto" w:fill="FFFFFF" w:themeFill="background1"/>
          </w:tcPr>
          <w:p w14:paraId="3AF1187A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 xml:space="preserve">Engages in conversation about stories while answering questions. </w:t>
            </w:r>
          </w:p>
        </w:tc>
        <w:tc>
          <w:tcPr>
            <w:tcW w:w="2502" w:type="dxa"/>
            <w:gridSpan w:val="5"/>
            <w:shd w:val="clear" w:color="auto" w:fill="FFFFFF" w:themeFill="background1"/>
          </w:tcPr>
          <w:p w14:paraId="4E44CC39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>Engages in conversation about stories then asks questions.</w:t>
            </w:r>
          </w:p>
        </w:tc>
        <w:tc>
          <w:tcPr>
            <w:tcW w:w="2489" w:type="dxa"/>
            <w:gridSpan w:val="4"/>
            <w:shd w:val="clear" w:color="auto" w:fill="FFFFFF" w:themeFill="background1"/>
          </w:tcPr>
          <w:p w14:paraId="405B809F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Asks more in-depth questions showing a good understanding of the text. </w:t>
            </w:r>
          </w:p>
        </w:tc>
        <w:tc>
          <w:tcPr>
            <w:tcW w:w="2300" w:type="dxa"/>
            <w:gridSpan w:val="4"/>
            <w:shd w:val="clear" w:color="auto" w:fill="FFFFFF" w:themeFill="background1"/>
          </w:tcPr>
          <w:p w14:paraId="11622C68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Asks questions about key events in the story. 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14:paraId="7E4E40AF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Answers more complex questions during discussions about a wide range of texts and answers with confidence and good logic. </w:t>
            </w:r>
          </w:p>
        </w:tc>
      </w:tr>
      <w:tr w:rsidR="00F53CF5" w:rsidRPr="006A15B9" w14:paraId="307B49E7" w14:textId="77777777" w:rsidTr="0062752D">
        <w:trPr>
          <w:cantSplit/>
          <w:trHeight w:val="312"/>
        </w:trPr>
        <w:tc>
          <w:tcPr>
            <w:tcW w:w="1560" w:type="dxa"/>
            <w:shd w:val="clear" w:color="auto" w:fill="FFFFFF" w:themeFill="background1"/>
          </w:tcPr>
          <w:p w14:paraId="79E16C6F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Vocabulary </w:t>
            </w:r>
          </w:p>
        </w:tc>
        <w:tc>
          <w:tcPr>
            <w:tcW w:w="3013" w:type="dxa"/>
            <w:gridSpan w:val="4"/>
            <w:shd w:val="clear" w:color="auto" w:fill="FFFFFF" w:themeFill="background1"/>
          </w:tcPr>
          <w:p w14:paraId="5E78EA04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Notices words they do not know the meaning of.  </w:t>
            </w:r>
          </w:p>
        </w:tc>
        <w:tc>
          <w:tcPr>
            <w:tcW w:w="3013" w:type="dxa"/>
            <w:gridSpan w:val="5"/>
            <w:shd w:val="clear" w:color="auto" w:fill="FFFFFF" w:themeFill="background1"/>
          </w:tcPr>
          <w:p w14:paraId="5FB679A3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Discusses word meanings and links new words to known words. </w:t>
            </w:r>
          </w:p>
        </w:tc>
        <w:tc>
          <w:tcPr>
            <w:tcW w:w="3013" w:type="dxa"/>
            <w:gridSpan w:val="5"/>
            <w:shd w:val="clear" w:color="auto" w:fill="FFFFFF" w:themeFill="background1"/>
          </w:tcPr>
          <w:p w14:paraId="7665486A" w14:textId="0B8BDA2D" w:rsidR="00F53CF5" w:rsidRPr="0062752D" w:rsidRDefault="00F53CF5" w:rsidP="0062752D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Uses new vocabulary introduced by the teacher when read in a book.</w:t>
            </w:r>
          </w:p>
        </w:tc>
        <w:tc>
          <w:tcPr>
            <w:tcW w:w="4852" w:type="dxa"/>
            <w:gridSpan w:val="5"/>
            <w:shd w:val="clear" w:color="auto" w:fill="FFFFFF" w:themeFill="background1"/>
          </w:tcPr>
          <w:p w14:paraId="2698016C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Uses and understands vocabulary that has been introduced through a book correctly and showing a good understanding of events. </w:t>
            </w:r>
          </w:p>
        </w:tc>
      </w:tr>
      <w:tr w:rsidR="00F53CF5" w:rsidRPr="006A15B9" w14:paraId="0AEF7A65" w14:textId="77777777" w:rsidTr="0062752D">
        <w:trPr>
          <w:cantSplit/>
          <w:trHeight w:val="887"/>
        </w:trPr>
        <w:tc>
          <w:tcPr>
            <w:tcW w:w="1560" w:type="dxa"/>
            <w:shd w:val="clear" w:color="auto" w:fill="FFFFFF" w:themeFill="background1"/>
          </w:tcPr>
          <w:p w14:paraId="04CEE934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Inference </w:t>
            </w:r>
          </w:p>
        </w:tc>
        <w:tc>
          <w:tcPr>
            <w:tcW w:w="2666" w:type="dxa"/>
            <w:gridSpan w:val="3"/>
            <w:shd w:val="clear" w:color="auto" w:fill="FFFFFF" w:themeFill="background1"/>
          </w:tcPr>
          <w:p w14:paraId="5DE845BB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 xml:space="preserve">Beginning to look more in detail at the pictures and talk about what is happening.  </w:t>
            </w:r>
          </w:p>
        </w:tc>
        <w:tc>
          <w:tcPr>
            <w:tcW w:w="2666" w:type="dxa"/>
            <w:gridSpan w:val="5"/>
            <w:shd w:val="clear" w:color="auto" w:fill="FFFFFF" w:themeFill="background1"/>
          </w:tcPr>
          <w:p w14:paraId="32C7F678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Beginning to understand that when answering questions about the text we have to look in the book when guided by the teacher. </w:t>
            </w: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3C4723C6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Makes basic inferences on </w:t>
            </w:r>
            <w:bookmarkStart w:id="0" w:name="_GoBack"/>
            <w:bookmarkEnd w:id="0"/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characters feelings by using pictures and looking what they are saying and doing when guided by the teacher. </w:t>
            </w:r>
          </w:p>
        </w:tc>
        <w:tc>
          <w:tcPr>
            <w:tcW w:w="2666" w:type="dxa"/>
            <w:gridSpan w:val="5"/>
            <w:shd w:val="clear" w:color="auto" w:fill="FFFFFF" w:themeFill="background1"/>
          </w:tcPr>
          <w:p w14:paraId="10343607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Makes rational anticipations of key events in the story through inferences. </w:t>
            </w: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3E096EE1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Answers questions about the text that requires them to ‘read beyond the text’ e.g. why do you think…</w:t>
            </w:r>
          </w:p>
        </w:tc>
      </w:tr>
      <w:tr w:rsidR="00F53CF5" w:rsidRPr="006A15B9" w14:paraId="1436BFDE" w14:textId="77777777" w:rsidTr="0062752D">
        <w:trPr>
          <w:cantSplit/>
          <w:trHeight w:val="1006"/>
        </w:trPr>
        <w:tc>
          <w:tcPr>
            <w:tcW w:w="1560" w:type="dxa"/>
            <w:shd w:val="clear" w:color="auto" w:fill="FFFFFF" w:themeFill="background1"/>
          </w:tcPr>
          <w:p w14:paraId="20372133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Prediction </w:t>
            </w:r>
          </w:p>
        </w:tc>
        <w:tc>
          <w:tcPr>
            <w:tcW w:w="2666" w:type="dxa"/>
            <w:gridSpan w:val="3"/>
            <w:shd w:val="clear" w:color="auto" w:fill="FFFFFF" w:themeFill="background1"/>
          </w:tcPr>
          <w:p w14:paraId="194B5DCE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 xml:space="preserve">Beginning to predict what might happen next when prompted. </w:t>
            </w:r>
          </w:p>
        </w:tc>
        <w:tc>
          <w:tcPr>
            <w:tcW w:w="2666" w:type="dxa"/>
            <w:gridSpan w:val="5"/>
            <w:shd w:val="clear" w:color="auto" w:fill="FFFFFF" w:themeFill="background1"/>
          </w:tcPr>
          <w:p w14:paraId="7B5A7994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Predicting what will happen next on the basis of what has happened so far e.g. to the characters or in the stories plot. </w:t>
            </w: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58F7297C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Make simple predictions from the story based on the story, previously read stories and own life experiences. </w:t>
            </w:r>
          </w:p>
        </w:tc>
        <w:tc>
          <w:tcPr>
            <w:tcW w:w="2666" w:type="dxa"/>
            <w:gridSpan w:val="5"/>
            <w:shd w:val="clear" w:color="auto" w:fill="FFFFFF" w:themeFill="background1"/>
          </w:tcPr>
          <w:p w14:paraId="1CFF6AAB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Predicts key events in the story either before the story is read or during reading the story. </w:t>
            </w: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0DABD5D3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  <w:u w:val="thick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>Explains predictions and justifies why they may happen.</w:t>
            </w:r>
          </w:p>
        </w:tc>
      </w:tr>
      <w:tr w:rsidR="00F53CF5" w:rsidRPr="006A15B9" w14:paraId="159CE31E" w14:textId="77777777" w:rsidTr="0062752D">
        <w:trPr>
          <w:cantSplit/>
          <w:trHeight w:val="841"/>
        </w:trPr>
        <w:tc>
          <w:tcPr>
            <w:tcW w:w="1560" w:type="dxa"/>
            <w:shd w:val="clear" w:color="auto" w:fill="FFFFFF" w:themeFill="background1"/>
          </w:tcPr>
          <w:p w14:paraId="136B74AE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Explaining</w:t>
            </w:r>
          </w:p>
        </w:tc>
        <w:tc>
          <w:tcPr>
            <w:tcW w:w="3333" w:type="dxa"/>
            <w:gridSpan w:val="5"/>
            <w:shd w:val="clear" w:color="auto" w:fill="FFFFFF" w:themeFill="background1"/>
          </w:tcPr>
          <w:p w14:paraId="5810C5B7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>Shares opinions of stories – likes and dislikes.</w:t>
            </w:r>
          </w:p>
        </w:tc>
        <w:tc>
          <w:tcPr>
            <w:tcW w:w="3333" w:type="dxa"/>
            <w:gridSpan w:val="5"/>
            <w:shd w:val="clear" w:color="auto" w:fill="FFFFFF" w:themeFill="background1"/>
          </w:tcPr>
          <w:p w14:paraId="167DD85F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Link what has been read to them to their own rea life experiences. </w:t>
            </w:r>
          </w:p>
        </w:tc>
        <w:tc>
          <w:tcPr>
            <w:tcW w:w="3333" w:type="dxa"/>
            <w:gridSpan w:val="6"/>
            <w:shd w:val="clear" w:color="auto" w:fill="FFFFFF" w:themeFill="background1"/>
          </w:tcPr>
          <w:p w14:paraId="74E274A6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Explain what has been read to them in their own words. </w:t>
            </w:r>
          </w:p>
        </w:tc>
        <w:tc>
          <w:tcPr>
            <w:tcW w:w="3892" w:type="dxa"/>
            <w:gridSpan w:val="3"/>
            <w:shd w:val="clear" w:color="auto" w:fill="FFFFFF" w:themeFill="background1"/>
          </w:tcPr>
          <w:p w14:paraId="2EA1F0BA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Expresses their ideas and views about the characters and events in the story. </w:t>
            </w:r>
          </w:p>
        </w:tc>
      </w:tr>
      <w:tr w:rsidR="00F53CF5" w:rsidRPr="006A15B9" w14:paraId="200F2D7E" w14:textId="77777777" w:rsidTr="0062752D">
        <w:trPr>
          <w:cantSplit/>
          <w:trHeight w:val="848"/>
        </w:trPr>
        <w:tc>
          <w:tcPr>
            <w:tcW w:w="1560" w:type="dxa"/>
            <w:shd w:val="clear" w:color="auto" w:fill="FFFFFF" w:themeFill="background1"/>
          </w:tcPr>
          <w:p w14:paraId="3EC1BDAE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Retrieval </w:t>
            </w:r>
          </w:p>
        </w:tc>
        <w:tc>
          <w:tcPr>
            <w:tcW w:w="2222" w:type="dxa"/>
            <w:shd w:val="clear" w:color="auto" w:fill="FFFFFF" w:themeFill="background1"/>
          </w:tcPr>
          <w:p w14:paraId="1118819F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0"/>
                <w:szCs w:val="22"/>
                <w:u w:val="thick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 xml:space="preserve">Beginning to look more in detail at the pictures and talk about what is happening.  </w:t>
            </w:r>
          </w:p>
        </w:tc>
        <w:tc>
          <w:tcPr>
            <w:tcW w:w="2222" w:type="dxa"/>
            <w:gridSpan w:val="5"/>
            <w:shd w:val="clear" w:color="auto" w:fill="FFFFFF" w:themeFill="background1"/>
          </w:tcPr>
          <w:p w14:paraId="7431716C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Answers simple questions about events that have just happened in a story. </w:t>
            </w:r>
          </w:p>
        </w:tc>
        <w:tc>
          <w:tcPr>
            <w:tcW w:w="2222" w:type="dxa"/>
            <w:gridSpan w:val="4"/>
            <w:shd w:val="clear" w:color="auto" w:fill="FFFFFF" w:themeFill="background1"/>
          </w:tcPr>
          <w:p w14:paraId="27D93313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Understands that pictures offer many clues as to what has happened or will happen in a text. </w:t>
            </w:r>
          </w:p>
        </w:tc>
        <w:tc>
          <w:tcPr>
            <w:tcW w:w="2222" w:type="dxa"/>
            <w:gridSpan w:val="3"/>
            <w:shd w:val="clear" w:color="auto" w:fill="FFFFFF" w:themeFill="background1"/>
          </w:tcPr>
          <w:p w14:paraId="528916AD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Recognises characters, events, titles, images and key information in a text. </w:t>
            </w:r>
          </w:p>
        </w:tc>
        <w:tc>
          <w:tcPr>
            <w:tcW w:w="2222" w:type="dxa"/>
            <w:gridSpan w:val="5"/>
            <w:shd w:val="clear" w:color="auto" w:fill="FFFFFF" w:themeFill="background1"/>
          </w:tcPr>
          <w:p w14:paraId="7037BC38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Recognised the difference between non-fiction and fiction texts. </w:t>
            </w:r>
          </w:p>
        </w:tc>
        <w:tc>
          <w:tcPr>
            <w:tcW w:w="2781" w:type="dxa"/>
            <w:shd w:val="clear" w:color="auto" w:fill="FFFFFF" w:themeFill="background1"/>
          </w:tcPr>
          <w:p w14:paraId="253C943A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Retrieves information by finding key words in the text. </w:t>
            </w:r>
          </w:p>
        </w:tc>
      </w:tr>
      <w:tr w:rsidR="00F53CF5" w:rsidRPr="006A15B9" w14:paraId="2FDE1613" w14:textId="77777777" w:rsidTr="0062752D">
        <w:trPr>
          <w:cantSplit/>
          <w:trHeight w:val="274"/>
        </w:trPr>
        <w:tc>
          <w:tcPr>
            <w:tcW w:w="1560" w:type="dxa"/>
            <w:shd w:val="clear" w:color="auto" w:fill="FFFFFF" w:themeFill="background1"/>
          </w:tcPr>
          <w:p w14:paraId="01510C00" w14:textId="77777777" w:rsidR="00F53CF5" w:rsidRPr="006A15B9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Sequencing </w:t>
            </w:r>
          </w:p>
        </w:tc>
        <w:tc>
          <w:tcPr>
            <w:tcW w:w="2666" w:type="dxa"/>
            <w:gridSpan w:val="3"/>
            <w:shd w:val="clear" w:color="auto" w:fill="FFFFFF" w:themeFill="background1"/>
          </w:tcPr>
          <w:p w14:paraId="233713B8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color w:val="000000" w:themeColor="text1"/>
                <w:sz w:val="20"/>
                <w:szCs w:val="22"/>
              </w:rPr>
              <w:t xml:space="preserve">Knows we read from left to right, top to bottom. </w:t>
            </w:r>
          </w:p>
        </w:tc>
        <w:tc>
          <w:tcPr>
            <w:tcW w:w="2666" w:type="dxa"/>
            <w:gridSpan w:val="5"/>
            <w:shd w:val="clear" w:color="auto" w:fill="FFFFFF" w:themeFill="background1"/>
          </w:tcPr>
          <w:p w14:paraId="12FC4EDA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Can retell a story through images – such as a story map. </w:t>
            </w: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7469CA96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Can orally re-tell a story in their own words. </w:t>
            </w:r>
          </w:p>
        </w:tc>
        <w:tc>
          <w:tcPr>
            <w:tcW w:w="2666" w:type="dxa"/>
            <w:gridSpan w:val="5"/>
            <w:shd w:val="clear" w:color="auto" w:fill="FFFFFF" w:themeFill="background1"/>
          </w:tcPr>
          <w:p w14:paraId="198DC655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Can sequence a simple story- remembering key events. </w:t>
            </w: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6EFE610D" w14:textId="77777777" w:rsidR="00F53CF5" w:rsidRPr="0062752D" w:rsidRDefault="00F53CF5" w:rsidP="00892B16">
            <w:pPr>
              <w:shd w:val="clear" w:color="auto" w:fill="FFFFFF" w:themeFill="background1"/>
              <w:spacing w:line="187" w:lineRule="auto"/>
              <w:jc w:val="center"/>
              <w:rPr>
                <w:rFonts w:ascii="SassoonInfantRgW01-Regular" w:hAnsi="SassoonInfantRgW01-Regular"/>
                <w:sz w:val="20"/>
                <w:szCs w:val="22"/>
              </w:rPr>
            </w:pPr>
            <w:r w:rsidRPr="0062752D">
              <w:rPr>
                <w:rFonts w:ascii="SassoonInfantRgW01-Regular" w:hAnsi="SassoonInfantRgW01-Regular"/>
                <w:sz w:val="20"/>
                <w:szCs w:val="22"/>
              </w:rPr>
              <w:t xml:space="preserve">Can sequence a class story remembering some details and key events including story specific vocabulary too. </w:t>
            </w:r>
          </w:p>
        </w:tc>
      </w:tr>
    </w:tbl>
    <w:p w14:paraId="5DFDEC07" w14:textId="28828F8E" w:rsidR="00EE636B" w:rsidRPr="006A15B9" w:rsidRDefault="00EE636B" w:rsidP="00892B16">
      <w:pPr>
        <w:shd w:val="clear" w:color="auto" w:fill="FFFFFF" w:themeFill="background1"/>
        <w:spacing w:line="187" w:lineRule="auto"/>
        <w:rPr>
          <w:rFonts w:ascii="SassoonInfantRgW01-Regular" w:hAnsi="SassoonInfantRgW01-Regular"/>
          <w:sz w:val="8"/>
        </w:rPr>
      </w:pPr>
    </w:p>
    <w:sectPr w:rsidR="00EE636B" w:rsidRPr="006A15B9" w:rsidSect="000B7DAB">
      <w:pgSz w:w="16838" w:h="11906" w:orient="landscape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B7809" w14:textId="77777777" w:rsidR="000C2B71" w:rsidRDefault="000C2B71" w:rsidP="002008FC">
      <w:r>
        <w:separator/>
      </w:r>
    </w:p>
  </w:endnote>
  <w:endnote w:type="continuationSeparator" w:id="0">
    <w:p w14:paraId="0DC8465B" w14:textId="77777777" w:rsidR="000C2B71" w:rsidRDefault="000C2B71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InfantRgW01-Regular">
    <w:altName w:val="Calibri"/>
    <w:charset w:val="00"/>
    <w:family w:val="auto"/>
    <w:pitch w:val="variable"/>
    <w:sig w:usb0="E0000AEF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7085" w14:textId="77777777" w:rsidR="000C2B71" w:rsidRDefault="000C2B71" w:rsidP="002008FC">
      <w:r>
        <w:separator/>
      </w:r>
    </w:p>
  </w:footnote>
  <w:footnote w:type="continuationSeparator" w:id="0">
    <w:p w14:paraId="2B7125E0" w14:textId="77777777" w:rsidR="000C2B71" w:rsidRDefault="000C2B71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11F09"/>
    <w:multiLevelType w:val="hybridMultilevel"/>
    <w:tmpl w:val="4E5A14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20E64"/>
    <w:multiLevelType w:val="hybridMultilevel"/>
    <w:tmpl w:val="EDEBE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46D57B"/>
    <w:multiLevelType w:val="hybridMultilevel"/>
    <w:tmpl w:val="517611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950D1F"/>
    <w:multiLevelType w:val="hybridMultilevel"/>
    <w:tmpl w:val="599FA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1B1A66"/>
    <w:multiLevelType w:val="hybridMultilevel"/>
    <w:tmpl w:val="3731E9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0BA8EF"/>
    <w:multiLevelType w:val="hybridMultilevel"/>
    <w:tmpl w:val="B0DD53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169AEE"/>
    <w:multiLevelType w:val="hybridMultilevel"/>
    <w:tmpl w:val="F4415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66D8"/>
    <w:multiLevelType w:val="hybridMultilevel"/>
    <w:tmpl w:val="F72B3B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3A844F"/>
    <w:multiLevelType w:val="hybridMultilevel"/>
    <w:tmpl w:val="65D655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6"/>
  </w:num>
  <w:num w:numId="8">
    <w:abstractNumId w:val="17"/>
  </w:num>
  <w:num w:numId="9">
    <w:abstractNumId w:val="0"/>
  </w:num>
  <w:num w:numId="10">
    <w:abstractNumId w:val="19"/>
  </w:num>
  <w:num w:numId="11">
    <w:abstractNumId w:val="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047751"/>
    <w:rsid w:val="00060542"/>
    <w:rsid w:val="00090E7F"/>
    <w:rsid w:val="000B7DAB"/>
    <w:rsid w:val="000C2B71"/>
    <w:rsid w:val="000C2FBA"/>
    <w:rsid w:val="000D5934"/>
    <w:rsid w:val="000F6A80"/>
    <w:rsid w:val="00123937"/>
    <w:rsid w:val="00133DC2"/>
    <w:rsid w:val="00143FF5"/>
    <w:rsid w:val="00187A51"/>
    <w:rsid w:val="002008FC"/>
    <w:rsid w:val="002638A9"/>
    <w:rsid w:val="00291CCC"/>
    <w:rsid w:val="002A5C9B"/>
    <w:rsid w:val="0036098A"/>
    <w:rsid w:val="00361166"/>
    <w:rsid w:val="00365BBA"/>
    <w:rsid w:val="003956A7"/>
    <w:rsid w:val="003A47DC"/>
    <w:rsid w:val="003B3360"/>
    <w:rsid w:val="003D44A1"/>
    <w:rsid w:val="00437DB7"/>
    <w:rsid w:val="00464B3A"/>
    <w:rsid w:val="004655C3"/>
    <w:rsid w:val="0049014A"/>
    <w:rsid w:val="0049668E"/>
    <w:rsid w:val="004976EF"/>
    <w:rsid w:val="004A0CD7"/>
    <w:rsid w:val="00513AA5"/>
    <w:rsid w:val="005372C6"/>
    <w:rsid w:val="005474AC"/>
    <w:rsid w:val="005654E1"/>
    <w:rsid w:val="005752F6"/>
    <w:rsid w:val="005E18DE"/>
    <w:rsid w:val="0060436D"/>
    <w:rsid w:val="0062752D"/>
    <w:rsid w:val="00653AA2"/>
    <w:rsid w:val="00697A87"/>
    <w:rsid w:val="006A15B9"/>
    <w:rsid w:val="006D29A7"/>
    <w:rsid w:val="00722607"/>
    <w:rsid w:val="007B41C3"/>
    <w:rsid w:val="00874CBD"/>
    <w:rsid w:val="00892B16"/>
    <w:rsid w:val="008B3DD7"/>
    <w:rsid w:val="0094755B"/>
    <w:rsid w:val="009519D3"/>
    <w:rsid w:val="009E6D49"/>
    <w:rsid w:val="00A13241"/>
    <w:rsid w:val="00A20589"/>
    <w:rsid w:val="00A34A61"/>
    <w:rsid w:val="00B11CD1"/>
    <w:rsid w:val="00B62648"/>
    <w:rsid w:val="00B85C2B"/>
    <w:rsid w:val="00B96C08"/>
    <w:rsid w:val="00BA72E3"/>
    <w:rsid w:val="00C020F5"/>
    <w:rsid w:val="00C8351D"/>
    <w:rsid w:val="00CB2221"/>
    <w:rsid w:val="00CF136B"/>
    <w:rsid w:val="00CF14B5"/>
    <w:rsid w:val="00D2042F"/>
    <w:rsid w:val="00D42DBD"/>
    <w:rsid w:val="00D95F62"/>
    <w:rsid w:val="00DC6243"/>
    <w:rsid w:val="00DE11DC"/>
    <w:rsid w:val="00DF48E3"/>
    <w:rsid w:val="00DF4B72"/>
    <w:rsid w:val="00E23B16"/>
    <w:rsid w:val="00E31632"/>
    <w:rsid w:val="00E36CB4"/>
    <w:rsid w:val="00E46B18"/>
    <w:rsid w:val="00E96F7A"/>
    <w:rsid w:val="00EE636B"/>
    <w:rsid w:val="00EF062E"/>
    <w:rsid w:val="00F15208"/>
    <w:rsid w:val="00F17DAA"/>
    <w:rsid w:val="00F53CF5"/>
    <w:rsid w:val="00F86254"/>
    <w:rsid w:val="00F90C75"/>
    <w:rsid w:val="00F91AF1"/>
    <w:rsid w:val="00FA2CA5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F92BD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49014A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B12C2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5934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A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6</cp:revision>
  <cp:lastPrinted>2022-08-16T08:00:00Z</cp:lastPrinted>
  <dcterms:created xsi:type="dcterms:W3CDTF">2022-11-06T18:52:00Z</dcterms:created>
  <dcterms:modified xsi:type="dcterms:W3CDTF">2026-04-14T16:33:00Z</dcterms:modified>
</cp:coreProperties>
</file>