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14D7" w14:textId="77777777" w:rsidR="002D153D" w:rsidRDefault="00291E5B">
      <w:pPr>
        <w:spacing w:after="98" w:line="259" w:lineRule="auto"/>
        <w:ind w:left="0" w:right="4" w:firstLine="0"/>
        <w:jc w:val="center"/>
      </w:pPr>
      <w:r>
        <w:rPr>
          <w:b/>
          <w:color w:val="365F91"/>
          <w:sz w:val="36"/>
          <w:u w:val="single" w:color="365F91"/>
        </w:rPr>
        <w:t>The Oswaldtwistle School Marking Policy</w:t>
      </w:r>
      <w:r>
        <w:rPr>
          <w:b/>
          <w:color w:val="365F91"/>
          <w:sz w:val="36"/>
        </w:rPr>
        <w:t xml:space="preserve"> </w:t>
      </w:r>
    </w:p>
    <w:p w14:paraId="29666F46" w14:textId="77777777" w:rsidR="002D153D" w:rsidRDefault="00291E5B">
      <w:pPr>
        <w:spacing w:after="194" w:line="277" w:lineRule="auto"/>
        <w:ind w:left="0" w:firstLine="0"/>
        <w:jc w:val="center"/>
      </w:pPr>
      <w:r>
        <w:rPr>
          <w:b/>
        </w:rPr>
        <w:t xml:space="preserve">'Marking is an important part of the learning process and over time we should be able to see its impact on student progress.' </w:t>
      </w:r>
    </w:p>
    <w:p w14:paraId="59C78ADF" w14:textId="77777777" w:rsidR="002D153D" w:rsidRDefault="00291E5B">
      <w:pPr>
        <w:ind w:left="-5"/>
      </w:pPr>
      <w:r>
        <w:t xml:space="preserve">The primary purpose </w:t>
      </w:r>
      <w:r>
        <w:t>of marking students work is to determine whether progress has been made. It allows us to clarify what the student has been successful in and offers clear guidance on what should be done to make further progress. It allows us to track academic progress over</w:t>
      </w:r>
      <w:r>
        <w:t xml:space="preserve"> time and as such should be carried out on a regular basis. </w:t>
      </w:r>
    </w:p>
    <w:p w14:paraId="572780ED" w14:textId="77777777" w:rsidR="002D153D" w:rsidRDefault="00291E5B">
      <w:pPr>
        <w:spacing w:after="215" w:line="259" w:lineRule="auto"/>
        <w:ind w:left="0" w:firstLine="0"/>
      </w:pPr>
      <w:r>
        <w:t xml:space="preserve"> </w:t>
      </w:r>
    </w:p>
    <w:p w14:paraId="2189DDDD" w14:textId="77777777" w:rsidR="002D153D" w:rsidRDefault="00291E5B">
      <w:pPr>
        <w:pStyle w:val="Heading1"/>
        <w:ind w:left="-5"/>
      </w:pPr>
      <w:r>
        <w:t xml:space="preserve">Types of marking and feedback </w:t>
      </w:r>
    </w:p>
    <w:p w14:paraId="411131FD" w14:textId="77777777" w:rsidR="002D153D" w:rsidRDefault="00291E5B">
      <w:pPr>
        <w:spacing w:after="216" w:line="259" w:lineRule="auto"/>
        <w:ind w:left="-5"/>
      </w:pPr>
      <w:r>
        <w:rPr>
          <w:b/>
        </w:rPr>
        <w:t xml:space="preserve">Staff should use a combination of: </w:t>
      </w:r>
    </w:p>
    <w:p w14:paraId="4BB7946C" w14:textId="77777777" w:rsidR="002D153D" w:rsidRDefault="00291E5B">
      <w:pPr>
        <w:numPr>
          <w:ilvl w:val="0"/>
          <w:numId w:val="1"/>
        </w:numPr>
        <w:ind w:hanging="247"/>
      </w:pPr>
      <w:r>
        <w:t xml:space="preserve">Formative feedback  </w:t>
      </w:r>
    </w:p>
    <w:p w14:paraId="5CC5C115" w14:textId="77777777" w:rsidR="002D153D" w:rsidRDefault="00291E5B">
      <w:pPr>
        <w:numPr>
          <w:ilvl w:val="0"/>
          <w:numId w:val="1"/>
        </w:numPr>
        <w:ind w:hanging="247"/>
      </w:pPr>
      <w:r>
        <w:t xml:space="preserve">Summative feedback  </w:t>
      </w:r>
      <w:r>
        <w:tab/>
        <w:t xml:space="preserve"> </w:t>
      </w:r>
    </w:p>
    <w:p w14:paraId="298D3845" w14:textId="77777777" w:rsidR="002D153D" w:rsidRDefault="00291E5B">
      <w:pPr>
        <w:ind w:left="-5"/>
      </w:pPr>
      <w:r>
        <w:t xml:space="preserve">(Pupil self/peer assessment will also form part of the process) </w:t>
      </w:r>
    </w:p>
    <w:p w14:paraId="29B4694A" w14:textId="77777777" w:rsidR="002D153D" w:rsidRDefault="00291E5B">
      <w:pPr>
        <w:spacing w:after="218" w:line="259" w:lineRule="auto"/>
        <w:ind w:left="0" w:firstLine="0"/>
      </w:pPr>
      <w:r>
        <w:t xml:space="preserve"> </w:t>
      </w:r>
    </w:p>
    <w:p w14:paraId="0937F488" w14:textId="77777777" w:rsidR="002D153D" w:rsidRDefault="00291E5B">
      <w:pPr>
        <w:pStyle w:val="Heading1"/>
        <w:ind w:left="-5"/>
      </w:pPr>
      <w:r>
        <w:t>Formative feedb</w:t>
      </w:r>
      <w:r>
        <w:t xml:space="preserve">ack </w:t>
      </w:r>
    </w:p>
    <w:p w14:paraId="42ACC52C" w14:textId="77777777" w:rsidR="002D153D" w:rsidRDefault="00291E5B">
      <w:pPr>
        <w:ind w:left="-5"/>
      </w:pPr>
      <w:r>
        <w:t xml:space="preserve">Formative feedback is information that allows for improvements in learning to take place. It is task- related and not ego-related feedback. Formative feedback should cause thinking and offer a recipe for further action.  </w:t>
      </w:r>
    </w:p>
    <w:p w14:paraId="7914F290" w14:textId="77777777" w:rsidR="002D153D" w:rsidRDefault="00291E5B">
      <w:pPr>
        <w:spacing w:after="256" w:line="259" w:lineRule="auto"/>
        <w:ind w:left="0" w:firstLine="0"/>
      </w:pPr>
      <w:r>
        <w:t xml:space="preserve">                </w:t>
      </w:r>
    </w:p>
    <w:p w14:paraId="33AA6664" w14:textId="77777777" w:rsidR="002D153D" w:rsidRDefault="00291E5B">
      <w:pPr>
        <w:pStyle w:val="Heading1"/>
        <w:ind w:left="-5"/>
      </w:pPr>
      <w:r>
        <w:t>‘Closing the</w:t>
      </w:r>
      <w:r>
        <w:t xml:space="preserve"> Gap’ </w:t>
      </w:r>
    </w:p>
    <w:p w14:paraId="2B26C958" w14:textId="77777777" w:rsidR="002D153D" w:rsidRDefault="00291E5B">
      <w:pPr>
        <w:ind w:left="-5"/>
      </w:pPr>
      <w:r>
        <w:t xml:space="preserve">This style of marking enables the students to close the gap between the work they have done originally and a higher level as suggested by the feedback they receive. </w:t>
      </w:r>
    </w:p>
    <w:p w14:paraId="0A070598" w14:textId="77777777" w:rsidR="002D153D" w:rsidRDefault="00291E5B">
      <w:pPr>
        <w:spacing w:after="244"/>
        <w:ind w:left="-5"/>
      </w:pPr>
      <w:r>
        <w:t xml:space="preserve">Students need to be clear about what they are being assessed on so success criteria needs to be clear, shared and measurable. </w:t>
      </w:r>
    </w:p>
    <w:p w14:paraId="4A6E5CC7" w14:textId="77777777" w:rsidR="002D153D" w:rsidRDefault="00291E5B">
      <w:pPr>
        <w:ind w:left="-5"/>
      </w:pPr>
      <w:r>
        <w:t xml:space="preserve">Students should use the ‘purple progress pen’ to respond to ‘closing the gap’ feedback. </w:t>
      </w:r>
    </w:p>
    <w:p w14:paraId="06EA1FDA" w14:textId="77777777" w:rsidR="002D153D" w:rsidRDefault="00291E5B">
      <w:pPr>
        <w:spacing w:after="218" w:line="259" w:lineRule="auto"/>
        <w:ind w:left="60" w:firstLine="0"/>
        <w:jc w:val="center"/>
      </w:pPr>
      <w:r>
        <w:rPr>
          <w:b/>
        </w:rPr>
        <w:t xml:space="preserve"> </w:t>
      </w:r>
    </w:p>
    <w:p w14:paraId="5ED4B4B4" w14:textId="77777777" w:rsidR="002D153D" w:rsidRDefault="00291E5B">
      <w:pPr>
        <w:spacing w:after="216" w:line="259" w:lineRule="auto"/>
        <w:ind w:left="60" w:firstLine="0"/>
        <w:jc w:val="center"/>
      </w:pPr>
      <w:r>
        <w:rPr>
          <w:b/>
        </w:rPr>
        <w:t xml:space="preserve"> </w:t>
      </w:r>
    </w:p>
    <w:p w14:paraId="2125344F" w14:textId="77777777" w:rsidR="002D153D" w:rsidRDefault="00291E5B">
      <w:pPr>
        <w:spacing w:after="0" w:line="259" w:lineRule="auto"/>
        <w:ind w:left="0" w:firstLine="0"/>
      </w:pPr>
      <w:r>
        <w:rPr>
          <w:b/>
        </w:rPr>
        <w:t xml:space="preserve"> </w:t>
      </w:r>
    </w:p>
    <w:p w14:paraId="2B548927" w14:textId="77777777" w:rsidR="002D153D" w:rsidRDefault="00291E5B">
      <w:pPr>
        <w:pStyle w:val="Heading1"/>
        <w:spacing w:after="295"/>
        <w:ind w:left="-5"/>
      </w:pPr>
      <w:r>
        <w:lastRenderedPageBreak/>
        <w:t xml:space="preserve">Summative Feedback  </w:t>
      </w:r>
    </w:p>
    <w:p w14:paraId="651E5776" w14:textId="77777777" w:rsidR="002D153D" w:rsidRDefault="00291E5B" w:rsidP="00291E5B">
      <w:pPr>
        <w:spacing w:after="252"/>
        <w:ind w:left="-5"/>
      </w:pPr>
      <w:r>
        <w:t>Summative ass</w:t>
      </w:r>
      <w:r>
        <w:t>essment usually takes place after pupils have completed units of work or modules at the end of each term. The information it gives indicates progress and achievement. It’s the more formal summing-up of a pupil’s progress. This information can then be provi</w:t>
      </w:r>
      <w:r>
        <w:t xml:space="preserve">ded to parents or used for certification as part of a formal examination course. </w:t>
      </w:r>
    </w:p>
    <w:p w14:paraId="580E2FD8" w14:textId="77777777" w:rsidR="002D153D" w:rsidRDefault="00291E5B">
      <w:pPr>
        <w:pStyle w:val="Heading1"/>
        <w:ind w:left="-5"/>
      </w:pPr>
      <w:r>
        <w:t xml:space="preserve">Frequency of Summative Feedback </w:t>
      </w:r>
    </w:p>
    <w:p w14:paraId="334E537A" w14:textId="77777777" w:rsidR="002D153D" w:rsidRDefault="00291E5B">
      <w:pPr>
        <w:spacing w:after="10"/>
        <w:ind w:left="-5"/>
      </w:pPr>
      <w:r>
        <w:rPr>
          <w:b/>
        </w:rPr>
        <w:t>Summative Feedback</w:t>
      </w:r>
      <w:r>
        <w:t xml:space="preserve"> should take place every 12 lessons or at a minimum, once per half term for subjects that have only 1 lesson a week. The </w:t>
      </w:r>
      <w:r>
        <w:t>resulting grade should be entered on a Progress Marker and should be followed by formative feedback in the form of a WWW comment followed by an EBI comment. The EBI comment should include at least one improvement activity. The nature of the improvement act</w:t>
      </w:r>
      <w:r>
        <w:t>ivity will very much be subject dependent; for example, it may be a straight forward written task, a mathematical equation or involve the annotation of existing work. Whatever is completed by the student at this stage should be carried out with a ‘purple p</w:t>
      </w:r>
      <w:r>
        <w:t xml:space="preserve">rogress pen’.  </w:t>
      </w:r>
    </w:p>
    <w:p w14:paraId="5EE53946" w14:textId="77777777" w:rsidR="00291E5B" w:rsidRDefault="00291E5B">
      <w:pPr>
        <w:spacing w:after="10"/>
        <w:ind w:left="-5"/>
      </w:pPr>
    </w:p>
    <w:p w14:paraId="1AD316FC" w14:textId="77777777" w:rsidR="00291E5B" w:rsidRDefault="00291E5B">
      <w:pPr>
        <w:spacing w:after="10"/>
        <w:ind w:left="-5"/>
      </w:pPr>
    </w:p>
    <w:p w14:paraId="2F25923F" w14:textId="77777777" w:rsidR="002D153D" w:rsidRDefault="00291E5B">
      <w:pPr>
        <w:spacing w:after="291" w:line="259" w:lineRule="auto"/>
        <w:ind w:left="1230" w:firstLine="0"/>
      </w:pPr>
      <w:r>
        <w:rPr>
          <w:noProof/>
        </w:rPr>
        <w:drawing>
          <wp:inline distT="0" distB="0" distL="0" distR="0" wp14:anchorId="45B326B2" wp14:editId="04E052EF">
            <wp:extent cx="4158615" cy="292417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a:stretch>
                      <a:fillRect/>
                    </a:stretch>
                  </pic:blipFill>
                  <pic:spPr>
                    <a:xfrm>
                      <a:off x="0" y="0"/>
                      <a:ext cx="4158615" cy="2924175"/>
                    </a:xfrm>
                    <a:prstGeom prst="rect">
                      <a:avLst/>
                    </a:prstGeom>
                  </pic:spPr>
                </pic:pic>
              </a:graphicData>
            </a:graphic>
          </wp:inline>
        </w:drawing>
      </w:r>
    </w:p>
    <w:p w14:paraId="4F68466A" w14:textId="77777777" w:rsidR="00291E5B" w:rsidRDefault="00291E5B">
      <w:pPr>
        <w:spacing w:after="291" w:line="259" w:lineRule="auto"/>
        <w:ind w:left="1230" w:firstLine="0"/>
      </w:pPr>
    </w:p>
    <w:p w14:paraId="6E622DF1" w14:textId="77777777" w:rsidR="002D153D" w:rsidRDefault="00291E5B" w:rsidP="00291E5B">
      <w:pPr>
        <w:ind w:left="-5"/>
      </w:pPr>
      <w:r>
        <w:t>Summative marking should also grade the general attitude displayed by the student to their learning and the quality of their presentation in line with the presentation codes. These should be entered on the Progress Marker and should be in</w:t>
      </w:r>
      <w:r>
        <w:t xml:space="preserve">formed by the statements below. </w:t>
      </w:r>
      <w:bookmarkStart w:id="0" w:name="_GoBack"/>
      <w:bookmarkEnd w:id="0"/>
    </w:p>
    <w:p w14:paraId="478963CC" w14:textId="77777777" w:rsidR="002D153D" w:rsidRDefault="00291E5B">
      <w:pPr>
        <w:pStyle w:val="Heading1"/>
        <w:ind w:left="-5"/>
      </w:pPr>
      <w:r>
        <w:lastRenderedPageBreak/>
        <w:t xml:space="preserve">Attitude to learning </w:t>
      </w:r>
    </w:p>
    <w:p w14:paraId="7CC65CA7" w14:textId="77777777" w:rsidR="002D153D" w:rsidRDefault="00291E5B">
      <w:pPr>
        <w:numPr>
          <w:ilvl w:val="0"/>
          <w:numId w:val="2"/>
        </w:numPr>
        <w:ind w:hanging="283"/>
      </w:pPr>
      <w:r>
        <w:t>C</w:t>
      </w:r>
      <w:r>
        <w:t xml:space="preserve">lasswork always reflects the student's very best efforts and ability </w:t>
      </w:r>
    </w:p>
    <w:p w14:paraId="60DD60D0" w14:textId="77777777" w:rsidR="002D153D" w:rsidRDefault="00291E5B">
      <w:pPr>
        <w:numPr>
          <w:ilvl w:val="0"/>
          <w:numId w:val="2"/>
        </w:numPr>
        <w:ind w:hanging="283"/>
      </w:pPr>
      <w:r>
        <w:t xml:space="preserve">Classwork usually reflects the student's very </w:t>
      </w:r>
      <w:r>
        <w:t xml:space="preserve">best efforts and ability </w:t>
      </w:r>
    </w:p>
    <w:p w14:paraId="27D7E601" w14:textId="77777777" w:rsidR="002D153D" w:rsidRDefault="00291E5B">
      <w:pPr>
        <w:numPr>
          <w:ilvl w:val="0"/>
          <w:numId w:val="2"/>
        </w:numPr>
        <w:ind w:hanging="283"/>
      </w:pPr>
      <w:r>
        <w:t xml:space="preserve">Classwork is inconsistent but sometimes reflects the student's best effort and ability </w:t>
      </w:r>
    </w:p>
    <w:p w14:paraId="209F710F" w14:textId="77777777" w:rsidR="002D153D" w:rsidRDefault="00291E5B">
      <w:pPr>
        <w:numPr>
          <w:ilvl w:val="0"/>
          <w:numId w:val="2"/>
        </w:numPr>
        <w:ind w:hanging="283"/>
      </w:pPr>
      <w:r>
        <w:t xml:space="preserve">The standard of classwork often does not reflect the student's best effort and ability  </w:t>
      </w:r>
    </w:p>
    <w:p w14:paraId="1FC104DF" w14:textId="77777777" w:rsidR="002D153D" w:rsidRDefault="00291E5B">
      <w:pPr>
        <w:spacing w:after="215" w:line="259" w:lineRule="auto"/>
        <w:ind w:left="0" w:firstLine="0"/>
      </w:pPr>
      <w:r>
        <w:t xml:space="preserve"> </w:t>
      </w:r>
    </w:p>
    <w:p w14:paraId="4AE4B03C" w14:textId="77777777" w:rsidR="002D153D" w:rsidRDefault="00291E5B">
      <w:pPr>
        <w:pStyle w:val="Heading1"/>
        <w:ind w:left="-5"/>
      </w:pPr>
      <w:r>
        <w:t xml:space="preserve">Presentation of work </w:t>
      </w:r>
    </w:p>
    <w:p w14:paraId="4249C3BD" w14:textId="77777777" w:rsidR="002D153D" w:rsidRDefault="00291E5B">
      <w:pPr>
        <w:numPr>
          <w:ilvl w:val="0"/>
          <w:numId w:val="3"/>
        </w:numPr>
      </w:pPr>
      <w:r>
        <w:t>Student’s handwriting is clear and legible. There is no</w:t>
      </w:r>
      <w:r>
        <w:t xml:space="preserve"> graffiti, titles and dates are clear. Student’s organisation is excellent. </w:t>
      </w:r>
    </w:p>
    <w:p w14:paraId="22E7109D" w14:textId="77777777" w:rsidR="002D153D" w:rsidRDefault="00291E5B">
      <w:pPr>
        <w:numPr>
          <w:ilvl w:val="0"/>
          <w:numId w:val="3"/>
        </w:numPr>
      </w:pPr>
      <w:r>
        <w:t xml:space="preserve">Student’s handwriting is inconsistent. Graffiti may be evident and dates and titles are not underlined. Little consideration is given to the presentation of work. Student’s organisation of work is not consistent. </w:t>
      </w:r>
    </w:p>
    <w:p w14:paraId="1575208B" w14:textId="77777777" w:rsidR="002D153D" w:rsidRDefault="00291E5B">
      <w:pPr>
        <w:numPr>
          <w:ilvl w:val="0"/>
          <w:numId w:val="3"/>
        </w:numPr>
      </w:pPr>
      <w:r>
        <w:t>Students handwriting is not clear and it i</w:t>
      </w:r>
      <w:r>
        <w:t xml:space="preserve">s very difficult to read. Work is randomly attempted and there is evidence of graffiti. Titles and dates are not included. Organisation is poor. </w:t>
      </w:r>
    </w:p>
    <w:p w14:paraId="496E2F3D" w14:textId="77777777" w:rsidR="002D153D" w:rsidRDefault="00291E5B">
      <w:pPr>
        <w:pStyle w:val="Heading1"/>
        <w:ind w:left="-5"/>
      </w:pPr>
      <w:r>
        <w:t xml:space="preserve">Literacy Marking Policy </w:t>
      </w:r>
    </w:p>
    <w:p w14:paraId="23172096" w14:textId="77777777" w:rsidR="002D153D" w:rsidRDefault="006A2C99">
      <w:pPr>
        <w:ind w:left="-5"/>
      </w:pPr>
      <w:r w:rsidRPr="006A2C99">
        <w:rPr>
          <w:rFonts w:ascii="Calibri" w:eastAsia="Times New Roman" w:hAnsi="Calibri" w:cs="Calibri"/>
          <w:noProof/>
          <w:color w:val="auto"/>
        </w:rPr>
        <w:drawing>
          <wp:anchor distT="0" distB="0" distL="114300" distR="114300" simplePos="0" relativeHeight="251658240" behindDoc="1" locked="0" layoutInCell="1" allowOverlap="1" wp14:anchorId="47983329" wp14:editId="34EF8DC0">
            <wp:simplePos x="0" y="0"/>
            <wp:positionH relativeFrom="column">
              <wp:posOffset>2655012</wp:posOffset>
            </wp:positionH>
            <wp:positionV relativeFrom="paragraph">
              <wp:posOffset>443916</wp:posOffset>
            </wp:positionV>
            <wp:extent cx="2842692" cy="2851922"/>
            <wp:effectExtent l="0" t="0" r="0" b="5715"/>
            <wp:wrapTight wrapText="bothSides">
              <wp:wrapPolygon edited="0">
                <wp:start x="0" y="0"/>
                <wp:lineTo x="0" y="21499"/>
                <wp:lineTo x="21426" y="21499"/>
                <wp:lineTo x="21426" y="0"/>
                <wp:lineTo x="0" y="0"/>
              </wp:wrapPolygon>
            </wp:wrapTight>
            <wp:docPr id="3" name="Picture 3" descr="Machine generated alternative text:&#10;Literacy Marking Key &#10;Allways &#10;Chek four &#10;speling &#10;Misteaks &#10;mraLIZE &#10;CAP &#10;1 &#10;dog &#10;CAPITAL &#10;LETTER &#10;bud. &#10;Tip Top paragraphing &#10;• Changing paragraph signals to your &#10;reader that something else has changed: &#10;it breaks your writing into sections. &#10;Ti is for &#10;P is for &#10;ip Top &#10;TOPr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Literacy Marking Key &#10;Allways &#10;Chek four &#10;speling &#10;Misteaks &#10;mraLIZE &#10;CAP &#10;1 &#10;dog &#10;CAPITAL &#10;LETTER &#10;bud. &#10;Tip Top paragraphing &#10;• Changing paragraph signals to your &#10;reader that something else has changed: &#10;it breaks your writing into sections. &#10;Ti is for &#10;P is for &#10;ip Top &#10;TOPrc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2692" cy="2851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E5B">
        <w:t>Marking should also be used to correct inaccuracies in spelling, punctuation and gram</w:t>
      </w:r>
      <w:r w:rsidR="00291E5B">
        <w:t>mar (</w:t>
      </w:r>
      <w:proofErr w:type="spellStart"/>
      <w:r w:rsidR="00291E5B">
        <w:t>SPaG</w:t>
      </w:r>
      <w:proofErr w:type="spellEnd"/>
      <w:r w:rsidR="00291E5B">
        <w:t xml:space="preserve">).  </w:t>
      </w:r>
    </w:p>
    <w:p w14:paraId="4949E3C6" w14:textId="77777777" w:rsidR="002D153D" w:rsidRDefault="00291E5B">
      <w:pPr>
        <w:pStyle w:val="Heading1"/>
        <w:ind w:left="-5"/>
        <w:rPr>
          <w:b w:val="0"/>
        </w:rPr>
      </w:pPr>
      <w:r>
        <w:t>Literacy Marking Codes</w:t>
      </w:r>
      <w:r>
        <w:rPr>
          <w:b w:val="0"/>
        </w:rPr>
        <w:t xml:space="preserve"> </w:t>
      </w:r>
    </w:p>
    <w:p w14:paraId="32B3EF22" w14:textId="77777777" w:rsidR="006A2C99" w:rsidRDefault="006A2C99" w:rsidP="006A2C99"/>
    <w:p w14:paraId="3BE9BAC7" w14:textId="77777777" w:rsidR="006A2C99" w:rsidRPr="006A2C99" w:rsidRDefault="006A2C99" w:rsidP="006A2C99">
      <w:pPr>
        <w:spacing w:after="0" w:line="240" w:lineRule="auto"/>
        <w:ind w:left="0" w:firstLine="0"/>
        <w:rPr>
          <w:rFonts w:ascii="Calibri" w:eastAsia="Times New Roman" w:hAnsi="Calibri" w:cs="Calibri"/>
          <w:color w:val="auto"/>
        </w:rPr>
      </w:pPr>
    </w:p>
    <w:p w14:paraId="10AF2C74" w14:textId="77777777" w:rsidR="006A2C99" w:rsidRPr="006A2C99" w:rsidRDefault="006A2C99" w:rsidP="006A2C99"/>
    <w:p w14:paraId="2B490E8C" w14:textId="77777777" w:rsidR="002D153D" w:rsidRDefault="00291E5B">
      <w:pPr>
        <w:ind w:left="-5"/>
      </w:pPr>
      <w:proofErr w:type="spellStart"/>
      <w:r>
        <w:t>Sp</w:t>
      </w:r>
      <w:proofErr w:type="spellEnd"/>
      <w:r>
        <w:t xml:space="preserve">    Spelling </w:t>
      </w:r>
    </w:p>
    <w:p w14:paraId="2CBFD160" w14:textId="77777777" w:rsidR="002D153D" w:rsidRDefault="00291E5B">
      <w:pPr>
        <w:ind w:left="-5"/>
      </w:pPr>
      <w:r>
        <w:t xml:space="preserve">P      Punctuation </w:t>
      </w:r>
    </w:p>
    <w:p w14:paraId="55D01269" w14:textId="77777777" w:rsidR="002D153D" w:rsidRDefault="00291E5B">
      <w:pPr>
        <w:ind w:left="-5"/>
      </w:pPr>
      <w:r>
        <w:t xml:space="preserve">Gr    Grammar </w:t>
      </w:r>
    </w:p>
    <w:p w14:paraId="2A5F2B60" w14:textId="77777777" w:rsidR="002D153D" w:rsidRDefault="006A2C99">
      <w:pPr>
        <w:ind w:left="-5"/>
      </w:pPr>
      <w:r>
        <w:t>CAP</w:t>
      </w:r>
      <w:r w:rsidR="00291E5B">
        <w:t xml:space="preserve">     Capital letter needed </w:t>
      </w:r>
    </w:p>
    <w:p w14:paraId="200FC490" w14:textId="77777777" w:rsidR="002D153D" w:rsidRDefault="006A2C99" w:rsidP="006A2C99">
      <w:pPr>
        <w:ind w:left="-5"/>
      </w:pPr>
      <w:r>
        <w:t>TT</w:t>
      </w:r>
      <w:r w:rsidR="00291E5B">
        <w:t xml:space="preserve">    </w:t>
      </w:r>
      <w:r>
        <w:t>P</w:t>
      </w:r>
      <w:r w:rsidR="00291E5B">
        <w:t>aragraph</w:t>
      </w:r>
      <w:r>
        <w:t>ing</w:t>
      </w:r>
    </w:p>
    <w:p w14:paraId="17F4951E" w14:textId="77777777" w:rsidR="002D153D" w:rsidRDefault="00291E5B">
      <w:pPr>
        <w:pStyle w:val="Heading1"/>
        <w:ind w:left="-5"/>
      </w:pPr>
      <w:r>
        <w:lastRenderedPageBreak/>
        <w:t xml:space="preserve">Literacy Marking Expectations </w:t>
      </w:r>
    </w:p>
    <w:p w14:paraId="1D095A58" w14:textId="77777777" w:rsidR="002D153D" w:rsidRDefault="00291E5B">
      <w:pPr>
        <w:ind w:left="-5"/>
      </w:pPr>
      <w:r>
        <w:t xml:space="preserve">The literacy codes should be used when marking all written work. As a minimum requirement the following actions should be carried out by every member of staff: </w:t>
      </w:r>
    </w:p>
    <w:p w14:paraId="0ADBAF86" w14:textId="77777777" w:rsidR="002D153D" w:rsidRDefault="00291E5B">
      <w:pPr>
        <w:ind w:left="-5"/>
      </w:pPr>
      <w:r>
        <w:t xml:space="preserve">All capital letters and full stops must be corrected. </w:t>
      </w:r>
    </w:p>
    <w:p w14:paraId="28E95B15" w14:textId="77777777" w:rsidR="002D153D" w:rsidRDefault="00291E5B">
      <w:pPr>
        <w:ind w:left="-5"/>
      </w:pPr>
      <w:r>
        <w:t xml:space="preserve">Students need to correct a maximum of 3 </w:t>
      </w:r>
      <w:r>
        <w:t xml:space="preserve">misspelled subject specific words/common words and write each one out 3 times in the margin or under the last piece of written work. </w:t>
      </w:r>
    </w:p>
    <w:p w14:paraId="1B57FF56" w14:textId="77777777" w:rsidR="002D153D" w:rsidRDefault="00291E5B">
      <w:pPr>
        <w:ind w:left="-5"/>
      </w:pPr>
      <w:r>
        <w:t>In addition to the above, students will be given personalised literacy targets every time a Progress Marker is completed a</w:t>
      </w:r>
      <w:r>
        <w:t xml:space="preserve">nd future work will be assessed against this.  </w:t>
      </w:r>
    </w:p>
    <w:p w14:paraId="19EB3D64" w14:textId="77777777" w:rsidR="002D153D" w:rsidRDefault="00291E5B">
      <w:pPr>
        <w:spacing w:after="218" w:line="259" w:lineRule="auto"/>
        <w:ind w:left="0" w:firstLine="0"/>
      </w:pPr>
      <w:r>
        <w:rPr>
          <w:b/>
        </w:rPr>
        <w:t xml:space="preserve"> </w:t>
      </w:r>
    </w:p>
    <w:p w14:paraId="709EF32D" w14:textId="77777777" w:rsidR="002D153D" w:rsidRDefault="00291E5B">
      <w:pPr>
        <w:pStyle w:val="Heading1"/>
        <w:ind w:left="-5"/>
      </w:pPr>
      <w:r>
        <w:t xml:space="preserve">Progress Card </w:t>
      </w:r>
    </w:p>
    <w:p w14:paraId="1CE3FAFD" w14:textId="77777777" w:rsidR="002D153D" w:rsidRDefault="00291E5B">
      <w:pPr>
        <w:ind w:left="-5"/>
      </w:pPr>
      <w:r>
        <w:t>Progress cards, found at the front of student books, are completed at every data capture. These include students working at grades, their attitude to learning grade and a presentation mark. I</w:t>
      </w:r>
      <w:r>
        <w:t xml:space="preserve">n addition to these, reading ages are identified to allow teachers to plan accordingly.  </w:t>
      </w:r>
    </w:p>
    <w:p w14:paraId="71207647" w14:textId="77777777" w:rsidR="002D153D" w:rsidRDefault="00291E5B">
      <w:pPr>
        <w:spacing w:after="0" w:line="259" w:lineRule="auto"/>
        <w:ind w:left="0" w:firstLine="0"/>
      </w:pPr>
      <w:r>
        <w:t xml:space="preserve"> </w:t>
      </w:r>
    </w:p>
    <w:p w14:paraId="05666EBE" w14:textId="77777777" w:rsidR="002D153D" w:rsidRDefault="00291E5B">
      <w:pPr>
        <w:spacing w:after="0" w:line="259" w:lineRule="auto"/>
        <w:ind w:left="0" w:firstLine="0"/>
      </w:pPr>
      <w:r>
        <w:rPr>
          <w:rFonts w:ascii="Calibri" w:eastAsia="Calibri" w:hAnsi="Calibri" w:cs="Calibri"/>
          <w:noProof/>
        </w:rPr>
        <mc:AlternateContent>
          <mc:Choice Requires="wpg">
            <w:drawing>
              <wp:inline distT="0" distB="0" distL="0" distR="0" wp14:anchorId="1DA415DD" wp14:editId="3AE78844">
                <wp:extent cx="5465775" cy="3475990"/>
                <wp:effectExtent l="0" t="0" r="0" b="0"/>
                <wp:docPr id="2287" name="Group 2287"/>
                <wp:cNvGraphicFramePr/>
                <a:graphic xmlns:a="http://schemas.openxmlformats.org/drawingml/2006/main">
                  <a:graphicData uri="http://schemas.microsoft.com/office/word/2010/wordprocessingGroup">
                    <wpg:wgp>
                      <wpg:cNvGrpSpPr/>
                      <wpg:grpSpPr>
                        <a:xfrm>
                          <a:off x="0" y="0"/>
                          <a:ext cx="5465775" cy="3475990"/>
                          <a:chOff x="0" y="0"/>
                          <a:chExt cx="5465775" cy="3475990"/>
                        </a:xfrm>
                      </wpg:grpSpPr>
                      <pic:pic xmlns:pic="http://schemas.openxmlformats.org/drawingml/2006/picture">
                        <pic:nvPicPr>
                          <pic:cNvPr id="239" name="Picture 239"/>
                          <pic:cNvPicPr/>
                        </pic:nvPicPr>
                        <pic:blipFill>
                          <a:blip r:embed="rId12"/>
                          <a:stretch>
                            <a:fillRect/>
                          </a:stretch>
                        </pic:blipFill>
                        <pic:spPr>
                          <a:xfrm>
                            <a:off x="256870" y="0"/>
                            <a:ext cx="5208905" cy="3475990"/>
                          </a:xfrm>
                          <a:prstGeom prst="rect">
                            <a:avLst/>
                          </a:prstGeom>
                        </pic:spPr>
                      </pic:pic>
                      <wps:wsp>
                        <wps:cNvPr id="265" name="Rectangle 265"/>
                        <wps:cNvSpPr/>
                        <wps:spPr>
                          <a:xfrm>
                            <a:off x="0" y="218298"/>
                            <a:ext cx="2012798" cy="207921"/>
                          </a:xfrm>
                          <a:prstGeom prst="rect">
                            <a:avLst/>
                          </a:prstGeom>
                          <a:ln>
                            <a:noFill/>
                          </a:ln>
                        </wps:spPr>
                        <wps:txbx>
                          <w:txbxContent>
                            <w:p w14:paraId="0BBB847E" w14:textId="77777777" w:rsidR="002D153D" w:rsidRDefault="00291E5B">
                              <w:pPr>
                                <w:spacing w:after="160" w:line="259" w:lineRule="auto"/>
                                <w:ind w:left="0" w:firstLine="0"/>
                              </w:pPr>
                              <w:r>
                                <w:rPr>
                                  <w:b/>
                                </w:rPr>
                                <w:t xml:space="preserve">                                       </w:t>
                              </w:r>
                            </w:p>
                          </w:txbxContent>
                        </wps:txbx>
                        <wps:bodyPr horzOverflow="overflow" vert="horz" lIns="0" tIns="0" rIns="0" bIns="0" rtlCol="0">
                          <a:noAutofit/>
                        </wps:bodyPr>
                      </wps:wsp>
                      <wps:wsp>
                        <wps:cNvPr id="266" name="Rectangle 266"/>
                        <wps:cNvSpPr/>
                        <wps:spPr>
                          <a:xfrm>
                            <a:off x="1513281" y="218298"/>
                            <a:ext cx="51809" cy="207921"/>
                          </a:xfrm>
                          <a:prstGeom prst="rect">
                            <a:avLst/>
                          </a:prstGeom>
                          <a:ln>
                            <a:noFill/>
                          </a:ln>
                        </wps:spPr>
                        <wps:txbx>
                          <w:txbxContent>
                            <w:p w14:paraId="48A12AD1" w14:textId="77777777" w:rsidR="002D153D" w:rsidRDefault="00291E5B">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87" style="width:430.376pt;height:273.7pt;mso-position-horizontal-relative:char;mso-position-vertical-relative:line" coordsize="54657,34759">
                <v:shape id="Picture 239" style="position:absolute;width:52089;height:34759;left:2568;top:0;" filled="f">
                  <v:imagedata r:id="rId13"/>
                </v:shape>
                <v:rect id="Rectangle 265" style="position:absolute;width:20127;height:2079;left:0;top:218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266" style="position:absolute;width:518;height:2079;left:15132;top:2182;" filled="f" stroked="f">
                  <v:textbox inset="0,0,0,0">
                    <w:txbxContent>
                      <w:p>
                        <w:pPr>
                          <w:spacing w:before="0" w:after="160" w:line="259" w:lineRule="auto"/>
                          <w:ind w:left="0" w:firstLine="0"/>
                        </w:pPr>
                        <w:r>
                          <w:rPr/>
                          <w:t xml:space="preserve"> </w:t>
                        </w:r>
                      </w:p>
                    </w:txbxContent>
                  </v:textbox>
                </v:rect>
              </v:group>
            </w:pict>
          </mc:Fallback>
        </mc:AlternateContent>
      </w:r>
    </w:p>
    <w:sectPr w:rsidR="002D153D">
      <w:headerReference w:type="even" r:id="rId14"/>
      <w:headerReference w:type="default" r:id="rId15"/>
      <w:footerReference w:type="even" r:id="rId16"/>
      <w:footerReference w:type="default" r:id="rId17"/>
      <w:headerReference w:type="first" r:id="rId18"/>
      <w:footerReference w:type="first" r:id="rId19"/>
      <w:pgSz w:w="11906" w:h="16838"/>
      <w:pgMar w:top="1449" w:right="1440" w:bottom="308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CB0B" w14:textId="77777777" w:rsidR="00000000" w:rsidRDefault="00291E5B">
      <w:pPr>
        <w:spacing w:after="0" w:line="240" w:lineRule="auto"/>
      </w:pPr>
      <w:r>
        <w:separator/>
      </w:r>
    </w:p>
  </w:endnote>
  <w:endnote w:type="continuationSeparator" w:id="0">
    <w:p w14:paraId="75687099" w14:textId="77777777" w:rsidR="00000000" w:rsidRDefault="0029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8F6E" w14:textId="77777777" w:rsidR="002D153D" w:rsidRDefault="00291E5B">
    <w:pPr>
      <w:spacing w:after="0" w:line="259" w:lineRule="auto"/>
      <w:ind w:left="0" w:right="42" w:firstLine="0"/>
    </w:pPr>
    <w:r>
      <w:rPr>
        <w:noProof/>
      </w:rPr>
      <w:drawing>
        <wp:anchor distT="0" distB="0" distL="114300" distR="114300" simplePos="0" relativeHeight="251664384" behindDoc="0" locked="0" layoutInCell="1" allowOverlap="0" wp14:anchorId="106AA769" wp14:editId="66A53358">
          <wp:simplePos x="0" y="0"/>
          <wp:positionH relativeFrom="page">
            <wp:posOffset>1114425</wp:posOffset>
          </wp:positionH>
          <wp:positionV relativeFrom="page">
            <wp:posOffset>8829675</wp:posOffset>
          </wp:positionV>
          <wp:extent cx="5505450" cy="12573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505450" cy="12573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6AAFACC1" wp14:editId="708356A1">
              <wp:simplePos x="0" y="0"/>
              <wp:positionH relativeFrom="page">
                <wp:posOffset>304800</wp:posOffset>
              </wp:positionH>
              <wp:positionV relativeFrom="page">
                <wp:posOffset>10350703</wp:posOffset>
              </wp:positionV>
              <wp:extent cx="6952234" cy="38100"/>
              <wp:effectExtent l="0" t="0" r="0" b="0"/>
              <wp:wrapSquare wrapText="bothSides"/>
              <wp:docPr id="2735" name="Group 273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94" name="Shape 289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95" name="Shape 2895"/>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96" name="Shape 2896"/>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735" style="width:547.42pt;height:3pt;position:absolute;mso-position-horizontal-relative:page;mso-position-horizontal:absolute;margin-left:24pt;mso-position-vertical-relative:page;margin-top:815.016pt;" coordsize="69522,381">
              <v:shape id="Shape 2897" style="position:absolute;width:381;height:381;left:0;top:0;" coordsize="38100,38100" path="m0,0l38100,0l38100,38100l0,38100l0,0">
                <v:stroke weight="0pt" endcap="flat" joinstyle="miter" miterlimit="10" on="false" color="#000000" opacity="0"/>
                <v:fill on="true" color="#0070c0"/>
              </v:shape>
              <v:shape id="Shape 2898" style="position:absolute;width:68760;height:381;left:381;top:0;" coordsize="6876034,38100" path="m0,0l6876034,0l6876034,38100l0,38100l0,0">
                <v:stroke weight="0pt" endcap="flat" joinstyle="miter" miterlimit="10" on="false" color="#000000" opacity="0"/>
                <v:fill on="true" color="#0070c0"/>
              </v:shape>
              <v:shape id="Shape 2899"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r>
      <w:rPr>
        <w:rFonts w:ascii="Calibri" w:eastAsia="Calibri" w:hAnsi="Calibri" w:cs="Calibri"/>
      </w:rPr>
      <w:t xml:space="preserve"> </w:t>
    </w:r>
  </w:p>
  <w:p w14:paraId="00C33399" w14:textId="77777777" w:rsidR="002D153D" w:rsidRDefault="00291E5B">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FFC7" w14:textId="77777777" w:rsidR="002D153D" w:rsidRDefault="00291E5B">
    <w:pPr>
      <w:spacing w:after="0" w:line="259" w:lineRule="auto"/>
      <w:ind w:left="0" w:right="42" w:firstLine="0"/>
    </w:pPr>
    <w:r>
      <w:rPr>
        <w:noProof/>
      </w:rPr>
      <w:drawing>
        <wp:anchor distT="0" distB="0" distL="114300" distR="114300" simplePos="0" relativeHeight="251666432" behindDoc="0" locked="0" layoutInCell="1" allowOverlap="0" wp14:anchorId="799F5B9E" wp14:editId="718AA36C">
          <wp:simplePos x="0" y="0"/>
          <wp:positionH relativeFrom="page">
            <wp:posOffset>1114425</wp:posOffset>
          </wp:positionH>
          <wp:positionV relativeFrom="page">
            <wp:posOffset>8829675</wp:posOffset>
          </wp:positionV>
          <wp:extent cx="5505450" cy="12573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505450" cy="12573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6EAC5D25" wp14:editId="657E3878">
              <wp:simplePos x="0" y="0"/>
              <wp:positionH relativeFrom="page">
                <wp:posOffset>304800</wp:posOffset>
              </wp:positionH>
              <wp:positionV relativeFrom="page">
                <wp:posOffset>10350703</wp:posOffset>
              </wp:positionV>
              <wp:extent cx="6952234" cy="38100"/>
              <wp:effectExtent l="0" t="0" r="0" b="0"/>
              <wp:wrapSquare wrapText="bothSides"/>
              <wp:docPr id="2709" name="Group 2709"/>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88" name="Shape 288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89" name="Shape 288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90" name="Shape 289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709" style="width:547.42pt;height:3pt;position:absolute;mso-position-horizontal-relative:page;mso-position-horizontal:absolute;margin-left:24pt;mso-position-vertical-relative:page;margin-top:815.016pt;" coordsize="69522,381">
              <v:shape id="Shape 2891" style="position:absolute;width:381;height:381;left:0;top:0;" coordsize="38100,38100" path="m0,0l38100,0l38100,38100l0,38100l0,0">
                <v:stroke weight="0pt" endcap="flat" joinstyle="miter" miterlimit="10" on="false" color="#000000" opacity="0"/>
                <v:fill on="true" color="#0070c0"/>
              </v:shape>
              <v:shape id="Shape 2892" style="position:absolute;width:68760;height:381;left:381;top:0;" coordsize="6876034,38100" path="m0,0l6876034,0l6876034,38100l0,38100l0,0">
                <v:stroke weight="0pt" endcap="flat" joinstyle="miter" miterlimit="10" on="false" color="#000000" opacity="0"/>
                <v:fill on="true" color="#0070c0"/>
              </v:shape>
              <v:shape id="Shape 2893"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r>
      <w:rPr>
        <w:rFonts w:ascii="Calibri" w:eastAsia="Calibri" w:hAnsi="Calibri" w:cs="Calibri"/>
      </w:rPr>
      <w:t xml:space="preserve"> </w:t>
    </w:r>
  </w:p>
  <w:p w14:paraId="627831AF" w14:textId="77777777" w:rsidR="002D153D" w:rsidRDefault="00291E5B">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7941" w14:textId="77777777" w:rsidR="002D153D" w:rsidRDefault="00291E5B">
    <w:pPr>
      <w:spacing w:after="0" w:line="259" w:lineRule="auto"/>
      <w:ind w:left="0" w:right="42" w:firstLine="0"/>
    </w:pPr>
    <w:r>
      <w:rPr>
        <w:noProof/>
      </w:rPr>
      <w:drawing>
        <wp:anchor distT="0" distB="0" distL="114300" distR="114300" simplePos="0" relativeHeight="251668480" behindDoc="0" locked="0" layoutInCell="1" allowOverlap="0" wp14:anchorId="370E104F" wp14:editId="31946544">
          <wp:simplePos x="0" y="0"/>
          <wp:positionH relativeFrom="page">
            <wp:posOffset>1114425</wp:posOffset>
          </wp:positionH>
          <wp:positionV relativeFrom="page">
            <wp:posOffset>8829675</wp:posOffset>
          </wp:positionV>
          <wp:extent cx="5505450" cy="1257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505450" cy="12573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24FDAEE2" wp14:editId="332ACB06">
              <wp:simplePos x="0" y="0"/>
              <wp:positionH relativeFrom="page">
                <wp:posOffset>304800</wp:posOffset>
              </wp:positionH>
              <wp:positionV relativeFrom="page">
                <wp:posOffset>10350703</wp:posOffset>
              </wp:positionV>
              <wp:extent cx="6952234" cy="38100"/>
              <wp:effectExtent l="0" t="0" r="0" b="0"/>
              <wp:wrapSquare wrapText="bothSides"/>
              <wp:docPr id="2683" name="Group 2683"/>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82" name="Shape 288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83" name="Shape 288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84" name="Shape 288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683" style="width:547.42pt;height:3pt;position:absolute;mso-position-horizontal-relative:page;mso-position-horizontal:absolute;margin-left:24pt;mso-position-vertical-relative:page;margin-top:815.016pt;" coordsize="69522,381">
              <v:shape id="Shape 2885" style="position:absolute;width:381;height:381;left:0;top:0;" coordsize="38100,38100" path="m0,0l38100,0l38100,38100l0,38100l0,0">
                <v:stroke weight="0pt" endcap="flat" joinstyle="miter" miterlimit="10" on="false" color="#000000" opacity="0"/>
                <v:fill on="true" color="#0070c0"/>
              </v:shape>
              <v:shape id="Shape 2886" style="position:absolute;width:68760;height:381;left:381;top:0;" coordsize="6876034,38100" path="m0,0l6876034,0l6876034,38100l0,38100l0,0">
                <v:stroke weight="0pt" endcap="flat" joinstyle="miter" miterlimit="10" on="false" color="#000000" opacity="0"/>
                <v:fill on="true" color="#0070c0"/>
              </v:shape>
              <v:shape id="Shape 2887"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r>
      <w:rPr>
        <w:rFonts w:ascii="Calibri" w:eastAsia="Calibri" w:hAnsi="Calibri" w:cs="Calibri"/>
      </w:rPr>
      <w:t xml:space="preserve"> </w:t>
    </w:r>
  </w:p>
  <w:p w14:paraId="4BAD7154" w14:textId="77777777" w:rsidR="002D153D" w:rsidRDefault="00291E5B">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DE121" w14:textId="77777777" w:rsidR="00000000" w:rsidRDefault="00291E5B">
      <w:pPr>
        <w:spacing w:after="0" w:line="240" w:lineRule="auto"/>
      </w:pPr>
      <w:r>
        <w:separator/>
      </w:r>
    </w:p>
  </w:footnote>
  <w:footnote w:type="continuationSeparator" w:id="0">
    <w:p w14:paraId="6A2F3DF7" w14:textId="77777777" w:rsidR="00000000" w:rsidRDefault="0029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B87E" w14:textId="77777777" w:rsidR="002D153D" w:rsidRDefault="00291E5B">
    <w:pPr>
      <w:spacing w:after="0" w:line="259" w:lineRule="auto"/>
      <w:ind w:left="-1440" w:right="1046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FFE3076" wp14:editId="059619D4">
              <wp:simplePos x="0" y="0"/>
              <wp:positionH relativeFrom="page">
                <wp:posOffset>304800</wp:posOffset>
              </wp:positionH>
              <wp:positionV relativeFrom="page">
                <wp:posOffset>304800</wp:posOffset>
              </wp:positionV>
              <wp:extent cx="6952234" cy="38100"/>
              <wp:effectExtent l="0" t="0" r="0" b="0"/>
              <wp:wrapSquare wrapText="bothSides"/>
              <wp:docPr id="2720" name="Group 2720"/>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72" name="Shape 287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73" name="Shape 287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74" name="Shape 287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720" style="width:547.42pt;height:3pt;position:absolute;mso-position-horizontal-relative:page;mso-position-horizontal:absolute;margin-left:24pt;mso-position-vertical-relative:page;margin-top:24pt;" coordsize="69522,381">
              <v:shape id="Shape 2875" style="position:absolute;width:381;height:381;left:0;top:0;" coordsize="38100,38100" path="m0,0l38100,0l38100,38100l0,38100l0,0">
                <v:stroke weight="0pt" endcap="flat" joinstyle="miter" miterlimit="10" on="false" color="#000000" opacity="0"/>
                <v:fill on="true" color="#0070c0"/>
              </v:shape>
              <v:shape id="Shape 2876" style="position:absolute;width:68760;height:381;left:381;top:0;" coordsize="6876034,38100" path="m0,0l6876034,0l6876034,38100l0,38100l0,0">
                <v:stroke weight="0pt" endcap="flat" joinstyle="miter" miterlimit="10" on="false" color="#000000" opacity="0"/>
                <v:fill on="true" color="#0070c0"/>
              </v:shape>
              <v:shape id="Shape 2877"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p>
  <w:p w14:paraId="1CEE8C59" w14:textId="77777777" w:rsidR="002D153D" w:rsidRDefault="00291E5B">
    <w:r>
      <w:rPr>
        <w:rFonts w:ascii="Calibri" w:eastAsia="Calibri" w:hAnsi="Calibri" w:cs="Calibri"/>
        <w:noProof/>
      </w:rPr>
      <mc:AlternateContent>
        <mc:Choice Requires="wpg">
          <w:drawing>
            <wp:anchor distT="0" distB="0" distL="114300" distR="114300" simplePos="0" relativeHeight="251659264" behindDoc="1" locked="0" layoutInCell="1" allowOverlap="1" wp14:anchorId="6A699BE0" wp14:editId="708DD39D">
              <wp:simplePos x="0" y="0"/>
              <wp:positionH relativeFrom="page">
                <wp:posOffset>304800</wp:posOffset>
              </wp:positionH>
              <wp:positionV relativeFrom="page">
                <wp:posOffset>342849</wp:posOffset>
              </wp:positionV>
              <wp:extent cx="6952234" cy="10007854"/>
              <wp:effectExtent l="0" t="0" r="0" b="0"/>
              <wp:wrapNone/>
              <wp:docPr id="2724" name="Group 2724"/>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2878" name="Shape 2878"/>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79" name="Shape 2879"/>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724" style="width:547.42pt;height:788.02pt;position:absolute;z-index:-2147483648;mso-position-horizontal-relative:page;mso-position-horizontal:absolute;margin-left:24pt;mso-position-vertical-relative:page;margin-top:26.996pt;" coordsize="69522,100078">
              <v:shape id="Shape 2880" style="position:absolute;width:381;height:100078;left:0;top:0;" coordsize="38100,10007854" path="m0,0l38100,0l38100,10007854l0,10007854l0,0">
                <v:stroke weight="0pt" endcap="flat" joinstyle="miter" miterlimit="10" on="false" color="#000000" opacity="0"/>
                <v:fill on="true" color="#0070c0"/>
              </v:shape>
              <v:shape id="Shape 2881" style="position:absolute;width:381;height:100078;left:69141;top:0;" coordsize="38100,10007854" path="m0,0l38100,0l38100,10007854l0,10007854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3CC0" w14:textId="77777777" w:rsidR="002D153D" w:rsidRDefault="00291E5B">
    <w:pPr>
      <w:spacing w:after="0" w:line="259" w:lineRule="auto"/>
      <w:ind w:left="-1440" w:right="1046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BFC15D0" wp14:editId="60DD9611">
              <wp:simplePos x="0" y="0"/>
              <wp:positionH relativeFrom="page">
                <wp:posOffset>304800</wp:posOffset>
              </wp:positionH>
              <wp:positionV relativeFrom="page">
                <wp:posOffset>304800</wp:posOffset>
              </wp:positionV>
              <wp:extent cx="6952234" cy="38100"/>
              <wp:effectExtent l="0" t="0" r="0" b="0"/>
              <wp:wrapSquare wrapText="bothSides"/>
              <wp:docPr id="2694" name="Group 2694"/>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62" name="Shape 286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63" name="Shape 286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64" name="Shape 286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694" style="width:547.42pt;height:3pt;position:absolute;mso-position-horizontal-relative:page;mso-position-horizontal:absolute;margin-left:24pt;mso-position-vertical-relative:page;margin-top:24pt;" coordsize="69522,381">
              <v:shape id="Shape 2865" style="position:absolute;width:381;height:381;left:0;top:0;" coordsize="38100,38100" path="m0,0l38100,0l38100,38100l0,38100l0,0">
                <v:stroke weight="0pt" endcap="flat" joinstyle="miter" miterlimit="10" on="false" color="#000000" opacity="0"/>
                <v:fill on="true" color="#0070c0"/>
              </v:shape>
              <v:shape id="Shape 2866" style="position:absolute;width:68760;height:381;left:381;top:0;" coordsize="6876034,38100" path="m0,0l6876034,0l6876034,38100l0,38100l0,0">
                <v:stroke weight="0pt" endcap="flat" joinstyle="miter" miterlimit="10" on="false" color="#000000" opacity="0"/>
                <v:fill on="true" color="#0070c0"/>
              </v:shape>
              <v:shape id="Shape 2867"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p>
  <w:p w14:paraId="10A56200" w14:textId="77777777" w:rsidR="002D153D" w:rsidRDefault="00291E5B">
    <w:r>
      <w:rPr>
        <w:rFonts w:ascii="Calibri" w:eastAsia="Calibri" w:hAnsi="Calibri" w:cs="Calibri"/>
        <w:noProof/>
      </w:rPr>
      <mc:AlternateContent>
        <mc:Choice Requires="wpg">
          <w:drawing>
            <wp:anchor distT="0" distB="0" distL="114300" distR="114300" simplePos="0" relativeHeight="251661312" behindDoc="1" locked="0" layoutInCell="1" allowOverlap="1" wp14:anchorId="2FD2EB49" wp14:editId="49991295">
              <wp:simplePos x="0" y="0"/>
              <wp:positionH relativeFrom="page">
                <wp:posOffset>304800</wp:posOffset>
              </wp:positionH>
              <wp:positionV relativeFrom="page">
                <wp:posOffset>342849</wp:posOffset>
              </wp:positionV>
              <wp:extent cx="6952234" cy="10007854"/>
              <wp:effectExtent l="0" t="0" r="0" b="0"/>
              <wp:wrapNone/>
              <wp:docPr id="2698" name="Group 2698"/>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2868" name="Shape 2868"/>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69" name="Shape 2869"/>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698" style="width:547.42pt;height:788.02pt;position:absolute;z-index:-2147483648;mso-position-horizontal-relative:page;mso-position-horizontal:absolute;margin-left:24pt;mso-position-vertical-relative:page;margin-top:26.996pt;" coordsize="69522,100078">
              <v:shape id="Shape 2870" style="position:absolute;width:381;height:100078;left:0;top:0;" coordsize="38100,10007854" path="m0,0l38100,0l38100,10007854l0,10007854l0,0">
                <v:stroke weight="0pt" endcap="flat" joinstyle="miter" miterlimit="10" on="false" color="#000000" opacity="0"/>
                <v:fill on="true" color="#0070c0"/>
              </v:shape>
              <v:shape id="Shape 2871" style="position:absolute;width:381;height:100078;left:69141;top:0;" coordsize="38100,10007854" path="m0,0l38100,0l38100,10007854l0,10007854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3989" w14:textId="77777777" w:rsidR="002D153D" w:rsidRDefault="00291E5B">
    <w:pPr>
      <w:spacing w:after="0" w:line="259" w:lineRule="auto"/>
      <w:ind w:left="-1440" w:right="10467"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6494051" wp14:editId="33352C68">
              <wp:simplePos x="0" y="0"/>
              <wp:positionH relativeFrom="page">
                <wp:posOffset>304800</wp:posOffset>
              </wp:positionH>
              <wp:positionV relativeFrom="page">
                <wp:posOffset>304800</wp:posOffset>
              </wp:positionV>
              <wp:extent cx="6952234" cy="38100"/>
              <wp:effectExtent l="0" t="0" r="0" b="0"/>
              <wp:wrapSquare wrapText="bothSides"/>
              <wp:docPr id="2668" name="Group 2668"/>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2852" name="Shape 285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53" name="Shape 285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54" name="Shape 285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668" style="width:547.42pt;height:3pt;position:absolute;mso-position-horizontal-relative:page;mso-position-horizontal:absolute;margin-left:24pt;mso-position-vertical-relative:page;margin-top:24pt;" coordsize="69522,381">
              <v:shape id="Shape 2855" style="position:absolute;width:381;height:381;left:0;top:0;" coordsize="38100,38100" path="m0,0l38100,0l38100,38100l0,38100l0,0">
                <v:stroke weight="0pt" endcap="flat" joinstyle="miter" miterlimit="10" on="false" color="#000000" opacity="0"/>
                <v:fill on="true" color="#0070c0"/>
              </v:shape>
              <v:shape id="Shape 2856" style="position:absolute;width:68760;height:381;left:381;top:0;" coordsize="6876034,38100" path="m0,0l6876034,0l6876034,38100l0,38100l0,0">
                <v:stroke weight="0pt" endcap="flat" joinstyle="miter" miterlimit="10" on="false" color="#000000" opacity="0"/>
                <v:fill on="true" color="#0070c0"/>
              </v:shape>
              <v:shape id="Shape 2857" style="position:absolute;width:381;height:381;left:69141;top:0;" coordsize="38100,38100" path="m0,0l38100,0l38100,38100l0,38100l0,0">
                <v:stroke weight="0pt" endcap="flat" joinstyle="miter" miterlimit="10" on="false" color="#000000" opacity="0"/>
                <v:fill on="true" color="#0070c0"/>
              </v:shape>
              <w10:wrap type="square"/>
            </v:group>
          </w:pict>
        </mc:Fallback>
      </mc:AlternateContent>
    </w:r>
  </w:p>
  <w:p w14:paraId="01383795" w14:textId="77777777" w:rsidR="002D153D" w:rsidRDefault="00291E5B">
    <w:r>
      <w:rPr>
        <w:rFonts w:ascii="Calibri" w:eastAsia="Calibri" w:hAnsi="Calibri" w:cs="Calibri"/>
        <w:noProof/>
      </w:rPr>
      <mc:AlternateContent>
        <mc:Choice Requires="wpg">
          <w:drawing>
            <wp:anchor distT="0" distB="0" distL="114300" distR="114300" simplePos="0" relativeHeight="251663360" behindDoc="1" locked="0" layoutInCell="1" allowOverlap="1" wp14:anchorId="19F5687A" wp14:editId="76B5C9DD">
              <wp:simplePos x="0" y="0"/>
              <wp:positionH relativeFrom="page">
                <wp:posOffset>304800</wp:posOffset>
              </wp:positionH>
              <wp:positionV relativeFrom="page">
                <wp:posOffset>342849</wp:posOffset>
              </wp:positionV>
              <wp:extent cx="6952234" cy="10007854"/>
              <wp:effectExtent l="0" t="0" r="0" b="0"/>
              <wp:wrapNone/>
              <wp:docPr id="2672" name="Group 2672"/>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2858" name="Shape 2858"/>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859" name="Shape 2859"/>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2672" style="width:547.42pt;height:788.02pt;position:absolute;z-index:-2147483648;mso-position-horizontal-relative:page;mso-position-horizontal:absolute;margin-left:24pt;mso-position-vertical-relative:page;margin-top:26.996pt;" coordsize="69522,100078">
              <v:shape id="Shape 2860" style="position:absolute;width:381;height:100078;left:0;top:0;" coordsize="38100,10007854" path="m0,0l38100,0l38100,10007854l0,10007854l0,0">
                <v:stroke weight="0pt" endcap="flat" joinstyle="miter" miterlimit="10" on="false" color="#000000" opacity="0"/>
                <v:fill on="true" color="#0070c0"/>
              </v:shape>
              <v:shape id="Shape 2861" style="position:absolute;width:381;height:100078;left:69141;top:0;" coordsize="38100,10007854" path="m0,0l38100,0l38100,10007854l0,10007854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E0730"/>
    <w:multiLevelType w:val="hybridMultilevel"/>
    <w:tmpl w:val="F394FC9A"/>
    <w:lvl w:ilvl="0" w:tplc="30E653D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6C1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E2BD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CC22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64B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491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A15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6B9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9668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D24E22"/>
    <w:multiLevelType w:val="hybridMultilevel"/>
    <w:tmpl w:val="4C76B424"/>
    <w:lvl w:ilvl="0" w:tplc="5E66EE2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68D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CAE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1CE7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36F9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0A0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5A3D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70CB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7040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755BE9"/>
    <w:multiLevelType w:val="hybridMultilevel"/>
    <w:tmpl w:val="A5A2C1CE"/>
    <w:lvl w:ilvl="0" w:tplc="995868B0">
      <w:start w:val="1"/>
      <w:numFmt w:val="upp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A3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8F8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C35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0D1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89D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A27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441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1CDD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3D"/>
    <w:rsid w:val="00291E5B"/>
    <w:rsid w:val="002D153D"/>
    <w:rsid w:val="006A2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4B03"/>
  <w15:docId w15:val="{07C05FD8-4D5C-4272-88DD-A8376E94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8"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6"/>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08294">
      <w:bodyDiv w:val="1"/>
      <w:marLeft w:val="0"/>
      <w:marRight w:val="0"/>
      <w:marTop w:val="0"/>
      <w:marBottom w:val="0"/>
      <w:divBdr>
        <w:top w:val="none" w:sz="0" w:space="0" w:color="auto"/>
        <w:left w:val="none" w:sz="0" w:space="0" w:color="auto"/>
        <w:bottom w:val="none" w:sz="0" w:space="0" w:color="auto"/>
        <w:right w:val="none" w:sz="0" w:space="0" w:color="auto"/>
      </w:divBdr>
      <w:divsChild>
        <w:div w:id="742605972">
          <w:marLeft w:val="0"/>
          <w:marRight w:val="0"/>
          <w:marTop w:val="0"/>
          <w:marBottom w:val="0"/>
          <w:divBdr>
            <w:top w:val="none" w:sz="0" w:space="0" w:color="auto"/>
            <w:left w:val="none" w:sz="0" w:space="0" w:color="auto"/>
            <w:bottom w:val="none" w:sz="0" w:space="0" w:color="auto"/>
            <w:right w:val="none" w:sz="0" w:space="0" w:color="auto"/>
          </w:divBdr>
          <w:divsChild>
            <w:div w:id="849684020">
              <w:marLeft w:val="0"/>
              <w:marRight w:val="0"/>
              <w:marTop w:val="0"/>
              <w:marBottom w:val="0"/>
              <w:divBdr>
                <w:top w:val="none" w:sz="0" w:space="0" w:color="auto"/>
                <w:left w:val="none" w:sz="0" w:space="0" w:color="auto"/>
                <w:bottom w:val="none" w:sz="0" w:space="0" w:color="auto"/>
                <w:right w:val="none" w:sz="0" w:space="0" w:color="auto"/>
              </w:divBdr>
              <w:divsChild>
                <w:div w:id="16338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9FB9D12EB704A8FCD12DDF2990409" ma:contentTypeVersion="40" ma:contentTypeDescription="Create a new document." ma:contentTypeScope="" ma:versionID="4c59e9492de4955106f2cc48967f0966">
  <xsd:schema xmlns:xsd="http://www.w3.org/2001/XMLSchema" xmlns:xs="http://www.w3.org/2001/XMLSchema" xmlns:p="http://schemas.microsoft.com/office/2006/metadata/properties" xmlns:ns3="062e5926-1cc4-4fef-8ca2-c2cffb69b75c" xmlns:ns4="8a3de3fe-e4d5-4a11-ae3f-3f76dfa0d91d" targetNamespace="http://schemas.microsoft.com/office/2006/metadata/properties" ma:root="true" ma:fieldsID="90447656a17e58b5ff1b56f512546416" ns3:_="" ns4:_="">
    <xsd:import namespace="062e5926-1cc4-4fef-8ca2-c2cffb69b75c"/>
    <xsd:import namespace="8a3de3fe-e4d5-4a11-ae3f-3f76dfa0d91d"/>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e5926-1cc4-4fef-8ca2-c2cffb69b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AutoTags" ma:index="36" nillable="true" ma:displayName="Tags" ma:internalName="MediaServiceAutoTags"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de3fe-e4d5-4a11-ae3f-3f76dfa0d91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062e5926-1cc4-4fef-8ca2-c2cffb69b75c" xsi:nil="true"/>
    <Invited_Students xmlns="062e5926-1cc4-4fef-8ca2-c2cffb69b75c" xsi:nil="true"/>
    <IsNotebookLocked xmlns="062e5926-1cc4-4fef-8ca2-c2cffb69b75c" xsi:nil="true"/>
    <FolderType xmlns="062e5926-1cc4-4fef-8ca2-c2cffb69b75c" xsi:nil="true"/>
    <CultureName xmlns="062e5926-1cc4-4fef-8ca2-c2cffb69b75c" xsi:nil="true"/>
    <Math_Settings xmlns="062e5926-1cc4-4fef-8ca2-c2cffb69b75c" xsi:nil="true"/>
    <Self_Registration_Enabled xmlns="062e5926-1cc4-4fef-8ca2-c2cffb69b75c" xsi:nil="true"/>
    <Teachers xmlns="062e5926-1cc4-4fef-8ca2-c2cffb69b75c">
      <UserInfo>
        <DisplayName/>
        <AccountId xsi:nil="true"/>
        <AccountType/>
      </UserInfo>
    </Teachers>
    <Students xmlns="062e5926-1cc4-4fef-8ca2-c2cffb69b75c">
      <UserInfo>
        <DisplayName/>
        <AccountId xsi:nil="true"/>
        <AccountType/>
      </UserInfo>
    </Students>
    <Student_Groups xmlns="062e5926-1cc4-4fef-8ca2-c2cffb69b75c">
      <UserInfo>
        <DisplayName/>
        <AccountId xsi:nil="true"/>
        <AccountType/>
      </UserInfo>
    </Student_Groups>
    <AppVersion xmlns="062e5926-1cc4-4fef-8ca2-c2cffb69b75c" xsi:nil="true"/>
    <Invited_Teachers xmlns="062e5926-1cc4-4fef-8ca2-c2cffb69b75c" xsi:nil="true"/>
    <Teams_Channel_Section_Location xmlns="062e5926-1cc4-4fef-8ca2-c2cffb69b75c" xsi:nil="true"/>
    <Templates xmlns="062e5926-1cc4-4fef-8ca2-c2cffb69b75c" xsi:nil="true"/>
    <Has_Teacher_Only_SectionGroup xmlns="062e5926-1cc4-4fef-8ca2-c2cffb69b75c" xsi:nil="true"/>
    <NotebookType xmlns="062e5926-1cc4-4fef-8ca2-c2cffb69b75c" xsi:nil="true"/>
    <Distribution_Groups xmlns="062e5926-1cc4-4fef-8ca2-c2cffb69b75c" xsi:nil="true"/>
    <DefaultSectionNames xmlns="062e5926-1cc4-4fef-8ca2-c2cffb69b75c" xsi:nil="true"/>
    <_activity xmlns="062e5926-1cc4-4fef-8ca2-c2cffb69b75c" xsi:nil="true"/>
    <Owner xmlns="062e5926-1cc4-4fef-8ca2-c2cffb69b75c">
      <UserInfo>
        <DisplayName/>
        <AccountId xsi:nil="true"/>
        <AccountType/>
      </UserInfo>
    </Owner>
    <TeamsChannelId xmlns="062e5926-1cc4-4fef-8ca2-c2cffb69b75c" xsi:nil="true"/>
    <Is_Collaboration_Space_Locked xmlns="062e5926-1cc4-4fef-8ca2-c2cffb69b75c" xsi:nil="true"/>
  </documentManagement>
</p:properties>
</file>

<file path=customXml/itemProps1.xml><?xml version="1.0" encoding="utf-8"?>
<ds:datastoreItem xmlns:ds="http://schemas.openxmlformats.org/officeDocument/2006/customXml" ds:itemID="{5AF73F3A-CE6C-4E4D-BEDE-80EB059F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e5926-1cc4-4fef-8ca2-c2cffb69b75c"/>
    <ds:schemaRef ds:uri="8a3de3fe-e4d5-4a11-ae3f-3f76dfa0d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53380-D897-47A3-AFCD-AEBC948E6407}">
  <ds:schemaRefs>
    <ds:schemaRef ds:uri="http://schemas.microsoft.com/sharepoint/v3/contenttype/forms"/>
  </ds:schemaRefs>
</ds:datastoreItem>
</file>

<file path=customXml/itemProps3.xml><?xml version="1.0" encoding="utf-8"?>
<ds:datastoreItem xmlns:ds="http://schemas.openxmlformats.org/officeDocument/2006/customXml" ds:itemID="{F1297CD1-6C33-4506-A529-4978FC14990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a3de3fe-e4d5-4a11-ae3f-3f76dfa0d91d"/>
    <ds:schemaRef ds:uri="http://purl.org/dc/dcmitype/"/>
    <ds:schemaRef ds:uri="http://schemas.microsoft.com/office/infopath/2007/PartnerControls"/>
    <ds:schemaRef ds:uri="062e5926-1cc4-4fef-8ca2-c2cffb69b7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dc:creator>
  <cp:keywords/>
  <cp:lastModifiedBy>James Doran</cp:lastModifiedBy>
  <cp:revision>2</cp:revision>
  <dcterms:created xsi:type="dcterms:W3CDTF">2025-11-27T17:34:00Z</dcterms:created>
  <dcterms:modified xsi:type="dcterms:W3CDTF">2025-11-27T17:34:00Z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0x0101009749FB9D12EB704A8FCD12DDF2990409</vt:lpwstr>
  </property>
</Properties>
</file>