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AD304D" w:rsidTr="00104388">
        <w:trPr>
          <w:trHeight w:val="22048"/>
        </w:trPr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AD304D" w:rsidRDefault="008F1846" w:rsidP="00D077E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EB5A06E" wp14:editId="08D85A28">
                      <wp:simplePos x="0" y="0"/>
                      <wp:positionH relativeFrom="page">
                        <wp:posOffset>-727544</wp:posOffset>
                      </wp:positionH>
                      <wp:positionV relativeFrom="page">
                        <wp:posOffset>5739903</wp:posOffset>
                      </wp:positionV>
                      <wp:extent cx="8213697" cy="3374390"/>
                      <wp:effectExtent l="0" t="0" r="0" b="0"/>
                      <wp:wrapNone/>
                      <wp:docPr id="2" name="Rectangle 2" descr="colored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3697" cy="3374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1B897E" id="Rectangle 2" o:spid="_x0000_s1026" alt="colored rectangle" style="position:absolute;margin-left:-57.3pt;margin-top:451.95pt;width:646.75pt;height:265.7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" fillcolor="#3a8ea9 [2407]" stroked="f" strokeweight="2pt">
                      <w10:wrap anchorx="page" anchory="page"/>
                    </v:rect>
                  </w:pict>
                </mc:Fallback>
              </mc:AlternateContent>
            </w:r>
            <w:r w:rsidR="00AD304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F509E9D" wp14:editId="12E1CDB2">
                      <wp:simplePos x="0" y="0"/>
                      <wp:positionH relativeFrom="column">
                        <wp:posOffset>44</wp:posOffset>
                      </wp:positionH>
                      <wp:positionV relativeFrom="paragraph">
                        <wp:posOffset>6876</wp:posOffset>
                      </wp:positionV>
                      <wp:extent cx="3467100" cy="7362496"/>
                      <wp:effectExtent l="0" t="0" r="0" b="0"/>
                      <wp:wrapTight wrapText="bothSides">
                        <wp:wrapPolygon edited="0">
                          <wp:start x="356" y="0"/>
                          <wp:lineTo x="356" y="21518"/>
                          <wp:lineTo x="21244" y="21518"/>
                          <wp:lineTo x="21244" y="0"/>
                          <wp:lineTo x="356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73624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86A46">
                                    <w:rPr>
                                      <w:sz w:val="56"/>
                                      <w:szCs w:val="56"/>
                                    </w:rPr>
                                    <w:t>THE OSWALDTWISTLE SCHOOL</w:t>
                                  </w: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486A46">
                                    <w:rPr>
                                      <w:sz w:val="48"/>
                                      <w:szCs w:val="48"/>
                                    </w:rPr>
                                    <w:t>Public Sector Equality Duty</w:t>
                                  </w: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AD304D" w:rsidRPr="00480207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AD304D" w:rsidRPr="00480207" w:rsidRDefault="00AD304D" w:rsidP="00172D85">
                                  <w:pPr>
                                    <w:pStyle w:val="Title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480207">
                                    <w:rPr>
                                      <w:sz w:val="44"/>
                                      <w:szCs w:val="44"/>
                                    </w:rPr>
                                    <w:t>Equality Information and Objective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</w:p>
                                <w:p w:rsidR="00AD304D" w:rsidRPr="00486A46" w:rsidRDefault="0042725C" w:rsidP="00172D85">
                                  <w:pPr>
                                    <w:pStyle w:val="Titl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2023-2027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09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0;margin-top:.55pt;width:273pt;height:579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" filled="f" stroked="f" strokeweight=".5pt">
                      <v:textbox>
                        <w:txbxContent>
                          <w:p w:rsidR="00AD304D" w:rsidRDefault="00AD304D" w:rsidP="00172D85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 w:rsidRPr="00486A46">
                              <w:rPr>
                                <w:sz w:val="56"/>
                                <w:szCs w:val="56"/>
                              </w:rPr>
                              <w:t>THE OSWALDTWISTLE SCHOOL</w:t>
                            </w: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486A46">
                              <w:rPr>
                                <w:sz w:val="48"/>
                                <w:szCs w:val="48"/>
                              </w:rPr>
                              <w:t>Public Sector Equality Duty</w:t>
                            </w: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D304D" w:rsidRPr="00480207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D304D" w:rsidRPr="00480207" w:rsidRDefault="00AD304D" w:rsidP="00172D85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 w:rsidRPr="00480207">
                              <w:rPr>
                                <w:sz w:val="44"/>
                                <w:szCs w:val="44"/>
                              </w:rPr>
                              <w:t>Equality Information and Objective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AD304D" w:rsidRPr="00486A46" w:rsidRDefault="0042725C" w:rsidP="00172D85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2023-2027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D304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4B42E9E" wp14:editId="3F6D6C25">
                      <wp:simplePos x="0" y="0"/>
                      <wp:positionH relativeFrom="column">
                        <wp:posOffset>-78981</wp:posOffset>
                      </wp:positionH>
                      <wp:positionV relativeFrom="page">
                        <wp:posOffset>-212046</wp:posOffset>
                      </wp:positionV>
                      <wp:extent cx="3938905" cy="8267700"/>
                      <wp:effectExtent l="0" t="0" r="4445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26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1DBCF3" id="Rectangle 3" o:spid="_x0000_s1026" alt="white rectangle for text on cover" style="position:absolute;margin-left:-6.2pt;margin-top:-16.7pt;width:310.15pt;height:651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" fillcolor="white [3212]" stroked="f" strokeweight="2pt">
                      <w10:wrap anchory="page"/>
                    </v:rect>
                  </w:pict>
                </mc:Fallback>
              </mc:AlternateContent>
            </w:r>
            <w:r w:rsidR="00AD304D"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63DA8DF2" wp14:editId="52847A31">
                  <wp:simplePos x="0" y="0"/>
                  <wp:positionH relativeFrom="page">
                    <wp:posOffset>-731520</wp:posOffset>
                  </wp:positionH>
                  <wp:positionV relativeFrom="paragraph">
                    <wp:posOffset>-923290</wp:posOffset>
                  </wp:positionV>
                  <wp:extent cx="9033641" cy="6769590"/>
                  <wp:effectExtent l="0" t="0" r="0" b="0"/>
                  <wp:wrapNone/>
                  <wp:docPr id="9" name="Picture 9" descr="File:Oswaldtwistle School - geograph.org.uk - 1367910.jpg - Wikimedia 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Oswaldtwistle School - geograph.org.uk - 1367910.jpg - Wikimedia 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641" cy="676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04D" w:rsidRDefault="008F1846" w:rsidP="00D077E9">
            <w:r>
              <w:rPr>
                <w:bCs/>
                <w:noProof/>
                <w:color w:val="031073"/>
                <w:lang w:val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60960</wp:posOffset>
                  </wp:positionV>
                  <wp:extent cx="2311400" cy="527050"/>
                  <wp:effectExtent l="0" t="0" r="0" b="6350"/>
                  <wp:wrapTight wrapText="bothSides">
                    <wp:wrapPolygon edited="0">
                      <wp:start x="0" y="0"/>
                      <wp:lineTo x="0" y="21080"/>
                      <wp:lineTo x="21363" y="21080"/>
                      <wp:lineTo x="213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sy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304D" w:rsidRDefault="00AD304D">
      <w:r>
        <w:br w:type="page"/>
      </w:r>
    </w:p>
    <w:tbl>
      <w:tblPr>
        <w:tblW w:w="9896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4"/>
      </w:tblGrid>
      <w:tr w:rsidR="00D077E9" w:rsidTr="008F0531">
        <w:trPr>
          <w:trHeight w:val="3546"/>
        </w:trPr>
        <w:tc>
          <w:tcPr>
            <w:tcW w:w="9896" w:type="dxa"/>
          </w:tcPr>
          <w:p w:rsidR="00AD304D" w:rsidRPr="00AD304D" w:rsidRDefault="00AD304D" w:rsidP="00AD304D">
            <w:pPr>
              <w:pStyle w:val="Heading1"/>
              <w:spacing w:before="52"/>
            </w:pPr>
            <w:r>
              <w:lastRenderedPageBreak/>
              <w:t>PUBLIC SECTOR EQUALITY DUTY</w:t>
            </w:r>
          </w:p>
          <w:p w:rsidR="00652543" w:rsidRPr="00652543" w:rsidRDefault="00652543" w:rsidP="00652543"/>
          <w:p w:rsidR="00752346" w:rsidRPr="001201CF" w:rsidRDefault="00652543" w:rsidP="002919B4">
            <w:pPr>
              <w:pStyle w:val="Heading2"/>
              <w:contextualSpacing/>
              <w:rPr>
                <w:b/>
                <w:color w:val="031073"/>
                <w:sz w:val="52"/>
                <w:szCs w:val="52"/>
              </w:rPr>
            </w:pPr>
            <w:r>
              <w:rPr>
                <w:b/>
                <w:color w:val="031073"/>
                <w:sz w:val="52"/>
                <w:szCs w:val="52"/>
              </w:rPr>
              <w:t>EQUALITY OBJECTIVES</w:t>
            </w:r>
          </w:p>
          <w:sdt>
            <w:sdtPr>
              <w:rPr>
                <w:color w:val="031073"/>
                <w:sz w:val="40"/>
                <w:szCs w:val="40"/>
              </w:rPr>
              <w:id w:val="-901511660"/>
              <w:placeholder>
                <w:docPart w:val="C106D8CE871E48318183FB394CE36E45"/>
              </w:placeholder>
              <w15:dataBinding w:prefixMappings="xmlns:ns0='http://schemas.microsoft.com/temp/samples' " w:xpath="/ns0:employees[1]/ns0:employee[1]/ns0:CompanyName[1]" w:storeItemID="{00000000-0000-0000-0000-000000000000}"/>
              <w15:appearance w15:val="hidden"/>
            </w:sdtPr>
            <w:sdtEndPr/>
            <w:sdtContent>
              <w:p w:rsidR="00752346" w:rsidRPr="001201CF" w:rsidRDefault="00652543" w:rsidP="002919B4">
                <w:pPr>
                  <w:pStyle w:val="Content"/>
                  <w:spacing w:line="240" w:lineRule="auto"/>
                  <w:contextualSpacing/>
                  <w:jc w:val="both"/>
                  <w:rPr>
                    <w:b/>
                    <w:color w:val="031073"/>
                    <w:sz w:val="40"/>
                    <w:szCs w:val="40"/>
                  </w:rPr>
                </w:pPr>
                <w:r>
                  <w:rPr>
                    <w:b/>
                    <w:color w:val="031073"/>
                    <w:sz w:val="40"/>
                    <w:szCs w:val="40"/>
                  </w:rPr>
                  <w:t>202</w:t>
                </w:r>
                <w:r w:rsidR="0042725C">
                  <w:rPr>
                    <w:b/>
                    <w:color w:val="031073"/>
                    <w:sz w:val="40"/>
                    <w:szCs w:val="40"/>
                  </w:rPr>
                  <w:t>3</w:t>
                </w:r>
                <w:r>
                  <w:rPr>
                    <w:b/>
                    <w:color w:val="031073"/>
                    <w:sz w:val="40"/>
                    <w:szCs w:val="40"/>
                  </w:rPr>
                  <w:t xml:space="preserve"> - 202</w:t>
                </w:r>
                <w:r w:rsidR="0042725C">
                  <w:rPr>
                    <w:b/>
                    <w:color w:val="031073"/>
                    <w:sz w:val="40"/>
                    <w:szCs w:val="40"/>
                  </w:rPr>
                  <w:t>7</w:t>
                </w:r>
              </w:p>
              <w:p w:rsidR="00752346" w:rsidRPr="001201CF" w:rsidRDefault="00752346" w:rsidP="00752346">
                <w:pPr>
                  <w:pStyle w:val="Content"/>
                  <w:jc w:val="both"/>
                  <w:rPr>
                    <w:color w:val="031073"/>
                    <w:sz w:val="20"/>
                    <w:szCs w:val="20"/>
                  </w:rPr>
                </w:pP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 w:rsidRPr="00652543">
                  <w:rPr>
                    <w:color w:val="031073"/>
                    <w:lang w:val="en-GB"/>
                  </w:rPr>
                  <w:t xml:space="preserve">At </w:t>
                </w:r>
                <w:proofErr w:type="gramStart"/>
                <w:r>
                  <w:rPr>
                    <w:color w:val="031073"/>
                    <w:lang w:val="en-GB"/>
                  </w:rPr>
                  <w:t>The</w:t>
                </w:r>
                <w:proofErr w:type="gramEnd"/>
                <w:r>
                  <w:rPr>
                    <w:color w:val="031073"/>
                    <w:lang w:val="en-GB"/>
                  </w:rPr>
                  <w:t xml:space="preserve"> Oswaldtwistle School, </w:t>
                </w:r>
                <w:r w:rsidRPr="00652543">
                  <w:rPr>
                    <w:color w:val="031073"/>
                    <w:lang w:val="en-GB"/>
                  </w:rPr>
                  <w:t>we are committed to ensuring equality of education and opportunity for all pupils, staff, parents and carers</w:t>
                </w:r>
                <w:r>
                  <w:rPr>
                    <w:color w:val="031073"/>
                    <w:lang w:val="en-GB"/>
                  </w:rPr>
                  <w:t>;</w:t>
                </w:r>
                <w:r w:rsidRPr="00652543">
                  <w:rPr>
                    <w:color w:val="031073"/>
                    <w:lang w:val="en-GB"/>
                  </w:rPr>
                  <w:t xml:space="preserve"> irrespective of race, gender, disability, belief, religion or socio-economic background.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 w:rsidRPr="00652543">
                  <w:rPr>
                    <w:color w:val="031073"/>
                    <w:lang w:val="en-GB"/>
                  </w:rPr>
                  <w:t xml:space="preserve">In order to further support pupils, raise standards and ensure inclusive teaching, we have set the following </w:t>
                </w:r>
                <w:r>
                  <w:rPr>
                    <w:color w:val="031073"/>
                    <w:lang w:val="en-GB"/>
                  </w:rPr>
                  <w:t xml:space="preserve">equality </w:t>
                </w:r>
                <w:r w:rsidRPr="00652543">
                  <w:rPr>
                    <w:color w:val="031073"/>
                    <w:lang w:val="en-GB"/>
                  </w:rPr>
                  <w:t>objectives: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b/>
                    <w:color w:val="031073"/>
                    <w:u w:val="single"/>
                    <w:lang w:val="en-GB"/>
                  </w:rPr>
                </w:pPr>
                <w:r w:rsidRPr="00652543">
                  <w:rPr>
                    <w:b/>
                    <w:color w:val="031073"/>
                    <w:u w:val="single"/>
                    <w:lang w:val="en-GB"/>
                  </w:rPr>
                  <w:t xml:space="preserve">Objective 1: 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 w:rsidRPr="00652543">
                  <w:rPr>
                    <w:color w:val="031073"/>
                    <w:lang w:val="en-GB"/>
                  </w:rPr>
                  <w:t>To promote cultural development and understanding through a rich range of experience</w:t>
                </w:r>
                <w:r w:rsidR="00715BAB">
                  <w:rPr>
                    <w:color w:val="031073"/>
                    <w:lang w:val="en-GB"/>
                  </w:rPr>
                  <w:t>s</w:t>
                </w:r>
                <w:r w:rsidRPr="00652543">
                  <w:rPr>
                    <w:color w:val="031073"/>
                    <w:lang w:val="en-GB"/>
                  </w:rPr>
                  <w:t>, both in and beyond the school</w:t>
                </w:r>
                <w:r w:rsidR="00965DAF">
                  <w:rPr>
                    <w:color w:val="031073"/>
                    <w:lang w:val="en-GB"/>
                  </w:rPr>
                  <w:t xml:space="preserve"> and </w:t>
                </w:r>
                <w:r w:rsidR="002C385D">
                  <w:rPr>
                    <w:color w:val="031073"/>
                    <w:lang w:val="en-GB"/>
                  </w:rPr>
                  <w:t>curriculum.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b/>
                    <w:color w:val="031073"/>
                    <w:u w:val="single"/>
                    <w:lang w:val="en-GB"/>
                  </w:rPr>
                </w:pPr>
                <w:r w:rsidRPr="00652543">
                  <w:rPr>
                    <w:b/>
                    <w:color w:val="031073"/>
                    <w:u w:val="single"/>
                    <w:lang w:val="en-GB"/>
                  </w:rPr>
                  <w:t xml:space="preserve">Objective 2: 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 w:rsidRPr="00652543">
                  <w:rPr>
                    <w:color w:val="031073"/>
                    <w:lang w:val="en-GB"/>
                  </w:rPr>
                  <w:t>Actively close gaps in attainment and achievement between pupils and all groups of pupils; especially students eligible for free-school meals, students with special educational needs and disabilities and looked after children.</w:t>
                </w: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652543" w:rsidRPr="00652543" w:rsidRDefault="00652543" w:rsidP="00652543">
                <w:pPr>
                  <w:pStyle w:val="Content"/>
                  <w:jc w:val="both"/>
                  <w:rPr>
                    <w:b/>
                    <w:color w:val="031073"/>
                    <w:u w:val="single"/>
                    <w:lang w:val="en-GB"/>
                  </w:rPr>
                </w:pPr>
                <w:r w:rsidRPr="00652543">
                  <w:rPr>
                    <w:b/>
                    <w:color w:val="031073"/>
                    <w:u w:val="single"/>
                    <w:lang w:val="en-GB"/>
                  </w:rPr>
                  <w:t xml:space="preserve">Objective 3: </w:t>
                </w:r>
              </w:p>
              <w:p w:rsidR="00652543" w:rsidRDefault="00652543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 w:rsidRPr="00652543">
                  <w:rPr>
                    <w:color w:val="031073"/>
                    <w:lang w:val="en-GB"/>
                  </w:rPr>
                  <w:t>To ensure that all pupils are given the opportunity to make a positive contribution to the life of the school.</w:t>
                </w:r>
              </w:p>
              <w:p w:rsidR="002C385D" w:rsidRDefault="002C385D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2C385D" w:rsidRPr="002C385D" w:rsidRDefault="002C385D" w:rsidP="00652543">
                <w:pPr>
                  <w:pStyle w:val="Content"/>
                  <w:jc w:val="both"/>
                  <w:rPr>
                    <w:b/>
                    <w:color w:val="031073"/>
                    <w:u w:val="single"/>
                    <w:lang w:val="en-GB"/>
                  </w:rPr>
                </w:pPr>
                <w:r w:rsidRPr="002C385D">
                  <w:rPr>
                    <w:b/>
                    <w:color w:val="031073"/>
                    <w:u w:val="single"/>
                    <w:lang w:val="en-GB"/>
                  </w:rPr>
                  <w:t>Objective 4:</w:t>
                </w:r>
              </w:p>
              <w:p w:rsidR="002C385D" w:rsidRDefault="002C385D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  <w:r>
                  <w:t xml:space="preserve">To eradicate the use of homophobic, </w:t>
                </w:r>
                <w:proofErr w:type="spellStart"/>
                <w:r>
                  <w:t>biphobic</w:t>
                </w:r>
                <w:proofErr w:type="spellEnd"/>
                <w:r>
                  <w:t>, transphobic, sexist, racist and other discriminative language by pupils in and around school.</w:t>
                </w:r>
              </w:p>
              <w:p w:rsidR="008F1846" w:rsidRDefault="008F1846" w:rsidP="00652543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8F1846" w:rsidRDefault="008F1846" w:rsidP="00752346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8F1846" w:rsidRDefault="008F1846" w:rsidP="00752346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8F1846" w:rsidRDefault="008F1846" w:rsidP="00752346">
                <w:pPr>
                  <w:pStyle w:val="Content"/>
                  <w:jc w:val="both"/>
                  <w:rPr>
                    <w:color w:val="031073"/>
                    <w:lang w:val="en-GB"/>
                  </w:rPr>
                </w:pPr>
              </w:p>
              <w:p w:rsidR="008F1846" w:rsidRPr="008F1846" w:rsidRDefault="0042725C" w:rsidP="008F1846">
                <w:pPr>
                  <w:pStyle w:val="Content"/>
                  <w:jc w:val="both"/>
                  <w:rPr>
                    <w:color w:val="031073"/>
                    <w:szCs w:val="28"/>
                  </w:rPr>
                </w:pPr>
              </w:p>
            </w:sdtContent>
          </w:sdt>
          <w:p w:rsidR="005D21E5" w:rsidRPr="008F1846" w:rsidRDefault="000D7251" w:rsidP="008F1846">
            <w:pPr>
              <w:pStyle w:val="Content"/>
              <w:jc w:val="both"/>
              <w:rPr>
                <w:color w:val="031073"/>
                <w:szCs w:val="28"/>
              </w:rPr>
            </w:pPr>
            <w:r w:rsidRPr="001201CF">
              <w:rPr>
                <w:color w:val="031073"/>
              </w:rPr>
              <w:t xml:space="preserve"> 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E9F5" w:themeFill="accent2" w:themeFillTint="33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98"/>
              <w:gridCol w:w="2009"/>
              <w:gridCol w:w="1770"/>
              <w:gridCol w:w="1041"/>
              <w:gridCol w:w="1653"/>
              <w:gridCol w:w="1768"/>
            </w:tblGrid>
            <w:tr w:rsidR="00770C1A" w:rsidRPr="005D21E5" w:rsidTr="000750FF">
              <w:trPr>
                <w:trHeight w:val="1071"/>
              </w:trPr>
              <w:tc>
                <w:tcPr>
                  <w:tcW w:w="2198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spacing w:line="268" w:lineRule="exact"/>
                    <w:ind w:left="103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Objective</w:t>
                  </w:r>
                </w:p>
              </w:tc>
              <w:tc>
                <w:tcPr>
                  <w:tcW w:w="2009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ind w:left="107" w:right="179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Which groups with protected characteristics will</w:t>
                  </w:r>
                </w:p>
                <w:p w:rsidR="005D21E5" w:rsidRPr="005D21E5" w:rsidRDefault="005D21E5" w:rsidP="005D21E5">
                  <w:pPr>
                    <w:pStyle w:val="TableParagraph"/>
                    <w:spacing w:line="246" w:lineRule="exact"/>
                    <w:ind w:left="107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benefit</w:t>
                  </w:r>
                </w:p>
              </w:tc>
              <w:tc>
                <w:tcPr>
                  <w:tcW w:w="1770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ind w:left="107" w:right="192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Actions and who will be involved</w:t>
                  </w:r>
                </w:p>
              </w:tc>
              <w:tc>
                <w:tcPr>
                  <w:tcW w:w="1041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spacing w:line="268" w:lineRule="exact"/>
                    <w:ind w:left="106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Timescale</w:t>
                  </w:r>
                </w:p>
              </w:tc>
              <w:tc>
                <w:tcPr>
                  <w:tcW w:w="1653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ind w:left="107" w:right="268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Which general duty will it address?</w:t>
                  </w:r>
                </w:p>
              </w:tc>
              <w:tc>
                <w:tcPr>
                  <w:tcW w:w="1768" w:type="dxa"/>
                  <w:shd w:val="clear" w:color="auto" w:fill="D2F1EF" w:themeFill="accent3" w:themeFillTint="33"/>
                </w:tcPr>
                <w:p w:rsidR="005D21E5" w:rsidRPr="005D21E5" w:rsidRDefault="005D21E5" w:rsidP="005D21E5">
                  <w:pPr>
                    <w:pStyle w:val="TableParagraph"/>
                    <w:spacing w:line="268" w:lineRule="exact"/>
                    <w:ind w:left="104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How will we measure our success?</w:t>
                  </w:r>
                </w:p>
              </w:tc>
            </w:tr>
            <w:tr w:rsidR="00770C1A" w:rsidRPr="005D21E5" w:rsidTr="000750FF">
              <w:trPr>
                <w:trHeight w:val="4026"/>
              </w:trPr>
              <w:tc>
                <w:tcPr>
                  <w:tcW w:w="2198" w:type="dxa"/>
                  <w:shd w:val="clear" w:color="auto" w:fill="D6E9F5" w:themeFill="accent2" w:themeFillTint="33"/>
                </w:tcPr>
                <w:p w:rsidR="005D21E5" w:rsidRPr="005D21E5" w:rsidRDefault="005D21E5" w:rsidP="000750FF">
                  <w:pPr>
                    <w:pStyle w:val="TableParagraph"/>
                    <w:numPr>
                      <w:ilvl w:val="0"/>
                      <w:numId w:val="8"/>
                    </w:numPr>
                    <w:ind w:right="396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t>To promote cultural development and understanding through a rich range of experience, both in and beyond the school</w:t>
                  </w:r>
                  <w:r w:rsidR="00715BAB">
                    <w:rPr>
                      <w:b/>
                      <w:color w:val="0F0D29" w:themeColor="text1"/>
                    </w:rPr>
                    <w:t xml:space="preserve"> and c</w:t>
                  </w:r>
                  <w:r w:rsidRPr="005D21E5">
                    <w:rPr>
                      <w:b/>
                      <w:color w:val="0F0D29" w:themeColor="text1"/>
                    </w:rPr>
                    <w:t>urriculum.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Disabili</w:t>
                  </w:r>
                  <w:r>
                    <w:rPr>
                      <w:color w:val="0F0D29" w:themeColor="text1"/>
                    </w:rPr>
                    <w:t>ty</w:t>
                  </w:r>
                  <w:r w:rsidRPr="005D21E5">
                    <w:rPr>
                      <w:color w:val="0F0D29" w:themeColor="text1"/>
                    </w:rPr>
                    <w:t xml:space="preserve"> Gender Race</w:t>
                  </w:r>
                </w:p>
                <w:p w:rsidR="005D21E5" w:rsidRDefault="005D21E5" w:rsidP="005D21E5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Religion or belief Sexual orientation</w:t>
                  </w:r>
                </w:p>
                <w:p w:rsidR="00B86209" w:rsidRDefault="00B86209" w:rsidP="005D21E5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Age</w:t>
                  </w:r>
                </w:p>
                <w:p w:rsidR="00B86209" w:rsidRPr="005D21E5" w:rsidRDefault="00B86209" w:rsidP="005D21E5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</w:p>
              </w:tc>
              <w:tc>
                <w:tcPr>
                  <w:tcW w:w="1770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7" w:right="156"/>
                    <w:rPr>
                      <w:color w:val="0F0D29" w:themeColor="text1"/>
                    </w:rPr>
                  </w:pPr>
                  <w:proofErr w:type="spellStart"/>
                  <w:r w:rsidRPr="005D21E5">
                    <w:rPr>
                      <w:color w:val="0F0D29" w:themeColor="text1"/>
                    </w:rPr>
                    <w:t>Programme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of visits to include places of worship and larger towns and cities</w:t>
                  </w:r>
                  <w:r w:rsidR="00C0503B">
                    <w:rPr>
                      <w:color w:val="0F0D29" w:themeColor="text1"/>
                    </w:rPr>
                    <w:t>.</w:t>
                  </w:r>
                </w:p>
                <w:p w:rsidR="005D21E5" w:rsidRPr="005D21E5" w:rsidRDefault="005D21E5" w:rsidP="005D21E5">
                  <w:pPr>
                    <w:pStyle w:val="TableParagraph"/>
                    <w:spacing w:before="9"/>
                    <w:rPr>
                      <w:i/>
                      <w:color w:val="0F0D29" w:themeColor="text1"/>
                      <w:sz w:val="21"/>
                    </w:rPr>
                  </w:pPr>
                </w:p>
                <w:p w:rsidR="005D21E5" w:rsidRDefault="005D21E5" w:rsidP="005D21E5">
                  <w:pPr>
                    <w:pStyle w:val="TableParagraph"/>
                    <w:ind w:left="107" w:right="149"/>
                    <w:rPr>
                      <w:color w:val="0F0D29" w:themeColor="text1"/>
                    </w:rPr>
                  </w:pPr>
                  <w:proofErr w:type="spellStart"/>
                  <w:r w:rsidRPr="005D21E5">
                    <w:rPr>
                      <w:color w:val="0F0D29" w:themeColor="text1"/>
                    </w:rPr>
                    <w:t>Programme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of visitors </w:t>
                  </w:r>
                  <w:proofErr w:type="spellStart"/>
                  <w:r w:rsidRPr="005D21E5">
                    <w:rPr>
                      <w:color w:val="0F0D29" w:themeColor="text1"/>
                    </w:rPr>
                    <w:t>organised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for assemblies</w:t>
                  </w:r>
                  <w:r w:rsidR="00A21954">
                    <w:rPr>
                      <w:color w:val="0F0D29" w:themeColor="text1"/>
                    </w:rPr>
                    <w:t xml:space="preserve"> and </w:t>
                  </w:r>
                  <w:proofErr w:type="gramStart"/>
                  <w:r w:rsidR="00A21954">
                    <w:rPr>
                      <w:color w:val="0F0D29" w:themeColor="text1"/>
                    </w:rPr>
                    <w:t>Drop Down</w:t>
                  </w:r>
                  <w:proofErr w:type="gramEnd"/>
                  <w:r w:rsidR="00A21954">
                    <w:rPr>
                      <w:color w:val="0F0D29" w:themeColor="text1"/>
                    </w:rPr>
                    <w:t xml:space="preserve"> Days</w:t>
                  </w:r>
                  <w:r w:rsidRPr="005D21E5">
                    <w:rPr>
                      <w:color w:val="0F0D29" w:themeColor="text1"/>
                    </w:rPr>
                    <w:t xml:space="preserve"> to share</w:t>
                  </w:r>
                  <w:r w:rsidR="00FC7A89">
                    <w:rPr>
                      <w:color w:val="0F0D29" w:themeColor="text1"/>
                    </w:rPr>
                    <w:t xml:space="preserve"> </w:t>
                  </w:r>
                  <w:r w:rsidRPr="005D21E5">
                    <w:rPr>
                      <w:color w:val="0F0D29" w:themeColor="text1"/>
                    </w:rPr>
                    <w:t>different faiths and cultures</w:t>
                  </w:r>
                  <w:r w:rsidR="00C0503B">
                    <w:rPr>
                      <w:color w:val="0F0D29" w:themeColor="text1"/>
                    </w:rPr>
                    <w:t>.</w:t>
                  </w:r>
                </w:p>
                <w:p w:rsidR="00084F6C" w:rsidRDefault="00084F6C" w:rsidP="005D21E5">
                  <w:pPr>
                    <w:pStyle w:val="TableParagraph"/>
                    <w:ind w:left="107" w:right="149"/>
                    <w:rPr>
                      <w:color w:val="0F0D29" w:themeColor="text1"/>
                    </w:rPr>
                  </w:pPr>
                </w:p>
                <w:p w:rsidR="00084F6C" w:rsidRPr="005D21E5" w:rsidRDefault="00084F6C" w:rsidP="005D21E5">
                  <w:pPr>
                    <w:pStyle w:val="TableParagraph"/>
                    <w:ind w:left="107" w:right="14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All teachers and support staff.</w:t>
                  </w:r>
                </w:p>
                <w:p w:rsidR="005D21E5" w:rsidRPr="005D21E5" w:rsidRDefault="005D21E5" w:rsidP="005D21E5">
                  <w:pPr>
                    <w:pStyle w:val="TableParagraph"/>
                    <w:rPr>
                      <w:i/>
                      <w:color w:val="0F0D29" w:themeColor="text1"/>
                    </w:rPr>
                  </w:pPr>
                </w:p>
                <w:p w:rsidR="005D21E5" w:rsidRPr="005D21E5" w:rsidRDefault="005D21E5" w:rsidP="005D21E5">
                  <w:pPr>
                    <w:pStyle w:val="TableParagraph"/>
                    <w:ind w:left="107"/>
                    <w:rPr>
                      <w:color w:val="0F0D29" w:themeColor="text1"/>
                    </w:rPr>
                  </w:pP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5D21E5" w:rsidRPr="005D21E5" w:rsidRDefault="00A21954" w:rsidP="005D21E5">
                  <w:pPr>
                    <w:pStyle w:val="TableParagraph"/>
                    <w:ind w:left="106" w:right="12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Yearly </w:t>
                  </w:r>
                  <w:proofErr w:type="gramStart"/>
                  <w:r>
                    <w:rPr>
                      <w:color w:val="0F0D29" w:themeColor="text1"/>
                    </w:rPr>
                    <w:t>Drop Down</w:t>
                  </w:r>
                  <w:proofErr w:type="gramEnd"/>
                  <w:r>
                    <w:rPr>
                      <w:color w:val="0F0D29" w:themeColor="text1"/>
                    </w:rPr>
                    <w:t xml:space="preserve"> Day schedule</w:t>
                  </w:r>
                </w:p>
                <w:p w:rsidR="005D21E5" w:rsidRPr="005D21E5" w:rsidRDefault="005D21E5" w:rsidP="005D21E5">
                  <w:pPr>
                    <w:pStyle w:val="TableParagraph"/>
                    <w:spacing w:before="9"/>
                    <w:rPr>
                      <w:i/>
                      <w:color w:val="0F0D29" w:themeColor="text1"/>
                      <w:sz w:val="21"/>
                    </w:rPr>
                  </w:pPr>
                </w:p>
                <w:p w:rsidR="005D21E5" w:rsidRDefault="005D21E5" w:rsidP="005D21E5">
                  <w:pPr>
                    <w:pStyle w:val="TableParagraph"/>
                    <w:ind w:left="106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Termly visitors</w:t>
                  </w:r>
                </w:p>
                <w:p w:rsidR="00A21954" w:rsidRDefault="00A21954" w:rsidP="005D21E5">
                  <w:pPr>
                    <w:pStyle w:val="TableParagraph"/>
                    <w:ind w:left="106"/>
                    <w:rPr>
                      <w:color w:val="0F0D29" w:themeColor="text1"/>
                    </w:rPr>
                  </w:pPr>
                </w:p>
                <w:p w:rsidR="00A21954" w:rsidRDefault="00A21954" w:rsidP="005D21E5">
                  <w:pPr>
                    <w:pStyle w:val="TableParagraph"/>
                    <w:ind w:left="106"/>
                    <w:rPr>
                      <w:color w:val="0F0D29" w:themeColor="text1"/>
                    </w:rPr>
                  </w:pPr>
                </w:p>
                <w:p w:rsidR="00A21954" w:rsidRPr="005D21E5" w:rsidRDefault="00A21954" w:rsidP="005D21E5">
                  <w:pPr>
                    <w:pStyle w:val="TableParagraph"/>
                    <w:ind w:left="106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Termly visits</w:t>
                  </w:r>
                </w:p>
              </w:tc>
              <w:tc>
                <w:tcPr>
                  <w:tcW w:w="1653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7" w:right="102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Eliminate unlawful discrimination, harassment</w:t>
                  </w:r>
                  <w:r w:rsidR="00B86209">
                    <w:rPr>
                      <w:color w:val="0F0D29" w:themeColor="text1"/>
                    </w:rPr>
                    <w:t xml:space="preserve">, </w:t>
                  </w:r>
                  <w:proofErr w:type="spellStart"/>
                  <w:r w:rsidRPr="005D21E5">
                    <w:rPr>
                      <w:color w:val="0F0D29" w:themeColor="text1"/>
                    </w:rPr>
                    <w:t>victimisation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and other conduct prohibited by the Act</w:t>
                  </w:r>
                  <w:r w:rsidR="00C0503B">
                    <w:rPr>
                      <w:color w:val="0F0D29" w:themeColor="text1"/>
                    </w:rPr>
                    <w:t>.</w:t>
                  </w:r>
                </w:p>
              </w:tc>
              <w:tc>
                <w:tcPr>
                  <w:tcW w:w="1768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4" w:right="66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Pupils will have a wider experience of a diver</w:t>
                  </w:r>
                  <w:r w:rsidR="00A21954">
                    <w:rPr>
                      <w:color w:val="0F0D29" w:themeColor="text1"/>
                    </w:rPr>
                    <w:t>se</w:t>
                  </w:r>
                  <w:r w:rsidRPr="005D21E5">
                    <w:rPr>
                      <w:color w:val="0F0D29" w:themeColor="text1"/>
                    </w:rPr>
                    <w:t xml:space="preserve"> society</w:t>
                  </w:r>
                  <w:r w:rsidR="00C0503B">
                    <w:rPr>
                      <w:color w:val="0F0D29" w:themeColor="text1"/>
                    </w:rPr>
                    <w:t>.</w:t>
                  </w:r>
                </w:p>
                <w:p w:rsidR="005D21E5" w:rsidRPr="005D21E5" w:rsidRDefault="005D21E5" w:rsidP="005D21E5">
                  <w:pPr>
                    <w:pStyle w:val="TableParagraph"/>
                    <w:spacing w:before="8"/>
                    <w:rPr>
                      <w:i/>
                      <w:color w:val="0F0D29" w:themeColor="text1"/>
                      <w:sz w:val="21"/>
                    </w:rPr>
                  </w:pPr>
                </w:p>
                <w:p w:rsidR="005D21E5" w:rsidRPr="005D21E5" w:rsidRDefault="00A21954" w:rsidP="005D21E5">
                  <w:pPr>
                    <w:pStyle w:val="TableParagraph"/>
                    <w:spacing w:before="1"/>
                    <w:ind w:left="104" w:right="120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Pupils </w:t>
                  </w:r>
                  <w:r w:rsidR="005D21E5" w:rsidRPr="005D21E5">
                    <w:rPr>
                      <w:color w:val="0F0D29" w:themeColor="text1"/>
                    </w:rPr>
                    <w:t>understand that they are part of a multi- faith society and learn the values of other religions</w:t>
                  </w:r>
                  <w:r>
                    <w:rPr>
                      <w:color w:val="0F0D29" w:themeColor="text1"/>
                    </w:rPr>
                    <w:t xml:space="preserve"> and faiths</w:t>
                  </w:r>
                  <w:r w:rsidR="00C0503B">
                    <w:rPr>
                      <w:color w:val="0F0D29" w:themeColor="text1"/>
                    </w:rPr>
                    <w:t>.</w:t>
                  </w:r>
                </w:p>
              </w:tc>
            </w:tr>
            <w:tr w:rsidR="000750FF" w:rsidRPr="005D21E5" w:rsidTr="000750FF">
              <w:trPr>
                <w:trHeight w:val="2954"/>
              </w:trPr>
              <w:tc>
                <w:tcPr>
                  <w:tcW w:w="10439" w:type="dxa"/>
                  <w:gridSpan w:val="6"/>
                  <w:shd w:val="clear" w:color="auto" w:fill="D2F1EF" w:themeFill="accent3" w:themeFillTint="33"/>
                </w:tcPr>
                <w:p w:rsidR="000750FF" w:rsidRDefault="000750FF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0750FF" w:rsidRPr="002D2F0C" w:rsidRDefault="0057072F" w:rsidP="0057072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3374"/>
                    </w:tabs>
                    <w:rPr>
                      <w:b w:val="0"/>
                      <w:sz w:val="22"/>
                    </w:rPr>
                  </w:pPr>
                  <w:r w:rsidRPr="002D2F0C">
                    <w:rPr>
                      <w:b w:val="0"/>
                      <w:sz w:val="22"/>
                    </w:rPr>
                    <w:t xml:space="preserve">A visit to St </w:t>
                  </w:r>
                  <w:proofErr w:type="spellStart"/>
                  <w:r w:rsidRPr="002D2F0C">
                    <w:rPr>
                      <w:b w:val="0"/>
                      <w:sz w:val="22"/>
                    </w:rPr>
                    <w:t>Annes</w:t>
                  </w:r>
                  <w:proofErr w:type="spellEnd"/>
                  <w:r w:rsidRPr="002D2F0C">
                    <w:rPr>
                      <w:b w:val="0"/>
                      <w:sz w:val="22"/>
                    </w:rPr>
                    <w:t xml:space="preserve"> Hebrew Congregation (synagogue) </w:t>
                  </w:r>
                  <w:r w:rsidR="0042725C">
                    <w:rPr>
                      <w:b w:val="0"/>
                      <w:sz w:val="22"/>
                    </w:rPr>
                    <w:t>took place. P</w:t>
                  </w:r>
                  <w:r w:rsidRPr="002D2F0C">
                    <w:rPr>
                      <w:b w:val="0"/>
                      <w:sz w:val="22"/>
                    </w:rPr>
                    <w:t xml:space="preserve">upils </w:t>
                  </w:r>
                  <w:r w:rsidR="0042725C">
                    <w:rPr>
                      <w:b w:val="0"/>
                      <w:sz w:val="22"/>
                    </w:rPr>
                    <w:t>were</w:t>
                  </w:r>
                  <w:r w:rsidRPr="002D2F0C">
                    <w:rPr>
                      <w:b w:val="0"/>
                      <w:sz w:val="22"/>
                    </w:rPr>
                    <w:t xml:space="preserve"> given a tour of the synagogue, t</w:t>
                  </w:r>
                  <w:r w:rsidR="0042725C">
                    <w:rPr>
                      <w:b w:val="0"/>
                      <w:sz w:val="22"/>
                    </w:rPr>
                    <w:t>ook</w:t>
                  </w:r>
                  <w:r w:rsidRPr="002D2F0C">
                    <w:rPr>
                      <w:b w:val="0"/>
                      <w:sz w:val="22"/>
                    </w:rPr>
                    <w:t xml:space="preserve"> part in a question and answer session with the Rabbi and sp</w:t>
                  </w:r>
                  <w:r w:rsidR="0042725C">
                    <w:rPr>
                      <w:b w:val="0"/>
                      <w:sz w:val="22"/>
                    </w:rPr>
                    <w:t>oke</w:t>
                  </w:r>
                  <w:r w:rsidRPr="002D2F0C">
                    <w:rPr>
                      <w:b w:val="0"/>
                      <w:sz w:val="22"/>
                    </w:rPr>
                    <w:t xml:space="preserve"> to synagogue members.</w:t>
                  </w:r>
                </w:p>
                <w:p w:rsidR="0057072F" w:rsidRPr="002D2F0C" w:rsidRDefault="0057072F" w:rsidP="0057072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3374"/>
                    </w:tabs>
                    <w:rPr>
                      <w:b w:val="0"/>
                      <w:sz w:val="22"/>
                    </w:rPr>
                  </w:pPr>
                  <w:proofErr w:type="spellStart"/>
                  <w:r w:rsidRPr="002D2F0C">
                    <w:rPr>
                      <w:b w:val="0"/>
                      <w:sz w:val="22"/>
                    </w:rPr>
                    <w:t>Mrs</w:t>
                  </w:r>
                  <w:proofErr w:type="spellEnd"/>
                  <w:r w:rsidRPr="002D2F0C">
                    <w:rPr>
                      <w:b w:val="0"/>
                      <w:sz w:val="22"/>
                    </w:rPr>
                    <w:t xml:space="preserve"> McKenna and Miss Amin have delivered numerous assemblies on different faiths and cultures, including on Christianity - Easter and Islam – fasting.</w:t>
                  </w:r>
                </w:p>
                <w:p w:rsidR="0057072F" w:rsidRPr="002D2F0C" w:rsidRDefault="0057072F" w:rsidP="0057072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3374"/>
                    </w:tabs>
                    <w:rPr>
                      <w:b w:val="0"/>
                      <w:sz w:val="22"/>
                    </w:rPr>
                  </w:pPr>
                  <w:r w:rsidRPr="002D2F0C">
                    <w:rPr>
                      <w:b w:val="0"/>
                      <w:sz w:val="22"/>
                    </w:rPr>
                    <w:t>A successful Chinese New Year drop down day took place on 26</w:t>
                  </w:r>
                  <w:r w:rsidRPr="002D2F0C">
                    <w:rPr>
                      <w:b w:val="0"/>
                      <w:sz w:val="22"/>
                      <w:vertAlign w:val="superscript"/>
                    </w:rPr>
                    <w:t>th</w:t>
                  </w:r>
                  <w:r w:rsidRPr="002D2F0C">
                    <w:rPr>
                      <w:b w:val="0"/>
                      <w:sz w:val="22"/>
                    </w:rPr>
                    <w:t xml:space="preserve"> January. This involved looking at human rights in China, </w:t>
                  </w:r>
                  <w:r w:rsidR="002D2F0C" w:rsidRPr="002D2F0C">
                    <w:rPr>
                      <w:b w:val="0"/>
                      <w:sz w:val="22"/>
                    </w:rPr>
                    <w:t>Chinese zodiac signs artwork, re-writing the zodiac story, science experiments on making bangers and air dragons, compass work and tangrams linking to the year of the rabbit.</w:t>
                  </w:r>
                </w:p>
                <w:p w:rsidR="002D2F0C" w:rsidRPr="000750FF" w:rsidRDefault="002D2F0C" w:rsidP="0057072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3374"/>
                    </w:tabs>
                  </w:pPr>
                  <w:r w:rsidRPr="002D2F0C">
                    <w:rPr>
                      <w:b w:val="0"/>
                      <w:sz w:val="22"/>
                    </w:rPr>
                    <w:t>Muslim pupils who took part in Ramadan spoke to fellow pupils and teachers throughout the month to educate all. School also made reasonable adjustments to allow fasting Muslims a quiet space to sit during break and lunch time.</w:t>
                  </w:r>
                </w:p>
              </w:tc>
            </w:tr>
            <w:tr w:rsidR="00770C1A" w:rsidRPr="005D21E5" w:rsidTr="000750FF">
              <w:trPr>
                <w:trHeight w:val="2954"/>
              </w:trPr>
              <w:tc>
                <w:tcPr>
                  <w:tcW w:w="2198" w:type="dxa"/>
                  <w:shd w:val="clear" w:color="auto" w:fill="D6E9F5" w:themeFill="accent2" w:themeFillTint="33"/>
                </w:tcPr>
                <w:p w:rsidR="005D21E5" w:rsidRDefault="005D21E5" w:rsidP="000750FF">
                  <w:pPr>
                    <w:pStyle w:val="TableParagraph"/>
                    <w:numPr>
                      <w:ilvl w:val="0"/>
                      <w:numId w:val="8"/>
                    </w:numPr>
                    <w:ind w:right="93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lastRenderedPageBreak/>
                    <w:t>Actively close gaps in attainment and achievement between pupils and all groups of pupils; especially students eligible for free-school meals, students with special educational needs and disabilities and looked after children.</w:t>
                  </w: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  <w:p w:rsidR="00A03DCB" w:rsidRPr="005D21E5" w:rsidRDefault="00A03DCB" w:rsidP="00A03DCB">
                  <w:pPr>
                    <w:pStyle w:val="TableParagraph"/>
                    <w:ind w:right="93"/>
                    <w:rPr>
                      <w:b/>
                      <w:color w:val="0F0D29" w:themeColor="text1"/>
                    </w:rPr>
                  </w:pPr>
                </w:p>
              </w:tc>
              <w:tc>
                <w:tcPr>
                  <w:tcW w:w="2009" w:type="dxa"/>
                  <w:shd w:val="clear" w:color="auto" w:fill="FFFFFF" w:themeFill="background1"/>
                </w:tcPr>
                <w:p w:rsidR="005D21E5" w:rsidRDefault="005D21E5" w:rsidP="005D21E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Disability Gender Race</w:t>
                  </w:r>
                </w:p>
                <w:p w:rsidR="00770C1A" w:rsidRDefault="00770C1A" w:rsidP="005D21E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  <w:p w:rsidR="00770C1A" w:rsidRDefault="00770C1A" w:rsidP="005D21E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  <w:p w:rsidR="00C0503B" w:rsidRPr="005D21E5" w:rsidRDefault="00C0503B" w:rsidP="00C0503B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</w:tc>
              <w:tc>
                <w:tcPr>
                  <w:tcW w:w="1770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7" w:right="204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 xml:space="preserve">Modify provision in order to meet all </w:t>
                  </w:r>
                  <w:r w:rsidR="00C0503B">
                    <w:rPr>
                      <w:color w:val="0F0D29" w:themeColor="text1"/>
                    </w:rPr>
                    <w:t xml:space="preserve">pupil’s </w:t>
                  </w:r>
                  <w:r w:rsidRPr="005D21E5">
                    <w:rPr>
                      <w:color w:val="0F0D29" w:themeColor="text1"/>
                    </w:rPr>
                    <w:t>needs and interests.</w:t>
                  </w:r>
                </w:p>
                <w:p w:rsidR="005D21E5" w:rsidRPr="005D21E5" w:rsidRDefault="005D21E5" w:rsidP="005D21E5">
                  <w:pPr>
                    <w:pStyle w:val="TableParagraph"/>
                    <w:spacing w:before="9"/>
                    <w:rPr>
                      <w:i/>
                      <w:color w:val="0F0D29" w:themeColor="text1"/>
                      <w:sz w:val="21"/>
                    </w:rPr>
                  </w:pPr>
                </w:p>
                <w:p w:rsidR="005D21E5" w:rsidRDefault="005D21E5" w:rsidP="005D21E5">
                  <w:pPr>
                    <w:pStyle w:val="TableParagraph"/>
                    <w:spacing w:line="270" w:lineRule="atLeast"/>
                    <w:ind w:left="107" w:right="215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Introduce interventions for Literacy and Numeracy</w:t>
                  </w:r>
                  <w:r w:rsidR="00770C1A">
                    <w:rPr>
                      <w:color w:val="0F0D29" w:themeColor="text1"/>
                    </w:rPr>
                    <w:t xml:space="preserve"> and subject under performance across the curriculum</w:t>
                  </w:r>
                </w:p>
                <w:p w:rsidR="00084F6C" w:rsidRDefault="00084F6C" w:rsidP="005D21E5">
                  <w:pPr>
                    <w:pStyle w:val="TableParagraph"/>
                    <w:spacing w:line="270" w:lineRule="atLeast"/>
                    <w:ind w:left="107" w:right="215"/>
                    <w:rPr>
                      <w:color w:val="0F0D29" w:themeColor="text1"/>
                    </w:rPr>
                  </w:pPr>
                </w:p>
                <w:p w:rsidR="00084F6C" w:rsidRPr="005D21E5" w:rsidRDefault="00084F6C" w:rsidP="00084F6C">
                  <w:pPr>
                    <w:pStyle w:val="TableParagraph"/>
                    <w:ind w:left="107" w:right="14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All teachers and support staff.</w:t>
                  </w:r>
                </w:p>
                <w:p w:rsidR="00084F6C" w:rsidRPr="005D21E5" w:rsidRDefault="00084F6C" w:rsidP="005D21E5">
                  <w:pPr>
                    <w:pStyle w:val="TableParagraph"/>
                    <w:spacing w:line="270" w:lineRule="atLeast"/>
                    <w:ind w:left="107" w:right="215"/>
                    <w:rPr>
                      <w:color w:val="0F0D29" w:themeColor="text1"/>
                    </w:rPr>
                  </w:pP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 xml:space="preserve">Ongoing </w:t>
                  </w:r>
                </w:p>
              </w:tc>
              <w:tc>
                <w:tcPr>
                  <w:tcW w:w="1653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Advance equality of opportunity between people who share protected characteristics and those who do not</w:t>
                  </w:r>
                  <w:r w:rsidR="00035275">
                    <w:rPr>
                      <w:color w:val="0F0D29" w:themeColor="text1"/>
                    </w:rPr>
                    <w:t>.</w:t>
                  </w:r>
                </w:p>
              </w:tc>
              <w:tc>
                <w:tcPr>
                  <w:tcW w:w="1768" w:type="dxa"/>
                  <w:shd w:val="clear" w:color="auto" w:fill="FFFFFF" w:themeFill="background1"/>
                </w:tcPr>
                <w:p w:rsidR="005D21E5" w:rsidRPr="005D21E5" w:rsidRDefault="005D21E5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 xml:space="preserve">The gap between </w:t>
                  </w:r>
                  <w:r w:rsidR="00C0503B">
                    <w:rPr>
                      <w:color w:val="0F0D29" w:themeColor="text1"/>
                    </w:rPr>
                    <w:t>Pupil Premium</w:t>
                  </w:r>
                  <w:r w:rsidRPr="005D21E5">
                    <w:rPr>
                      <w:color w:val="0F0D29" w:themeColor="text1"/>
                    </w:rPr>
                    <w:t xml:space="preserve"> pupils and non-</w:t>
                  </w:r>
                  <w:r w:rsidR="00C0503B">
                    <w:rPr>
                      <w:color w:val="0F0D29" w:themeColor="text1"/>
                    </w:rPr>
                    <w:t xml:space="preserve">Pupil Premium </w:t>
                  </w:r>
                  <w:r w:rsidRPr="005D21E5">
                    <w:rPr>
                      <w:color w:val="0F0D29" w:themeColor="text1"/>
                    </w:rPr>
                    <w:t>pupils will be narrowed.</w:t>
                  </w:r>
                </w:p>
                <w:p w:rsidR="005D21E5" w:rsidRPr="005D21E5" w:rsidRDefault="005D21E5" w:rsidP="005D21E5">
                  <w:pPr>
                    <w:pStyle w:val="TableParagraph"/>
                    <w:spacing w:before="12"/>
                    <w:rPr>
                      <w:i/>
                      <w:color w:val="0F0D29" w:themeColor="text1"/>
                      <w:sz w:val="21"/>
                    </w:rPr>
                  </w:pPr>
                </w:p>
                <w:p w:rsidR="005D21E5" w:rsidRDefault="005D21E5" w:rsidP="005D21E5">
                  <w:pPr>
                    <w:pStyle w:val="TableParagraph"/>
                    <w:ind w:left="104" w:right="218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 xml:space="preserve">The gap between </w:t>
                  </w:r>
                  <w:r w:rsidR="00C0503B">
                    <w:rPr>
                      <w:color w:val="0F0D29" w:themeColor="text1"/>
                    </w:rPr>
                    <w:t>EAL and non EAL p</w:t>
                  </w:r>
                  <w:r w:rsidRPr="005D21E5">
                    <w:rPr>
                      <w:color w:val="0F0D29" w:themeColor="text1"/>
                    </w:rPr>
                    <w:t>upils and non- disadvantaged pupils will be narrowed.</w:t>
                  </w:r>
                </w:p>
                <w:p w:rsidR="00C0503B" w:rsidRDefault="00C0503B" w:rsidP="005D21E5">
                  <w:pPr>
                    <w:pStyle w:val="TableParagraph"/>
                    <w:ind w:left="104" w:right="218"/>
                    <w:rPr>
                      <w:color w:val="0F0D29" w:themeColor="text1"/>
                    </w:rPr>
                  </w:pPr>
                </w:p>
                <w:p w:rsidR="00C0503B" w:rsidRPr="005D21E5" w:rsidRDefault="00C0503B" w:rsidP="005D21E5">
                  <w:pPr>
                    <w:pStyle w:val="TableParagraph"/>
                    <w:ind w:left="104" w:right="218"/>
                    <w:rPr>
                      <w:color w:val="0F0D29" w:themeColor="text1"/>
                    </w:rPr>
                  </w:pPr>
                </w:p>
              </w:tc>
            </w:tr>
            <w:tr w:rsidR="000750FF" w:rsidRPr="005D21E5" w:rsidTr="000750FF">
              <w:trPr>
                <w:trHeight w:val="1055"/>
              </w:trPr>
              <w:tc>
                <w:tcPr>
                  <w:tcW w:w="10439" w:type="dxa"/>
                  <w:gridSpan w:val="6"/>
                  <w:shd w:val="clear" w:color="auto" w:fill="D2F1EF" w:themeFill="accent3" w:themeFillTint="33"/>
                </w:tcPr>
                <w:p w:rsidR="000750FF" w:rsidRDefault="000750FF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E86033" w:rsidP="004869C9">
                  <w:pPr>
                    <w:pStyle w:val="TableParagraph"/>
                    <w:numPr>
                      <w:ilvl w:val="0"/>
                      <w:numId w:val="10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Data is reviewed at every data capture. This is done on a departmental basis and pupils are openly discussed during the curriculum meetings.</w:t>
                  </w:r>
                </w:p>
                <w:p w:rsidR="00E86033" w:rsidRDefault="00E86033" w:rsidP="004869C9">
                  <w:pPr>
                    <w:pStyle w:val="TableParagraph"/>
                    <w:numPr>
                      <w:ilvl w:val="0"/>
                      <w:numId w:val="10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Miss Emmett, the Literacy and SEND Support Assistant informs staff of updated reading ages and which pupils are receiving literacy interventions.</w:t>
                  </w:r>
                </w:p>
                <w:p w:rsidR="00E86033" w:rsidRPr="00E86033" w:rsidRDefault="00E86033" w:rsidP="00E86033">
                  <w:pPr>
                    <w:pStyle w:val="TableParagraph"/>
                    <w:numPr>
                      <w:ilvl w:val="0"/>
                      <w:numId w:val="10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Support staff and the </w:t>
                  </w:r>
                  <w:proofErr w:type="spellStart"/>
                  <w:r>
                    <w:rPr>
                      <w:color w:val="0F0D29" w:themeColor="text1"/>
                    </w:rPr>
                    <w:t>behaviour</w:t>
                  </w:r>
                  <w:proofErr w:type="spellEnd"/>
                  <w:r>
                    <w:rPr>
                      <w:color w:val="0F0D29" w:themeColor="text1"/>
                    </w:rPr>
                    <w:t xml:space="preserve"> team are deployed to remove barriers and meet pupil needs.</w:t>
                  </w: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Pr="005D21E5" w:rsidRDefault="00A03DCB" w:rsidP="005D21E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</w:tc>
            </w:tr>
            <w:tr w:rsidR="00770C1A" w:rsidRPr="005D21E5" w:rsidTr="000750FF">
              <w:trPr>
                <w:trHeight w:val="2954"/>
              </w:trPr>
              <w:tc>
                <w:tcPr>
                  <w:tcW w:w="2198" w:type="dxa"/>
                  <w:shd w:val="clear" w:color="auto" w:fill="D6E9F5" w:themeFill="accent2" w:themeFillTint="33"/>
                </w:tcPr>
                <w:p w:rsidR="00084F6C" w:rsidRDefault="00084F6C" w:rsidP="000750FF">
                  <w:pPr>
                    <w:pStyle w:val="TableParagraph"/>
                    <w:numPr>
                      <w:ilvl w:val="0"/>
                      <w:numId w:val="8"/>
                    </w:numPr>
                    <w:ind w:right="93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lastRenderedPageBreak/>
                    <w:t>To ensure that all pupils are given the opportunity to make a positive contribution to the life of the school.</w:t>
                  </w: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  <w:p w:rsidR="00A03DCB" w:rsidRPr="005D21E5" w:rsidRDefault="00A03DCB" w:rsidP="00A03DCB">
                  <w:pPr>
                    <w:pStyle w:val="TableParagraph"/>
                    <w:ind w:left="463" w:right="93"/>
                    <w:rPr>
                      <w:b/>
                      <w:color w:val="0F0D29" w:themeColor="text1"/>
                    </w:rPr>
                  </w:pPr>
                </w:p>
              </w:tc>
              <w:tc>
                <w:tcPr>
                  <w:tcW w:w="2009" w:type="dxa"/>
                  <w:shd w:val="clear" w:color="auto" w:fill="FFFFFF" w:themeFill="background1"/>
                </w:tcPr>
                <w:p w:rsidR="00084F6C" w:rsidRPr="005D21E5" w:rsidRDefault="00084F6C" w:rsidP="00084F6C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Disabili</w:t>
                  </w:r>
                  <w:r>
                    <w:rPr>
                      <w:color w:val="0F0D29" w:themeColor="text1"/>
                    </w:rPr>
                    <w:t>ty</w:t>
                  </w:r>
                  <w:r w:rsidRPr="005D21E5">
                    <w:rPr>
                      <w:color w:val="0F0D29" w:themeColor="text1"/>
                    </w:rPr>
                    <w:t xml:space="preserve"> Gender Race</w:t>
                  </w:r>
                </w:p>
                <w:p w:rsidR="00084F6C" w:rsidRDefault="00084F6C" w:rsidP="00084F6C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Religion or belief Sexual orientation</w:t>
                  </w:r>
                </w:p>
                <w:p w:rsidR="00084F6C" w:rsidRDefault="00084F6C" w:rsidP="00084F6C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Age</w:t>
                  </w:r>
                </w:p>
                <w:p w:rsidR="00084F6C" w:rsidRDefault="00084F6C" w:rsidP="00084F6C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  <w:p w:rsidR="00A03DCB" w:rsidRDefault="00A03DCB" w:rsidP="00084F6C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  <w:p w:rsidR="00A03DCB" w:rsidRDefault="00A03DCB" w:rsidP="00084F6C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  <w:p w:rsidR="00A03DCB" w:rsidRPr="005D21E5" w:rsidRDefault="00A03DCB" w:rsidP="00084F6C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</w:tc>
              <w:tc>
                <w:tcPr>
                  <w:tcW w:w="1770" w:type="dxa"/>
                  <w:shd w:val="clear" w:color="auto" w:fill="FFFFFF" w:themeFill="background1"/>
                </w:tcPr>
                <w:p w:rsidR="00084F6C" w:rsidRPr="005D21E5" w:rsidRDefault="00355C13" w:rsidP="00084F6C">
                  <w:pPr>
                    <w:pStyle w:val="TableParagraph"/>
                    <w:ind w:left="107" w:right="20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All school initiatives to be open to all pupils and will be promoted throughout school</w:t>
                  </w:r>
                  <w:r w:rsidR="00715D0B">
                    <w:rPr>
                      <w:color w:val="0F0D29" w:themeColor="text1"/>
                    </w:rPr>
                    <w:t xml:space="preserve"> in assemblies, posters, social media and correspondence home.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084F6C" w:rsidRDefault="00715D0B" w:rsidP="00084F6C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Ongoing</w:t>
                  </w:r>
                </w:p>
                <w:p w:rsidR="00715D0B" w:rsidRDefault="00715D0B" w:rsidP="00084F6C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</w:p>
                <w:p w:rsidR="00715D0B" w:rsidRDefault="00715D0B" w:rsidP="00084F6C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</w:p>
                <w:p w:rsidR="00715D0B" w:rsidRPr="005D21E5" w:rsidRDefault="00715D0B" w:rsidP="00084F6C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</w:p>
              </w:tc>
              <w:tc>
                <w:tcPr>
                  <w:tcW w:w="1653" w:type="dxa"/>
                  <w:shd w:val="clear" w:color="auto" w:fill="FFFFFF" w:themeFill="background1"/>
                </w:tcPr>
                <w:p w:rsidR="00084F6C" w:rsidRPr="005D21E5" w:rsidRDefault="00084F6C" w:rsidP="00084F6C">
                  <w:pPr>
                    <w:pStyle w:val="TableParagraph"/>
                    <w:ind w:left="107" w:right="102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Eliminate unlawful discrimination, harassment</w:t>
                  </w:r>
                  <w:r>
                    <w:rPr>
                      <w:color w:val="0F0D29" w:themeColor="text1"/>
                    </w:rPr>
                    <w:t xml:space="preserve">, </w:t>
                  </w:r>
                  <w:proofErr w:type="spellStart"/>
                  <w:r w:rsidRPr="005D21E5">
                    <w:rPr>
                      <w:color w:val="0F0D29" w:themeColor="text1"/>
                    </w:rPr>
                    <w:t>victimisation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and other conduct prohibited by the Act</w:t>
                  </w:r>
                  <w:r>
                    <w:rPr>
                      <w:color w:val="0F0D29" w:themeColor="text1"/>
                    </w:rPr>
                    <w:t>.</w:t>
                  </w:r>
                </w:p>
              </w:tc>
              <w:tc>
                <w:tcPr>
                  <w:tcW w:w="1768" w:type="dxa"/>
                  <w:shd w:val="clear" w:color="auto" w:fill="FFFFFF" w:themeFill="background1"/>
                </w:tcPr>
                <w:p w:rsidR="00084F6C" w:rsidRPr="005D21E5" w:rsidRDefault="00715D0B" w:rsidP="00084F6C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All pupils will be given the same opportunities to join the Student Council, Pupil Leadership Team, Anti Bullying Ambassadors and any other school led initiatives.</w:t>
                  </w:r>
                </w:p>
              </w:tc>
            </w:tr>
            <w:tr w:rsidR="000750FF" w:rsidRPr="005D21E5" w:rsidTr="000750FF">
              <w:trPr>
                <w:trHeight w:val="2954"/>
              </w:trPr>
              <w:tc>
                <w:tcPr>
                  <w:tcW w:w="10439" w:type="dxa"/>
                  <w:gridSpan w:val="6"/>
                  <w:shd w:val="clear" w:color="auto" w:fill="D2F1EF" w:themeFill="accent3" w:themeFillTint="33"/>
                </w:tcPr>
                <w:p w:rsidR="000750FF" w:rsidRDefault="000750FF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0B4010" w:rsidP="000B4010">
                  <w:pPr>
                    <w:pStyle w:val="TableParagraph"/>
                    <w:numPr>
                      <w:ilvl w:val="0"/>
                      <w:numId w:val="11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All pupils are given the same opportunities, regardless of all their background to partake in making a positive </w:t>
                  </w:r>
                  <w:r w:rsidR="003A06B6">
                    <w:rPr>
                      <w:color w:val="0F0D29" w:themeColor="text1"/>
                    </w:rPr>
                    <w:t>contribution to school life.</w:t>
                  </w:r>
                </w:p>
                <w:p w:rsidR="0042725C" w:rsidRDefault="003A06B6" w:rsidP="000B4010">
                  <w:pPr>
                    <w:pStyle w:val="TableParagraph"/>
                    <w:numPr>
                      <w:ilvl w:val="0"/>
                      <w:numId w:val="11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The school council is made up of a diverse group of pupils</w:t>
                  </w:r>
                  <w:r w:rsidR="0042725C">
                    <w:rPr>
                      <w:color w:val="0F0D29" w:themeColor="text1"/>
                    </w:rPr>
                    <w:t>.</w:t>
                  </w:r>
                </w:p>
                <w:p w:rsidR="003A06B6" w:rsidRDefault="0042725C" w:rsidP="000B4010">
                  <w:pPr>
                    <w:pStyle w:val="TableParagraph"/>
                    <w:numPr>
                      <w:ilvl w:val="0"/>
                      <w:numId w:val="11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The </w:t>
                  </w:r>
                  <w:r w:rsidR="003A06B6">
                    <w:rPr>
                      <w:color w:val="0F0D29" w:themeColor="text1"/>
                    </w:rPr>
                    <w:t>Pupil Leadership Team has recently reopened for nominations for the new academic year</w:t>
                  </w:r>
                  <w:r>
                    <w:rPr>
                      <w:color w:val="0F0D29" w:themeColor="text1"/>
                    </w:rPr>
                    <w:t xml:space="preserve"> and currently has three members.</w:t>
                  </w:r>
                  <w:bookmarkStart w:id="0" w:name="_GoBack"/>
                  <w:bookmarkEnd w:id="0"/>
                </w:p>
                <w:p w:rsidR="003A06B6" w:rsidRDefault="003A06B6" w:rsidP="003A06B6">
                  <w:pPr>
                    <w:pStyle w:val="TableParagraph"/>
                    <w:ind w:left="46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A03DCB" w:rsidRDefault="00A03DCB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</w:tc>
            </w:tr>
            <w:tr w:rsidR="00770C1A" w:rsidRPr="005D21E5" w:rsidTr="000750FF">
              <w:trPr>
                <w:trHeight w:val="2954"/>
              </w:trPr>
              <w:tc>
                <w:tcPr>
                  <w:tcW w:w="2198" w:type="dxa"/>
                  <w:shd w:val="clear" w:color="auto" w:fill="D6E9F5" w:themeFill="accent2" w:themeFillTint="33"/>
                </w:tcPr>
                <w:p w:rsidR="00035275" w:rsidRPr="005D21E5" w:rsidRDefault="00035275" w:rsidP="000750FF">
                  <w:pPr>
                    <w:pStyle w:val="TableParagraph"/>
                    <w:numPr>
                      <w:ilvl w:val="0"/>
                      <w:numId w:val="8"/>
                    </w:numPr>
                    <w:ind w:right="93"/>
                    <w:rPr>
                      <w:b/>
                      <w:color w:val="0F0D29" w:themeColor="text1"/>
                    </w:rPr>
                  </w:pPr>
                  <w:r w:rsidRPr="005D21E5">
                    <w:rPr>
                      <w:b/>
                      <w:color w:val="0F0D29" w:themeColor="text1"/>
                    </w:rPr>
                    <w:lastRenderedPageBreak/>
                    <w:t xml:space="preserve">To eradicate the use of homophobic, </w:t>
                  </w:r>
                  <w:proofErr w:type="spellStart"/>
                  <w:r w:rsidRPr="005D21E5">
                    <w:rPr>
                      <w:b/>
                      <w:color w:val="0F0D29" w:themeColor="text1"/>
                    </w:rPr>
                    <w:t>biphobic</w:t>
                  </w:r>
                  <w:proofErr w:type="spellEnd"/>
                  <w:r w:rsidRPr="005D21E5">
                    <w:rPr>
                      <w:b/>
                      <w:color w:val="0F0D29" w:themeColor="text1"/>
                    </w:rPr>
                    <w:t>, transphobic, sexist, racist and other discriminative language by pupils in and around school.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</w:tcPr>
                <w:p w:rsidR="00035275" w:rsidRPr="005D21E5" w:rsidRDefault="00035275" w:rsidP="0003527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Disabili</w:t>
                  </w:r>
                  <w:r>
                    <w:rPr>
                      <w:color w:val="0F0D29" w:themeColor="text1"/>
                    </w:rPr>
                    <w:t>ty</w:t>
                  </w:r>
                  <w:r w:rsidRPr="005D21E5">
                    <w:rPr>
                      <w:color w:val="0F0D29" w:themeColor="text1"/>
                    </w:rPr>
                    <w:t xml:space="preserve"> Gender Race</w:t>
                  </w:r>
                </w:p>
                <w:p w:rsidR="00035275" w:rsidRDefault="00035275" w:rsidP="00035275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Religion or belief Sexual orientation</w:t>
                  </w:r>
                </w:p>
                <w:p w:rsidR="00035275" w:rsidRDefault="00035275" w:rsidP="00035275">
                  <w:pPr>
                    <w:pStyle w:val="TableParagraph"/>
                    <w:spacing w:line="480" w:lineRule="auto"/>
                    <w:ind w:left="102" w:right="266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Age</w:t>
                  </w:r>
                </w:p>
                <w:p w:rsidR="00035275" w:rsidRPr="005D21E5" w:rsidRDefault="00035275" w:rsidP="00035275">
                  <w:pPr>
                    <w:pStyle w:val="TableParagraph"/>
                    <w:spacing w:line="480" w:lineRule="auto"/>
                    <w:ind w:left="102" w:right="1079"/>
                    <w:rPr>
                      <w:color w:val="0F0D29" w:themeColor="text1"/>
                    </w:rPr>
                  </w:pPr>
                </w:p>
              </w:tc>
              <w:tc>
                <w:tcPr>
                  <w:tcW w:w="1770" w:type="dxa"/>
                  <w:shd w:val="clear" w:color="auto" w:fill="FFFFFF" w:themeFill="background1"/>
                </w:tcPr>
                <w:p w:rsidR="00770C1A" w:rsidRDefault="00770C1A" w:rsidP="00770C1A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All discriminative language to be addressed and challenged on a daily basis. </w:t>
                  </w:r>
                </w:p>
                <w:p w:rsidR="00770C1A" w:rsidRDefault="00770C1A" w:rsidP="00770C1A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</w:p>
                <w:p w:rsidR="00770C1A" w:rsidRDefault="00770C1A" w:rsidP="00770C1A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Interventions to be timely and held on the same day or the day after any incident has occurred.</w:t>
                  </w:r>
                </w:p>
                <w:p w:rsidR="00770C1A" w:rsidRDefault="00770C1A" w:rsidP="00770C1A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</w:p>
                <w:p w:rsidR="00035275" w:rsidRPr="005D21E5" w:rsidRDefault="00770C1A" w:rsidP="00770C1A">
                  <w:pPr>
                    <w:pStyle w:val="TableParagraph"/>
                    <w:ind w:left="107" w:right="20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Ongoing pupil and staff training/ education on such matters.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035275" w:rsidRPr="005D21E5" w:rsidRDefault="00770C1A" w:rsidP="00035275">
                  <w:pPr>
                    <w:pStyle w:val="TableParagraph"/>
                    <w:ind w:left="106" w:right="169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Ongoing</w:t>
                  </w:r>
                </w:p>
              </w:tc>
              <w:tc>
                <w:tcPr>
                  <w:tcW w:w="1653" w:type="dxa"/>
                  <w:shd w:val="clear" w:color="auto" w:fill="FFFFFF" w:themeFill="background1"/>
                </w:tcPr>
                <w:p w:rsidR="0003527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Advance equality of opportunity between people who share protected characteristics and those who do not</w:t>
                  </w:r>
                  <w:r>
                    <w:rPr>
                      <w:color w:val="0F0D29" w:themeColor="text1"/>
                    </w:rPr>
                    <w:t>.</w:t>
                  </w:r>
                </w:p>
                <w:p w:rsidR="0003527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</w:p>
                <w:p w:rsidR="0003527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</w:p>
                <w:p w:rsidR="0003527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  <w:r w:rsidRPr="005D21E5">
                    <w:rPr>
                      <w:color w:val="0F0D29" w:themeColor="text1"/>
                    </w:rPr>
                    <w:t>Eliminate unlawful discrimination, harassment</w:t>
                  </w:r>
                  <w:r>
                    <w:rPr>
                      <w:color w:val="0F0D29" w:themeColor="text1"/>
                    </w:rPr>
                    <w:t xml:space="preserve">, </w:t>
                  </w:r>
                  <w:proofErr w:type="spellStart"/>
                  <w:r w:rsidRPr="005D21E5">
                    <w:rPr>
                      <w:color w:val="0F0D29" w:themeColor="text1"/>
                    </w:rPr>
                    <w:t>victimisation</w:t>
                  </w:r>
                  <w:proofErr w:type="spellEnd"/>
                  <w:r w:rsidRPr="005D21E5">
                    <w:rPr>
                      <w:color w:val="0F0D29" w:themeColor="text1"/>
                    </w:rPr>
                    <w:t xml:space="preserve"> and other conduct prohibited by the Act</w:t>
                  </w:r>
                  <w:r>
                    <w:rPr>
                      <w:color w:val="0F0D29" w:themeColor="text1"/>
                    </w:rPr>
                    <w:t>.</w:t>
                  </w:r>
                </w:p>
                <w:p w:rsidR="0003527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</w:p>
                <w:p w:rsidR="00035275" w:rsidRPr="005D21E5" w:rsidRDefault="00035275" w:rsidP="00035275">
                  <w:pPr>
                    <w:pStyle w:val="TableParagraph"/>
                    <w:ind w:left="107" w:right="205"/>
                    <w:rPr>
                      <w:color w:val="0F0D29" w:themeColor="text1"/>
                    </w:rPr>
                  </w:pPr>
                </w:p>
              </w:tc>
              <w:tc>
                <w:tcPr>
                  <w:tcW w:w="1768" w:type="dxa"/>
                  <w:shd w:val="clear" w:color="auto" w:fill="FFFFFF" w:themeFill="background1"/>
                </w:tcPr>
                <w:p w:rsidR="00035275" w:rsidRDefault="000B2234" w:rsidP="00035275">
                  <w:pPr>
                    <w:pStyle w:val="TableParagraph"/>
                    <w:ind w:left="104" w:right="234"/>
                    <w:rPr>
                      <w:b/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The number of recorded incidents on CPOMS around </w:t>
                  </w:r>
                  <w:r w:rsidRPr="005D21E5">
                    <w:rPr>
                      <w:b/>
                      <w:color w:val="0F0D29" w:themeColor="text1"/>
                    </w:rPr>
                    <w:t xml:space="preserve">homophobic, </w:t>
                  </w:r>
                  <w:proofErr w:type="spellStart"/>
                  <w:r w:rsidRPr="005D21E5">
                    <w:rPr>
                      <w:b/>
                      <w:color w:val="0F0D29" w:themeColor="text1"/>
                    </w:rPr>
                    <w:t>biphobic</w:t>
                  </w:r>
                  <w:proofErr w:type="spellEnd"/>
                  <w:r w:rsidRPr="005D21E5">
                    <w:rPr>
                      <w:b/>
                      <w:color w:val="0F0D29" w:themeColor="text1"/>
                    </w:rPr>
                    <w:t>, transphobic, sexist, racist and other discriminative language by pupils in and around school</w:t>
                  </w:r>
                  <w:r>
                    <w:rPr>
                      <w:b/>
                      <w:color w:val="0F0D29" w:themeColor="text1"/>
                    </w:rPr>
                    <w:t xml:space="preserve"> will decline.</w:t>
                  </w:r>
                </w:p>
                <w:p w:rsidR="000B2234" w:rsidRDefault="000B2234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0B2234" w:rsidRDefault="000B2234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</w:p>
                <w:p w:rsidR="000B2234" w:rsidRPr="005D21E5" w:rsidRDefault="000B2234" w:rsidP="00035275">
                  <w:pPr>
                    <w:pStyle w:val="TableParagraph"/>
                    <w:ind w:left="104"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Incident data will be </w:t>
                  </w:r>
                  <w:proofErr w:type="spellStart"/>
                  <w:r>
                    <w:rPr>
                      <w:color w:val="0F0D29" w:themeColor="text1"/>
                    </w:rPr>
                    <w:t>analysed</w:t>
                  </w:r>
                  <w:proofErr w:type="spellEnd"/>
                  <w:r>
                    <w:rPr>
                      <w:color w:val="0F0D29" w:themeColor="text1"/>
                    </w:rPr>
                    <w:t xml:space="preserve"> termly to identify trends and assess impact.</w:t>
                  </w:r>
                </w:p>
              </w:tc>
            </w:tr>
            <w:tr w:rsidR="000750FF" w:rsidRPr="005D21E5" w:rsidTr="000750FF">
              <w:trPr>
                <w:trHeight w:val="2954"/>
              </w:trPr>
              <w:tc>
                <w:tcPr>
                  <w:tcW w:w="10439" w:type="dxa"/>
                  <w:gridSpan w:val="6"/>
                  <w:shd w:val="clear" w:color="auto" w:fill="D2F1EF" w:themeFill="accent3" w:themeFillTint="33"/>
                </w:tcPr>
                <w:p w:rsidR="000750FF" w:rsidRDefault="001952C0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A </w:t>
                  </w:r>
                  <w:proofErr w:type="gramStart"/>
                  <w:r>
                    <w:rPr>
                      <w:color w:val="0F0D29" w:themeColor="text1"/>
                    </w:rPr>
                    <w:t>zero tolerance</w:t>
                  </w:r>
                  <w:proofErr w:type="gramEnd"/>
                  <w:r>
                    <w:rPr>
                      <w:color w:val="0F0D29" w:themeColor="text1"/>
                    </w:rPr>
                    <w:t xml:space="preserve"> approach to homophobic, </w:t>
                  </w:r>
                  <w:proofErr w:type="spellStart"/>
                  <w:r>
                    <w:rPr>
                      <w:color w:val="0F0D29" w:themeColor="text1"/>
                    </w:rPr>
                    <w:t>biphobic</w:t>
                  </w:r>
                  <w:proofErr w:type="spellEnd"/>
                  <w:r>
                    <w:rPr>
                      <w:color w:val="0F0D29" w:themeColor="text1"/>
                    </w:rPr>
                    <w:t>, transphobic, sexist, racist and other discriminative language in school has been shared with pupils and staff.</w:t>
                  </w:r>
                </w:p>
                <w:p w:rsidR="001952C0" w:rsidRDefault="001952C0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All discriminative language is addressed and challenged immediately. This involves giving consequences, contacting parents/</w:t>
                  </w:r>
                  <w:proofErr w:type="spellStart"/>
                  <w:r>
                    <w:rPr>
                      <w:color w:val="0F0D29" w:themeColor="text1"/>
                    </w:rPr>
                    <w:t>carers</w:t>
                  </w:r>
                  <w:proofErr w:type="spellEnd"/>
                  <w:r>
                    <w:rPr>
                      <w:color w:val="0F0D29" w:themeColor="text1"/>
                    </w:rPr>
                    <w:t xml:space="preserve"> and conducting intervention/educational sessions with pupils. Sessions take place at lunch time and can include support from external agencies, such as Hope Not Hate and the Prevent Educational Officer. </w:t>
                  </w:r>
                </w:p>
                <w:p w:rsidR="001952C0" w:rsidRDefault="001952C0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Curriculum </w:t>
                  </w:r>
                  <w:proofErr w:type="gramStart"/>
                  <w:r>
                    <w:rPr>
                      <w:color w:val="0F0D29" w:themeColor="text1"/>
                    </w:rPr>
                    <w:t>For</w:t>
                  </w:r>
                  <w:proofErr w:type="gramEnd"/>
                  <w:r>
                    <w:rPr>
                      <w:color w:val="0F0D29" w:themeColor="text1"/>
                    </w:rPr>
                    <w:t xml:space="preserve"> Life lesson on protected characteristics/Equality Act 2010 to all pupils.</w:t>
                  </w:r>
                </w:p>
                <w:p w:rsidR="001952C0" w:rsidRDefault="001952C0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Assembly on Equality Act 2010.</w:t>
                  </w:r>
                </w:p>
                <w:p w:rsidR="001952C0" w:rsidRDefault="001952C0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>Staff CPD on Equality Act 2010/protected characteristics.</w:t>
                  </w:r>
                </w:p>
                <w:p w:rsidR="001952C0" w:rsidRDefault="006F029D" w:rsidP="001952C0">
                  <w:pPr>
                    <w:pStyle w:val="TableParagraph"/>
                    <w:numPr>
                      <w:ilvl w:val="0"/>
                      <w:numId w:val="12"/>
                    </w:numPr>
                    <w:ind w:right="234"/>
                    <w:rPr>
                      <w:color w:val="0F0D29" w:themeColor="text1"/>
                    </w:rPr>
                  </w:pPr>
                  <w:r>
                    <w:rPr>
                      <w:color w:val="0F0D29" w:themeColor="text1"/>
                    </w:rPr>
                    <w:t xml:space="preserve">Racism, bullying and sexual harassment data is </w:t>
                  </w:r>
                  <w:proofErr w:type="spellStart"/>
                  <w:r>
                    <w:rPr>
                      <w:color w:val="0F0D29" w:themeColor="text1"/>
                    </w:rPr>
                    <w:t>analysed</w:t>
                  </w:r>
                  <w:proofErr w:type="spellEnd"/>
                  <w:r>
                    <w:rPr>
                      <w:color w:val="0F0D29" w:themeColor="text1"/>
                    </w:rPr>
                    <w:t xml:space="preserve"> on a termly and yearly basis to identify trends and assess impact.</w:t>
                  </w:r>
                </w:p>
              </w:tc>
            </w:tr>
          </w:tbl>
          <w:p w:rsidR="001201CF" w:rsidRPr="008F1846" w:rsidRDefault="001201CF" w:rsidP="008F1846">
            <w:pPr>
              <w:pStyle w:val="Content"/>
              <w:jc w:val="both"/>
              <w:rPr>
                <w:color w:val="031073"/>
                <w:szCs w:val="28"/>
              </w:rPr>
            </w:pPr>
          </w:p>
        </w:tc>
      </w:tr>
    </w:tbl>
    <w:p w:rsidR="005E34BC" w:rsidRDefault="005E34BC" w:rsidP="006914C5"/>
    <w:p w:rsidR="005E34BC" w:rsidRPr="005E34BC" w:rsidRDefault="005E34BC" w:rsidP="005E34BC"/>
    <w:p w:rsidR="005E34BC" w:rsidRPr="005E34BC" w:rsidRDefault="005E34BC" w:rsidP="005E34BC"/>
    <w:p w:rsidR="00635BD1" w:rsidRDefault="00635BD1">
      <w:pPr>
        <w:spacing w:after="200"/>
      </w:pPr>
      <w:r>
        <w:br w:type="page"/>
      </w:r>
    </w:p>
    <w:p w:rsidR="00635BD1" w:rsidRPr="00635BD1" w:rsidRDefault="00635BD1" w:rsidP="00635BD1">
      <w:pPr>
        <w:pStyle w:val="Heading1"/>
        <w:spacing w:before="52"/>
        <w:rPr>
          <w:sz w:val="48"/>
          <w:szCs w:val="48"/>
        </w:rPr>
      </w:pPr>
      <w:r w:rsidRPr="00635BD1">
        <w:rPr>
          <w:sz w:val="48"/>
          <w:szCs w:val="48"/>
        </w:rPr>
        <w:lastRenderedPageBreak/>
        <w:t>PROTECTED CHARACTERISTIC INCIDENTS</w:t>
      </w:r>
    </w:p>
    <w:p w:rsidR="00635BD1" w:rsidRDefault="00635BD1" w:rsidP="00635BD1">
      <w:pPr>
        <w:pStyle w:val="Heading2"/>
        <w:contextualSpacing/>
        <w:rPr>
          <w:b/>
          <w:color w:val="031073"/>
          <w:sz w:val="34"/>
          <w:szCs w:val="34"/>
        </w:rPr>
      </w:pPr>
      <w:r w:rsidRPr="00635BD1">
        <w:rPr>
          <w:b/>
          <w:color w:val="031073"/>
          <w:sz w:val="34"/>
          <w:szCs w:val="34"/>
        </w:rPr>
        <w:t>NUMBER OF INCIDENTS FROM JANUARY 2023 – APRIL 2023</w:t>
      </w:r>
    </w:p>
    <w:p w:rsidR="002A1F28" w:rsidRPr="002A1F28" w:rsidRDefault="002A1F28" w:rsidP="002A1F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1272"/>
        <w:gridCol w:w="5338"/>
      </w:tblGrid>
      <w:tr w:rsidR="00DD63F0" w:rsidTr="00DD63F0">
        <w:tc>
          <w:tcPr>
            <w:tcW w:w="4182" w:type="dxa"/>
          </w:tcPr>
          <w:p w:rsidR="00DD63F0" w:rsidRDefault="00DD63F0" w:rsidP="0017702D">
            <w:r>
              <w:t>Type of incident</w:t>
            </w:r>
          </w:p>
          <w:p w:rsidR="00DD63F0" w:rsidRDefault="00DD63F0" w:rsidP="0017702D"/>
          <w:p w:rsidR="00DD63F0" w:rsidRDefault="00DD63F0" w:rsidP="0017702D"/>
        </w:tc>
        <w:tc>
          <w:tcPr>
            <w:tcW w:w="1266" w:type="dxa"/>
          </w:tcPr>
          <w:p w:rsidR="00DD63F0" w:rsidRDefault="00DD63F0" w:rsidP="0017702D">
            <w:r>
              <w:t>Number of incidents</w:t>
            </w:r>
          </w:p>
        </w:tc>
        <w:tc>
          <w:tcPr>
            <w:tcW w:w="5342" w:type="dxa"/>
          </w:tcPr>
          <w:p w:rsidR="00DD63F0" w:rsidRDefault="00DD63F0" w:rsidP="0017702D">
            <w:r>
              <w:t>Reflection</w:t>
            </w: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Disability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disability. However, upon reflection it is important to note that that there is no sub-category </w:t>
            </w:r>
            <w:r w:rsidR="00572CF7">
              <w:rPr>
                <w:b w:val="0"/>
                <w:sz w:val="24"/>
                <w:szCs w:val="24"/>
              </w:rPr>
              <w:t xml:space="preserve">on CPOMS </w:t>
            </w:r>
            <w:r w:rsidRPr="004B29C9">
              <w:rPr>
                <w:b w:val="0"/>
                <w:sz w:val="24"/>
                <w:szCs w:val="24"/>
              </w:rPr>
              <w:t xml:space="preserve">for this protected characteristic and data had to be </w:t>
            </w:r>
            <w:proofErr w:type="spellStart"/>
            <w:r w:rsidRPr="004B29C9">
              <w:rPr>
                <w:b w:val="0"/>
                <w:sz w:val="24"/>
                <w:szCs w:val="24"/>
              </w:rPr>
              <w:t>analysed</w:t>
            </w:r>
            <w:proofErr w:type="spellEnd"/>
            <w:r w:rsidRPr="004B29C9">
              <w:rPr>
                <w:b w:val="0"/>
                <w:sz w:val="24"/>
                <w:szCs w:val="24"/>
              </w:rPr>
              <w:t xml:space="preserve"> on an inc</w:t>
            </w:r>
            <w:r w:rsidR="004B29C9" w:rsidRPr="004B29C9">
              <w:rPr>
                <w:b w:val="0"/>
                <w:sz w:val="24"/>
                <w:szCs w:val="24"/>
              </w:rPr>
              <w:t>id</w:t>
            </w:r>
            <w:r w:rsidRPr="004B29C9">
              <w:rPr>
                <w:b w:val="0"/>
                <w:sz w:val="24"/>
                <w:szCs w:val="24"/>
              </w:rPr>
              <w:t xml:space="preserve">ent by incident </w:t>
            </w:r>
            <w:r w:rsidR="00572CF7">
              <w:rPr>
                <w:b w:val="0"/>
                <w:sz w:val="24"/>
                <w:szCs w:val="24"/>
              </w:rPr>
              <w:t>basis.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Sex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572CF7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</w:t>
            </w:r>
            <w:r>
              <w:rPr>
                <w:b w:val="0"/>
                <w:sz w:val="24"/>
                <w:szCs w:val="24"/>
              </w:rPr>
              <w:t xml:space="preserve">sex. Data had to be </w:t>
            </w:r>
            <w:proofErr w:type="spellStart"/>
            <w:r>
              <w:rPr>
                <w:b w:val="0"/>
                <w:sz w:val="24"/>
                <w:szCs w:val="24"/>
              </w:rPr>
              <w:t>analysed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on an incident by incident basis, as there is no sub-category on CPOMS relating to this characteristic. Instead, incidents can be logged generally under ‘discriminatory’.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Race/ethnicity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42" w:type="dxa"/>
          </w:tcPr>
          <w:p w:rsidR="00DD63F0" w:rsidRDefault="00964EC9" w:rsidP="0017702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There were two racist incidents logged on CPOMS. One incident was child on child related and the other incident was child on teacher related.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Religion or belief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AE4BCD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</w:t>
            </w:r>
            <w:r>
              <w:rPr>
                <w:b w:val="0"/>
                <w:sz w:val="24"/>
                <w:szCs w:val="24"/>
              </w:rPr>
              <w:t xml:space="preserve">religion or belief. Data had to be </w:t>
            </w:r>
            <w:proofErr w:type="spellStart"/>
            <w:r>
              <w:rPr>
                <w:b w:val="0"/>
                <w:sz w:val="24"/>
                <w:szCs w:val="24"/>
              </w:rPr>
              <w:t>analysed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on an incident by incident basis, as there is no sub-category on CPOMS relating to this characteristic. Instead, incidents can be logged generally under ‘discriminatory’ and other </w:t>
            </w:r>
            <w:proofErr w:type="spellStart"/>
            <w:r>
              <w:rPr>
                <w:b w:val="0"/>
                <w:sz w:val="24"/>
                <w:szCs w:val="24"/>
              </w:rPr>
              <w:t>behaviour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concerns.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Sexual orientation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342" w:type="dxa"/>
          </w:tcPr>
          <w:p w:rsidR="00DD63F0" w:rsidRDefault="00E0232B" w:rsidP="0017702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There was one incident logged on CPOMS for sexual orientation. This involved a pupil refusing to enter a Curriculum </w:t>
            </w:r>
            <w:proofErr w:type="gramStart"/>
            <w:r>
              <w:rPr>
                <w:b w:val="0"/>
                <w:sz w:val="24"/>
                <w:szCs w:val="24"/>
              </w:rPr>
              <w:t>For</w:t>
            </w:r>
            <w:proofErr w:type="gramEnd"/>
            <w:r>
              <w:rPr>
                <w:b w:val="0"/>
                <w:sz w:val="24"/>
                <w:szCs w:val="24"/>
              </w:rPr>
              <w:t xml:space="preserve"> Life lesson, as they did not want to learn about</w:t>
            </w:r>
            <w:r w:rsidR="00B70D38">
              <w:rPr>
                <w:b w:val="0"/>
                <w:sz w:val="24"/>
                <w:szCs w:val="24"/>
              </w:rPr>
              <w:t xml:space="preserve"> homosexuality. Parents were consulted and the pupil took part in a </w:t>
            </w:r>
            <w:proofErr w:type="gramStart"/>
            <w:r w:rsidR="00B70D38">
              <w:rPr>
                <w:b w:val="0"/>
                <w:sz w:val="24"/>
                <w:szCs w:val="24"/>
              </w:rPr>
              <w:t>catch up</w:t>
            </w:r>
            <w:proofErr w:type="gramEnd"/>
            <w:r w:rsidR="00B70D38">
              <w:rPr>
                <w:b w:val="0"/>
                <w:sz w:val="24"/>
                <w:szCs w:val="24"/>
              </w:rPr>
              <w:t xml:space="preserve"> session.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Gender reassignment (transgender identity)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342" w:type="dxa"/>
          </w:tcPr>
          <w:p w:rsidR="00DD63F0" w:rsidRDefault="00B70D38" w:rsidP="0017702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There was one incident logged on CPOMS for gender reassignment. This incident was logged three times by different members of staff and involved comments made by a pupil to another pupil. The victim and their family have been invited </w:t>
            </w:r>
            <w:r w:rsidR="00214CB0">
              <w:rPr>
                <w:b w:val="0"/>
                <w:sz w:val="24"/>
                <w:szCs w:val="24"/>
              </w:rPr>
              <w:t xml:space="preserve">(and kept in contact with) </w:t>
            </w:r>
            <w:r>
              <w:rPr>
                <w:b w:val="0"/>
                <w:sz w:val="24"/>
                <w:szCs w:val="24"/>
              </w:rPr>
              <w:t xml:space="preserve">to school for a </w:t>
            </w:r>
            <w:r>
              <w:rPr>
                <w:b w:val="0"/>
                <w:sz w:val="24"/>
                <w:szCs w:val="24"/>
              </w:rPr>
              <w:lastRenderedPageBreak/>
              <w:t xml:space="preserve">restorative, as the perpetrator </w:t>
            </w:r>
            <w:r w:rsidR="00214CB0">
              <w:rPr>
                <w:b w:val="0"/>
                <w:sz w:val="24"/>
                <w:szCs w:val="24"/>
              </w:rPr>
              <w:t xml:space="preserve">is remorseful and understands the severity of their actions, however the victim does not want a restorative meeting. 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lastRenderedPageBreak/>
              <w:t>Age (other than pupils)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4A0B41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</w:t>
            </w:r>
            <w:r>
              <w:rPr>
                <w:b w:val="0"/>
                <w:sz w:val="24"/>
                <w:szCs w:val="24"/>
              </w:rPr>
              <w:t>age</w:t>
            </w:r>
            <w:r w:rsidRPr="004B29C9">
              <w:rPr>
                <w:b w:val="0"/>
                <w:sz w:val="24"/>
                <w:szCs w:val="24"/>
              </w:rPr>
              <w:t xml:space="preserve">. However, upon reflection it is important to note that that there is no sub-category </w:t>
            </w:r>
            <w:r>
              <w:rPr>
                <w:b w:val="0"/>
                <w:sz w:val="24"/>
                <w:szCs w:val="24"/>
              </w:rPr>
              <w:t xml:space="preserve">on CPOMS </w:t>
            </w:r>
            <w:r w:rsidRPr="004B29C9">
              <w:rPr>
                <w:b w:val="0"/>
                <w:sz w:val="24"/>
                <w:szCs w:val="24"/>
              </w:rPr>
              <w:t xml:space="preserve">for this protected characteristic and data had to be </w:t>
            </w:r>
            <w:proofErr w:type="spellStart"/>
            <w:r w:rsidRPr="004B29C9">
              <w:rPr>
                <w:b w:val="0"/>
                <w:sz w:val="24"/>
                <w:szCs w:val="24"/>
              </w:rPr>
              <w:t>analysed</w:t>
            </w:r>
            <w:proofErr w:type="spellEnd"/>
            <w:r w:rsidRPr="004B29C9">
              <w:rPr>
                <w:b w:val="0"/>
                <w:sz w:val="24"/>
                <w:szCs w:val="24"/>
              </w:rPr>
              <w:t xml:space="preserve"> on an incident by incident </w:t>
            </w:r>
            <w:r>
              <w:rPr>
                <w:b w:val="0"/>
                <w:sz w:val="24"/>
                <w:szCs w:val="24"/>
              </w:rPr>
              <w:t>basis.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Pregnancy/maternity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4A0B41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</w:t>
            </w:r>
            <w:r>
              <w:rPr>
                <w:b w:val="0"/>
                <w:sz w:val="24"/>
                <w:szCs w:val="24"/>
              </w:rPr>
              <w:t>maternity and pregnancy</w:t>
            </w:r>
            <w:r w:rsidRPr="004B29C9">
              <w:rPr>
                <w:b w:val="0"/>
                <w:sz w:val="24"/>
                <w:szCs w:val="24"/>
              </w:rPr>
              <w:t xml:space="preserve">. However, upon reflection it is important to note that that there is no sub-category </w:t>
            </w:r>
            <w:r>
              <w:rPr>
                <w:b w:val="0"/>
                <w:sz w:val="24"/>
                <w:szCs w:val="24"/>
              </w:rPr>
              <w:t xml:space="preserve">on CPOMS </w:t>
            </w:r>
            <w:r w:rsidRPr="004B29C9">
              <w:rPr>
                <w:b w:val="0"/>
                <w:sz w:val="24"/>
                <w:szCs w:val="24"/>
              </w:rPr>
              <w:t xml:space="preserve">for this protected characteristic and data had to be </w:t>
            </w:r>
            <w:proofErr w:type="spellStart"/>
            <w:r w:rsidRPr="004B29C9">
              <w:rPr>
                <w:b w:val="0"/>
                <w:sz w:val="24"/>
                <w:szCs w:val="24"/>
              </w:rPr>
              <w:t>analysed</w:t>
            </w:r>
            <w:proofErr w:type="spellEnd"/>
            <w:r w:rsidRPr="004B29C9">
              <w:rPr>
                <w:b w:val="0"/>
                <w:sz w:val="24"/>
                <w:szCs w:val="24"/>
              </w:rPr>
              <w:t xml:space="preserve"> on an incident by incident </w:t>
            </w:r>
            <w:r>
              <w:rPr>
                <w:b w:val="0"/>
                <w:sz w:val="24"/>
                <w:szCs w:val="24"/>
              </w:rPr>
              <w:t>basis.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  <w:tr w:rsidR="00DD63F0" w:rsidRPr="004B29C9" w:rsidTr="00DD63F0">
        <w:tc>
          <w:tcPr>
            <w:tcW w:w="4182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Marital/civil partnership status</w:t>
            </w:r>
          </w:p>
        </w:tc>
        <w:tc>
          <w:tcPr>
            <w:tcW w:w="1266" w:type="dxa"/>
          </w:tcPr>
          <w:p w:rsidR="00DD63F0" w:rsidRPr="004B29C9" w:rsidRDefault="00DD63F0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342" w:type="dxa"/>
          </w:tcPr>
          <w:p w:rsidR="00DD63F0" w:rsidRDefault="004A0B41" w:rsidP="0017702D">
            <w:pPr>
              <w:rPr>
                <w:b w:val="0"/>
                <w:sz w:val="24"/>
                <w:szCs w:val="24"/>
              </w:rPr>
            </w:pPr>
            <w:r w:rsidRPr="004B29C9">
              <w:rPr>
                <w:b w:val="0"/>
                <w:sz w:val="24"/>
                <w:szCs w:val="24"/>
              </w:rPr>
              <w:t xml:space="preserve">There were no incidents relating to </w:t>
            </w:r>
            <w:r>
              <w:rPr>
                <w:b w:val="0"/>
                <w:sz w:val="24"/>
                <w:szCs w:val="24"/>
              </w:rPr>
              <w:t xml:space="preserve">marital and civil partnership status. </w:t>
            </w:r>
            <w:r w:rsidRPr="004B29C9">
              <w:rPr>
                <w:b w:val="0"/>
                <w:sz w:val="24"/>
                <w:szCs w:val="24"/>
              </w:rPr>
              <w:t xml:space="preserve">However, upon reflection it is important to note that that there is no sub-category </w:t>
            </w:r>
            <w:r>
              <w:rPr>
                <w:b w:val="0"/>
                <w:sz w:val="24"/>
                <w:szCs w:val="24"/>
              </w:rPr>
              <w:t xml:space="preserve">on CPOMS </w:t>
            </w:r>
            <w:r w:rsidRPr="004B29C9">
              <w:rPr>
                <w:b w:val="0"/>
                <w:sz w:val="24"/>
                <w:szCs w:val="24"/>
              </w:rPr>
              <w:t xml:space="preserve">for this protected characteristic and data had to be </w:t>
            </w:r>
            <w:proofErr w:type="spellStart"/>
            <w:r w:rsidRPr="004B29C9">
              <w:rPr>
                <w:b w:val="0"/>
                <w:sz w:val="24"/>
                <w:szCs w:val="24"/>
              </w:rPr>
              <w:t>analysed</w:t>
            </w:r>
            <w:proofErr w:type="spellEnd"/>
            <w:r w:rsidRPr="004B29C9">
              <w:rPr>
                <w:b w:val="0"/>
                <w:sz w:val="24"/>
                <w:szCs w:val="24"/>
              </w:rPr>
              <w:t xml:space="preserve"> on an incident by incident </w:t>
            </w:r>
            <w:r>
              <w:rPr>
                <w:b w:val="0"/>
                <w:sz w:val="24"/>
                <w:szCs w:val="24"/>
              </w:rPr>
              <w:t>basis.</w:t>
            </w:r>
          </w:p>
          <w:p w:rsidR="002A1F28" w:rsidRPr="004B29C9" w:rsidRDefault="002A1F28" w:rsidP="0017702D">
            <w:pPr>
              <w:rPr>
                <w:b w:val="0"/>
                <w:sz w:val="24"/>
                <w:szCs w:val="24"/>
              </w:rPr>
            </w:pPr>
          </w:p>
        </w:tc>
      </w:tr>
    </w:tbl>
    <w:p w:rsidR="0087605E" w:rsidRDefault="0087605E" w:rsidP="0017702D">
      <w:pPr>
        <w:rPr>
          <w:b w:val="0"/>
          <w:sz w:val="24"/>
          <w:szCs w:val="24"/>
        </w:rPr>
      </w:pPr>
    </w:p>
    <w:p w:rsidR="002A1F28" w:rsidRDefault="002A1F28" w:rsidP="0017702D">
      <w:pPr>
        <w:rPr>
          <w:b w:val="0"/>
          <w:sz w:val="24"/>
          <w:szCs w:val="24"/>
        </w:rPr>
      </w:pPr>
    </w:p>
    <w:p w:rsidR="002A1F28" w:rsidRPr="004B29C9" w:rsidRDefault="002A1F28" w:rsidP="001770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Moving forward, the safeguarding team will review the sub-categories for reporting protected characteristic incidents on CPOMS. This will allow data analysis and reporting to be reliable, instead of having most categories presented under ‘discriminatory.’</w:t>
      </w:r>
    </w:p>
    <w:sectPr w:rsidR="002A1F28" w:rsidRPr="004B29C9" w:rsidSect="005D21E5">
      <w:headerReference w:type="default" r:id="rId10"/>
      <w:footerReference w:type="default" r:id="rId11"/>
      <w:pgSz w:w="12240" w:h="15840"/>
      <w:pgMar w:top="720" w:right="720" w:bottom="720" w:left="720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85" w:rsidRDefault="00172D85">
      <w:r>
        <w:separator/>
      </w:r>
    </w:p>
    <w:p w:rsidR="00172D85" w:rsidRDefault="00172D85"/>
  </w:endnote>
  <w:endnote w:type="continuationSeparator" w:id="0">
    <w:p w:rsidR="00172D85" w:rsidRDefault="00172D85">
      <w:r>
        <w:continuationSeparator/>
      </w:r>
    </w:p>
    <w:p w:rsidR="00172D85" w:rsidRDefault="00172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9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85" w:rsidRDefault="00172D85">
      <w:r>
        <w:separator/>
      </w:r>
    </w:p>
    <w:p w:rsidR="00172D85" w:rsidRDefault="00172D85"/>
  </w:footnote>
  <w:footnote w:type="continuationSeparator" w:id="0">
    <w:p w:rsidR="00172D85" w:rsidRDefault="00172D85">
      <w:r>
        <w:continuationSeparator/>
      </w:r>
    </w:p>
    <w:p w:rsidR="00172D85" w:rsidRDefault="00172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Header"/>
          </w:pPr>
        </w:p>
      </w:tc>
    </w:tr>
  </w:tbl>
  <w:p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608"/>
    <w:multiLevelType w:val="hybridMultilevel"/>
    <w:tmpl w:val="C98EC8A4"/>
    <w:lvl w:ilvl="0" w:tplc="9EB62B4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8EE2991"/>
    <w:multiLevelType w:val="hybridMultilevel"/>
    <w:tmpl w:val="99B66936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1D1C79B2"/>
    <w:multiLevelType w:val="hybridMultilevel"/>
    <w:tmpl w:val="D9E4AD2C"/>
    <w:lvl w:ilvl="0" w:tplc="F8E6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A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A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E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EB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847E7"/>
    <w:multiLevelType w:val="hybridMultilevel"/>
    <w:tmpl w:val="368AB97C"/>
    <w:lvl w:ilvl="0" w:tplc="47B69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9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A6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2D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6A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A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4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57420"/>
    <w:multiLevelType w:val="hybridMultilevel"/>
    <w:tmpl w:val="76564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47FF"/>
    <w:multiLevelType w:val="hybridMultilevel"/>
    <w:tmpl w:val="6730FD8A"/>
    <w:lvl w:ilvl="0" w:tplc="2FB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A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2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5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E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E5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22085C"/>
    <w:multiLevelType w:val="hybridMultilevel"/>
    <w:tmpl w:val="C2CE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14E"/>
    <w:multiLevelType w:val="hybridMultilevel"/>
    <w:tmpl w:val="C6AC6A6C"/>
    <w:lvl w:ilvl="0" w:tplc="3764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7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8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E1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2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E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AA692A"/>
    <w:multiLevelType w:val="hybridMultilevel"/>
    <w:tmpl w:val="94C24FCC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58F44BCD"/>
    <w:multiLevelType w:val="multilevel"/>
    <w:tmpl w:val="72A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20384"/>
    <w:multiLevelType w:val="hybridMultilevel"/>
    <w:tmpl w:val="2BEA3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21D7"/>
    <w:multiLevelType w:val="hybridMultilevel"/>
    <w:tmpl w:val="E704258C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85"/>
    <w:rsid w:val="0002482E"/>
    <w:rsid w:val="00035275"/>
    <w:rsid w:val="00050324"/>
    <w:rsid w:val="000750FF"/>
    <w:rsid w:val="00084F6C"/>
    <w:rsid w:val="000A0150"/>
    <w:rsid w:val="000B2234"/>
    <w:rsid w:val="000B26D0"/>
    <w:rsid w:val="000B4010"/>
    <w:rsid w:val="000C1D93"/>
    <w:rsid w:val="000D55E7"/>
    <w:rsid w:val="000D7251"/>
    <w:rsid w:val="000E63C9"/>
    <w:rsid w:val="00104BAD"/>
    <w:rsid w:val="001201CF"/>
    <w:rsid w:val="00130E9D"/>
    <w:rsid w:val="00150A6D"/>
    <w:rsid w:val="00172D85"/>
    <w:rsid w:val="0017702D"/>
    <w:rsid w:val="00182ED8"/>
    <w:rsid w:val="00185B35"/>
    <w:rsid w:val="001952C0"/>
    <w:rsid w:val="001F2BC8"/>
    <w:rsid w:val="001F5F6B"/>
    <w:rsid w:val="00214CB0"/>
    <w:rsid w:val="00243EBC"/>
    <w:rsid w:val="00246A35"/>
    <w:rsid w:val="00284348"/>
    <w:rsid w:val="002919B4"/>
    <w:rsid w:val="002A1F28"/>
    <w:rsid w:val="002C385D"/>
    <w:rsid w:val="002D2F0C"/>
    <w:rsid w:val="002F51F5"/>
    <w:rsid w:val="00312137"/>
    <w:rsid w:val="00330359"/>
    <w:rsid w:val="0033762F"/>
    <w:rsid w:val="00355C13"/>
    <w:rsid w:val="00366C7E"/>
    <w:rsid w:val="00384EA3"/>
    <w:rsid w:val="003908D8"/>
    <w:rsid w:val="003A06B6"/>
    <w:rsid w:val="003A39A1"/>
    <w:rsid w:val="003C0722"/>
    <w:rsid w:val="003C2191"/>
    <w:rsid w:val="003D3863"/>
    <w:rsid w:val="003F1B64"/>
    <w:rsid w:val="004110DE"/>
    <w:rsid w:val="0042725C"/>
    <w:rsid w:val="0044085A"/>
    <w:rsid w:val="004656C6"/>
    <w:rsid w:val="00480207"/>
    <w:rsid w:val="004828D2"/>
    <w:rsid w:val="004869C9"/>
    <w:rsid w:val="00486A46"/>
    <w:rsid w:val="004A0B41"/>
    <w:rsid w:val="004A102C"/>
    <w:rsid w:val="004B21A5"/>
    <w:rsid w:val="004B29C9"/>
    <w:rsid w:val="005037F0"/>
    <w:rsid w:val="00516A86"/>
    <w:rsid w:val="005275F6"/>
    <w:rsid w:val="0057072F"/>
    <w:rsid w:val="00572102"/>
    <w:rsid w:val="00572CF7"/>
    <w:rsid w:val="005D21E5"/>
    <w:rsid w:val="005D5AC7"/>
    <w:rsid w:val="005E34BC"/>
    <w:rsid w:val="005F1BB0"/>
    <w:rsid w:val="00635BD1"/>
    <w:rsid w:val="00652543"/>
    <w:rsid w:val="00656C4D"/>
    <w:rsid w:val="006914C5"/>
    <w:rsid w:val="006B7956"/>
    <w:rsid w:val="006E5716"/>
    <w:rsid w:val="006F029D"/>
    <w:rsid w:val="00715BAB"/>
    <w:rsid w:val="00715D0B"/>
    <w:rsid w:val="007302B3"/>
    <w:rsid w:val="00730733"/>
    <w:rsid w:val="00730E3A"/>
    <w:rsid w:val="00736AAF"/>
    <w:rsid w:val="00752346"/>
    <w:rsid w:val="00765B2A"/>
    <w:rsid w:val="00770C1A"/>
    <w:rsid w:val="00783A34"/>
    <w:rsid w:val="007C6B52"/>
    <w:rsid w:val="007D16C5"/>
    <w:rsid w:val="007D5412"/>
    <w:rsid w:val="007E3F12"/>
    <w:rsid w:val="00862FE4"/>
    <w:rsid w:val="0086389A"/>
    <w:rsid w:val="0087605E"/>
    <w:rsid w:val="008B1FEE"/>
    <w:rsid w:val="008E5B35"/>
    <w:rsid w:val="008F0531"/>
    <w:rsid w:val="008F1846"/>
    <w:rsid w:val="00903C32"/>
    <w:rsid w:val="00916B16"/>
    <w:rsid w:val="009173B9"/>
    <w:rsid w:val="0093335D"/>
    <w:rsid w:val="0093613E"/>
    <w:rsid w:val="00943026"/>
    <w:rsid w:val="00947646"/>
    <w:rsid w:val="00964EC9"/>
    <w:rsid w:val="00965DAF"/>
    <w:rsid w:val="00966B81"/>
    <w:rsid w:val="009A30AA"/>
    <w:rsid w:val="009A33C1"/>
    <w:rsid w:val="009C7720"/>
    <w:rsid w:val="00A03DCB"/>
    <w:rsid w:val="00A21954"/>
    <w:rsid w:val="00A23AFA"/>
    <w:rsid w:val="00A31B3E"/>
    <w:rsid w:val="00A532F3"/>
    <w:rsid w:val="00A8489E"/>
    <w:rsid w:val="00AC29F3"/>
    <w:rsid w:val="00AD304D"/>
    <w:rsid w:val="00AE4BCD"/>
    <w:rsid w:val="00AE669A"/>
    <w:rsid w:val="00B231E5"/>
    <w:rsid w:val="00B45842"/>
    <w:rsid w:val="00B70D38"/>
    <w:rsid w:val="00B86209"/>
    <w:rsid w:val="00B91170"/>
    <w:rsid w:val="00BA6F7E"/>
    <w:rsid w:val="00C02B87"/>
    <w:rsid w:val="00C0503B"/>
    <w:rsid w:val="00C4086D"/>
    <w:rsid w:val="00C410E6"/>
    <w:rsid w:val="00C6360A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B3838"/>
    <w:rsid w:val="00DD152F"/>
    <w:rsid w:val="00DD63F0"/>
    <w:rsid w:val="00DE213F"/>
    <w:rsid w:val="00DF027C"/>
    <w:rsid w:val="00E00A32"/>
    <w:rsid w:val="00E0232B"/>
    <w:rsid w:val="00E22ACD"/>
    <w:rsid w:val="00E23B69"/>
    <w:rsid w:val="00E620B0"/>
    <w:rsid w:val="00E81B40"/>
    <w:rsid w:val="00E86033"/>
    <w:rsid w:val="00EF0EC2"/>
    <w:rsid w:val="00EF555B"/>
    <w:rsid w:val="00F027BB"/>
    <w:rsid w:val="00F11DCF"/>
    <w:rsid w:val="00F162EA"/>
    <w:rsid w:val="00F52D27"/>
    <w:rsid w:val="00F6153C"/>
    <w:rsid w:val="00F83527"/>
    <w:rsid w:val="00FC7A8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E919A7"/>
  <w15:docId w15:val="{CF68BADA-B5A4-4394-99F4-EB10DA98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C410E6"/>
    <w:rPr>
      <w:color w:val="3592C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5D21E5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b w:val="0"/>
      <w:color w:val="auto"/>
      <w:sz w:val="22"/>
    </w:rPr>
  </w:style>
  <w:style w:type="paragraph" w:customStyle="1" w:styleId="trt0xe">
    <w:name w:val="trt0xe"/>
    <w:basedOn w:val="Normal"/>
    <w:rsid w:val="005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57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in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06D8CE871E48318183FB394CE3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2C1F-F3CF-4A9C-BA85-0C78CC7A8175}"/>
      </w:docPartPr>
      <w:docPartBody>
        <w:p w:rsidR="00437FD7" w:rsidRDefault="006130E3" w:rsidP="006130E3">
          <w:pPr>
            <w:pStyle w:val="C106D8CE871E48318183FB394CE36E45"/>
          </w:pPr>
          <w:r w:rsidRPr="00DF027C">
            <w:t>Subtitle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0A"/>
    <w:rsid w:val="00437FD7"/>
    <w:rsid w:val="006130E3"/>
    <w:rsid w:val="00C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C9320A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C9320A"/>
    <w:rPr>
      <w:caps/>
      <w:color w:val="44546A" w:themeColor="text2"/>
      <w:spacing w:val="20"/>
      <w:sz w:val="32"/>
      <w:lang w:val="en-US" w:eastAsia="en-US"/>
    </w:rPr>
  </w:style>
  <w:style w:type="paragraph" w:customStyle="1" w:styleId="BFCFF32DD6244F6DBC6375EF2C10DD6C">
    <w:name w:val="BFCFF32DD6244F6DBC6375EF2C10DD6C"/>
  </w:style>
  <w:style w:type="paragraph" w:customStyle="1" w:styleId="022ED90E3CC24A7DB8C8BD09C0ACF871">
    <w:name w:val="022ED90E3CC24A7DB8C8BD09C0ACF871"/>
  </w:style>
  <w:style w:type="paragraph" w:customStyle="1" w:styleId="AA28FC90A3ED407697FAA9F59E00B324">
    <w:name w:val="AA28FC90A3ED407697FAA9F59E00B324"/>
  </w:style>
  <w:style w:type="paragraph" w:customStyle="1" w:styleId="569140581FE34377B62F1B856E31FCA2">
    <w:name w:val="569140581FE34377B62F1B856E31FCA2"/>
  </w:style>
  <w:style w:type="paragraph" w:customStyle="1" w:styleId="51A85B57F6E3410A95F791279AE17668">
    <w:name w:val="51A85B57F6E3410A95F791279AE17668"/>
  </w:style>
  <w:style w:type="paragraph" w:customStyle="1" w:styleId="4A4A2EAC888240F490C06A145B79688A">
    <w:name w:val="4A4A2EAC888240F490C06A145B79688A"/>
  </w:style>
  <w:style w:type="paragraph" w:customStyle="1" w:styleId="184653428A014DF7AA9ECFD1C183F59B">
    <w:name w:val="184653428A014DF7AA9ECFD1C183F59B"/>
  </w:style>
  <w:style w:type="paragraph" w:customStyle="1" w:styleId="C9F580FB415E4668B29B3281A13AF802">
    <w:name w:val="C9F580FB415E4668B29B3281A13AF802"/>
  </w:style>
  <w:style w:type="paragraph" w:customStyle="1" w:styleId="9DF008EA8FAA46B288A3A6C7E1D4F058">
    <w:name w:val="9DF008EA8FAA46B288A3A6C7E1D4F058"/>
    <w:rsid w:val="00C9320A"/>
  </w:style>
  <w:style w:type="paragraph" w:customStyle="1" w:styleId="2442E72AD28B4C43893C1BE93315B95C">
    <w:name w:val="2442E72AD28B4C43893C1BE93315B95C"/>
    <w:rsid w:val="00C9320A"/>
  </w:style>
  <w:style w:type="paragraph" w:customStyle="1" w:styleId="C106D8CE871E48318183FB394CE36E45">
    <w:name w:val="C106D8CE871E48318183FB394CE36E45"/>
    <w:rsid w:val="00613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4EC-3CFB-47F6-A6E1-F9E6FAF2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0</TotalTime>
  <Pages>8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Leesa Amin</dc:creator>
  <cp:keywords/>
  <cp:lastModifiedBy>Leesa Amin</cp:lastModifiedBy>
  <cp:revision>2</cp:revision>
  <cp:lastPrinted>2006-08-01T17:47:00Z</cp:lastPrinted>
  <dcterms:created xsi:type="dcterms:W3CDTF">2024-10-04T13:38:00Z</dcterms:created>
  <dcterms:modified xsi:type="dcterms:W3CDTF">2024-10-04T13:38:00Z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