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F0" w:rsidRPr="00462DD0" w:rsidRDefault="00462DD0" w:rsidP="00793065">
      <w:pPr>
        <w:autoSpaceDE w:val="0"/>
        <w:autoSpaceDN w:val="0"/>
        <w:adjustRightInd w:val="0"/>
        <w:spacing w:after="0" w:line="240" w:lineRule="auto"/>
        <w:jc w:val="center"/>
        <w:rPr>
          <w:rFonts w:ascii="Arial" w:hAnsi="Arial" w:cs="Arial"/>
          <w:b/>
          <w:sz w:val="36"/>
          <w:szCs w:val="36"/>
        </w:rPr>
      </w:pPr>
      <w:r>
        <w:rPr>
          <w:rFonts w:ascii="Arial" w:hAnsi="Arial" w:cs="Arial"/>
          <w:b/>
          <w:color w:val="000000"/>
          <w:sz w:val="36"/>
          <w:szCs w:val="36"/>
        </w:rPr>
        <w:t xml:space="preserve"> </w:t>
      </w:r>
      <w:bookmarkStart w:id="0" w:name="_GoBack"/>
      <w:bookmarkEnd w:id="0"/>
      <w:r>
        <w:rPr>
          <w:rFonts w:ascii="Arial" w:hAnsi="Arial" w:cs="Arial"/>
          <w:b/>
          <w:color w:val="000000"/>
          <w:sz w:val="36"/>
          <w:szCs w:val="36"/>
        </w:rPr>
        <w:t xml:space="preserve">The </w:t>
      </w:r>
      <w:proofErr w:type="spellStart"/>
      <w:r w:rsidR="00793065" w:rsidRPr="00462DD0">
        <w:rPr>
          <w:rFonts w:ascii="Arial" w:hAnsi="Arial" w:cs="Arial"/>
          <w:b/>
          <w:color w:val="000000"/>
          <w:sz w:val="36"/>
          <w:szCs w:val="36"/>
        </w:rPr>
        <w:t>Oswaldtwistle</w:t>
      </w:r>
      <w:proofErr w:type="spellEnd"/>
      <w:r w:rsidR="00793065" w:rsidRPr="00462DD0">
        <w:rPr>
          <w:rFonts w:ascii="Arial" w:hAnsi="Arial" w:cs="Arial"/>
          <w:b/>
          <w:color w:val="000000"/>
          <w:sz w:val="36"/>
          <w:szCs w:val="36"/>
        </w:rPr>
        <w:t xml:space="preserve"> School </w:t>
      </w:r>
      <w:r w:rsidR="007D79F0" w:rsidRPr="00462DD0">
        <w:rPr>
          <w:rFonts w:ascii="Arial" w:hAnsi="Arial" w:cs="Arial"/>
          <w:b/>
          <w:bCs/>
          <w:sz w:val="36"/>
          <w:szCs w:val="36"/>
        </w:rPr>
        <w:t>Teaching &amp; Learning Policy</w:t>
      </w:r>
    </w:p>
    <w:p w:rsidR="007D79F0" w:rsidRPr="00462DD0" w:rsidRDefault="007D79F0" w:rsidP="007D79F0">
      <w:pPr>
        <w:autoSpaceDE w:val="0"/>
        <w:autoSpaceDN w:val="0"/>
        <w:adjustRightInd w:val="0"/>
        <w:spacing w:after="0" w:line="240" w:lineRule="auto"/>
        <w:rPr>
          <w:rFonts w:ascii="Arial" w:hAnsi="Arial" w:cs="Arial"/>
        </w:rPr>
      </w:pPr>
    </w:p>
    <w:p w:rsidR="007D79F0" w:rsidRPr="00462DD0" w:rsidRDefault="003542B8" w:rsidP="007D79F0">
      <w:pPr>
        <w:autoSpaceDE w:val="0"/>
        <w:autoSpaceDN w:val="0"/>
        <w:adjustRightInd w:val="0"/>
        <w:spacing w:after="0" w:line="240" w:lineRule="auto"/>
        <w:rPr>
          <w:rFonts w:ascii="Arial" w:hAnsi="Arial" w:cs="Arial"/>
          <w:b/>
          <w:bCs/>
          <w:sz w:val="26"/>
          <w:szCs w:val="26"/>
        </w:rPr>
      </w:pPr>
      <w:r w:rsidRPr="00462DD0">
        <w:rPr>
          <w:rFonts w:ascii="Arial" w:hAnsi="Arial" w:cs="Arial"/>
          <w:b/>
          <w:bCs/>
          <w:sz w:val="26"/>
          <w:szCs w:val="26"/>
        </w:rPr>
        <w:t>Rationale</w:t>
      </w:r>
      <w:r w:rsidR="007D79F0" w:rsidRPr="00462DD0">
        <w:rPr>
          <w:rFonts w:ascii="Arial" w:hAnsi="Arial" w:cs="Arial"/>
          <w:b/>
          <w:bCs/>
          <w:sz w:val="26"/>
          <w:szCs w:val="26"/>
        </w:rPr>
        <w:t xml:space="preserve">: </w:t>
      </w:r>
    </w:p>
    <w:p w:rsidR="00896F25" w:rsidRPr="00462DD0" w:rsidRDefault="00896F25" w:rsidP="00896F25">
      <w:pPr>
        <w:rPr>
          <w:rFonts w:ascii="Arial" w:hAnsi="Arial" w:cs="Arial"/>
        </w:rPr>
      </w:pPr>
      <w:r w:rsidRPr="00462DD0">
        <w:rPr>
          <w:rFonts w:ascii="Arial" w:hAnsi="Arial" w:cs="Arial"/>
        </w:rPr>
        <w:t xml:space="preserve">The policy has been written to help secure a positive climate for learning in which all our young people are supported to achieve their learning potential. It clearly outlines, in a systematic manner, the school's </w:t>
      </w:r>
      <w:r w:rsidR="003761C9" w:rsidRPr="00462DD0">
        <w:rPr>
          <w:rFonts w:ascii="Arial" w:hAnsi="Arial" w:cs="Arial"/>
        </w:rPr>
        <w:t>expectations in relation to</w:t>
      </w:r>
      <w:r w:rsidRPr="00462DD0">
        <w:rPr>
          <w:rFonts w:ascii="Arial" w:hAnsi="Arial" w:cs="Arial"/>
        </w:rPr>
        <w:t xml:space="preserve"> teaching and learning </w:t>
      </w:r>
      <w:r w:rsidR="003761C9" w:rsidRPr="00462DD0">
        <w:rPr>
          <w:rFonts w:ascii="Arial" w:hAnsi="Arial" w:cs="Arial"/>
        </w:rPr>
        <w:t>and in so doing</w:t>
      </w:r>
      <w:r w:rsidRPr="00462DD0">
        <w:rPr>
          <w:rFonts w:ascii="Arial" w:hAnsi="Arial" w:cs="Arial"/>
        </w:rPr>
        <w:t xml:space="preserve"> </w:t>
      </w:r>
      <w:r w:rsidR="00462DD0" w:rsidRPr="00462DD0">
        <w:rPr>
          <w:rFonts w:ascii="Arial" w:hAnsi="Arial" w:cs="Arial"/>
        </w:rPr>
        <w:t>ensures that</w:t>
      </w:r>
      <w:r w:rsidR="003761C9" w:rsidRPr="00462DD0">
        <w:rPr>
          <w:rFonts w:ascii="Arial" w:hAnsi="Arial" w:cs="Arial"/>
        </w:rPr>
        <w:t xml:space="preserve"> each member of staff</w:t>
      </w:r>
      <w:r w:rsidRPr="00462DD0">
        <w:rPr>
          <w:rFonts w:ascii="Arial" w:hAnsi="Arial" w:cs="Arial"/>
        </w:rPr>
        <w:t xml:space="preserve"> fully appreciate</w:t>
      </w:r>
      <w:r w:rsidR="003761C9" w:rsidRPr="00462DD0">
        <w:rPr>
          <w:rFonts w:ascii="Arial" w:hAnsi="Arial" w:cs="Arial"/>
        </w:rPr>
        <w:t>s</w:t>
      </w:r>
      <w:r w:rsidRPr="00462DD0">
        <w:rPr>
          <w:rFonts w:ascii="Arial" w:hAnsi="Arial" w:cs="Arial"/>
        </w:rPr>
        <w:t xml:space="preserve"> their </w:t>
      </w:r>
      <w:r w:rsidR="003761C9" w:rsidRPr="00462DD0">
        <w:rPr>
          <w:rFonts w:ascii="Arial" w:hAnsi="Arial" w:cs="Arial"/>
        </w:rPr>
        <w:t xml:space="preserve">role and </w:t>
      </w:r>
      <w:r w:rsidRPr="00462DD0">
        <w:rPr>
          <w:rFonts w:ascii="Arial" w:hAnsi="Arial" w:cs="Arial"/>
        </w:rPr>
        <w:t>responsibility in the process</w:t>
      </w:r>
      <w:r w:rsidR="003761C9" w:rsidRPr="00462DD0">
        <w:rPr>
          <w:rFonts w:ascii="Arial" w:hAnsi="Arial" w:cs="Arial"/>
        </w:rPr>
        <w:t>.</w:t>
      </w:r>
    </w:p>
    <w:p w:rsidR="006951F4" w:rsidRPr="00462DD0" w:rsidRDefault="006951F4" w:rsidP="00896F25">
      <w:pPr>
        <w:rPr>
          <w:rFonts w:ascii="Arial" w:hAnsi="Arial" w:cs="Arial"/>
        </w:rPr>
      </w:pPr>
    </w:p>
    <w:p w:rsidR="007D79F0" w:rsidRPr="00462DD0" w:rsidRDefault="00795E50" w:rsidP="007D79F0">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       </w:t>
      </w:r>
      <w:r w:rsidR="007D79F0" w:rsidRPr="00462DD0">
        <w:rPr>
          <w:rFonts w:ascii="Arial" w:hAnsi="Arial" w:cs="Arial"/>
          <w:b/>
          <w:bCs/>
          <w:sz w:val="26"/>
          <w:szCs w:val="26"/>
        </w:rPr>
        <w:t xml:space="preserve">Aims of the Policy: </w:t>
      </w:r>
    </w:p>
    <w:p w:rsidR="007D79F0" w:rsidRPr="00462DD0" w:rsidRDefault="007D79F0" w:rsidP="00795E50">
      <w:pPr>
        <w:pStyle w:val="ListParagraph"/>
        <w:numPr>
          <w:ilvl w:val="0"/>
          <w:numId w:val="4"/>
        </w:numPr>
        <w:autoSpaceDE w:val="0"/>
        <w:autoSpaceDN w:val="0"/>
        <w:adjustRightInd w:val="0"/>
        <w:spacing w:after="30" w:line="240" w:lineRule="auto"/>
        <w:rPr>
          <w:rFonts w:ascii="Arial" w:hAnsi="Arial" w:cs="Arial"/>
        </w:rPr>
      </w:pPr>
      <w:r w:rsidRPr="00462DD0">
        <w:rPr>
          <w:rFonts w:ascii="Arial" w:hAnsi="Arial" w:cs="Arial"/>
        </w:rPr>
        <w:t>To ensure high quality teaching and learning e</w:t>
      </w:r>
      <w:r w:rsidR="00A27ECF" w:rsidRPr="00462DD0">
        <w:rPr>
          <w:rFonts w:ascii="Arial" w:hAnsi="Arial" w:cs="Arial"/>
        </w:rPr>
        <w:t>xperiences for students</w:t>
      </w:r>
      <w:r w:rsidRPr="00462DD0">
        <w:rPr>
          <w:rFonts w:ascii="Arial" w:hAnsi="Arial" w:cs="Arial"/>
        </w:rPr>
        <w:t xml:space="preserve"> of all abilities and aptitudes; </w:t>
      </w:r>
    </w:p>
    <w:p w:rsidR="007D79F0" w:rsidRPr="00462DD0" w:rsidRDefault="007D79F0" w:rsidP="00795E50">
      <w:pPr>
        <w:pStyle w:val="ListParagraph"/>
        <w:numPr>
          <w:ilvl w:val="0"/>
          <w:numId w:val="4"/>
        </w:numPr>
        <w:autoSpaceDE w:val="0"/>
        <w:autoSpaceDN w:val="0"/>
        <w:adjustRightInd w:val="0"/>
        <w:spacing w:after="30" w:line="240" w:lineRule="auto"/>
        <w:rPr>
          <w:rFonts w:ascii="Arial" w:hAnsi="Arial" w:cs="Arial"/>
        </w:rPr>
      </w:pPr>
      <w:r w:rsidRPr="00462DD0">
        <w:rPr>
          <w:rFonts w:ascii="Arial" w:hAnsi="Arial" w:cs="Arial"/>
        </w:rPr>
        <w:t xml:space="preserve">To provide a framework for teaching and learning within which there is flexibility and scope for creativity; </w:t>
      </w:r>
    </w:p>
    <w:p w:rsidR="007D79F0" w:rsidRPr="00462DD0" w:rsidRDefault="007D79F0" w:rsidP="00795E50">
      <w:pPr>
        <w:pStyle w:val="ListParagraph"/>
        <w:numPr>
          <w:ilvl w:val="0"/>
          <w:numId w:val="4"/>
        </w:numPr>
        <w:autoSpaceDE w:val="0"/>
        <w:autoSpaceDN w:val="0"/>
        <w:adjustRightInd w:val="0"/>
        <w:spacing w:after="30" w:line="240" w:lineRule="auto"/>
        <w:rPr>
          <w:rFonts w:ascii="Arial" w:hAnsi="Arial" w:cs="Arial"/>
        </w:rPr>
      </w:pPr>
      <w:r w:rsidRPr="00462DD0">
        <w:rPr>
          <w:rFonts w:ascii="Arial" w:hAnsi="Arial" w:cs="Arial"/>
        </w:rPr>
        <w:t xml:space="preserve">To provide coherence of approach and consistency of expectation; </w:t>
      </w:r>
    </w:p>
    <w:p w:rsidR="007D79F0" w:rsidRPr="00462DD0" w:rsidRDefault="007D79F0" w:rsidP="006951F4">
      <w:pPr>
        <w:pStyle w:val="ListParagraph"/>
        <w:numPr>
          <w:ilvl w:val="0"/>
          <w:numId w:val="4"/>
        </w:numPr>
        <w:autoSpaceDE w:val="0"/>
        <w:autoSpaceDN w:val="0"/>
        <w:adjustRightInd w:val="0"/>
        <w:spacing w:after="30" w:line="240" w:lineRule="auto"/>
        <w:rPr>
          <w:rFonts w:ascii="Arial" w:hAnsi="Arial" w:cs="Arial"/>
        </w:rPr>
      </w:pPr>
      <w:r w:rsidRPr="00462DD0">
        <w:rPr>
          <w:rFonts w:ascii="Arial" w:hAnsi="Arial" w:cs="Arial"/>
        </w:rPr>
        <w:t xml:space="preserve">To raise attainment by increasing levels of student motivation, participation and independence; </w:t>
      </w:r>
    </w:p>
    <w:p w:rsidR="006951F4" w:rsidRPr="00462DD0" w:rsidRDefault="007D79F0" w:rsidP="007D79F0">
      <w:pPr>
        <w:pStyle w:val="ListParagraph"/>
        <w:numPr>
          <w:ilvl w:val="0"/>
          <w:numId w:val="4"/>
        </w:numPr>
        <w:autoSpaceDE w:val="0"/>
        <w:autoSpaceDN w:val="0"/>
        <w:adjustRightInd w:val="0"/>
        <w:spacing w:after="30" w:line="240" w:lineRule="auto"/>
        <w:rPr>
          <w:rFonts w:ascii="Arial" w:hAnsi="Arial" w:cs="Arial"/>
        </w:rPr>
      </w:pPr>
      <w:r w:rsidRPr="00462DD0">
        <w:rPr>
          <w:rFonts w:ascii="Arial" w:hAnsi="Arial" w:cs="Arial"/>
        </w:rPr>
        <w:t>To promote</w:t>
      </w:r>
      <w:r w:rsidR="00470C3D" w:rsidRPr="00462DD0">
        <w:rPr>
          <w:rFonts w:ascii="Arial" w:hAnsi="Arial" w:cs="Arial"/>
        </w:rPr>
        <w:t xml:space="preserve"> reflection on, and sharing of </w:t>
      </w:r>
      <w:r w:rsidRPr="00462DD0">
        <w:rPr>
          <w:rFonts w:ascii="Arial" w:hAnsi="Arial" w:cs="Arial"/>
        </w:rPr>
        <w:t>good practic</w:t>
      </w:r>
      <w:r w:rsidR="00131B54" w:rsidRPr="00462DD0">
        <w:rPr>
          <w:rFonts w:ascii="Arial" w:hAnsi="Arial" w:cs="Arial"/>
        </w:rPr>
        <w:t>e; through a variety of methods, for  example whole school Teaching and Learning Programmes such as 'Lesson Study'</w:t>
      </w:r>
      <w:r w:rsidR="00470C3D" w:rsidRPr="00462DD0">
        <w:rPr>
          <w:rFonts w:ascii="Arial" w:hAnsi="Arial" w:cs="Arial"/>
        </w:rPr>
        <w:t xml:space="preserve"> and links with partner schools;</w:t>
      </w:r>
    </w:p>
    <w:p w:rsidR="007D79F0" w:rsidRPr="00462DD0" w:rsidRDefault="007D79F0" w:rsidP="007D79F0">
      <w:pPr>
        <w:pStyle w:val="ListParagraph"/>
        <w:numPr>
          <w:ilvl w:val="0"/>
          <w:numId w:val="4"/>
        </w:numPr>
        <w:autoSpaceDE w:val="0"/>
        <w:autoSpaceDN w:val="0"/>
        <w:adjustRightInd w:val="0"/>
        <w:spacing w:after="30" w:line="240" w:lineRule="auto"/>
        <w:rPr>
          <w:rFonts w:ascii="Arial" w:hAnsi="Arial" w:cs="Arial"/>
        </w:rPr>
      </w:pPr>
      <w:r w:rsidRPr="00462DD0">
        <w:rPr>
          <w:rFonts w:ascii="Arial" w:hAnsi="Arial" w:cs="Arial"/>
        </w:rPr>
        <w:t xml:space="preserve"> To promote an understandi</w:t>
      </w:r>
      <w:r w:rsidR="00D2768D" w:rsidRPr="00462DD0">
        <w:rPr>
          <w:rFonts w:ascii="Arial" w:hAnsi="Arial" w:cs="Arial"/>
        </w:rPr>
        <w:t>ng of how students' learn and keep up to date with evolving pedagogical structures and educational research;</w:t>
      </w:r>
    </w:p>
    <w:p w:rsidR="007D79F0" w:rsidRPr="00462DD0" w:rsidRDefault="007D79F0" w:rsidP="006951F4">
      <w:pPr>
        <w:pStyle w:val="ListParagraph"/>
        <w:numPr>
          <w:ilvl w:val="0"/>
          <w:numId w:val="4"/>
        </w:numPr>
        <w:autoSpaceDE w:val="0"/>
        <w:autoSpaceDN w:val="0"/>
        <w:adjustRightInd w:val="0"/>
        <w:spacing w:after="30" w:line="240" w:lineRule="auto"/>
        <w:rPr>
          <w:rFonts w:ascii="Arial" w:hAnsi="Arial" w:cs="Arial"/>
        </w:rPr>
      </w:pPr>
      <w:r w:rsidRPr="00462DD0">
        <w:rPr>
          <w:rFonts w:ascii="Arial" w:hAnsi="Arial" w:cs="Arial"/>
        </w:rPr>
        <w:t xml:space="preserve">To make explicit a baseline for monitoring and evaluating the teaching and learning that takes place; </w:t>
      </w:r>
    </w:p>
    <w:p w:rsidR="007D79F0" w:rsidRPr="00462DD0" w:rsidRDefault="007D79F0" w:rsidP="006951F4">
      <w:pPr>
        <w:pStyle w:val="ListParagraph"/>
        <w:numPr>
          <w:ilvl w:val="0"/>
          <w:numId w:val="4"/>
        </w:numPr>
        <w:autoSpaceDE w:val="0"/>
        <w:autoSpaceDN w:val="0"/>
        <w:adjustRightInd w:val="0"/>
        <w:spacing w:after="0" w:line="240" w:lineRule="auto"/>
        <w:rPr>
          <w:rFonts w:ascii="Arial" w:hAnsi="Arial" w:cs="Arial"/>
        </w:rPr>
      </w:pPr>
      <w:r w:rsidRPr="00462DD0">
        <w:rPr>
          <w:rFonts w:ascii="Arial" w:hAnsi="Arial" w:cs="Arial"/>
        </w:rPr>
        <w:t xml:space="preserve">To provide practical guidance and clear procedures; </w:t>
      </w:r>
    </w:p>
    <w:p w:rsidR="007D79F0" w:rsidRPr="00462DD0" w:rsidRDefault="007D79F0" w:rsidP="006951F4">
      <w:pPr>
        <w:pStyle w:val="ListParagraph"/>
        <w:numPr>
          <w:ilvl w:val="0"/>
          <w:numId w:val="4"/>
        </w:numPr>
        <w:autoSpaceDE w:val="0"/>
        <w:autoSpaceDN w:val="0"/>
        <w:adjustRightInd w:val="0"/>
        <w:spacing w:after="0" w:line="240" w:lineRule="auto"/>
        <w:rPr>
          <w:rFonts w:ascii="Arial" w:hAnsi="Arial" w:cs="Arial"/>
        </w:rPr>
      </w:pPr>
      <w:r w:rsidRPr="00462DD0">
        <w:rPr>
          <w:rFonts w:ascii="Arial" w:hAnsi="Arial" w:cs="Arial"/>
        </w:rPr>
        <w:t xml:space="preserve">To identify specific areas of responsibility at whole school, at Faculty and individual staff level. </w:t>
      </w:r>
    </w:p>
    <w:p w:rsidR="006951F4" w:rsidRPr="00462DD0" w:rsidRDefault="006951F4" w:rsidP="007D79F0">
      <w:pPr>
        <w:autoSpaceDE w:val="0"/>
        <w:autoSpaceDN w:val="0"/>
        <w:adjustRightInd w:val="0"/>
        <w:spacing w:after="0" w:line="240" w:lineRule="auto"/>
        <w:rPr>
          <w:rFonts w:ascii="Arial" w:hAnsi="Arial" w:cs="Arial"/>
        </w:rPr>
      </w:pPr>
    </w:p>
    <w:p w:rsidR="006951F4" w:rsidRPr="00462DD0" w:rsidRDefault="006951F4" w:rsidP="007D79F0">
      <w:pPr>
        <w:autoSpaceDE w:val="0"/>
        <w:autoSpaceDN w:val="0"/>
        <w:adjustRightInd w:val="0"/>
        <w:spacing w:after="0" w:line="240" w:lineRule="auto"/>
        <w:rPr>
          <w:rFonts w:ascii="Arial" w:hAnsi="Arial" w:cs="Arial"/>
          <w:b/>
        </w:rPr>
      </w:pPr>
      <w:r w:rsidRPr="00462DD0">
        <w:rPr>
          <w:rFonts w:ascii="Arial" w:hAnsi="Arial" w:cs="Arial"/>
        </w:rPr>
        <w:t xml:space="preserve">It is important that Teaching, Learning and Assessment take place in the context of the school's teaching and learning model and in line with our teaching and learning philosophy and </w:t>
      </w:r>
      <w:r w:rsidR="00F60D1B" w:rsidRPr="00462DD0">
        <w:rPr>
          <w:rFonts w:ascii="Arial" w:hAnsi="Arial" w:cs="Arial"/>
        </w:rPr>
        <w:t>vision</w:t>
      </w:r>
      <w:r w:rsidRPr="00462DD0">
        <w:rPr>
          <w:rFonts w:ascii="Arial" w:hAnsi="Arial" w:cs="Arial"/>
        </w:rPr>
        <w:t xml:space="preserve">. </w:t>
      </w:r>
      <w:r w:rsidRPr="00462DD0">
        <w:rPr>
          <w:rFonts w:ascii="Arial" w:hAnsi="Arial" w:cs="Arial"/>
          <w:b/>
        </w:rPr>
        <w:t>See appendix 1</w:t>
      </w:r>
    </w:p>
    <w:p w:rsidR="007D79F0" w:rsidRPr="00462DD0" w:rsidRDefault="007D79F0" w:rsidP="007D79F0">
      <w:pPr>
        <w:autoSpaceDE w:val="0"/>
        <w:autoSpaceDN w:val="0"/>
        <w:adjustRightInd w:val="0"/>
        <w:spacing w:after="0" w:line="240" w:lineRule="auto"/>
        <w:rPr>
          <w:rFonts w:ascii="Arial" w:hAnsi="Arial" w:cs="Arial"/>
          <w:b/>
        </w:rPr>
      </w:pPr>
    </w:p>
    <w:p w:rsidR="007D79F0" w:rsidRPr="00462DD0" w:rsidRDefault="007D79F0" w:rsidP="007D79F0">
      <w:pPr>
        <w:autoSpaceDE w:val="0"/>
        <w:autoSpaceDN w:val="0"/>
        <w:adjustRightInd w:val="0"/>
        <w:spacing w:after="0" w:line="240" w:lineRule="auto"/>
        <w:rPr>
          <w:rFonts w:ascii="Arial" w:hAnsi="Arial" w:cs="Arial"/>
          <w:b/>
          <w:bCs/>
          <w:sz w:val="26"/>
          <w:szCs w:val="26"/>
        </w:rPr>
      </w:pPr>
    </w:p>
    <w:p w:rsidR="007D79F0" w:rsidRPr="00462DD0" w:rsidRDefault="007D79F0" w:rsidP="007D79F0">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Roles and Responsibilities: </w:t>
      </w:r>
    </w:p>
    <w:p w:rsidR="006B7D69" w:rsidRDefault="006B7D69" w:rsidP="006B7D69">
      <w:pPr>
        <w:autoSpaceDE w:val="0"/>
        <w:autoSpaceDN w:val="0"/>
        <w:adjustRightInd w:val="0"/>
        <w:spacing w:after="0" w:line="240" w:lineRule="auto"/>
        <w:rPr>
          <w:rFonts w:ascii="Arial" w:hAnsi="Arial" w:cs="Arial"/>
          <w:b/>
          <w:bCs/>
        </w:rPr>
      </w:pPr>
    </w:p>
    <w:p w:rsidR="007D79F0" w:rsidRPr="00462DD0" w:rsidRDefault="006B7D69" w:rsidP="007D79F0">
      <w:pPr>
        <w:autoSpaceDE w:val="0"/>
        <w:autoSpaceDN w:val="0"/>
        <w:adjustRightInd w:val="0"/>
        <w:spacing w:after="0" w:line="240" w:lineRule="auto"/>
        <w:rPr>
          <w:rFonts w:ascii="Arial" w:hAnsi="Arial" w:cs="Arial"/>
        </w:rPr>
      </w:pPr>
      <w:r w:rsidRPr="00462DD0">
        <w:rPr>
          <w:rFonts w:ascii="Arial" w:hAnsi="Arial" w:cs="Arial"/>
          <w:b/>
          <w:bCs/>
        </w:rPr>
        <w:t>Governors: To</w:t>
      </w:r>
      <w:r w:rsidR="007D79F0" w:rsidRPr="00462DD0">
        <w:rPr>
          <w:rFonts w:ascii="Arial" w:hAnsi="Arial" w:cs="Arial"/>
        </w:rPr>
        <w:t xml:space="preserve"> ensure the effective and rigorous implementation and monitoring of the policy. </w:t>
      </w:r>
    </w:p>
    <w:p w:rsidR="007D79F0" w:rsidRPr="00462DD0" w:rsidRDefault="007D79F0" w:rsidP="007D79F0">
      <w:pPr>
        <w:autoSpaceDE w:val="0"/>
        <w:autoSpaceDN w:val="0"/>
        <w:adjustRightInd w:val="0"/>
        <w:spacing w:after="0" w:line="240" w:lineRule="auto"/>
        <w:rPr>
          <w:rFonts w:ascii="Arial" w:hAnsi="Arial" w:cs="Arial"/>
        </w:rPr>
      </w:pPr>
    </w:p>
    <w:p w:rsidR="007D79F0" w:rsidRPr="00462DD0" w:rsidRDefault="00A375B4" w:rsidP="007D79F0">
      <w:pPr>
        <w:autoSpaceDE w:val="0"/>
        <w:autoSpaceDN w:val="0"/>
        <w:adjustRightInd w:val="0"/>
        <w:spacing w:after="0" w:line="240" w:lineRule="auto"/>
        <w:rPr>
          <w:rFonts w:ascii="Arial" w:hAnsi="Arial" w:cs="Arial"/>
        </w:rPr>
      </w:pPr>
      <w:r w:rsidRPr="00462DD0">
        <w:rPr>
          <w:rFonts w:ascii="Arial" w:hAnsi="Arial" w:cs="Arial"/>
          <w:b/>
          <w:bCs/>
        </w:rPr>
        <w:t xml:space="preserve">        </w:t>
      </w:r>
      <w:r w:rsidR="007D79F0" w:rsidRPr="00462DD0">
        <w:rPr>
          <w:rFonts w:ascii="Arial" w:hAnsi="Arial" w:cs="Arial"/>
          <w:b/>
          <w:bCs/>
        </w:rPr>
        <w:t xml:space="preserve">Leadership Team: </w:t>
      </w:r>
    </w:p>
    <w:p w:rsidR="007D79F0" w:rsidRPr="00462DD0" w:rsidRDefault="007D79F0" w:rsidP="00753463">
      <w:pPr>
        <w:pStyle w:val="ListParagraph"/>
        <w:numPr>
          <w:ilvl w:val="0"/>
          <w:numId w:val="6"/>
        </w:numPr>
        <w:autoSpaceDE w:val="0"/>
        <w:autoSpaceDN w:val="0"/>
        <w:adjustRightInd w:val="0"/>
        <w:spacing w:after="30" w:line="240" w:lineRule="auto"/>
        <w:rPr>
          <w:rFonts w:ascii="Arial" w:hAnsi="Arial" w:cs="Arial"/>
        </w:rPr>
      </w:pPr>
      <w:r w:rsidRPr="00462DD0">
        <w:rPr>
          <w:rFonts w:ascii="Arial" w:hAnsi="Arial" w:cs="Arial"/>
        </w:rPr>
        <w:t xml:space="preserve">To provide appropriate support, training and resources for subject areas and individual staff; </w:t>
      </w:r>
    </w:p>
    <w:p w:rsidR="007D79F0" w:rsidRPr="00462DD0" w:rsidRDefault="007D79F0" w:rsidP="00FA6780">
      <w:pPr>
        <w:pStyle w:val="ListParagraph"/>
        <w:numPr>
          <w:ilvl w:val="0"/>
          <w:numId w:val="6"/>
        </w:numPr>
        <w:autoSpaceDE w:val="0"/>
        <w:autoSpaceDN w:val="0"/>
        <w:adjustRightInd w:val="0"/>
        <w:spacing w:after="30" w:line="240" w:lineRule="auto"/>
        <w:rPr>
          <w:rFonts w:ascii="Arial" w:hAnsi="Arial" w:cs="Arial"/>
        </w:rPr>
      </w:pPr>
      <w:r w:rsidRPr="00462DD0">
        <w:rPr>
          <w:rFonts w:ascii="Arial" w:hAnsi="Arial" w:cs="Arial"/>
        </w:rPr>
        <w:t xml:space="preserve">To monitor and evaluate the delivery and impact of the policy; </w:t>
      </w:r>
    </w:p>
    <w:p w:rsidR="007D79F0" w:rsidRPr="00462DD0" w:rsidRDefault="007D79F0" w:rsidP="00FA6780">
      <w:pPr>
        <w:pStyle w:val="ListParagraph"/>
        <w:numPr>
          <w:ilvl w:val="0"/>
          <w:numId w:val="6"/>
        </w:numPr>
        <w:autoSpaceDE w:val="0"/>
        <w:autoSpaceDN w:val="0"/>
        <w:adjustRightInd w:val="0"/>
        <w:spacing w:after="0" w:line="240" w:lineRule="auto"/>
        <w:rPr>
          <w:rFonts w:ascii="Arial" w:hAnsi="Arial" w:cs="Arial"/>
        </w:rPr>
      </w:pPr>
      <w:r w:rsidRPr="00462DD0">
        <w:rPr>
          <w:rFonts w:ascii="Arial" w:hAnsi="Arial" w:cs="Arial"/>
        </w:rPr>
        <w:t xml:space="preserve">To modify and update the policy in the light of ongoing developments and the changing needs of the school and its priorities. </w:t>
      </w:r>
    </w:p>
    <w:p w:rsidR="007D79F0" w:rsidRPr="00462DD0" w:rsidRDefault="007D79F0" w:rsidP="007D79F0">
      <w:pPr>
        <w:autoSpaceDE w:val="0"/>
        <w:autoSpaceDN w:val="0"/>
        <w:adjustRightInd w:val="0"/>
        <w:spacing w:after="0" w:line="240" w:lineRule="auto"/>
        <w:rPr>
          <w:rFonts w:ascii="Arial" w:hAnsi="Arial" w:cs="Arial"/>
        </w:rPr>
      </w:pPr>
    </w:p>
    <w:p w:rsidR="006B7D69" w:rsidRDefault="00A375B4" w:rsidP="007D79F0">
      <w:pPr>
        <w:autoSpaceDE w:val="0"/>
        <w:autoSpaceDN w:val="0"/>
        <w:adjustRightInd w:val="0"/>
        <w:spacing w:after="0" w:line="240" w:lineRule="auto"/>
        <w:rPr>
          <w:rFonts w:ascii="Arial" w:hAnsi="Arial" w:cs="Arial"/>
          <w:b/>
          <w:bCs/>
        </w:rPr>
      </w:pPr>
      <w:r w:rsidRPr="00462DD0">
        <w:rPr>
          <w:rFonts w:ascii="Arial" w:hAnsi="Arial" w:cs="Arial"/>
          <w:b/>
          <w:bCs/>
        </w:rPr>
        <w:t xml:space="preserve">       </w:t>
      </w:r>
    </w:p>
    <w:p w:rsidR="006B7D69" w:rsidRDefault="006B7D69" w:rsidP="007D79F0">
      <w:pPr>
        <w:autoSpaceDE w:val="0"/>
        <w:autoSpaceDN w:val="0"/>
        <w:adjustRightInd w:val="0"/>
        <w:spacing w:after="0" w:line="240" w:lineRule="auto"/>
        <w:rPr>
          <w:rFonts w:ascii="Arial" w:hAnsi="Arial" w:cs="Arial"/>
          <w:b/>
          <w:bCs/>
        </w:rPr>
      </w:pPr>
    </w:p>
    <w:p w:rsidR="006B7D69" w:rsidRDefault="00A375B4" w:rsidP="007D79F0">
      <w:pPr>
        <w:autoSpaceDE w:val="0"/>
        <w:autoSpaceDN w:val="0"/>
        <w:adjustRightInd w:val="0"/>
        <w:spacing w:after="0" w:line="240" w:lineRule="auto"/>
        <w:rPr>
          <w:rFonts w:ascii="Arial" w:hAnsi="Arial" w:cs="Arial"/>
          <w:b/>
          <w:bCs/>
        </w:rPr>
      </w:pPr>
      <w:r w:rsidRPr="00462DD0">
        <w:rPr>
          <w:rFonts w:ascii="Arial" w:hAnsi="Arial" w:cs="Arial"/>
          <w:b/>
          <w:bCs/>
        </w:rPr>
        <w:t xml:space="preserve"> </w:t>
      </w:r>
    </w:p>
    <w:p w:rsidR="007D79F0" w:rsidRPr="00462DD0" w:rsidRDefault="007D79F0" w:rsidP="007D79F0">
      <w:pPr>
        <w:autoSpaceDE w:val="0"/>
        <w:autoSpaceDN w:val="0"/>
        <w:adjustRightInd w:val="0"/>
        <w:spacing w:after="0" w:line="240" w:lineRule="auto"/>
        <w:rPr>
          <w:rFonts w:ascii="Arial" w:hAnsi="Arial" w:cs="Arial"/>
        </w:rPr>
      </w:pPr>
      <w:r w:rsidRPr="00462DD0">
        <w:rPr>
          <w:rFonts w:ascii="Arial" w:hAnsi="Arial" w:cs="Arial"/>
          <w:b/>
          <w:bCs/>
        </w:rPr>
        <w:lastRenderedPageBreak/>
        <w:t xml:space="preserve">Subject Leaders: </w:t>
      </w:r>
    </w:p>
    <w:p w:rsidR="007D79F0" w:rsidRPr="00462DD0" w:rsidRDefault="007D79F0" w:rsidP="00FA6780">
      <w:pPr>
        <w:pStyle w:val="ListParagraph"/>
        <w:numPr>
          <w:ilvl w:val="0"/>
          <w:numId w:val="7"/>
        </w:numPr>
        <w:autoSpaceDE w:val="0"/>
        <w:autoSpaceDN w:val="0"/>
        <w:adjustRightInd w:val="0"/>
        <w:spacing w:after="30" w:line="240" w:lineRule="auto"/>
        <w:rPr>
          <w:rFonts w:ascii="Arial" w:hAnsi="Arial" w:cs="Arial"/>
        </w:rPr>
      </w:pPr>
      <w:r w:rsidRPr="00462DD0">
        <w:rPr>
          <w:rFonts w:ascii="Arial" w:hAnsi="Arial" w:cs="Arial"/>
        </w:rPr>
        <w:t xml:space="preserve">To be responsible for the co-ordination of long, medium and short term planning of schemes of learning, taking into consideration the aims and objectives of the policy; </w:t>
      </w:r>
    </w:p>
    <w:p w:rsidR="007D79F0" w:rsidRPr="00462DD0" w:rsidRDefault="007D79F0" w:rsidP="00FA6780">
      <w:pPr>
        <w:pStyle w:val="ListParagraph"/>
        <w:numPr>
          <w:ilvl w:val="0"/>
          <w:numId w:val="7"/>
        </w:numPr>
        <w:autoSpaceDE w:val="0"/>
        <w:autoSpaceDN w:val="0"/>
        <w:adjustRightInd w:val="0"/>
        <w:spacing w:after="30" w:line="240" w:lineRule="auto"/>
        <w:rPr>
          <w:rFonts w:ascii="Arial" w:hAnsi="Arial" w:cs="Arial"/>
        </w:rPr>
      </w:pPr>
      <w:r w:rsidRPr="00462DD0">
        <w:rPr>
          <w:rFonts w:ascii="Arial" w:hAnsi="Arial" w:cs="Arial"/>
        </w:rPr>
        <w:t xml:space="preserve">To monitor and evaluate consistent delivery of the policy at subject level; </w:t>
      </w:r>
    </w:p>
    <w:p w:rsidR="007D79F0" w:rsidRPr="00462DD0" w:rsidRDefault="007D79F0" w:rsidP="00242126">
      <w:pPr>
        <w:pStyle w:val="ListParagraph"/>
        <w:numPr>
          <w:ilvl w:val="0"/>
          <w:numId w:val="7"/>
        </w:numPr>
        <w:autoSpaceDE w:val="0"/>
        <w:autoSpaceDN w:val="0"/>
        <w:adjustRightInd w:val="0"/>
        <w:spacing w:after="30" w:line="240" w:lineRule="auto"/>
        <w:rPr>
          <w:rFonts w:ascii="Arial" w:hAnsi="Arial" w:cs="Arial"/>
        </w:rPr>
      </w:pPr>
      <w:r w:rsidRPr="00462DD0">
        <w:rPr>
          <w:rFonts w:ascii="Arial" w:hAnsi="Arial" w:cs="Arial"/>
        </w:rPr>
        <w:t xml:space="preserve">To provide appropriate support to team members by providing training materials or advice and guidance. </w:t>
      </w:r>
    </w:p>
    <w:p w:rsidR="007D79F0" w:rsidRPr="00462DD0" w:rsidRDefault="007D79F0" w:rsidP="00242126">
      <w:pPr>
        <w:pStyle w:val="ListParagraph"/>
        <w:numPr>
          <w:ilvl w:val="0"/>
          <w:numId w:val="7"/>
        </w:numPr>
        <w:autoSpaceDE w:val="0"/>
        <w:autoSpaceDN w:val="0"/>
        <w:adjustRightInd w:val="0"/>
        <w:spacing w:after="0" w:line="240" w:lineRule="auto"/>
        <w:rPr>
          <w:rFonts w:ascii="Arial" w:hAnsi="Arial" w:cs="Arial"/>
        </w:rPr>
      </w:pPr>
      <w:r w:rsidRPr="00462DD0">
        <w:rPr>
          <w:rFonts w:ascii="Arial" w:hAnsi="Arial" w:cs="Arial"/>
        </w:rPr>
        <w:t xml:space="preserve">Support staff to take risks in new teaching methods. </w:t>
      </w:r>
    </w:p>
    <w:p w:rsidR="007D79F0" w:rsidRPr="00462DD0" w:rsidRDefault="007D79F0" w:rsidP="007D79F0">
      <w:pPr>
        <w:autoSpaceDE w:val="0"/>
        <w:autoSpaceDN w:val="0"/>
        <w:adjustRightInd w:val="0"/>
        <w:spacing w:after="0" w:line="240" w:lineRule="auto"/>
        <w:rPr>
          <w:rFonts w:ascii="Arial" w:hAnsi="Arial" w:cs="Arial"/>
        </w:rPr>
      </w:pPr>
    </w:p>
    <w:p w:rsidR="00A375B4" w:rsidRPr="00462DD0" w:rsidRDefault="00A375B4" w:rsidP="007D79F0">
      <w:pPr>
        <w:autoSpaceDE w:val="0"/>
        <w:autoSpaceDN w:val="0"/>
        <w:adjustRightInd w:val="0"/>
        <w:spacing w:after="0" w:line="240" w:lineRule="auto"/>
        <w:rPr>
          <w:rFonts w:ascii="Arial" w:hAnsi="Arial" w:cs="Arial"/>
        </w:rPr>
      </w:pPr>
    </w:p>
    <w:p w:rsidR="007D79F0" w:rsidRPr="00462DD0" w:rsidRDefault="00A375B4" w:rsidP="007D79F0">
      <w:pPr>
        <w:autoSpaceDE w:val="0"/>
        <w:autoSpaceDN w:val="0"/>
        <w:adjustRightInd w:val="0"/>
        <w:spacing w:after="0" w:line="240" w:lineRule="auto"/>
        <w:rPr>
          <w:rFonts w:ascii="Arial" w:hAnsi="Arial" w:cs="Arial"/>
        </w:rPr>
      </w:pPr>
      <w:r w:rsidRPr="00462DD0">
        <w:rPr>
          <w:rFonts w:ascii="Arial" w:hAnsi="Arial" w:cs="Arial"/>
          <w:b/>
          <w:bCs/>
        </w:rPr>
        <w:t xml:space="preserve">       </w:t>
      </w:r>
      <w:r w:rsidR="007D79F0" w:rsidRPr="00462DD0">
        <w:rPr>
          <w:rFonts w:ascii="Arial" w:hAnsi="Arial" w:cs="Arial"/>
          <w:b/>
          <w:bCs/>
        </w:rPr>
        <w:t xml:space="preserve">Teaching staff: </w:t>
      </w:r>
    </w:p>
    <w:p w:rsidR="007D79F0" w:rsidRPr="00462DD0" w:rsidRDefault="007D79F0" w:rsidP="00242126">
      <w:pPr>
        <w:pStyle w:val="ListParagraph"/>
        <w:numPr>
          <w:ilvl w:val="0"/>
          <w:numId w:val="8"/>
        </w:numPr>
        <w:autoSpaceDE w:val="0"/>
        <w:autoSpaceDN w:val="0"/>
        <w:adjustRightInd w:val="0"/>
        <w:spacing w:after="30" w:line="240" w:lineRule="auto"/>
        <w:rPr>
          <w:rFonts w:ascii="Arial" w:hAnsi="Arial" w:cs="Arial"/>
        </w:rPr>
      </w:pPr>
      <w:r w:rsidRPr="00462DD0">
        <w:rPr>
          <w:rFonts w:ascii="Arial" w:hAnsi="Arial" w:cs="Arial"/>
        </w:rPr>
        <w:t xml:space="preserve">To ensure that their own teaching meets the national Teachers Standards; ensuring teaching and learning is at least good. </w:t>
      </w:r>
    </w:p>
    <w:p w:rsidR="007D79F0" w:rsidRPr="00462DD0" w:rsidRDefault="007D79F0" w:rsidP="00242126">
      <w:pPr>
        <w:pStyle w:val="ListParagraph"/>
        <w:numPr>
          <w:ilvl w:val="0"/>
          <w:numId w:val="8"/>
        </w:numPr>
        <w:autoSpaceDE w:val="0"/>
        <w:autoSpaceDN w:val="0"/>
        <w:adjustRightInd w:val="0"/>
        <w:spacing w:after="30" w:line="240" w:lineRule="auto"/>
        <w:rPr>
          <w:rFonts w:ascii="Arial" w:hAnsi="Arial" w:cs="Arial"/>
        </w:rPr>
      </w:pPr>
      <w:r w:rsidRPr="00462DD0">
        <w:rPr>
          <w:rFonts w:ascii="Arial" w:hAnsi="Arial" w:cs="Arial"/>
        </w:rPr>
        <w:t xml:space="preserve">To implement this policy by planning and delivering high quality learning experiences; </w:t>
      </w:r>
    </w:p>
    <w:p w:rsidR="007D79F0" w:rsidRPr="00462DD0" w:rsidRDefault="007D79F0" w:rsidP="00242126">
      <w:pPr>
        <w:pStyle w:val="ListParagraph"/>
        <w:numPr>
          <w:ilvl w:val="0"/>
          <w:numId w:val="8"/>
        </w:numPr>
        <w:autoSpaceDE w:val="0"/>
        <w:autoSpaceDN w:val="0"/>
        <w:adjustRightInd w:val="0"/>
        <w:spacing w:after="30" w:line="240" w:lineRule="auto"/>
        <w:rPr>
          <w:rFonts w:ascii="Arial" w:hAnsi="Arial" w:cs="Arial"/>
        </w:rPr>
      </w:pPr>
      <w:r w:rsidRPr="00462DD0">
        <w:rPr>
          <w:rFonts w:ascii="Arial" w:hAnsi="Arial" w:cs="Arial"/>
        </w:rPr>
        <w:t xml:space="preserve">To have a growth mind set, be willing to take risks. </w:t>
      </w:r>
    </w:p>
    <w:p w:rsidR="007D79F0" w:rsidRPr="00462DD0" w:rsidRDefault="007D79F0" w:rsidP="00242126">
      <w:pPr>
        <w:pStyle w:val="ListParagraph"/>
        <w:numPr>
          <w:ilvl w:val="0"/>
          <w:numId w:val="8"/>
        </w:numPr>
        <w:autoSpaceDE w:val="0"/>
        <w:autoSpaceDN w:val="0"/>
        <w:adjustRightInd w:val="0"/>
        <w:spacing w:after="30" w:line="240" w:lineRule="auto"/>
        <w:rPr>
          <w:rFonts w:ascii="Arial" w:hAnsi="Arial" w:cs="Arial"/>
        </w:rPr>
      </w:pPr>
      <w:r w:rsidRPr="00462DD0">
        <w:rPr>
          <w:rFonts w:ascii="Arial" w:hAnsi="Arial" w:cs="Arial"/>
        </w:rPr>
        <w:t xml:space="preserve">Actively seek to reflect on their practice. </w:t>
      </w:r>
    </w:p>
    <w:p w:rsidR="007D79F0" w:rsidRPr="00462DD0" w:rsidRDefault="007D79F0" w:rsidP="00242126">
      <w:pPr>
        <w:pStyle w:val="ListParagraph"/>
        <w:numPr>
          <w:ilvl w:val="0"/>
          <w:numId w:val="8"/>
        </w:numPr>
        <w:autoSpaceDE w:val="0"/>
        <w:autoSpaceDN w:val="0"/>
        <w:adjustRightInd w:val="0"/>
        <w:spacing w:after="0" w:line="240" w:lineRule="auto"/>
        <w:rPr>
          <w:rFonts w:ascii="Arial" w:hAnsi="Arial" w:cs="Arial"/>
        </w:rPr>
      </w:pPr>
      <w:r w:rsidRPr="00462DD0">
        <w:rPr>
          <w:rFonts w:ascii="Arial" w:hAnsi="Arial" w:cs="Arial"/>
        </w:rPr>
        <w:t xml:space="preserve">Work collaboratively with colleagues to share best practice and improve teaching. </w:t>
      </w:r>
    </w:p>
    <w:p w:rsidR="005220B2" w:rsidRPr="00462DD0" w:rsidRDefault="005220B2" w:rsidP="007D79F0">
      <w:pPr>
        <w:autoSpaceDE w:val="0"/>
        <w:autoSpaceDN w:val="0"/>
        <w:adjustRightInd w:val="0"/>
        <w:spacing w:after="0" w:line="240" w:lineRule="auto"/>
        <w:rPr>
          <w:rFonts w:ascii="Arial" w:hAnsi="Arial" w:cs="Arial"/>
        </w:rPr>
      </w:pPr>
    </w:p>
    <w:p w:rsidR="005220B2" w:rsidRPr="00462DD0" w:rsidRDefault="005220B2" w:rsidP="007D79F0">
      <w:pPr>
        <w:autoSpaceDE w:val="0"/>
        <w:autoSpaceDN w:val="0"/>
        <w:adjustRightInd w:val="0"/>
        <w:spacing w:after="0" w:line="240" w:lineRule="auto"/>
        <w:rPr>
          <w:rFonts w:ascii="Arial" w:hAnsi="Arial" w:cs="Arial"/>
        </w:rPr>
      </w:pPr>
    </w:p>
    <w:p w:rsidR="005220B2" w:rsidRPr="00462DD0" w:rsidRDefault="005220B2" w:rsidP="007D79F0">
      <w:pPr>
        <w:autoSpaceDE w:val="0"/>
        <w:autoSpaceDN w:val="0"/>
        <w:adjustRightInd w:val="0"/>
        <w:spacing w:after="0" w:line="240" w:lineRule="auto"/>
        <w:rPr>
          <w:rFonts w:ascii="Arial" w:hAnsi="Arial" w:cs="Arial"/>
          <w:b/>
        </w:rPr>
      </w:pPr>
      <w:r w:rsidRPr="00462DD0">
        <w:rPr>
          <w:rFonts w:ascii="Arial" w:hAnsi="Arial" w:cs="Arial"/>
          <w:b/>
        </w:rPr>
        <w:t>Teaching Assistants:</w:t>
      </w:r>
    </w:p>
    <w:p w:rsidR="005220B2" w:rsidRPr="00462DD0" w:rsidRDefault="005220B2" w:rsidP="007D79F0">
      <w:pPr>
        <w:autoSpaceDE w:val="0"/>
        <w:autoSpaceDN w:val="0"/>
        <w:adjustRightInd w:val="0"/>
        <w:spacing w:after="0" w:line="240" w:lineRule="auto"/>
        <w:rPr>
          <w:rFonts w:ascii="Arial" w:hAnsi="Arial" w:cs="Arial"/>
        </w:rPr>
      </w:pPr>
      <w:r w:rsidRPr="00462DD0">
        <w:rPr>
          <w:rFonts w:ascii="Arial" w:hAnsi="Arial" w:cs="Arial"/>
        </w:rPr>
        <w:t>To support teachers with the planning and delivery of lessons so as to ensure all students can access the learning materials and make maximum progress in the lesson.</w:t>
      </w:r>
    </w:p>
    <w:p w:rsidR="005220B2" w:rsidRPr="00462DD0" w:rsidRDefault="005220B2" w:rsidP="007D79F0">
      <w:pPr>
        <w:autoSpaceDE w:val="0"/>
        <w:autoSpaceDN w:val="0"/>
        <w:adjustRightInd w:val="0"/>
        <w:spacing w:after="0" w:line="240" w:lineRule="auto"/>
        <w:rPr>
          <w:rFonts w:ascii="Arial" w:hAnsi="Arial" w:cs="Arial"/>
        </w:rPr>
      </w:pPr>
    </w:p>
    <w:p w:rsidR="007D79F0" w:rsidRPr="00462DD0" w:rsidRDefault="007D79F0" w:rsidP="007D79F0">
      <w:pPr>
        <w:autoSpaceDE w:val="0"/>
        <w:autoSpaceDN w:val="0"/>
        <w:adjustRightInd w:val="0"/>
        <w:spacing w:after="0" w:line="240" w:lineRule="auto"/>
        <w:rPr>
          <w:rFonts w:ascii="Arial" w:hAnsi="Arial" w:cs="Arial"/>
        </w:rPr>
      </w:pPr>
    </w:p>
    <w:p w:rsidR="007D79F0" w:rsidRPr="00462DD0" w:rsidRDefault="007D79F0" w:rsidP="007D79F0">
      <w:pPr>
        <w:autoSpaceDE w:val="0"/>
        <w:autoSpaceDN w:val="0"/>
        <w:adjustRightInd w:val="0"/>
        <w:spacing w:after="0" w:line="240" w:lineRule="auto"/>
        <w:rPr>
          <w:rFonts w:ascii="Arial" w:hAnsi="Arial" w:cs="Arial"/>
        </w:rPr>
      </w:pPr>
      <w:r w:rsidRPr="00462DD0">
        <w:rPr>
          <w:rFonts w:ascii="Arial" w:hAnsi="Arial" w:cs="Arial"/>
          <w:b/>
          <w:bCs/>
        </w:rPr>
        <w:t xml:space="preserve">Those with parental responsibility: </w:t>
      </w:r>
    </w:p>
    <w:p w:rsidR="007D79F0" w:rsidRPr="00462DD0" w:rsidRDefault="007D79F0" w:rsidP="007D79F0">
      <w:pPr>
        <w:autoSpaceDE w:val="0"/>
        <w:autoSpaceDN w:val="0"/>
        <w:adjustRightInd w:val="0"/>
        <w:spacing w:after="0" w:line="240" w:lineRule="auto"/>
        <w:rPr>
          <w:rFonts w:ascii="Arial" w:hAnsi="Arial" w:cs="Arial"/>
        </w:rPr>
      </w:pPr>
      <w:r w:rsidRPr="00462DD0">
        <w:rPr>
          <w:rFonts w:ascii="Arial" w:hAnsi="Arial" w:cs="Arial"/>
        </w:rPr>
        <w:t xml:space="preserve">To support the policy of the School, in line with the Home-School Agreement, by providing support for students/children at home, allowing them to continue to develop their learning effectively. </w:t>
      </w:r>
    </w:p>
    <w:p w:rsidR="00A27ECF" w:rsidRPr="00462DD0" w:rsidRDefault="00A27ECF" w:rsidP="007D79F0">
      <w:pPr>
        <w:autoSpaceDE w:val="0"/>
        <w:autoSpaceDN w:val="0"/>
        <w:adjustRightInd w:val="0"/>
        <w:spacing w:after="0" w:line="240" w:lineRule="auto"/>
        <w:rPr>
          <w:rFonts w:ascii="Arial" w:hAnsi="Arial" w:cs="Arial"/>
        </w:rPr>
      </w:pPr>
    </w:p>
    <w:p w:rsidR="00C5030D" w:rsidRPr="00462DD0" w:rsidRDefault="00C5030D" w:rsidP="007D79F0">
      <w:pPr>
        <w:autoSpaceDE w:val="0"/>
        <w:autoSpaceDN w:val="0"/>
        <w:adjustRightInd w:val="0"/>
        <w:spacing w:after="0" w:line="240" w:lineRule="auto"/>
        <w:rPr>
          <w:rFonts w:ascii="Arial" w:hAnsi="Arial" w:cs="Arial"/>
        </w:rPr>
      </w:pPr>
    </w:p>
    <w:p w:rsidR="007D79F0" w:rsidRPr="00462DD0" w:rsidRDefault="007D79F0" w:rsidP="007D79F0">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Teaching: </w:t>
      </w:r>
    </w:p>
    <w:p w:rsidR="007D79F0" w:rsidRPr="00462DD0" w:rsidRDefault="007D79F0" w:rsidP="007D79F0">
      <w:pPr>
        <w:autoSpaceDE w:val="0"/>
        <w:autoSpaceDN w:val="0"/>
        <w:adjustRightInd w:val="0"/>
        <w:spacing w:after="0" w:line="240" w:lineRule="auto"/>
        <w:rPr>
          <w:rFonts w:ascii="Arial" w:hAnsi="Arial" w:cs="Arial"/>
        </w:rPr>
      </w:pPr>
      <w:r w:rsidRPr="00462DD0">
        <w:rPr>
          <w:rFonts w:ascii="Arial" w:hAnsi="Arial" w:cs="Arial"/>
        </w:rPr>
        <w:t xml:space="preserve">The purpose of teaching is to promote learning and to raise standards of achievement. Teaching includes the whole range of activities that a teacher employs to promote learning and progress. This includes: </w:t>
      </w:r>
    </w:p>
    <w:p w:rsidR="00F60D1B" w:rsidRPr="00462DD0" w:rsidRDefault="00F60D1B" w:rsidP="007D79F0">
      <w:pPr>
        <w:autoSpaceDE w:val="0"/>
        <w:autoSpaceDN w:val="0"/>
        <w:adjustRightInd w:val="0"/>
        <w:spacing w:after="0" w:line="240" w:lineRule="auto"/>
        <w:rPr>
          <w:rFonts w:ascii="Arial" w:hAnsi="Arial" w:cs="Arial"/>
        </w:rPr>
      </w:pPr>
    </w:p>
    <w:p w:rsidR="00F60D1B" w:rsidRPr="00462DD0" w:rsidRDefault="00F60D1B" w:rsidP="00F60D1B">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Lesson Structure: </w:t>
      </w:r>
    </w:p>
    <w:p w:rsidR="00F60D1B" w:rsidRPr="00462DD0" w:rsidRDefault="00A375B4" w:rsidP="00F60D1B">
      <w:pPr>
        <w:autoSpaceDE w:val="0"/>
        <w:autoSpaceDN w:val="0"/>
        <w:adjustRightInd w:val="0"/>
        <w:spacing w:after="0" w:line="240" w:lineRule="auto"/>
        <w:rPr>
          <w:rFonts w:ascii="Arial" w:hAnsi="Arial" w:cs="Arial"/>
        </w:rPr>
      </w:pPr>
      <w:r w:rsidRPr="00462DD0">
        <w:rPr>
          <w:rFonts w:ascii="Arial" w:hAnsi="Arial" w:cs="Arial"/>
          <w:b/>
          <w:bCs/>
        </w:rPr>
        <w:t xml:space="preserve">        </w:t>
      </w:r>
      <w:r w:rsidR="00F60D1B" w:rsidRPr="00462DD0">
        <w:rPr>
          <w:rFonts w:ascii="Arial" w:hAnsi="Arial" w:cs="Arial"/>
          <w:b/>
          <w:bCs/>
        </w:rPr>
        <w:t xml:space="preserve">Planning and preparation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t xml:space="preserve">Lessons are planned with clear aims and learning objectives, structure and challenge for all students.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t xml:space="preserve">All resources should be SEND friendly.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t xml:space="preserve">Learning Objectives and success </w:t>
      </w:r>
      <w:r w:rsidR="006B7D69" w:rsidRPr="00462DD0">
        <w:rPr>
          <w:rFonts w:ascii="Arial" w:hAnsi="Arial" w:cs="Arial"/>
        </w:rPr>
        <w:t>criteria (</w:t>
      </w:r>
      <w:r w:rsidRPr="00462DD0">
        <w:rPr>
          <w:rFonts w:ascii="Arial" w:hAnsi="Arial" w:cs="Arial"/>
        </w:rPr>
        <w:t xml:space="preserve">I can statements) must be shared with students in every lesson.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t xml:space="preserve">Learning environment is stimulating, relevant and informative;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t xml:space="preserve">Lesson objectives are clearly linked to departmental long and medium term plans which are periodically reviewed;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t xml:space="preserve">Planning allows for a variety of learning styles and provides opportunities for developing a wide range of thinking skills;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t xml:space="preserve">Teachers make use of all available information, both statistical and personal, to set clear, realistic, yet challenging targets and to plan differentiated learning opportunities;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t xml:space="preserve">Lessons are planned to build on prior learning and ensure continuity and progression;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t>Opportunities for developing literacy</w:t>
      </w:r>
      <w:r w:rsidR="00AB4F3A" w:rsidRPr="00462DD0">
        <w:rPr>
          <w:rFonts w:ascii="Arial" w:hAnsi="Arial" w:cs="Arial"/>
        </w:rPr>
        <w:t>; in line with the Literacy Policy;</w:t>
      </w:r>
      <w:r w:rsidRPr="00462DD0">
        <w:rPr>
          <w:rFonts w:ascii="Arial" w:hAnsi="Arial" w:cs="Arial"/>
        </w:rPr>
        <w:t xml:space="preserve"> numeracy, SMSC, ICT skills and cross-curricular elements are provided wherever possible; </w:t>
      </w:r>
    </w:p>
    <w:p w:rsidR="00F60D1B" w:rsidRPr="00462DD0" w:rsidRDefault="00F60D1B" w:rsidP="00242126">
      <w:pPr>
        <w:pStyle w:val="ListParagraph"/>
        <w:numPr>
          <w:ilvl w:val="0"/>
          <w:numId w:val="9"/>
        </w:numPr>
        <w:autoSpaceDE w:val="0"/>
        <w:autoSpaceDN w:val="0"/>
        <w:adjustRightInd w:val="0"/>
        <w:spacing w:after="70" w:line="240" w:lineRule="auto"/>
        <w:rPr>
          <w:rFonts w:ascii="Arial" w:hAnsi="Arial" w:cs="Arial"/>
        </w:rPr>
      </w:pPr>
      <w:r w:rsidRPr="00462DD0">
        <w:rPr>
          <w:rFonts w:ascii="Arial" w:hAnsi="Arial" w:cs="Arial"/>
        </w:rPr>
        <w:lastRenderedPageBreak/>
        <w:t xml:space="preserve">Planning makes provision for the effective use of TAs when available; </w:t>
      </w:r>
    </w:p>
    <w:p w:rsidR="00F60D1B" w:rsidRPr="00462DD0" w:rsidRDefault="00F60D1B" w:rsidP="00242126">
      <w:pPr>
        <w:pStyle w:val="ListParagraph"/>
        <w:numPr>
          <w:ilvl w:val="0"/>
          <w:numId w:val="9"/>
        </w:numPr>
        <w:autoSpaceDE w:val="0"/>
        <w:autoSpaceDN w:val="0"/>
        <w:adjustRightInd w:val="0"/>
        <w:spacing w:after="0" w:line="240" w:lineRule="auto"/>
        <w:rPr>
          <w:rFonts w:ascii="Arial" w:hAnsi="Arial" w:cs="Arial"/>
        </w:rPr>
      </w:pPr>
      <w:r w:rsidRPr="00462DD0">
        <w:rPr>
          <w:rFonts w:ascii="Arial" w:hAnsi="Arial" w:cs="Arial"/>
        </w:rPr>
        <w:t xml:space="preserve">Appropriate and stimulating multisensory resources are organised prior to the lesson. </w:t>
      </w:r>
    </w:p>
    <w:p w:rsidR="00F60D1B" w:rsidRPr="00462DD0" w:rsidRDefault="00F60D1B" w:rsidP="00F60D1B">
      <w:pPr>
        <w:autoSpaceDE w:val="0"/>
        <w:autoSpaceDN w:val="0"/>
        <w:adjustRightInd w:val="0"/>
        <w:spacing w:after="0" w:line="240" w:lineRule="auto"/>
        <w:rPr>
          <w:rFonts w:ascii="Arial" w:hAnsi="Arial" w:cs="Arial"/>
        </w:rPr>
      </w:pPr>
    </w:p>
    <w:p w:rsidR="00242126" w:rsidRPr="00462DD0" w:rsidRDefault="00242126" w:rsidP="00F60D1B">
      <w:pPr>
        <w:autoSpaceDE w:val="0"/>
        <w:autoSpaceDN w:val="0"/>
        <w:adjustRightInd w:val="0"/>
        <w:spacing w:after="0" w:line="240" w:lineRule="auto"/>
        <w:rPr>
          <w:rFonts w:ascii="Arial" w:hAnsi="Arial" w:cs="Arial"/>
        </w:rPr>
      </w:pPr>
    </w:p>
    <w:p w:rsidR="00242126" w:rsidRPr="00462DD0" w:rsidRDefault="00242126" w:rsidP="00F60D1B">
      <w:pPr>
        <w:autoSpaceDE w:val="0"/>
        <w:autoSpaceDN w:val="0"/>
        <w:adjustRightInd w:val="0"/>
        <w:spacing w:after="0" w:line="240" w:lineRule="auto"/>
        <w:rPr>
          <w:rFonts w:ascii="Arial" w:hAnsi="Arial" w:cs="Arial"/>
        </w:rPr>
      </w:pPr>
    </w:p>
    <w:p w:rsidR="00F60D1B" w:rsidRPr="00462DD0" w:rsidRDefault="00A375B4" w:rsidP="00F60D1B">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       </w:t>
      </w:r>
      <w:r w:rsidR="00F60D1B" w:rsidRPr="00462DD0">
        <w:rPr>
          <w:rFonts w:ascii="Arial" w:hAnsi="Arial" w:cs="Arial"/>
          <w:b/>
          <w:bCs/>
          <w:sz w:val="26"/>
          <w:szCs w:val="26"/>
        </w:rPr>
        <w:t xml:space="preserve">Start of the Lesson </w:t>
      </w:r>
    </w:p>
    <w:p w:rsidR="00F60D1B" w:rsidRPr="00462DD0" w:rsidRDefault="00F60D1B" w:rsidP="00242126">
      <w:pPr>
        <w:pStyle w:val="ListParagraph"/>
        <w:numPr>
          <w:ilvl w:val="0"/>
          <w:numId w:val="10"/>
        </w:numPr>
        <w:autoSpaceDE w:val="0"/>
        <w:autoSpaceDN w:val="0"/>
        <w:adjustRightInd w:val="0"/>
        <w:spacing w:after="68" w:line="240" w:lineRule="auto"/>
        <w:rPr>
          <w:rFonts w:ascii="Arial" w:hAnsi="Arial" w:cs="Arial"/>
        </w:rPr>
      </w:pPr>
      <w:r w:rsidRPr="00462DD0">
        <w:rPr>
          <w:rFonts w:ascii="Arial" w:hAnsi="Arial" w:cs="Arial"/>
        </w:rPr>
        <w:t xml:space="preserve">The teacher uses effective strategies to ‘Meet and Greet’ students on arrival; </w:t>
      </w:r>
    </w:p>
    <w:p w:rsidR="00F60D1B" w:rsidRPr="00462DD0" w:rsidRDefault="00F60D1B" w:rsidP="00242126">
      <w:pPr>
        <w:pStyle w:val="ListParagraph"/>
        <w:numPr>
          <w:ilvl w:val="0"/>
          <w:numId w:val="10"/>
        </w:numPr>
        <w:autoSpaceDE w:val="0"/>
        <w:autoSpaceDN w:val="0"/>
        <w:adjustRightInd w:val="0"/>
        <w:spacing w:after="68" w:line="240" w:lineRule="auto"/>
        <w:rPr>
          <w:rFonts w:ascii="Arial" w:hAnsi="Arial" w:cs="Arial"/>
        </w:rPr>
      </w:pPr>
      <w:r w:rsidRPr="00462DD0">
        <w:rPr>
          <w:rFonts w:ascii="Arial" w:hAnsi="Arial" w:cs="Arial"/>
        </w:rPr>
        <w:t xml:space="preserve">The start of the lesson has a clear focus, using activities which immediately engage the learner; </w:t>
      </w:r>
    </w:p>
    <w:p w:rsidR="00F60D1B" w:rsidRPr="00462DD0" w:rsidRDefault="00F60D1B" w:rsidP="00242126">
      <w:pPr>
        <w:pStyle w:val="ListParagraph"/>
        <w:numPr>
          <w:ilvl w:val="0"/>
          <w:numId w:val="10"/>
        </w:numPr>
        <w:autoSpaceDE w:val="0"/>
        <w:autoSpaceDN w:val="0"/>
        <w:adjustRightInd w:val="0"/>
        <w:spacing w:after="68" w:line="240" w:lineRule="auto"/>
        <w:rPr>
          <w:rFonts w:ascii="Arial" w:hAnsi="Arial" w:cs="Arial"/>
        </w:rPr>
      </w:pPr>
      <w:r w:rsidRPr="00462DD0">
        <w:rPr>
          <w:rFonts w:ascii="Arial" w:hAnsi="Arial" w:cs="Arial"/>
        </w:rPr>
        <w:t xml:space="preserve">The expected learning outcomes(I can statements) are shared with students; not always necessarily at the start; in the context of prior learning, to ensure they understand what they are doing and why; </w:t>
      </w:r>
    </w:p>
    <w:p w:rsidR="00F60D1B" w:rsidRPr="00462DD0" w:rsidRDefault="00F60D1B" w:rsidP="00242126">
      <w:pPr>
        <w:pStyle w:val="ListParagraph"/>
        <w:numPr>
          <w:ilvl w:val="0"/>
          <w:numId w:val="10"/>
        </w:numPr>
        <w:autoSpaceDE w:val="0"/>
        <w:autoSpaceDN w:val="0"/>
        <w:adjustRightInd w:val="0"/>
        <w:spacing w:after="68" w:line="240" w:lineRule="auto"/>
        <w:rPr>
          <w:rFonts w:ascii="Arial" w:hAnsi="Arial" w:cs="Arial"/>
        </w:rPr>
      </w:pPr>
      <w:r w:rsidRPr="00462DD0">
        <w:rPr>
          <w:rFonts w:ascii="Arial" w:hAnsi="Arial" w:cs="Arial"/>
        </w:rPr>
        <w:t xml:space="preserve">The success criteria(I can statements) by which the learning will be evaluated are made explicit; </w:t>
      </w:r>
    </w:p>
    <w:p w:rsidR="00F60D1B" w:rsidRPr="00462DD0" w:rsidRDefault="00F60D1B" w:rsidP="00242126">
      <w:pPr>
        <w:pStyle w:val="ListParagraph"/>
        <w:numPr>
          <w:ilvl w:val="0"/>
          <w:numId w:val="10"/>
        </w:numPr>
        <w:autoSpaceDE w:val="0"/>
        <w:autoSpaceDN w:val="0"/>
        <w:adjustRightInd w:val="0"/>
        <w:spacing w:after="0" w:line="240" w:lineRule="auto"/>
        <w:rPr>
          <w:rFonts w:ascii="Arial" w:hAnsi="Arial" w:cs="Arial"/>
        </w:rPr>
      </w:pPr>
      <w:r w:rsidRPr="00462DD0">
        <w:rPr>
          <w:rFonts w:ascii="Arial" w:hAnsi="Arial" w:cs="Arial"/>
        </w:rPr>
        <w:t xml:space="preserve">The teacher establishes and communicates clear expectations for behaviour. </w:t>
      </w:r>
    </w:p>
    <w:p w:rsidR="00F60D1B" w:rsidRPr="00462DD0" w:rsidRDefault="00F60D1B" w:rsidP="00F60D1B">
      <w:pPr>
        <w:autoSpaceDE w:val="0"/>
        <w:autoSpaceDN w:val="0"/>
        <w:adjustRightInd w:val="0"/>
        <w:spacing w:after="0" w:line="240" w:lineRule="auto"/>
        <w:rPr>
          <w:rFonts w:ascii="Arial" w:hAnsi="Arial" w:cs="Arial"/>
        </w:rPr>
      </w:pPr>
    </w:p>
    <w:p w:rsidR="00F60D1B" w:rsidRPr="00462DD0" w:rsidRDefault="00F60D1B" w:rsidP="00F60D1B">
      <w:pPr>
        <w:autoSpaceDE w:val="0"/>
        <w:autoSpaceDN w:val="0"/>
        <w:adjustRightInd w:val="0"/>
        <w:spacing w:after="0" w:line="240" w:lineRule="auto"/>
        <w:rPr>
          <w:rFonts w:ascii="Arial" w:hAnsi="Arial" w:cs="Arial"/>
          <w:b/>
          <w:bCs/>
          <w:sz w:val="26"/>
          <w:szCs w:val="26"/>
        </w:rPr>
      </w:pPr>
    </w:p>
    <w:p w:rsidR="00F60D1B" w:rsidRPr="00462DD0" w:rsidRDefault="00A375B4" w:rsidP="00F60D1B">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       </w:t>
      </w:r>
      <w:r w:rsidR="00F60D1B" w:rsidRPr="00462DD0">
        <w:rPr>
          <w:rFonts w:ascii="Arial" w:hAnsi="Arial" w:cs="Arial"/>
          <w:b/>
          <w:bCs/>
          <w:sz w:val="26"/>
          <w:szCs w:val="26"/>
        </w:rPr>
        <w:t xml:space="preserve">Lesson Development </w:t>
      </w:r>
    </w:p>
    <w:p w:rsidR="00F60D1B" w:rsidRPr="00462DD0" w:rsidRDefault="00F60D1B" w:rsidP="00242126">
      <w:pPr>
        <w:pStyle w:val="ListParagraph"/>
        <w:numPr>
          <w:ilvl w:val="0"/>
          <w:numId w:val="11"/>
        </w:numPr>
        <w:autoSpaceDE w:val="0"/>
        <w:autoSpaceDN w:val="0"/>
        <w:adjustRightInd w:val="0"/>
        <w:spacing w:after="71" w:line="240" w:lineRule="auto"/>
        <w:rPr>
          <w:rFonts w:ascii="Arial" w:hAnsi="Arial" w:cs="Arial"/>
        </w:rPr>
      </w:pPr>
      <w:r w:rsidRPr="00462DD0">
        <w:rPr>
          <w:rFonts w:ascii="Arial" w:hAnsi="Arial" w:cs="Arial"/>
        </w:rPr>
        <w:t xml:space="preserve">The teacher presents lesson activities with clarity, enthusiasm and pace, ensuring timings are clear and adhered to; </w:t>
      </w:r>
    </w:p>
    <w:p w:rsidR="00F60D1B" w:rsidRPr="00462DD0" w:rsidRDefault="00F60D1B" w:rsidP="00242126">
      <w:pPr>
        <w:pStyle w:val="ListParagraph"/>
        <w:numPr>
          <w:ilvl w:val="0"/>
          <w:numId w:val="11"/>
        </w:numPr>
        <w:autoSpaceDE w:val="0"/>
        <w:autoSpaceDN w:val="0"/>
        <w:adjustRightInd w:val="0"/>
        <w:spacing w:after="0" w:line="240" w:lineRule="auto"/>
        <w:rPr>
          <w:rFonts w:ascii="Arial" w:hAnsi="Arial" w:cs="Arial"/>
          <w:sz w:val="24"/>
          <w:szCs w:val="24"/>
        </w:rPr>
      </w:pPr>
      <w:r w:rsidRPr="00462DD0">
        <w:rPr>
          <w:rFonts w:ascii="Arial" w:hAnsi="Arial" w:cs="Arial"/>
        </w:rPr>
        <w:t xml:space="preserve">Active learning is promoted by provision of tasks which enable students to make meaning, construct knowledge and develop understanding and skills ;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The teacher models activities and processes, making their thinking and decision-making explicit to students;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Exemplar work/perfect model is provided and/or demonstrated so that students are aware of the sophistication of response expected;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Appropriate differentiated resources/teaching approaches/learning activities support students’ learning. To enable success for every student, tasks are accessible to all;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As the lesson proceeds, learning activities are organised into chunks or stepping stones in order to maintain student engagement and support progress towards expected outcomes;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A variety of questioning techniques probe and develop students’ understanding;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Active listening is promoted, inviting a range of different responses and building in time for reflection;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Constructive, relevant assessment and feedback is provided on progress; highest impact on student progress.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Students  are encouraged to evaluate and refine their work in order to meet targeted levels of attainment;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Activities ensure progression in student learning by increasing the level of conceptual challenge, the depth of understanding and the breadth of application of skills.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Groupings and seating arrangements are varied according to the task; </w:t>
      </w:r>
    </w:p>
    <w:p w:rsidR="00F60D1B" w:rsidRPr="00462DD0" w:rsidRDefault="00F60D1B" w:rsidP="00242126">
      <w:pPr>
        <w:pStyle w:val="ListParagraph"/>
        <w:numPr>
          <w:ilvl w:val="0"/>
          <w:numId w:val="11"/>
        </w:numPr>
        <w:autoSpaceDE w:val="0"/>
        <w:autoSpaceDN w:val="0"/>
        <w:adjustRightInd w:val="0"/>
        <w:spacing w:after="68" w:line="240" w:lineRule="auto"/>
        <w:rPr>
          <w:rFonts w:ascii="Arial" w:hAnsi="Arial" w:cs="Arial"/>
        </w:rPr>
      </w:pPr>
      <w:r w:rsidRPr="00462DD0">
        <w:rPr>
          <w:rFonts w:ascii="Arial" w:hAnsi="Arial" w:cs="Arial"/>
        </w:rPr>
        <w:t xml:space="preserve">Teachers demonstrate flexibility in their approach and are prepared to deviate from the lesson plan where appropriate; </w:t>
      </w:r>
    </w:p>
    <w:p w:rsidR="00F60D1B" w:rsidRPr="00462DD0" w:rsidRDefault="00F60D1B" w:rsidP="00F60D1B">
      <w:pPr>
        <w:autoSpaceDE w:val="0"/>
        <w:autoSpaceDN w:val="0"/>
        <w:adjustRightInd w:val="0"/>
        <w:spacing w:after="0" w:line="240" w:lineRule="auto"/>
        <w:rPr>
          <w:rFonts w:ascii="Arial" w:hAnsi="Arial" w:cs="Arial"/>
        </w:rPr>
      </w:pPr>
    </w:p>
    <w:p w:rsidR="00F60D1B" w:rsidRPr="00462DD0" w:rsidRDefault="00F60D1B" w:rsidP="00F60D1B">
      <w:pPr>
        <w:autoSpaceDE w:val="0"/>
        <w:autoSpaceDN w:val="0"/>
        <w:adjustRightInd w:val="0"/>
        <w:spacing w:after="0" w:line="240" w:lineRule="auto"/>
        <w:rPr>
          <w:rFonts w:ascii="Arial" w:hAnsi="Arial" w:cs="Arial"/>
        </w:rPr>
      </w:pPr>
    </w:p>
    <w:p w:rsidR="00F60D1B" w:rsidRPr="00462DD0" w:rsidRDefault="00A375B4" w:rsidP="00F60D1B">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       </w:t>
      </w:r>
      <w:r w:rsidR="00F60D1B" w:rsidRPr="00462DD0">
        <w:rPr>
          <w:rFonts w:ascii="Arial" w:hAnsi="Arial" w:cs="Arial"/>
          <w:b/>
          <w:bCs/>
          <w:sz w:val="26"/>
          <w:szCs w:val="26"/>
        </w:rPr>
        <w:t xml:space="preserve">End of the Lesson </w:t>
      </w:r>
    </w:p>
    <w:p w:rsidR="00F60D1B" w:rsidRPr="00462DD0" w:rsidRDefault="00F60D1B" w:rsidP="00242126">
      <w:pPr>
        <w:pStyle w:val="ListParagraph"/>
        <w:numPr>
          <w:ilvl w:val="0"/>
          <w:numId w:val="12"/>
        </w:numPr>
        <w:autoSpaceDE w:val="0"/>
        <w:autoSpaceDN w:val="0"/>
        <w:adjustRightInd w:val="0"/>
        <w:spacing w:after="70" w:line="240" w:lineRule="auto"/>
        <w:rPr>
          <w:rFonts w:ascii="Arial" w:hAnsi="Arial" w:cs="Arial"/>
        </w:rPr>
      </w:pPr>
      <w:r w:rsidRPr="00462DD0">
        <w:rPr>
          <w:rFonts w:ascii="Arial" w:hAnsi="Arial" w:cs="Arial"/>
        </w:rPr>
        <w:t xml:space="preserve">The teacher creates the time to review lesson objectives and learning outcomes; </w:t>
      </w:r>
    </w:p>
    <w:p w:rsidR="00F60D1B" w:rsidRPr="00462DD0" w:rsidRDefault="00F60D1B" w:rsidP="00242126">
      <w:pPr>
        <w:pStyle w:val="ListParagraph"/>
        <w:numPr>
          <w:ilvl w:val="0"/>
          <w:numId w:val="12"/>
        </w:numPr>
        <w:autoSpaceDE w:val="0"/>
        <w:autoSpaceDN w:val="0"/>
        <w:adjustRightInd w:val="0"/>
        <w:spacing w:after="70" w:line="240" w:lineRule="auto"/>
        <w:rPr>
          <w:rFonts w:ascii="Arial" w:hAnsi="Arial" w:cs="Arial"/>
        </w:rPr>
      </w:pPr>
      <w:r w:rsidRPr="00462DD0">
        <w:rPr>
          <w:rFonts w:ascii="Arial" w:hAnsi="Arial" w:cs="Arial"/>
        </w:rPr>
        <w:t>Students have the opportunity to assess their own progress against success criteria</w:t>
      </w:r>
      <w:r w:rsidRPr="00462DD0">
        <w:rPr>
          <w:rFonts w:ascii="Arial" w:hAnsi="Arial" w:cs="Arial"/>
        </w:rPr>
        <w:br/>
        <w:t xml:space="preserve">( I can statements)and set themselves appropriate targets (not always necessarily done at the end); </w:t>
      </w:r>
    </w:p>
    <w:p w:rsidR="00F60D1B" w:rsidRPr="00462DD0" w:rsidRDefault="00F60D1B" w:rsidP="00242126">
      <w:pPr>
        <w:pStyle w:val="ListParagraph"/>
        <w:numPr>
          <w:ilvl w:val="0"/>
          <w:numId w:val="12"/>
        </w:numPr>
        <w:autoSpaceDE w:val="0"/>
        <w:autoSpaceDN w:val="0"/>
        <w:adjustRightInd w:val="0"/>
        <w:spacing w:after="70" w:line="240" w:lineRule="auto"/>
        <w:rPr>
          <w:rFonts w:ascii="Arial" w:hAnsi="Arial" w:cs="Arial"/>
        </w:rPr>
      </w:pPr>
      <w:r w:rsidRPr="00462DD0">
        <w:rPr>
          <w:rFonts w:ascii="Arial" w:hAnsi="Arial" w:cs="Arial"/>
        </w:rPr>
        <w:lastRenderedPageBreak/>
        <w:t xml:space="preserve">Students receive supportive feedback from the teacher or their peers where appropriate; </w:t>
      </w:r>
    </w:p>
    <w:p w:rsidR="00F60D1B" w:rsidRPr="00462DD0" w:rsidRDefault="00F60D1B" w:rsidP="00242126">
      <w:pPr>
        <w:pStyle w:val="ListParagraph"/>
        <w:numPr>
          <w:ilvl w:val="0"/>
          <w:numId w:val="12"/>
        </w:numPr>
        <w:autoSpaceDE w:val="0"/>
        <w:autoSpaceDN w:val="0"/>
        <w:adjustRightInd w:val="0"/>
        <w:spacing w:after="70" w:line="240" w:lineRule="auto"/>
        <w:rPr>
          <w:rFonts w:ascii="Arial" w:hAnsi="Arial" w:cs="Arial"/>
        </w:rPr>
      </w:pPr>
      <w:r w:rsidRPr="00462DD0">
        <w:rPr>
          <w:rFonts w:ascii="Arial" w:hAnsi="Arial" w:cs="Arial"/>
        </w:rPr>
        <w:t xml:space="preserve">Opportunities are provided to celebrate success; </w:t>
      </w:r>
    </w:p>
    <w:p w:rsidR="00F60D1B" w:rsidRPr="00462DD0" w:rsidRDefault="00F60D1B" w:rsidP="00242126">
      <w:pPr>
        <w:pStyle w:val="ListParagraph"/>
        <w:numPr>
          <w:ilvl w:val="0"/>
          <w:numId w:val="12"/>
        </w:numPr>
        <w:autoSpaceDE w:val="0"/>
        <w:autoSpaceDN w:val="0"/>
        <w:adjustRightInd w:val="0"/>
        <w:spacing w:after="70" w:line="240" w:lineRule="auto"/>
        <w:rPr>
          <w:rFonts w:ascii="Arial" w:hAnsi="Arial" w:cs="Arial"/>
        </w:rPr>
      </w:pPr>
      <w:r w:rsidRPr="00462DD0">
        <w:rPr>
          <w:rFonts w:ascii="Arial" w:hAnsi="Arial" w:cs="Arial"/>
        </w:rPr>
        <w:t xml:space="preserve">Links are made to future lessons, learning activities and assessment opportunities as appropriate; </w:t>
      </w:r>
    </w:p>
    <w:p w:rsidR="00F60D1B" w:rsidRPr="00462DD0" w:rsidRDefault="00F60D1B" w:rsidP="00242126">
      <w:pPr>
        <w:pStyle w:val="ListParagraph"/>
        <w:numPr>
          <w:ilvl w:val="0"/>
          <w:numId w:val="12"/>
        </w:numPr>
        <w:autoSpaceDE w:val="0"/>
        <w:autoSpaceDN w:val="0"/>
        <w:adjustRightInd w:val="0"/>
        <w:spacing w:after="0" w:line="240" w:lineRule="auto"/>
        <w:rPr>
          <w:rFonts w:ascii="Arial" w:hAnsi="Arial" w:cs="Arial"/>
        </w:rPr>
      </w:pPr>
      <w:r w:rsidRPr="00462DD0">
        <w:rPr>
          <w:rFonts w:ascii="Arial" w:hAnsi="Arial" w:cs="Arial"/>
        </w:rPr>
        <w:t xml:space="preserve">The end of the lesson is prompt and orderly, allowing for efficient transition between lessons. </w:t>
      </w:r>
    </w:p>
    <w:p w:rsidR="00F60D1B" w:rsidRPr="00462DD0" w:rsidRDefault="00A375B4" w:rsidP="00F60D1B">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       </w:t>
      </w:r>
      <w:r w:rsidR="00F60D1B" w:rsidRPr="00462DD0">
        <w:rPr>
          <w:rFonts w:ascii="Arial" w:hAnsi="Arial" w:cs="Arial"/>
          <w:b/>
          <w:bCs/>
          <w:sz w:val="26"/>
          <w:szCs w:val="26"/>
        </w:rPr>
        <w:t xml:space="preserve">Expectations of students: </w:t>
      </w:r>
    </w:p>
    <w:p w:rsidR="00F60D1B" w:rsidRPr="00462DD0" w:rsidRDefault="00F60D1B" w:rsidP="00242126">
      <w:pPr>
        <w:pStyle w:val="ListParagraph"/>
        <w:numPr>
          <w:ilvl w:val="0"/>
          <w:numId w:val="22"/>
        </w:numPr>
        <w:autoSpaceDE w:val="0"/>
        <w:autoSpaceDN w:val="0"/>
        <w:adjustRightInd w:val="0"/>
        <w:spacing w:after="70" w:line="240" w:lineRule="auto"/>
        <w:rPr>
          <w:rFonts w:ascii="Arial" w:hAnsi="Arial" w:cs="Arial"/>
        </w:rPr>
      </w:pPr>
      <w:r w:rsidRPr="00462DD0">
        <w:rPr>
          <w:rFonts w:ascii="Arial" w:hAnsi="Arial" w:cs="Arial"/>
        </w:rPr>
        <w:t xml:space="preserve">To be engaged and not passive in their learning; </w:t>
      </w:r>
    </w:p>
    <w:p w:rsidR="00F60D1B" w:rsidRPr="00462DD0" w:rsidRDefault="00F60D1B" w:rsidP="00242126">
      <w:pPr>
        <w:pStyle w:val="ListParagraph"/>
        <w:numPr>
          <w:ilvl w:val="0"/>
          <w:numId w:val="21"/>
        </w:numPr>
        <w:autoSpaceDE w:val="0"/>
        <w:autoSpaceDN w:val="0"/>
        <w:adjustRightInd w:val="0"/>
        <w:spacing w:after="70" w:line="240" w:lineRule="auto"/>
        <w:rPr>
          <w:rFonts w:ascii="Arial" w:hAnsi="Arial" w:cs="Arial"/>
        </w:rPr>
      </w:pPr>
      <w:r w:rsidRPr="00462DD0">
        <w:rPr>
          <w:rFonts w:ascii="Arial" w:hAnsi="Arial" w:cs="Arial"/>
        </w:rPr>
        <w:t xml:space="preserve">To work effectively and purposefully in a range of contexts; </w:t>
      </w:r>
    </w:p>
    <w:p w:rsidR="00F60D1B" w:rsidRPr="00462DD0" w:rsidRDefault="00F60D1B" w:rsidP="00242126">
      <w:pPr>
        <w:pStyle w:val="ListParagraph"/>
        <w:numPr>
          <w:ilvl w:val="0"/>
          <w:numId w:val="20"/>
        </w:numPr>
        <w:autoSpaceDE w:val="0"/>
        <w:autoSpaceDN w:val="0"/>
        <w:adjustRightInd w:val="0"/>
        <w:spacing w:after="70" w:line="240" w:lineRule="auto"/>
        <w:rPr>
          <w:rFonts w:ascii="Arial" w:hAnsi="Arial" w:cs="Arial"/>
        </w:rPr>
      </w:pPr>
      <w:r w:rsidRPr="00462DD0">
        <w:rPr>
          <w:rFonts w:ascii="Arial" w:hAnsi="Arial" w:cs="Arial"/>
        </w:rPr>
        <w:t xml:space="preserve">To be prepared to maximise the learning opportunity; </w:t>
      </w:r>
    </w:p>
    <w:p w:rsidR="00F60D1B" w:rsidRPr="00462DD0" w:rsidRDefault="00F60D1B" w:rsidP="00242126">
      <w:pPr>
        <w:pStyle w:val="ListParagraph"/>
        <w:numPr>
          <w:ilvl w:val="0"/>
          <w:numId w:val="19"/>
        </w:numPr>
        <w:autoSpaceDE w:val="0"/>
        <w:autoSpaceDN w:val="0"/>
        <w:adjustRightInd w:val="0"/>
        <w:spacing w:after="70" w:line="240" w:lineRule="auto"/>
        <w:rPr>
          <w:rFonts w:ascii="Arial" w:hAnsi="Arial" w:cs="Arial"/>
        </w:rPr>
      </w:pPr>
      <w:r w:rsidRPr="00462DD0">
        <w:rPr>
          <w:rFonts w:ascii="Arial" w:hAnsi="Arial" w:cs="Arial"/>
        </w:rPr>
        <w:t xml:space="preserve">To be prepared to share their learning and ideas in an atmosphere of trust; </w:t>
      </w:r>
    </w:p>
    <w:p w:rsidR="00F60D1B" w:rsidRPr="00462DD0" w:rsidRDefault="00F60D1B" w:rsidP="00242126">
      <w:pPr>
        <w:pStyle w:val="ListParagraph"/>
        <w:numPr>
          <w:ilvl w:val="0"/>
          <w:numId w:val="18"/>
        </w:numPr>
        <w:autoSpaceDE w:val="0"/>
        <w:autoSpaceDN w:val="0"/>
        <w:adjustRightInd w:val="0"/>
        <w:spacing w:after="70" w:line="240" w:lineRule="auto"/>
        <w:rPr>
          <w:rFonts w:ascii="Arial" w:hAnsi="Arial" w:cs="Arial"/>
        </w:rPr>
      </w:pPr>
      <w:r w:rsidRPr="00462DD0">
        <w:rPr>
          <w:rFonts w:ascii="Arial" w:hAnsi="Arial" w:cs="Arial"/>
        </w:rPr>
        <w:t xml:space="preserve">To ask questions where appropriate – of each other and the teacher; </w:t>
      </w:r>
    </w:p>
    <w:p w:rsidR="00F60D1B" w:rsidRPr="00462DD0" w:rsidRDefault="00F60D1B" w:rsidP="00242126">
      <w:pPr>
        <w:pStyle w:val="ListParagraph"/>
        <w:numPr>
          <w:ilvl w:val="0"/>
          <w:numId w:val="17"/>
        </w:numPr>
        <w:autoSpaceDE w:val="0"/>
        <w:autoSpaceDN w:val="0"/>
        <w:adjustRightInd w:val="0"/>
        <w:spacing w:after="70" w:line="240" w:lineRule="auto"/>
        <w:rPr>
          <w:rFonts w:ascii="Arial" w:hAnsi="Arial" w:cs="Arial"/>
        </w:rPr>
      </w:pPr>
      <w:r w:rsidRPr="00462DD0">
        <w:rPr>
          <w:rFonts w:ascii="Arial" w:hAnsi="Arial" w:cs="Arial"/>
        </w:rPr>
        <w:t xml:space="preserve">To support one another, working collaboratively, recognising the contributions of all; </w:t>
      </w:r>
    </w:p>
    <w:p w:rsidR="00F60D1B" w:rsidRPr="00462DD0" w:rsidRDefault="00F60D1B" w:rsidP="00242126">
      <w:pPr>
        <w:pStyle w:val="ListParagraph"/>
        <w:numPr>
          <w:ilvl w:val="0"/>
          <w:numId w:val="16"/>
        </w:numPr>
        <w:autoSpaceDE w:val="0"/>
        <w:autoSpaceDN w:val="0"/>
        <w:adjustRightInd w:val="0"/>
        <w:spacing w:after="70" w:line="240" w:lineRule="auto"/>
        <w:rPr>
          <w:rFonts w:ascii="Arial" w:hAnsi="Arial" w:cs="Arial"/>
        </w:rPr>
      </w:pPr>
      <w:r w:rsidRPr="00462DD0">
        <w:rPr>
          <w:rFonts w:ascii="Arial" w:hAnsi="Arial" w:cs="Arial"/>
        </w:rPr>
        <w:t xml:space="preserve">To undertake self-assessment or peer assessment with some confidence, becoming increasingly able to apply the criteria for success(I can statements) and to set appropriate targets for improvement; </w:t>
      </w:r>
    </w:p>
    <w:p w:rsidR="00F60D1B" w:rsidRPr="00462DD0" w:rsidRDefault="00F60D1B" w:rsidP="00242126">
      <w:pPr>
        <w:pStyle w:val="ListParagraph"/>
        <w:numPr>
          <w:ilvl w:val="0"/>
          <w:numId w:val="15"/>
        </w:numPr>
        <w:autoSpaceDE w:val="0"/>
        <w:autoSpaceDN w:val="0"/>
        <w:adjustRightInd w:val="0"/>
        <w:spacing w:after="70" w:line="240" w:lineRule="auto"/>
        <w:rPr>
          <w:rFonts w:ascii="Arial" w:hAnsi="Arial" w:cs="Arial"/>
        </w:rPr>
      </w:pPr>
      <w:r w:rsidRPr="00462DD0">
        <w:rPr>
          <w:rFonts w:ascii="Arial" w:hAnsi="Arial" w:cs="Arial"/>
        </w:rPr>
        <w:t xml:space="preserve">To know where to go for help and recognise that further progress can always be made; </w:t>
      </w:r>
    </w:p>
    <w:p w:rsidR="00F60D1B" w:rsidRPr="00462DD0" w:rsidRDefault="00F60D1B" w:rsidP="00242126">
      <w:pPr>
        <w:pStyle w:val="ListParagraph"/>
        <w:numPr>
          <w:ilvl w:val="0"/>
          <w:numId w:val="14"/>
        </w:numPr>
        <w:autoSpaceDE w:val="0"/>
        <w:autoSpaceDN w:val="0"/>
        <w:adjustRightInd w:val="0"/>
        <w:spacing w:after="0" w:line="240" w:lineRule="auto"/>
        <w:rPr>
          <w:rFonts w:ascii="Arial" w:hAnsi="Arial" w:cs="Arial"/>
        </w:rPr>
      </w:pPr>
      <w:r w:rsidRPr="00462DD0">
        <w:rPr>
          <w:rFonts w:ascii="Arial" w:hAnsi="Arial" w:cs="Arial"/>
        </w:rPr>
        <w:t xml:space="preserve">To develop resilience in approaching problems and new learning challenges; </w:t>
      </w:r>
    </w:p>
    <w:p w:rsidR="00F60D1B" w:rsidRPr="00462DD0" w:rsidRDefault="00F60D1B" w:rsidP="00242126">
      <w:pPr>
        <w:pStyle w:val="ListParagraph"/>
        <w:numPr>
          <w:ilvl w:val="0"/>
          <w:numId w:val="13"/>
        </w:numPr>
        <w:autoSpaceDE w:val="0"/>
        <w:autoSpaceDN w:val="0"/>
        <w:adjustRightInd w:val="0"/>
        <w:spacing w:after="70" w:line="240" w:lineRule="auto"/>
        <w:rPr>
          <w:rFonts w:ascii="Arial" w:hAnsi="Arial" w:cs="Arial"/>
        </w:rPr>
      </w:pPr>
      <w:r w:rsidRPr="00462DD0">
        <w:rPr>
          <w:rFonts w:ascii="Arial" w:hAnsi="Arial" w:cs="Arial"/>
        </w:rPr>
        <w:t xml:space="preserve">To be able to select appropriate learning resources to help develop their own learning; </w:t>
      </w:r>
    </w:p>
    <w:p w:rsidR="00F60D1B" w:rsidRPr="00462DD0" w:rsidRDefault="00F60D1B" w:rsidP="00F60D1B">
      <w:pPr>
        <w:pStyle w:val="ListParagraph"/>
        <w:numPr>
          <w:ilvl w:val="0"/>
          <w:numId w:val="2"/>
        </w:numPr>
        <w:autoSpaceDE w:val="0"/>
        <w:autoSpaceDN w:val="0"/>
        <w:adjustRightInd w:val="0"/>
        <w:spacing w:after="70" w:line="240" w:lineRule="auto"/>
        <w:rPr>
          <w:rFonts w:ascii="Arial" w:hAnsi="Arial" w:cs="Arial"/>
        </w:rPr>
      </w:pPr>
      <w:r w:rsidRPr="00462DD0">
        <w:rPr>
          <w:rFonts w:ascii="Arial" w:hAnsi="Arial" w:cs="Arial"/>
        </w:rPr>
        <w:t xml:space="preserve">To make effective use of ICT to develop their learning, accessing a wide variety of sources and using appropriate methods to present their work; </w:t>
      </w:r>
    </w:p>
    <w:p w:rsidR="00F60D1B" w:rsidRPr="00462DD0" w:rsidRDefault="00F60D1B" w:rsidP="00F60D1B">
      <w:pPr>
        <w:pStyle w:val="ListParagraph"/>
        <w:numPr>
          <w:ilvl w:val="0"/>
          <w:numId w:val="2"/>
        </w:numPr>
        <w:autoSpaceDE w:val="0"/>
        <w:autoSpaceDN w:val="0"/>
        <w:adjustRightInd w:val="0"/>
        <w:spacing w:after="70" w:line="240" w:lineRule="auto"/>
        <w:rPr>
          <w:rFonts w:ascii="Arial" w:hAnsi="Arial" w:cs="Arial"/>
        </w:rPr>
      </w:pPr>
      <w:r w:rsidRPr="00462DD0">
        <w:rPr>
          <w:rFonts w:ascii="Arial" w:hAnsi="Arial" w:cs="Arial"/>
        </w:rPr>
        <w:t xml:space="preserve">To act on all assessment, marking and feedback; </w:t>
      </w:r>
    </w:p>
    <w:p w:rsidR="00F60D1B" w:rsidRPr="00462DD0" w:rsidRDefault="00F60D1B" w:rsidP="00F60D1B">
      <w:pPr>
        <w:pStyle w:val="ListParagraph"/>
        <w:numPr>
          <w:ilvl w:val="0"/>
          <w:numId w:val="2"/>
        </w:numPr>
        <w:autoSpaceDE w:val="0"/>
        <w:autoSpaceDN w:val="0"/>
        <w:adjustRightInd w:val="0"/>
        <w:spacing w:after="0" w:line="240" w:lineRule="auto"/>
        <w:rPr>
          <w:rFonts w:ascii="Arial" w:hAnsi="Arial" w:cs="Arial"/>
        </w:rPr>
      </w:pPr>
      <w:r w:rsidRPr="00462DD0">
        <w:rPr>
          <w:rFonts w:ascii="Arial" w:hAnsi="Arial" w:cs="Arial"/>
        </w:rPr>
        <w:t xml:space="preserve">To use initiative and develop more independent learning. </w:t>
      </w:r>
    </w:p>
    <w:p w:rsidR="00F60D1B" w:rsidRPr="00462DD0" w:rsidRDefault="00F60D1B" w:rsidP="00F60D1B">
      <w:pPr>
        <w:pStyle w:val="ListParagraph"/>
        <w:numPr>
          <w:ilvl w:val="0"/>
          <w:numId w:val="2"/>
        </w:numPr>
        <w:autoSpaceDE w:val="0"/>
        <w:autoSpaceDN w:val="0"/>
        <w:adjustRightInd w:val="0"/>
        <w:spacing w:after="0" w:line="240" w:lineRule="auto"/>
        <w:rPr>
          <w:rFonts w:ascii="Arial" w:hAnsi="Arial" w:cs="Arial"/>
        </w:rPr>
      </w:pPr>
      <w:r w:rsidRPr="00462DD0">
        <w:rPr>
          <w:rFonts w:ascii="Arial" w:hAnsi="Arial" w:cs="Arial"/>
        </w:rPr>
        <w:t xml:space="preserve">To present their work with care and pride as defined in the Presentation of work document; </w:t>
      </w:r>
      <w:r w:rsidRPr="00462DD0">
        <w:rPr>
          <w:rFonts w:ascii="Arial" w:hAnsi="Arial" w:cs="Arial"/>
          <w:b/>
        </w:rPr>
        <w:t>see appendix 2</w:t>
      </w:r>
    </w:p>
    <w:p w:rsidR="00F60D1B" w:rsidRPr="00462DD0" w:rsidRDefault="00F60D1B" w:rsidP="00F60D1B">
      <w:pPr>
        <w:autoSpaceDE w:val="0"/>
        <w:autoSpaceDN w:val="0"/>
        <w:adjustRightInd w:val="0"/>
        <w:spacing w:after="0" w:line="240" w:lineRule="auto"/>
        <w:rPr>
          <w:rFonts w:ascii="Arial" w:hAnsi="Arial" w:cs="Arial"/>
        </w:rPr>
      </w:pPr>
    </w:p>
    <w:p w:rsidR="00F60D1B" w:rsidRPr="00462DD0" w:rsidRDefault="00F60D1B" w:rsidP="00F60D1B">
      <w:pPr>
        <w:autoSpaceDE w:val="0"/>
        <w:autoSpaceDN w:val="0"/>
        <w:adjustRightInd w:val="0"/>
        <w:spacing w:after="0" w:line="240" w:lineRule="auto"/>
        <w:rPr>
          <w:rFonts w:ascii="Arial" w:hAnsi="Arial" w:cs="Arial"/>
        </w:rPr>
      </w:pPr>
    </w:p>
    <w:p w:rsidR="00F60D1B" w:rsidRPr="00462DD0" w:rsidRDefault="00F60D1B" w:rsidP="00F60D1B">
      <w:pPr>
        <w:autoSpaceDE w:val="0"/>
        <w:autoSpaceDN w:val="0"/>
        <w:adjustRightInd w:val="0"/>
        <w:spacing w:after="0" w:line="240" w:lineRule="auto"/>
        <w:rPr>
          <w:rFonts w:ascii="Arial" w:hAnsi="Arial" w:cs="Arial"/>
          <w:sz w:val="26"/>
          <w:szCs w:val="26"/>
        </w:rPr>
      </w:pPr>
      <w:r w:rsidRPr="00462DD0">
        <w:rPr>
          <w:rFonts w:ascii="Arial" w:hAnsi="Arial" w:cs="Arial"/>
          <w:b/>
          <w:bCs/>
        </w:rPr>
        <w:t xml:space="preserve">        </w:t>
      </w:r>
      <w:r w:rsidRPr="00462DD0">
        <w:rPr>
          <w:rFonts w:ascii="Arial" w:hAnsi="Arial" w:cs="Arial"/>
          <w:b/>
          <w:bCs/>
          <w:sz w:val="26"/>
          <w:szCs w:val="26"/>
        </w:rPr>
        <w:t xml:space="preserve">Embedding Pace &amp; Challenge: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Setting high expectations for all students in your class.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Planning for differentiated lesson outcomes and/or success criteria which are shared with class.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Planning for the most and least able; top – down approach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Planning engaging starter activities to ensure quick start to the lesson and learning is evident in the first 5 minutes of the lesson (not just doing the register).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Planning for and using a variety of forms of differentiation in your teaching;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Planning for higher order dialogue; extending, explaining vocabulary varying the questioning and thinking through the use of blooms taxonomy.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Depth; for example extension through complexity.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Breadth; for example, enrichment through a broader range of tasks and resources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Promoting independence in thinking and learning as well as providing opportunities to self-regulate learning.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Using accelerated or an appropriate pace of learning.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Share expected timings for activities and give time checks. </w:t>
      </w:r>
    </w:p>
    <w:p w:rsidR="00F60D1B" w:rsidRPr="00462DD0" w:rsidRDefault="00F60D1B" w:rsidP="00F60D1B">
      <w:pPr>
        <w:pStyle w:val="ListParagraph"/>
        <w:numPr>
          <w:ilvl w:val="0"/>
          <w:numId w:val="3"/>
        </w:numPr>
        <w:autoSpaceDE w:val="0"/>
        <w:autoSpaceDN w:val="0"/>
        <w:adjustRightInd w:val="0"/>
        <w:spacing w:after="70" w:line="240" w:lineRule="auto"/>
        <w:rPr>
          <w:rFonts w:ascii="Arial" w:hAnsi="Arial" w:cs="Arial"/>
        </w:rPr>
      </w:pPr>
      <w:r w:rsidRPr="00462DD0">
        <w:rPr>
          <w:rFonts w:ascii="Arial" w:hAnsi="Arial" w:cs="Arial"/>
        </w:rPr>
        <w:t xml:space="preserve">Using learning conversations between the learner and teacher to inform the student of their progress. </w:t>
      </w:r>
    </w:p>
    <w:p w:rsidR="00F60D1B" w:rsidRPr="00462DD0" w:rsidRDefault="00F60D1B" w:rsidP="00F60D1B">
      <w:pPr>
        <w:pStyle w:val="ListParagraph"/>
        <w:numPr>
          <w:ilvl w:val="0"/>
          <w:numId w:val="3"/>
        </w:numPr>
        <w:autoSpaceDE w:val="0"/>
        <w:autoSpaceDN w:val="0"/>
        <w:adjustRightInd w:val="0"/>
        <w:spacing w:after="0" w:line="240" w:lineRule="auto"/>
        <w:rPr>
          <w:rFonts w:ascii="Arial" w:hAnsi="Arial" w:cs="Arial"/>
        </w:rPr>
      </w:pPr>
      <w:r w:rsidRPr="00462DD0">
        <w:rPr>
          <w:rFonts w:ascii="Arial" w:hAnsi="Arial" w:cs="Arial"/>
        </w:rPr>
        <w:t xml:space="preserve">Overall confidence in planning and delivering lessons with pace &amp; challenge embedded. </w:t>
      </w:r>
    </w:p>
    <w:p w:rsidR="00F60D1B" w:rsidRPr="00462DD0" w:rsidRDefault="00F60D1B" w:rsidP="00F60D1B">
      <w:pPr>
        <w:autoSpaceDE w:val="0"/>
        <w:autoSpaceDN w:val="0"/>
        <w:adjustRightInd w:val="0"/>
        <w:spacing w:after="0" w:line="240" w:lineRule="auto"/>
        <w:rPr>
          <w:rFonts w:ascii="Arial" w:hAnsi="Arial" w:cs="Arial"/>
        </w:rPr>
      </w:pPr>
    </w:p>
    <w:p w:rsidR="00462DD0" w:rsidRDefault="00A375B4" w:rsidP="00F60D1B">
      <w:pPr>
        <w:autoSpaceDE w:val="0"/>
        <w:autoSpaceDN w:val="0"/>
        <w:adjustRightInd w:val="0"/>
        <w:spacing w:after="0" w:line="240" w:lineRule="auto"/>
        <w:rPr>
          <w:rFonts w:ascii="Arial" w:hAnsi="Arial" w:cs="Arial"/>
          <w:b/>
          <w:bCs/>
          <w:sz w:val="26"/>
          <w:szCs w:val="26"/>
        </w:rPr>
      </w:pPr>
      <w:r w:rsidRPr="00462DD0">
        <w:rPr>
          <w:rFonts w:ascii="Arial" w:hAnsi="Arial" w:cs="Arial"/>
          <w:b/>
          <w:bCs/>
          <w:sz w:val="26"/>
          <w:szCs w:val="26"/>
        </w:rPr>
        <w:t xml:space="preserve">   </w:t>
      </w:r>
    </w:p>
    <w:p w:rsidR="00462DD0" w:rsidRDefault="00462DD0" w:rsidP="00F60D1B">
      <w:pPr>
        <w:autoSpaceDE w:val="0"/>
        <w:autoSpaceDN w:val="0"/>
        <w:adjustRightInd w:val="0"/>
        <w:spacing w:after="0" w:line="240" w:lineRule="auto"/>
        <w:rPr>
          <w:rFonts w:ascii="Arial" w:hAnsi="Arial" w:cs="Arial"/>
          <w:b/>
          <w:bCs/>
          <w:sz w:val="26"/>
          <w:szCs w:val="26"/>
        </w:rPr>
      </w:pPr>
    </w:p>
    <w:p w:rsidR="00462DD0" w:rsidRDefault="00462DD0" w:rsidP="00F60D1B">
      <w:pPr>
        <w:autoSpaceDE w:val="0"/>
        <w:autoSpaceDN w:val="0"/>
        <w:adjustRightInd w:val="0"/>
        <w:spacing w:after="0" w:line="240" w:lineRule="auto"/>
        <w:rPr>
          <w:rFonts w:ascii="Arial" w:hAnsi="Arial" w:cs="Arial"/>
          <w:b/>
          <w:bCs/>
          <w:sz w:val="26"/>
          <w:szCs w:val="26"/>
        </w:rPr>
      </w:pPr>
    </w:p>
    <w:p w:rsidR="00462DD0" w:rsidRDefault="00462DD0" w:rsidP="00F60D1B">
      <w:pPr>
        <w:autoSpaceDE w:val="0"/>
        <w:autoSpaceDN w:val="0"/>
        <w:adjustRightInd w:val="0"/>
        <w:spacing w:after="0" w:line="240" w:lineRule="auto"/>
        <w:rPr>
          <w:rFonts w:ascii="Arial" w:hAnsi="Arial" w:cs="Arial"/>
          <w:b/>
          <w:bCs/>
          <w:sz w:val="26"/>
          <w:szCs w:val="26"/>
        </w:rPr>
      </w:pPr>
    </w:p>
    <w:p w:rsidR="00462DD0" w:rsidRDefault="00462DD0" w:rsidP="00F60D1B">
      <w:pPr>
        <w:autoSpaceDE w:val="0"/>
        <w:autoSpaceDN w:val="0"/>
        <w:adjustRightInd w:val="0"/>
        <w:spacing w:after="0" w:line="240" w:lineRule="auto"/>
        <w:rPr>
          <w:rFonts w:ascii="Arial" w:hAnsi="Arial" w:cs="Arial"/>
          <w:b/>
          <w:bCs/>
          <w:sz w:val="26"/>
          <w:szCs w:val="26"/>
        </w:rPr>
      </w:pPr>
    </w:p>
    <w:p w:rsidR="00462DD0" w:rsidRDefault="00462DD0" w:rsidP="00F60D1B">
      <w:pPr>
        <w:autoSpaceDE w:val="0"/>
        <w:autoSpaceDN w:val="0"/>
        <w:adjustRightInd w:val="0"/>
        <w:spacing w:after="0" w:line="240" w:lineRule="auto"/>
        <w:rPr>
          <w:rFonts w:ascii="Arial" w:hAnsi="Arial" w:cs="Arial"/>
          <w:b/>
          <w:bCs/>
          <w:sz w:val="26"/>
          <w:szCs w:val="26"/>
        </w:rPr>
      </w:pPr>
    </w:p>
    <w:p w:rsidR="00F60D1B" w:rsidRPr="00462DD0" w:rsidRDefault="00F60D1B" w:rsidP="00F60D1B">
      <w:pPr>
        <w:autoSpaceDE w:val="0"/>
        <w:autoSpaceDN w:val="0"/>
        <w:adjustRightInd w:val="0"/>
        <w:spacing w:after="0" w:line="240" w:lineRule="auto"/>
        <w:rPr>
          <w:rFonts w:ascii="Arial" w:hAnsi="Arial" w:cs="Arial"/>
          <w:b/>
          <w:bCs/>
          <w:sz w:val="26"/>
          <w:szCs w:val="26"/>
        </w:rPr>
      </w:pPr>
      <w:r w:rsidRPr="00462DD0">
        <w:rPr>
          <w:rFonts w:ascii="Arial" w:hAnsi="Arial" w:cs="Arial"/>
          <w:b/>
          <w:bCs/>
          <w:sz w:val="26"/>
          <w:szCs w:val="26"/>
        </w:rPr>
        <w:t xml:space="preserve">Assessment for Learning: </w:t>
      </w:r>
    </w:p>
    <w:p w:rsidR="00F60D1B" w:rsidRPr="00462DD0" w:rsidRDefault="00F60D1B" w:rsidP="00242126">
      <w:pPr>
        <w:pStyle w:val="ListParagraph"/>
        <w:numPr>
          <w:ilvl w:val="0"/>
          <w:numId w:val="23"/>
        </w:numPr>
        <w:autoSpaceDE w:val="0"/>
        <w:autoSpaceDN w:val="0"/>
        <w:adjustRightInd w:val="0"/>
        <w:spacing w:after="68" w:line="240" w:lineRule="auto"/>
        <w:rPr>
          <w:rFonts w:ascii="Arial" w:hAnsi="Arial" w:cs="Arial"/>
        </w:rPr>
      </w:pPr>
      <w:r w:rsidRPr="00462DD0">
        <w:rPr>
          <w:rFonts w:ascii="Arial" w:hAnsi="Arial" w:cs="Arial"/>
        </w:rPr>
        <w:t xml:space="preserve">Students receive regular developmental and motivational feedback in a variety of ways to enable them to progress. </w:t>
      </w:r>
    </w:p>
    <w:p w:rsidR="00F60D1B" w:rsidRPr="00462DD0" w:rsidRDefault="00F60D1B" w:rsidP="00242126">
      <w:pPr>
        <w:pStyle w:val="ListParagraph"/>
        <w:numPr>
          <w:ilvl w:val="0"/>
          <w:numId w:val="23"/>
        </w:numPr>
        <w:autoSpaceDE w:val="0"/>
        <w:autoSpaceDN w:val="0"/>
        <w:adjustRightInd w:val="0"/>
        <w:spacing w:after="68" w:line="240" w:lineRule="auto"/>
        <w:rPr>
          <w:rFonts w:ascii="Arial" w:hAnsi="Arial" w:cs="Arial"/>
        </w:rPr>
      </w:pPr>
      <w:r w:rsidRPr="00462DD0">
        <w:rPr>
          <w:rFonts w:ascii="Arial" w:hAnsi="Arial" w:cs="Arial"/>
        </w:rPr>
        <w:t xml:space="preserve">Feedback will sometimes include quality written comments which recognise the strengths of a piece of work and identify targets for improvement in a constructive, personalised way in line with marking &amp; feedback policy. </w:t>
      </w:r>
    </w:p>
    <w:p w:rsidR="00F60D1B" w:rsidRPr="00462DD0" w:rsidRDefault="00F60D1B" w:rsidP="00242126">
      <w:pPr>
        <w:pStyle w:val="ListParagraph"/>
        <w:numPr>
          <w:ilvl w:val="0"/>
          <w:numId w:val="23"/>
        </w:numPr>
        <w:autoSpaceDE w:val="0"/>
        <w:autoSpaceDN w:val="0"/>
        <w:adjustRightInd w:val="0"/>
        <w:spacing w:after="68" w:line="240" w:lineRule="auto"/>
        <w:rPr>
          <w:rFonts w:ascii="Arial" w:hAnsi="Arial" w:cs="Arial"/>
        </w:rPr>
      </w:pPr>
      <w:r w:rsidRPr="00462DD0">
        <w:rPr>
          <w:rFonts w:ascii="Arial" w:hAnsi="Arial" w:cs="Arial"/>
        </w:rPr>
        <w:t xml:space="preserve">Students are able to act upon the advice they are given to improve their performance providing a response to the feedback they are provided with; </w:t>
      </w:r>
    </w:p>
    <w:p w:rsidR="00F60D1B" w:rsidRPr="00462DD0" w:rsidRDefault="00F60D1B" w:rsidP="00242126">
      <w:pPr>
        <w:pStyle w:val="ListParagraph"/>
        <w:numPr>
          <w:ilvl w:val="0"/>
          <w:numId w:val="23"/>
        </w:numPr>
        <w:autoSpaceDE w:val="0"/>
        <w:autoSpaceDN w:val="0"/>
        <w:adjustRightInd w:val="0"/>
        <w:spacing w:after="68" w:line="240" w:lineRule="auto"/>
        <w:rPr>
          <w:rFonts w:ascii="Arial" w:hAnsi="Arial" w:cs="Arial"/>
        </w:rPr>
      </w:pPr>
      <w:r w:rsidRPr="00462DD0">
        <w:rPr>
          <w:rFonts w:ascii="Arial" w:hAnsi="Arial" w:cs="Arial"/>
        </w:rPr>
        <w:t xml:space="preserve">All students are aware of their Target levels/grades. These are also displayed on stickers on the front of their books; </w:t>
      </w:r>
    </w:p>
    <w:p w:rsidR="00F60D1B" w:rsidRPr="00462DD0" w:rsidRDefault="00F60D1B" w:rsidP="00242126">
      <w:pPr>
        <w:pStyle w:val="ListParagraph"/>
        <w:numPr>
          <w:ilvl w:val="0"/>
          <w:numId w:val="23"/>
        </w:numPr>
        <w:autoSpaceDE w:val="0"/>
        <w:autoSpaceDN w:val="0"/>
        <w:adjustRightInd w:val="0"/>
        <w:spacing w:after="68" w:line="240" w:lineRule="auto"/>
        <w:rPr>
          <w:rFonts w:ascii="Arial" w:hAnsi="Arial" w:cs="Arial"/>
        </w:rPr>
      </w:pPr>
      <w:r w:rsidRPr="00462DD0">
        <w:rPr>
          <w:rFonts w:ascii="Arial" w:hAnsi="Arial" w:cs="Arial"/>
        </w:rPr>
        <w:t xml:space="preserve">Frequent opportunities are taken within lessons to provide immediate verbal feedback; </w:t>
      </w:r>
    </w:p>
    <w:p w:rsidR="00F60D1B" w:rsidRPr="00462DD0" w:rsidRDefault="00F60D1B" w:rsidP="00242126">
      <w:pPr>
        <w:pStyle w:val="ListParagraph"/>
        <w:numPr>
          <w:ilvl w:val="0"/>
          <w:numId w:val="23"/>
        </w:numPr>
        <w:autoSpaceDE w:val="0"/>
        <w:autoSpaceDN w:val="0"/>
        <w:adjustRightInd w:val="0"/>
        <w:spacing w:after="68" w:line="240" w:lineRule="auto"/>
        <w:rPr>
          <w:rFonts w:ascii="Arial" w:hAnsi="Arial" w:cs="Arial"/>
        </w:rPr>
      </w:pPr>
      <w:r w:rsidRPr="00462DD0">
        <w:rPr>
          <w:rFonts w:ascii="Arial" w:hAnsi="Arial" w:cs="Arial"/>
        </w:rPr>
        <w:t xml:space="preserve">Students  are encouraged to judge the success of their own work, negotiate success criteria and set themselves targets for their own improvement; </w:t>
      </w:r>
    </w:p>
    <w:p w:rsidR="00F60D1B" w:rsidRPr="00462DD0" w:rsidRDefault="00F60D1B" w:rsidP="00242126">
      <w:pPr>
        <w:pStyle w:val="ListParagraph"/>
        <w:numPr>
          <w:ilvl w:val="0"/>
          <w:numId w:val="23"/>
        </w:numPr>
        <w:autoSpaceDE w:val="0"/>
        <w:autoSpaceDN w:val="0"/>
        <w:adjustRightInd w:val="0"/>
        <w:spacing w:after="68" w:line="240" w:lineRule="auto"/>
        <w:rPr>
          <w:rFonts w:ascii="Arial" w:hAnsi="Arial" w:cs="Arial"/>
        </w:rPr>
      </w:pPr>
      <w:r w:rsidRPr="00462DD0">
        <w:rPr>
          <w:rFonts w:ascii="Arial" w:hAnsi="Arial" w:cs="Arial"/>
        </w:rPr>
        <w:t xml:space="preserve">The language of subject progress is shared with students; </w:t>
      </w:r>
    </w:p>
    <w:p w:rsidR="00F60D1B" w:rsidRPr="00462DD0" w:rsidRDefault="00F60D1B" w:rsidP="00242126">
      <w:pPr>
        <w:pStyle w:val="ListParagraph"/>
        <w:numPr>
          <w:ilvl w:val="0"/>
          <w:numId w:val="23"/>
        </w:numPr>
        <w:autoSpaceDE w:val="0"/>
        <w:autoSpaceDN w:val="0"/>
        <w:adjustRightInd w:val="0"/>
        <w:spacing w:after="0" w:line="240" w:lineRule="auto"/>
        <w:rPr>
          <w:rFonts w:ascii="Arial" w:hAnsi="Arial" w:cs="Arial"/>
        </w:rPr>
      </w:pPr>
      <w:r w:rsidRPr="00462DD0">
        <w:rPr>
          <w:rFonts w:ascii="Arial" w:hAnsi="Arial" w:cs="Arial"/>
        </w:rPr>
        <w:t xml:space="preserve">Students are made aware of the criteria for progression between steps or grades and are enabled to interpret these criteria in a meaningful way; </w:t>
      </w:r>
    </w:p>
    <w:p w:rsidR="00F60D1B" w:rsidRPr="00462DD0" w:rsidRDefault="00F60D1B" w:rsidP="00242126">
      <w:pPr>
        <w:pStyle w:val="ListParagraph"/>
        <w:numPr>
          <w:ilvl w:val="0"/>
          <w:numId w:val="23"/>
        </w:numPr>
        <w:autoSpaceDE w:val="0"/>
        <w:autoSpaceDN w:val="0"/>
        <w:adjustRightInd w:val="0"/>
        <w:spacing w:after="68" w:line="240" w:lineRule="auto"/>
        <w:rPr>
          <w:rFonts w:ascii="Arial" w:hAnsi="Arial" w:cs="Arial"/>
        </w:rPr>
      </w:pPr>
      <w:r w:rsidRPr="00462DD0">
        <w:rPr>
          <w:rFonts w:ascii="Arial" w:hAnsi="Arial" w:cs="Arial"/>
        </w:rPr>
        <w:t xml:space="preserve">Students are encouraged to critically, but supportively, judge the performance of others within their group; </w:t>
      </w:r>
    </w:p>
    <w:p w:rsidR="00F60D1B" w:rsidRPr="00462DD0" w:rsidRDefault="00F60D1B" w:rsidP="00242126">
      <w:pPr>
        <w:pStyle w:val="ListParagraph"/>
        <w:numPr>
          <w:ilvl w:val="0"/>
          <w:numId w:val="23"/>
        </w:numPr>
        <w:autoSpaceDE w:val="0"/>
        <w:autoSpaceDN w:val="0"/>
        <w:adjustRightInd w:val="0"/>
        <w:spacing w:after="68" w:line="240" w:lineRule="auto"/>
        <w:rPr>
          <w:rFonts w:ascii="Arial" w:hAnsi="Arial" w:cs="Arial"/>
        </w:rPr>
      </w:pPr>
      <w:r w:rsidRPr="00462DD0">
        <w:rPr>
          <w:rFonts w:ascii="Arial" w:hAnsi="Arial" w:cs="Arial"/>
        </w:rPr>
        <w:t xml:space="preserve">Steps/grades of work are modelled through display and explanation ; </w:t>
      </w:r>
    </w:p>
    <w:p w:rsidR="00F60D1B" w:rsidRPr="00462DD0" w:rsidRDefault="00F60D1B" w:rsidP="00242126">
      <w:pPr>
        <w:pStyle w:val="ListParagraph"/>
        <w:numPr>
          <w:ilvl w:val="0"/>
          <w:numId w:val="23"/>
        </w:numPr>
        <w:autoSpaceDE w:val="0"/>
        <w:autoSpaceDN w:val="0"/>
        <w:adjustRightInd w:val="0"/>
        <w:spacing w:after="0" w:line="240" w:lineRule="auto"/>
        <w:rPr>
          <w:rFonts w:ascii="Arial" w:hAnsi="Arial" w:cs="Arial"/>
        </w:rPr>
      </w:pPr>
      <w:r w:rsidRPr="00462DD0">
        <w:rPr>
          <w:rFonts w:ascii="Arial" w:hAnsi="Arial" w:cs="Arial"/>
        </w:rPr>
        <w:t xml:space="preserve">Within subject areas, there will be opportunities for marking to be standardised across a year group. </w:t>
      </w:r>
    </w:p>
    <w:p w:rsidR="00F60D1B" w:rsidRPr="00462DD0" w:rsidRDefault="00F60D1B" w:rsidP="00F60D1B">
      <w:pPr>
        <w:rPr>
          <w:rFonts w:ascii="Arial" w:hAnsi="Arial" w:cs="Arial"/>
        </w:rPr>
      </w:pPr>
    </w:p>
    <w:p w:rsidR="00462DD0" w:rsidRDefault="00462DD0" w:rsidP="007D79F0">
      <w:pPr>
        <w:autoSpaceDE w:val="0"/>
        <w:autoSpaceDN w:val="0"/>
        <w:adjustRightInd w:val="0"/>
        <w:spacing w:after="0" w:line="240" w:lineRule="auto"/>
        <w:rPr>
          <w:rFonts w:ascii="Arial" w:hAnsi="Arial" w:cs="Arial"/>
          <w:b/>
          <w:bCs/>
          <w:sz w:val="26"/>
          <w:szCs w:val="26"/>
        </w:rPr>
      </w:pPr>
    </w:p>
    <w:p w:rsidR="007D79F0" w:rsidRPr="00462DD0" w:rsidRDefault="004A674C" w:rsidP="007D79F0">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Standards</w:t>
      </w:r>
    </w:p>
    <w:p w:rsidR="00C5030D" w:rsidRPr="00462DD0" w:rsidRDefault="004A674C" w:rsidP="007D79F0">
      <w:pPr>
        <w:autoSpaceDE w:val="0"/>
        <w:autoSpaceDN w:val="0"/>
        <w:adjustRightInd w:val="0"/>
        <w:spacing w:after="0" w:line="240" w:lineRule="auto"/>
        <w:rPr>
          <w:rFonts w:ascii="Arial" w:hAnsi="Arial" w:cs="Arial"/>
        </w:rPr>
      </w:pPr>
      <w:r w:rsidRPr="00462DD0">
        <w:rPr>
          <w:rFonts w:ascii="Arial" w:hAnsi="Arial" w:cs="Arial"/>
        </w:rPr>
        <w:t>A</w:t>
      </w:r>
      <w:r w:rsidR="007D79F0" w:rsidRPr="00462DD0">
        <w:rPr>
          <w:rFonts w:ascii="Arial" w:hAnsi="Arial" w:cs="Arial"/>
        </w:rPr>
        <w:t xml:space="preserve"> shared understanding of what constitutes a good or outstanding lesson</w:t>
      </w:r>
      <w:r w:rsidRPr="00462DD0">
        <w:rPr>
          <w:rFonts w:ascii="Arial" w:hAnsi="Arial" w:cs="Arial"/>
        </w:rPr>
        <w:t xml:space="preserve"> is </w:t>
      </w:r>
      <w:r w:rsidR="00D93D55" w:rsidRPr="00462DD0">
        <w:rPr>
          <w:rFonts w:ascii="Arial" w:hAnsi="Arial" w:cs="Arial"/>
        </w:rPr>
        <w:t>set out</w:t>
      </w:r>
      <w:r w:rsidR="00FA6780" w:rsidRPr="00462DD0">
        <w:rPr>
          <w:rFonts w:ascii="Arial" w:hAnsi="Arial" w:cs="Arial"/>
        </w:rPr>
        <w:t xml:space="preserve"> in Appendix 2</w:t>
      </w:r>
      <w:r w:rsidR="007D79F0" w:rsidRPr="00462DD0">
        <w:rPr>
          <w:rFonts w:ascii="Arial" w:hAnsi="Arial" w:cs="Arial"/>
        </w:rPr>
        <w:t xml:space="preserve"> </w:t>
      </w:r>
      <w:r w:rsidR="00D93D55" w:rsidRPr="00462DD0">
        <w:rPr>
          <w:rFonts w:ascii="Arial" w:hAnsi="Arial" w:cs="Arial"/>
        </w:rPr>
        <w:t>and it is against these criteria that we train and monitor the performance of all teaching staff.</w:t>
      </w:r>
      <w:r w:rsidR="00FA6780" w:rsidRPr="00462DD0">
        <w:rPr>
          <w:rFonts w:ascii="Arial" w:hAnsi="Arial" w:cs="Arial"/>
        </w:rPr>
        <w:t xml:space="preserve"> A summary of this can be seen in poster form on classroom display boards and is referred to as 'The </w:t>
      </w:r>
      <w:proofErr w:type="spellStart"/>
      <w:r w:rsidR="00FA6780" w:rsidRPr="00462DD0">
        <w:rPr>
          <w:rFonts w:ascii="Arial" w:hAnsi="Arial" w:cs="Arial"/>
        </w:rPr>
        <w:t>Ossy</w:t>
      </w:r>
      <w:proofErr w:type="spellEnd"/>
      <w:r w:rsidR="00FA6780" w:rsidRPr="00462DD0">
        <w:rPr>
          <w:rFonts w:ascii="Arial" w:hAnsi="Arial" w:cs="Arial"/>
        </w:rPr>
        <w:t xml:space="preserve"> 12'. A copy of the poster can also </w:t>
      </w:r>
      <w:r w:rsidR="00F60D1B" w:rsidRPr="00462DD0">
        <w:rPr>
          <w:rFonts w:ascii="Arial" w:hAnsi="Arial" w:cs="Arial"/>
        </w:rPr>
        <w:t xml:space="preserve">be seen in </w:t>
      </w:r>
      <w:r w:rsidR="00F60D1B" w:rsidRPr="00462DD0">
        <w:rPr>
          <w:rFonts w:ascii="Arial" w:hAnsi="Arial" w:cs="Arial"/>
          <w:b/>
        </w:rPr>
        <w:t>Appendix 3</w:t>
      </w:r>
      <w:r w:rsidR="00FA6780" w:rsidRPr="00462DD0">
        <w:rPr>
          <w:rFonts w:ascii="Arial" w:hAnsi="Arial" w:cs="Arial"/>
          <w:b/>
        </w:rPr>
        <w:t>.</w:t>
      </w:r>
    </w:p>
    <w:p w:rsidR="00D93D55" w:rsidRPr="00462DD0" w:rsidRDefault="00D93D55" w:rsidP="007D79F0">
      <w:pPr>
        <w:autoSpaceDE w:val="0"/>
        <w:autoSpaceDN w:val="0"/>
        <w:adjustRightInd w:val="0"/>
        <w:spacing w:after="0" w:line="240" w:lineRule="auto"/>
        <w:rPr>
          <w:rFonts w:ascii="Arial" w:hAnsi="Arial" w:cs="Arial"/>
        </w:rPr>
      </w:pPr>
    </w:p>
    <w:p w:rsidR="00462DD0" w:rsidRDefault="00462DD0" w:rsidP="007D79F0">
      <w:pPr>
        <w:autoSpaceDE w:val="0"/>
        <w:autoSpaceDN w:val="0"/>
        <w:adjustRightInd w:val="0"/>
        <w:spacing w:after="0" w:line="240" w:lineRule="auto"/>
        <w:rPr>
          <w:rFonts w:ascii="Arial" w:hAnsi="Arial" w:cs="Arial"/>
          <w:b/>
          <w:bCs/>
          <w:sz w:val="26"/>
          <w:szCs w:val="26"/>
        </w:rPr>
      </w:pPr>
    </w:p>
    <w:p w:rsidR="007D79F0" w:rsidRPr="00462DD0" w:rsidRDefault="007D79F0" w:rsidP="007D79F0">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Continuing Professional Development (CPD): </w:t>
      </w:r>
    </w:p>
    <w:p w:rsidR="007D79F0" w:rsidRPr="00462DD0" w:rsidRDefault="007D79F0" w:rsidP="007D79F0">
      <w:pPr>
        <w:autoSpaceDE w:val="0"/>
        <w:autoSpaceDN w:val="0"/>
        <w:adjustRightInd w:val="0"/>
        <w:spacing w:after="0" w:line="240" w:lineRule="auto"/>
        <w:rPr>
          <w:rFonts w:ascii="Arial" w:hAnsi="Arial" w:cs="Arial"/>
        </w:rPr>
      </w:pPr>
      <w:r w:rsidRPr="00462DD0">
        <w:rPr>
          <w:rFonts w:ascii="Arial" w:hAnsi="Arial" w:cs="Arial"/>
        </w:rPr>
        <w:t>Teachers have a responsibility to reflect on their practice, enhance and update their professional knowledge and skills</w:t>
      </w:r>
      <w:r w:rsidR="00242126" w:rsidRPr="00462DD0">
        <w:rPr>
          <w:rFonts w:ascii="Arial" w:hAnsi="Arial" w:cs="Arial"/>
        </w:rPr>
        <w:t xml:space="preserve"> in light of new research</w:t>
      </w:r>
      <w:r w:rsidRPr="00462DD0">
        <w:rPr>
          <w:rFonts w:ascii="Arial" w:hAnsi="Arial" w:cs="Arial"/>
        </w:rPr>
        <w:t xml:space="preserve">. This is to ensure that consistently high standards of teaching and learning are maintained and national Teacher Standards are met. </w:t>
      </w:r>
      <w:r w:rsidR="00215209" w:rsidRPr="00462DD0">
        <w:rPr>
          <w:rFonts w:ascii="Arial" w:hAnsi="Arial" w:cs="Arial"/>
        </w:rPr>
        <w:t xml:space="preserve">At </w:t>
      </w:r>
      <w:r w:rsidR="00462DD0">
        <w:rPr>
          <w:rFonts w:ascii="Arial" w:hAnsi="Arial" w:cs="Arial"/>
        </w:rPr>
        <w:t xml:space="preserve">The </w:t>
      </w:r>
      <w:proofErr w:type="spellStart"/>
      <w:r w:rsidR="00215209" w:rsidRPr="00462DD0">
        <w:rPr>
          <w:rFonts w:ascii="Arial" w:hAnsi="Arial" w:cs="Arial"/>
        </w:rPr>
        <w:t>Oswaldtwistle</w:t>
      </w:r>
      <w:proofErr w:type="spellEnd"/>
      <w:r w:rsidR="00215209" w:rsidRPr="00462DD0">
        <w:rPr>
          <w:rFonts w:ascii="Arial" w:hAnsi="Arial" w:cs="Arial"/>
        </w:rPr>
        <w:t xml:space="preserve"> School a</w:t>
      </w:r>
      <w:r w:rsidRPr="00462DD0">
        <w:rPr>
          <w:rFonts w:ascii="Arial" w:hAnsi="Arial" w:cs="Arial"/>
        </w:rPr>
        <w:t xml:space="preserve"> CPD programme will provide opportunities for staff to participate in a variety of activities in order to support the</w:t>
      </w:r>
      <w:r w:rsidR="00242126" w:rsidRPr="00462DD0">
        <w:rPr>
          <w:rFonts w:ascii="Arial" w:hAnsi="Arial" w:cs="Arial"/>
        </w:rPr>
        <w:t>ir</w:t>
      </w:r>
      <w:r w:rsidRPr="00462DD0">
        <w:rPr>
          <w:rFonts w:ascii="Arial" w:hAnsi="Arial" w:cs="Arial"/>
        </w:rPr>
        <w:t xml:space="preserve"> individual professional needs and</w:t>
      </w:r>
      <w:r w:rsidR="00242126" w:rsidRPr="00462DD0">
        <w:rPr>
          <w:rFonts w:ascii="Arial" w:hAnsi="Arial" w:cs="Arial"/>
        </w:rPr>
        <w:t xml:space="preserve"> to </w:t>
      </w:r>
      <w:r w:rsidRPr="00462DD0">
        <w:rPr>
          <w:rFonts w:ascii="Arial" w:hAnsi="Arial" w:cs="Arial"/>
        </w:rPr>
        <w:t xml:space="preserve">build whole school capacity. These CPD activities include </w:t>
      </w:r>
      <w:r w:rsidR="0073415F" w:rsidRPr="00462DD0">
        <w:rPr>
          <w:rFonts w:ascii="Arial" w:hAnsi="Arial" w:cs="Arial"/>
        </w:rPr>
        <w:t>collaborative planning time, T</w:t>
      </w:r>
      <w:proofErr w:type="gramStart"/>
      <w:r w:rsidR="0073415F" w:rsidRPr="00462DD0">
        <w:rPr>
          <w:rFonts w:ascii="Arial" w:hAnsi="Arial" w:cs="Arial"/>
        </w:rPr>
        <w:t>,L</w:t>
      </w:r>
      <w:proofErr w:type="gramEnd"/>
      <w:r w:rsidR="0073415F" w:rsidRPr="00462DD0">
        <w:rPr>
          <w:rFonts w:ascii="Arial" w:hAnsi="Arial" w:cs="Arial"/>
        </w:rPr>
        <w:t xml:space="preserve"> &amp; A workshops, sharing good practice forums</w:t>
      </w:r>
      <w:r w:rsidRPr="00462DD0">
        <w:rPr>
          <w:rFonts w:ascii="Arial" w:hAnsi="Arial" w:cs="Arial"/>
        </w:rPr>
        <w:t xml:space="preserve">, </w:t>
      </w:r>
      <w:r w:rsidR="00242126" w:rsidRPr="00462DD0">
        <w:rPr>
          <w:rFonts w:ascii="Arial" w:hAnsi="Arial" w:cs="Arial"/>
        </w:rPr>
        <w:t>inset by internal and external providers</w:t>
      </w:r>
      <w:r w:rsidRPr="00462DD0">
        <w:rPr>
          <w:rFonts w:ascii="Arial" w:hAnsi="Arial" w:cs="Arial"/>
        </w:rPr>
        <w:t>, peer observation</w:t>
      </w:r>
      <w:r w:rsidR="0073415F" w:rsidRPr="00462DD0">
        <w:rPr>
          <w:rFonts w:ascii="Arial" w:hAnsi="Arial" w:cs="Arial"/>
        </w:rPr>
        <w:t>s</w:t>
      </w:r>
      <w:r w:rsidRPr="00462DD0">
        <w:rPr>
          <w:rFonts w:ascii="Arial" w:hAnsi="Arial" w:cs="Arial"/>
        </w:rPr>
        <w:t>, coaching and mentoring</w:t>
      </w:r>
      <w:r w:rsidR="0073415F" w:rsidRPr="00462DD0">
        <w:rPr>
          <w:rFonts w:ascii="Arial" w:hAnsi="Arial" w:cs="Arial"/>
        </w:rPr>
        <w:t xml:space="preserve"> programmes and whole school CPD programmes e.g. Lesson Study</w:t>
      </w:r>
      <w:r w:rsidRPr="00462DD0">
        <w:rPr>
          <w:rFonts w:ascii="Arial" w:hAnsi="Arial" w:cs="Arial"/>
        </w:rPr>
        <w:t xml:space="preserve">. </w:t>
      </w:r>
      <w:r w:rsidR="0073415F" w:rsidRPr="00462DD0">
        <w:rPr>
          <w:rFonts w:ascii="Arial" w:hAnsi="Arial" w:cs="Arial"/>
        </w:rPr>
        <w:t>Appraisal is also used to promote</w:t>
      </w:r>
      <w:r w:rsidR="00242126" w:rsidRPr="00462DD0">
        <w:rPr>
          <w:rFonts w:ascii="Arial" w:hAnsi="Arial" w:cs="Arial"/>
        </w:rPr>
        <w:t xml:space="preserve"> teacher excellence and in addition all staff work closely with a colleague from a partner school.</w:t>
      </w:r>
    </w:p>
    <w:p w:rsidR="00215209" w:rsidRPr="00462DD0" w:rsidRDefault="00215209" w:rsidP="007D79F0">
      <w:pPr>
        <w:autoSpaceDE w:val="0"/>
        <w:autoSpaceDN w:val="0"/>
        <w:adjustRightInd w:val="0"/>
        <w:spacing w:after="0" w:line="240" w:lineRule="auto"/>
        <w:rPr>
          <w:rFonts w:ascii="Arial" w:hAnsi="Arial" w:cs="Arial"/>
        </w:rPr>
      </w:pPr>
    </w:p>
    <w:p w:rsidR="00462DD0" w:rsidRDefault="00462DD0" w:rsidP="007D79F0">
      <w:pPr>
        <w:autoSpaceDE w:val="0"/>
        <w:autoSpaceDN w:val="0"/>
        <w:adjustRightInd w:val="0"/>
        <w:spacing w:after="0" w:line="240" w:lineRule="auto"/>
        <w:rPr>
          <w:rFonts w:ascii="Arial" w:hAnsi="Arial" w:cs="Arial"/>
          <w:b/>
          <w:bCs/>
          <w:sz w:val="26"/>
          <w:szCs w:val="26"/>
        </w:rPr>
      </w:pPr>
    </w:p>
    <w:p w:rsidR="00462DD0" w:rsidRDefault="00462DD0" w:rsidP="007D79F0">
      <w:pPr>
        <w:autoSpaceDE w:val="0"/>
        <w:autoSpaceDN w:val="0"/>
        <w:adjustRightInd w:val="0"/>
        <w:spacing w:after="0" w:line="240" w:lineRule="auto"/>
        <w:rPr>
          <w:rFonts w:ascii="Arial" w:hAnsi="Arial" w:cs="Arial"/>
          <w:b/>
          <w:bCs/>
          <w:sz w:val="26"/>
          <w:szCs w:val="26"/>
        </w:rPr>
      </w:pPr>
    </w:p>
    <w:p w:rsidR="00462DD0" w:rsidRDefault="00462DD0" w:rsidP="007D79F0">
      <w:pPr>
        <w:autoSpaceDE w:val="0"/>
        <w:autoSpaceDN w:val="0"/>
        <w:adjustRightInd w:val="0"/>
        <w:spacing w:after="0" w:line="240" w:lineRule="auto"/>
        <w:rPr>
          <w:rFonts w:ascii="Arial" w:hAnsi="Arial" w:cs="Arial"/>
          <w:b/>
          <w:bCs/>
          <w:sz w:val="26"/>
          <w:szCs w:val="26"/>
        </w:rPr>
      </w:pPr>
    </w:p>
    <w:p w:rsidR="00462DD0" w:rsidRDefault="00462DD0" w:rsidP="007D79F0">
      <w:pPr>
        <w:autoSpaceDE w:val="0"/>
        <w:autoSpaceDN w:val="0"/>
        <w:adjustRightInd w:val="0"/>
        <w:spacing w:after="0" w:line="240" w:lineRule="auto"/>
        <w:rPr>
          <w:rFonts w:ascii="Arial" w:hAnsi="Arial" w:cs="Arial"/>
          <w:b/>
          <w:bCs/>
          <w:sz w:val="26"/>
          <w:szCs w:val="26"/>
        </w:rPr>
      </w:pPr>
    </w:p>
    <w:p w:rsidR="00462DD0" w:rsidRDefault="00462DD0" w:rsidP="007D79F0">
      <w:pPr>
        <w:autoSpaceDE w:val="0"/>
        <w:autoSpaceDN w:val="0"/>
        <w:adjustRightInd w:val="0"/>
        <w:spacing w:after="0" w:line="240" w:lineRule="auto"/>
        <w:rPr>
          <w:rFonts w:ascii="Arial" w:hAnsi="Arial" w:cs="Arial"/>
          <w:b/>
          <w:bCs/>
          <w:sz w:val="26"/>
          <w:szCs w:val="26"/>
        </w:rPr>
      </w:pPr>
    </w:p>
    <w:p w:rsidR="00462DD0" w:rsidRDefault="00462DD0" w:rsidP="007D79F0">
      <w:pPr>
        <w:autoSpaceDE w:val="0"/>
        <w:autoSpaceDN w:val="0"/>
        <w:adjustRightInd w:val="0"/>
        <w:spacing w:after="0" w:line="240" w:lineRule="auto"/>
        <w:rPr>
          <w:rFonts w:ascii="Arial" w:hAnsi="Arial" w:cs="Arial"/>
          <w:b/>
          <w:bCs/>
          <w:sz w:val="26"/>
          <w:szCs w:val="26"/>
        </w:rPr>
      </w:pPr>
    </w:p>
    <w:p w:rsidR="007D79F0" w:rsidRPr="00462DD0" w:rsidRDefault="007D79F0" w:rsidP="007D79F0">
      <w:pPr>
        <w:autoSpaceDE w:val="0"/>
        <w:autoSpaceDN w:val="0"/>
        <w:adjustRightInd w:val="0"/>
        <w:spacing w:after="0" w:line="240" w:lineRule="auto"/>
        <w:rPr>
          <w:rFonts w:ascii="Arial" w:hAnsi="Arial" w:cs="Arial"/>
          <w:sz w:val="26"/>
          <w:szCs w:val="26"/>
        </w:rPr>
      </w:pPr>
      <w:r w:rsidRPr="00462DD0">
        <w:rPr>
          <w:rFonts w:ascii="Arial" w:hAnsi="Arial" w:cs="Arial"/>
          <w:b/>
          <w:bCs/>
          <w:sz w:val="26"/>
          <w:szCs w:val="26"/>
        </w:rPr>
        <w:t xml:space="preserve">Monitoring and Review: </w:t>
      </w:r>
    </w:p>
    <w:p w:rsidR="007D79F0" w:rsidRPr="00462DD0" w:rsidRDefault="007D79F0" w:rsidP="007D79F0">
      <w:pPr>
        <w:autoSpaceDE w:val="0"/>
        <w:autoSpaceDN w:val="0"/>
        <w:adjustRightInd w:val="0"/>
        <w:spacing w:after="0" w:line="240" w:lineRule="auto"/>
        <w:rPr>
          <w:rFonts w:ascii="Arial" w:hAnsi="Arial" w:cs="Arial"/>
        </w:rPr>
      </w:pPr>
      <w:r w:rsidRPr="00462DD0">
        <w:rPr>
          <w:rFonts w:ascii="Arial" w:hAnsi="Arial" w:cs="Arial"/>
        </w:rPr>
        <w:t>Middle Lea</w:t>
      </w:r>
      <w:r w:rsidR="00215209" w:rsidRPr="00462DD0">
        <w:rPr>
          <w:rFonts w:ascii="Arial" w:hAnsi="Arial" w:cs="Arial"/>
        </w:rPr>
        <w:t xml:space="preserve">ders and Senior Leaders </w:t>
      </w:r>
      <w:r w:rsidRPr="00462DD0">
        <w:rPr>
          <w:rFonts w:ascii="Arial" w:hAnsi="Arial" w:cs="Arial"/>
        </w:rPr>
        <w:t xml:space="preserve">will ensure that they monitor and review the quality of teaching and learning on a regular basis and in a number of ways. </w:t>
      </w:r>
    </w:p>
    <w:p w:rsidR="007D79F0" w:rsidRPr="00462DD0" w:rsidRDefault="00215209" w:rsidP="00242126">
      <w:pPr>
        <w:pStyle w:val="ListParagraph"/>
        <w:numPr>
          <w:ilvl w:val="0"/>
          <w:numId w:val="24"/>
        </w:numPr>
        <w:autoSpaceDE w:val="0"/>
        <w:autoSpaceDN w:val="0"/>
        <w:adjustRightInd w:val="0"/>
        <w:spacing w:after="68" w:line="240" w:lineRule="auto"/>
        <w:rPr>
          <w:rFonts w:ascii="Arial" w:hAnsi="Arial" w:cs="Arial"/>
        </w:rPr>
      </w:pPr>
      <w:r w:rsidRPr="00462DD0">
        <w:rPr>
          <w:rFonts w:ascii="Arial" w:hAnsi="Arial" w:cs="Arial"/>
        </w:rPr>
        <w:t>Book scru</w:t>
      </w:r>
      <w:r w:rsidR="004A674C" w:rsidRPr="00462DD0">
        <w:rPr>
          <w:rFonts w:ascii="Arial" w:hAnsi="Arial" w:cs="Arial"/>
        </w:rPr>
        <w:t>tiny exercises;</w:t>
      </w:r>
    </w:p>
    <w:p w:rsidR="007D79F0" w:rsidRPr="00462DD0" w:rsidRDefault="007D79F0" w:rsidP="00242126">
      <w:pPr>
        <w:pStyle w:val="ListParagraph"/>
        <w:numPr>
          <w:ilvl w:val="0"/>
          <w:numId w:val="24"/>
        </w:numPr>
        <w:autoSpaceDE w:val="0"/>
        <w:autoSpaceDN w:val="0"/>
        <w:adjustRightInd w:val="0"/>
        <w:spacing w:after="68" w:line="240" w:lineRule="auto"/>
        <w:rPr>
          <w:rFonts w:ascii="Arial" w:hAnsi="Arial" w:cs="Arial"/>
        </w:rPr>
      </w:pPr>
      <w:r w:rsidRPr="00462DD0">
        <w:rPr>
          <w:rFonts w:ascii="Arial" w:hAnsi="Arial" w:cs="Arial"/>
        </w:rPr>
        <w:t xml:space="preserve">Lesson Observations - drop ins &amp; Informed Observations; </w:t>
      </w:r>
    </w:p>
    <w:p w:rsidR="007D79F0" w:rsidRPr="00462DD0" w:rsidRDefault="007D79F0" w:rsidP="00242126">
      <w:pPr>
        <w:pStyle w:val="ListParagraph"/>
        <w:numPr>
          <w:ilvl w:val="0"/>
          <w:numId w:val="24"/>
        </w:numPr>
        <w:autoSpaceDE w:val="0"/>
        <w:autoSpaceDN w:val="0"/>
        <w:adjustRightInd w:val="0"/>
        <w:spacing w:after="68" w:line="240" w:lineRule="auto"/>
        <w:rPr>
          <w:rFonts w:ascii="Arial" w:hAnsi="Arial" w:cs="Arial"/>
        </w:rPr>
      </w:pPr>
      <w:r w:rsidRPr="00462DD0">
        <w:rPr>
          <w:rFonts w:ascii="Arial" w:hAnsi="Arial" w:cs="Arial"/>
        </w:rPr>
        <w:t>Questionnair</w:t>
      </w:r>
      <w:r w:rsidR="00215209" w:rsidRPr="00462DD0">
        <w:rPr>
          <w:rFonts w:ascii="Arial" w:hAnsi="Arial" w:cs="Arial"/>
        </w:rPr>
        <w:t xml:space="preserve">es with staff/students and </w:t>
      </w:r>
      <w:r w:rsidRPr="00462DD0">
        <w:rPr>
          <w:rFonts w:ascii="Arial" w:hAnsi="Arial" w:cs="Arial"/>
        </w:rPr>
        <w:t xml:space="preserve">parents; </w:t>
      </w:r>
    </w:p>
    <w:p w:rsidR="007D79F0" w:rsidRPr="00462DD0" w:rsidRDefault="007D79F0" w:rsidP="00242126">
      <w:pPr>
        <w:pStyle w:val="ListParagraph"/>
        <w:numPr>
          <w:ilvl w:val="0"/>
          <w:numId w:val="24"/>
        </w:numPr>
        <w:autoSpaceDE w:val="0"/>
        <w:autoSpaceDN w:val="0"/>
        <w:adjustRightInd w:val="0"/>
        <w:spacing w:after="68" w:line="240" w:lineRule="auto"/>
        <w:rPr>
          <w:rFonts w:ascii="Arial" w:hAnsi="Arial" w:cs="Arial"/>
        </w:rPr>
      </w:pPr>
      <w:r w:rsidRPr="00462DD0">
        <w:rPr>
          <w:rFonts w:ascii="Arial" w:hAnsi="Arial" w:cs="Arial"/>
        </w:rPr>
        <w:t>Examination reviews and progress checks</w:t>
      </w:r>
      <w:r w:rsidR="00215209" w:rsidRPr="00462DD0">
        <w:rPr>
          <w:rFonts w:ascii="Arial" w:hAnsi="Arial" w:cs="Arial"/>
        </w:rPr>
        <w:t xml:space="preserve"> following data capture episodes</w:t>
      </w:r>
      <w:r w:rsidRPr="00462DD0">
        <w:rPr>
          <w:rFonts w:ascii="Arial" w:hAnsi="Arial" w:cs="Arial"/>
        </w:rPr>
        <w:t xml:space="preserve">; </w:t>
      </w:r>
    </w:p>
    <w:p w:rsidR="007D79F0" w:rsidRPr="00462DD0" w:rsidRDefault="007D79F0" w:rsidP="00242126">
      <w:pPr>
        <w:pStyle w:val="ListParagraph"/>
        <w:numPr>
          <w:ilvl w:val="0"/>
          <w:numId w:val="24"/>
        </w:numPr>
        <w:autoSpaceDE w:val="0"/>
        <w:autoSpaceDN w:val="0"/>
        <w:adjustRightInd w:val="0"/>
        <w:spacing w:after="68" w:line="240" w:lineRule="auto"/>
        <w:rPr>
          <w:rFonts w:ascii="Arial" w:hAnsi="Arial" w:cs="Arial"/>
        </w:rPr>
      </w:pPr>
      <w:r w:rsidRPr="00462DD0">
        <w:rPr>
          <w:rFonts w:ascii="Arial" w:hAnsi="Arial" w:cs="Arial"/>
        </w:rPr>
        <w:t>Reviews conduct</w:t>
      </w:r>
      <w:r w:rsidR="00215209" w:rsidRPr="00462DD0">
        <w:rPr>
          <w:rFonts w:ascii="Arial" w:hAnsi="Arial" w:cs="Arial"/>
        </w:rPr>
        <w:t>ed alongside external agencies;</w:t>
      </w:r>
    </w:p>
    <w:p w:rsidR="007D79F0" w:rsidRPr="00462DD0" w:rsidRDefault="00215209" w:rsidP="00242126">
      <w:pPr>
        <w:pStyle w:val="ListParagraph"/>
        <w:numPr>
          <w:ilvl w:val="0"/>
          <w:numId w:val="24"/>
        </w:numPr>
        <w:autoSpaceDE w:val="0"/>
        <w:autoSpaceDN w:val="0"/>
        <w:adjustRightInd w:val="0"/>
        <w:spacing w:after="0" w:line="240" w:lineRule="auto"/>
        <w:rPr>
          <w:rFonts w:ascii="Arial" w:hAnsi="Arial" w:cs="Arial"/>
        </w:rPr>
      </w:pPr>
      <w:r w:rsidRPr="00462DD0">
        <w:rPr>
          <w:rFonts w:ascii="Arial" w:hAnsi="Arial" w:cs="Arial"/>
        </w:rPr>
        <w:t>Student</w:t>
      </w:r>
      <w:r w:rsidR="007D79F0" w:rsidRPr="00462DD0">
        <w:rPr>
          <w:rFonts w:ascii="Arial" w:hAnsi="Arial" w:cs="Arial"/>
        </w:rPr>
        <w:t xml:space="preserve"> interviews. </w:t>
      </w:r>
    </w:p>
    <w:p w:rsidR="007D79F0" w:rsidRPr="00462DD0" w:rsidRDefault="007D79F0" w:rsidP="007D79F0">
      <w:pPr>
        <w:autoSpaceDE w:val="0"/>
        <w:autoSpaceDN w:val="0"/>
        <w:adjustRightInd w:val="0"/>
        <w:spacing w:after="0" w:line="240" w:lineRule="auto"/>
        <w:rPr>
          <w:rFonts w:ascii="Arial" w:hAnsi="Arial" w:cs="Arial"/>
        </w:rPr>
      </w:pPr>
    </w:p>
    <w:p w:rsidR="00215209" w:rsidRPr="00462DD0" w:rsidRDefault="007D79F0" w:rsidP="00215209">
      <w:pPr>
        <w:autoSpaceDE w:val="0"/>
        <w:autoSpaceDN w:val="0"/>
        <w:adjustRightInd w:val="0"/>
        <w:spacing w:after="0" w:line="240" w:lineRule="auto"/>
        <w:rPr>
          <w:rFonts w:ascii="Arial" w:hAnsi="Arial" w:cs="Arial"/>
        </w:rPr>
      </w:pPr>
      <w:r w:rsidRPr="00462DD0">
        <w:rPr>
          <w:rFonts w:ascii="Arial" w:hAnsi="Arial" w:cs="Arial"/>
        </w:rPr>
        <w:t>The outcomes of monitoring and reviews will be shared with staff in an open and professional manner. Where standards of teaching and/or learning fall below expectations, appropriate support will be given and further monitoring will take place as appropriate. If concerns continue, further action will be taken in line with the Teacher Appraisal and C</w:t>
      </w:r>
      <w:r w:rsidR="00215209" w:rsidRPr="00462DD0">
        <w:rPr>
          <w:rFonts w:ascii="Arial" w:hAnsi="Arial" w:cs="Arial"/>
        </w:rPr>
        <w:t xml:space="preserve">apability Policy. </w:t>
      </w:r>
    </w:p>
    <w:p w:rsidR="00215209" w:rsidRDefault="00215209" w:rsidP="00215209">
      <w:pPr>
        <w:autoSpaceDE w:val="0"/>
        <w:autoSpaceDN w:val="0"/>
        <w:adjustRightInd w:val="0"/>
        <w:spacing w:after="0" w:line="240" w:lineRule="auto"/>
        <w:rPr>
          <w:rFonts w:ascii="Calibri" w:hAnsi="Calibri" w:cs="Calibri"/>
        </w:rPr>
      </w:pPr>
    </w:p>
    <w:p w:rsidR="006951F4" w:rsidRDefault="006951F4" w:rsidP="006951F4">
      <w:pPr>
        <w:autoSpaceDE w:val="0"/>
        <w:autoSpaceDN w:val="0"/>
        <w:adjustRightInd w:val="0"/>
        <w:spacing w:after="0" w:line="240" w:lineRule="auto"/>
        <w:rPr>
          <w:rFonts w:ascii="Cambria" w:hAnsi="Cambria" w:cs="Cambria"/>
          <w:b/>
          <w:bCs/>
          <w:sz w:val="28"/>
          <w:szCs w:val="28"/>
        </w:rPr>
      </w:pPr>
    </w:p>
    <w:p w:rsidR="00242126" w:rsidRDefault="00242126" w:rsidP="006951F4">
      <w:pPr>
        <w:autoSpaceDE w:val="0"/>
        <w:autoSpaceDN w:val="0"/>
        <w:adjustRightInd w:val="0"/>
        <w:spacing w:after="0" w:line="240" w:lineRule="auto"/>
        <w:rPr>
          <w:rFonts w:ascii="Cambria" w:hAnsi="Cambria" w:cs="Cambria"/>
          <w:b/>
          <w:bCs/>
          <w:sz w:val="28"/>
          <w:szCs w:val="28"/>
        </w:rPr>
      </w:pPr>
    </w:p>
    <w:p w:rsidR="00242126" w:rsidRDefault="00242126" w:rsidP="006951F4">
      <w:pPr>
        <w:autoSpaceDE w:val="0"/>
        <w:autoSpaceDN w:val="0"/>
        <w:adjustRightInd w:val="0"/>
        <w:spacing w:after="0" w:line="240" w:lineRule="auto"/>
        <w:rPr>
          <w:rFonts w:ascii="Cambria" w:hAnsi="Cambria" w:cs="Cambria"/>
          <w:b/>
          <w:bCs/>
          <w:sz w:val="28"/>
          <w:szCs w:val="28"/>
        </w:rPr>
      </w:pPr>
    </w:p>
    <w:p w:rsidR="00462DD0" w:rsidRDefault="00A375B4" w:rsidP="006951F4">
      <w:pPr>
        <w:autoSpaceDE w:val="0"/>
        <w:autoSpaceDN w:val="0"/>
        <w:adjustRightInd w:val="0"/>
        <w:spacing w:after="0" w:line="240" w:lineRule="auto"/>
        <w:rPr>
          <w:rFonts w:ascii="Cambria" w:hAnsi="Cambria" w:cs="Cambria"/>
          <w:b/>
          <w:bCs/>
          <w:sz w:val="28"/>
          <w:szCs w:val="28"/>
        </w:rPr>
      </w:pPr>
      <w:r>
        <w:rPr>
          <w:rFonts w:ascii="Cambria" w:hAnsi="Cambria" w:cs="Cambria"/>
          <w:b/>
          <w:bCs/>
          <w:sz w:val="28"/>
          <w:szCs w:val="28"/>
        </w:rPr>
        <w:t xml:space="preserve"> </w:t>
      </w: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462DD0" w:rsidRDefault="00462DD0" w:rsidP="006951F4">
      <w:pPr>
        <w:autoSpaceDE w:val="0"/>
        <w:autoSpaceDN w:val="0"/>
        <w:adjustRightInd w:val="0"/>
        <w:spacing w:after="0" w:line="240" w:lineRule="auto"/>
        <w:rPr>
          <w:rFonts w:ascii="Cambria" w:hAnsi="Cambria" w:cs="Cambria"/>
          <w:b/>
          <w:bCs/>
          <w:sz w:val="28"/>
          <w:szCs w:val="28"/>
        </w:rPr>
      </w:pPr>
    </w:p>
    <w:p w:rsidR="006951F4" w:rsidRDefault="006951F4" w:rsidP="006951F4">
      <w:pPr>
        <w:autoSpaceDE w:val="0"/>
        <w:autoSpaceDN w:val="0"/>
        <w:adjustRightInd w:val="0"/>
        <w:spacing w:after="0" w:line="240" w:lineRule="auto"/>
        <w:rPr>
          <w:rFonts w:ascii="Cambria" w:hAnsi="Cambria" w:cs="Cambria"/>
          <w:b/>
          <w:bCs/>
          <w:sz w:val="28"/>
          <w:szCs w:val="28"/>
        </w:rPr>
      </w:pPr>
      <w:r w:rsidRPr="007D79F0">
        <w:rPr>
          <w:rFonts w:ascii="Cambria" w:hAnsi="Cambria" w:cs="Cambria"/>
          <w:b/>
          <w:bCs/>
          <w:sz w:val="28"/>
          <w:szCs w:val="28"/>
        </w:rPr>
        <w:t xml:space="preserve">Appendix 1 </w:t>
      </w:r>
    </w:p>
    <w:p w:rsidR="006951F4" w:rsidRDefault="006951F4" w:rsidP="006951F4">
      <w:pPr>
        <w:autoSpaceDE w:val="0"/>
        <w:autoSpaceDN w:val="0"/>
        <w:adjustRightInd w:val="0"/>
        <w:spacing w:after="0" w:line="240" w:lineRule="auto"/>
        <w:rPr>
          <w:rFonts w:ascii="Cambria" w:hAnsi="Cambria" w:cs="Cambria"/>
          <w:b/>
          <w:bCs/>
          <w:sz w:val="28"/>
          <w:szCs w:val="28"/>
        </w:rPr>
      </w:pPr>
    </w:p>
    <w:p w:rsidR="006951F4" w:rsidRDefault="006951F4" w:rsidP="006951F4">
      <w:pPr>
        <w:autoSpaceDE w:val="0"/>
        <w:autoSpaceDN w:val="0"/>
        <w:adjustRightInd w:val="0"/>
        <w:spacing w:after="0" w:line="240" w:lineRule="auto"/>
        <w:rPr>
          <w:rFonts w:ascii="Cambria" w:hAnsi="Cambria" w:cs="Cambria"/>
          <w:b/>
          <w:bCs/>
          <w:sz w:val="28"/>
          <w:szCs w:val="28"/>
        </w:rPr>
      </w:pPr>
      <w:r>
        <w:rPr>
          <w:rFonts w:ascii="Cambria" w:hAnsi="Cambria" w:cs="Cambria"/>
          <w:b/>
          <w:bCs/>
          <w:noProof/>
          <w:sz w:val="28"/>
          <w:szCs w:val="28"/>
        </w:rPr>
        <w:drawing>
          <wp:inline distT="0" distB="0" distL="0" distR="0">
            <wp:extent cx="5731510" cy="3355030"/>
            <wp:effectExtent l="1905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31510" cy="3355030"/>
                    </a:xfrm>
                    <a:prstGeom prst="rect">
                      <a:avLst/>
                    </a:prstGeom>
                    <a:noFill/>
                  </pic:spPr>
                </pic:pic>
              </a:graphicData>
            </a:graphic>
          </wp:inline>
        </w:drawing>
      </w:r>
    </w:p>
    <w:p w:rsidR="006951F4" w:rsidRDefault="006951F4" w:rsidP="006951F4">
      <w:pPr>
        <w:autoSpaceDE w:val="0"/>
        <w:autoSpaceDN w:val="0"/>
        <w:adjustRightInd w:val="0"/>
        <w:spacing w:after="0" w:line="240" w:lineRule="auto"/>
        <w:rPr>
          <w:rFonts w:ascii="Cambria" w:hAnsi="Cambria" w:cs="Cambria"/>
          <w:b/>
          <w:bCs/>
          <w:sz w:val="40"/>
          <w:szCs w:val="40"/>
        </w:rPr>
      </w:pPr>
      <w:r w:rsidRPr="006951F4">
        <w:rPr>
          <w:rFonts w:ascii="Cambria" w:hAnsi="Cambria" w:cs="Cambria"/>
          <w:b/>
          <w:bCs/>
          <w:sz w:val="40"/>
          <w:szCs w:val="40"/>
        </w:rPr>
        <w:t xml:space="preserve">               </w:t>
      </w:r>
    </w:p>
    <w:p w:rsidR="006951F4" w:rsidRPr="006951F4" w:rsidRDefault="006951F4" w:rsidP="006951F4">
      <w:pPr>
        <w:autoSpaceDE w:val="0"/>
        <w:autoSpaceDN w:val="0"/>
        <w:adjustRightInd w:val="0"/>
        <w:spacing w:after="0" w:line="240" w:lineRule="auto"/>
        <w:rPr>
          <w:rFonts w:ascii="Cambria" w:hAnsi="Cambria" w:cs="Cambria"/>
          <w:b/>
          <w:bCs/>
          <w:sz w:val="40"/>
          <w:szCs w:val="40"/>
        </w:rPr>
      </w:pPr>
      <w:r>
        <w:rPr>
          <w:rFonts w:ascii="Cambria" w:hAnsi="Cambria" w:cs="Cambria"/>
          <w:b/>
          <w:bCs/>
          <w:sz w:val="40"/>
          <w:szCs w:val="40"/>
        </w:rPr>
        <w:t xml:space="preserve">                </w:t>
      </w:r>
      <w:r w:rsidRPr="006951F4">
        <w:rPr>
          <w:rFonts w:ascii="Cambria" w:hAnsi="Cambria" w:cs="Cambria"/>
          <w:b/>
          <w:bCs/>
          <w:sz w:val="40"/>
          <w:szCs w:val="40"/>
        </w:rPr>
        <w:t xml:space="preserve">    Teaching and Learning Model</w:t>
      </w:r>
    </w:p>
    <w:p w:rsidR="006951F4" w:rsidRPr="006951F4" w:rsidRDefault="006951F4" w:rsidP="006951F4">
      <w:pPr>
        <w:autoSpaceDE w:val="0"/>
        <w:autoSpaceDN w:val="0"/>
        <w:adjustRightInd w:val="0"/>
        <w:spacing w:after="0" w:line="240" w:lineRule="auto"/>
        <w:rPr>
          <w:rFonts w:ascii="Cambria" w:hAnsi="Cambria" w:cs="Cambria"/>
          <w:b/>
          <w:bCs/>
          <w:sz w:val="40"/>
          <w:szCs w:val="40"/>
        </w:rPr>
      </w:pPr>
    </w:p>
    <w:p w:rsidR="006951F4" w:rsidRPr="007D79F0" w:rsidRDefault="006951F4" w:rsidP="006951F4">
      <w:pPr>
        <w:autoSpaceDE w:val="0"/>
        <w:autoSpaceDN w:val="0"/>
        <w:adjustRightInd w:val="0"/>
        <w:spacing w:after="0" w:line="240" w:lineRule="auto"/>
        <w:rPr>
          <w:rFonts w:ascii="Cambria" w:hAnsi="Cambria" w:cs="Cambria"/>
          <w:sz w:val="28"/>
          <w:szCs w:val="28"/>
        </w:rPr>
      </w:pPr>
    </w:p>
    <w:p w:rsidR="006951F4" w:rsidRDefault="006951F4" w:rsidP="00215209">
      <w:pPr>
        <w:autoSpaceDE w:val="0"/>
        <w:autoSpaceDN w:val="0"/>
        <w:adjustRightInd w:val="0"/>
        <w:spacing w:after="0" w:line="240" w:lineRule="auto"/>
        <w:rPr>
          <w:rFonts w:ascii="Cambria" w:hAnsi="Cambria" w:cs="Cambria"/>
          <w:b/>
          <w:bCs/>
          <w:sz w:val="28"/>
          <w:szCs w:val="28"/>
        </w:rPr>
      </w:pPr>
      <w:r w:rsidRPr="006951F4">
        <w:rPr>
          <w:rFonts w:ascii="Cambria" w:hAnsi="Cambria" w:cs="Cambria"/>
          <w:b/>
          <w:bCs/>
          <w:noProof/>
          <w:sz w:val="28"/>
          <w:szCs w:val="28"/>
        </w:rPr>
        <w:lastRenderedPageBreak/>
        <w:drawing>
          <wp:inline distT="0" distB="0" distL="0" distR="0">
            <wp:extent cx="5731510" cy="3503202"/>
            <wp:effectExtent l="0" t="152400" r="2540" b="1549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951F4" w:rsidRPr="00462DD0" w:rsidRDefault="006951F4" w:rsidP="00215209">
      <w:pPr>
        <w:autoSpaceDE w:val="0"/>
        <w:autoSpaceDN w:val="0"/>
        <w:adjustRightInd w:val="0"/>
        <w:spacing w:after="0" w:line="240" w:lineRule="auto"/>
        <w:rPr>
          <w:rFonts w:ascii="Arial" w:hAnsi="Arial" w:cs="Arial"/>
          <w:b/>
          <w:bCs/>
          <w:sz w:val="28"/>
          <w:szCs w:val="28"/>
        </w:rPr>
      </w:pPr>
    </w:p>
    <w:p w:rsidR="00A375B4" w:rsidRPr="00462DD0" w:rsidRDefault="00A375B4" w:rsidP="00215209">
      <w:pPr>
        <w:autoSpaceDE w:val="0"/>
        <w:autoSpaceDN w:val="0"/>
        <w:adjustRightInd w:val="0"/>
        <w:spacing w:after="0" w:line="240" w:lineRule="auto"/>
        <w:rPr>
          <w:rFonts w:ascii="Arial" w:hAnsi="Arial" w:cs="Arial"/>
          <w:b/>
          <w:bCs/>
          <w:sz w:val="28"/>
          <w:szCs w:val="28"/>
        </w:rPr>
      </w:pPr>
      <w:r w:rsidRPr="00462DD0">
        <w:rPr>
          <w:rFonts w:ascii="Arial" w:hAnsi="Arial" w:cs="Arial"/>
          <w:b/>
          <w:bCs/>
          <w:sz w:val="28"/>
          <w:szCs w:val="28"/>
        </w:rPr>
        <w:t xml:space="preserve">      </w:t>
      </w:r>
      <w:r w:rsidR="006951F4" w:rsidRPr="00462DD0">
        <w:rPr>
          <w:rFonts w:ascii="Arial" w:hAnsi="Arial" w:cs="Arial"/>
          <w:b/>
          <w:bCs/>
          <w:sz w:val="28"/>
          <w:szCs w:val="28"/>
        </w:rPr>
        <w:t>Appendix 2</w:t>
      </w:r>
      <w:r w:rsidRPr="00462DD0">
        <w:rPr>
          <w:rFonts w:ascii="Arial" w:hAnsi="Arial" w:cs="Arial"/>
          <w:b/>
          <w:bCs/>
          <w:sz w:val="28"/>
          <w:szCs w:val="28"/>
        </w:rPr>
        <w:t xml:space="preserve">: </w:t>
      </w:r>
    </w:p>
    <w:p w:rsidR="00A375B4" w:rsidRPr="00462DD0" w:rsidRDefault="00A375B4" w:rsidP="00215209">
      <w:pPr>
        <w:autoSpaceDE w:val="0"/>
        <w:autoSpaceDN w:val="0"/>
        <w:adjustRightInd w:val="0"/>
        <w:spacing w:after="0" w:line="240" w:lineRule="auto"/>
        <w:rPr>
          <w:rFonts w:ascii="Arial" w:hAnsi="Arial" w:cs="Arial"/>
          <w:b/>
          <w:bCs/>
          <w:sz w:val="28"/>
          <w:szCs w:val="28"/>
        </w:rPr>
      </w:pPr>
    </w:p>
    <w:p w:rsidR="007D79F0" w:rsidRPr="006B7D69" w:rsidRDefault="00A375B4" w:rsidP="006B7D69">
      <w:pPr>
        <w:autoSpaceDE w:val="0"/>
        <w:autoSpaceDN w:val="0"/>
        <w:adjustRightInd w:val="0"/>
        <w:spacing w:after="0" w:line="240" w:lineRule="auto"/>
        <w:jc w:val="center"/>
        <w:rPr>
          <w:rFonts w:ascii="Arial" w:hAnsi="Arial" w:cs="Arial"/>
          <w:color w:val="003399"/>
          <w:sz w:val="44"/>
          <w:szCs w:val="44"/>
          <w:u w:val="single"/>
        </w:rPr>
      </w:pPr>
      <w:r w:rsidRPr="006B7D69">
        <w:rPr>
          <w:rFonts w:ascii="Arial" w:hAnsi="Arial" w:cs="Arial"/>
          <w:b/>
          <w:bCs/>
          <w:color w:val="003399"/>
          <w:sz w:val="44"/>
          <w:szCs w:val="44"/>
          <w:u w:val="single"/>
        </w:rPr>
        <w:t xml:space="preserve">'The </w:t>
      </w:r>
      <w:proofErr w:type="spellStart"/>
      <w:r w:rsidRPr="006B7D69">
        <w:rPr>
          <w:rFonts w:ascii="Arial" w:hAnsi="Arial" w:cs="Arial"/>
          <w:b/>
          <w:bCs/>
          <w:color w:val="003399"/>
          <w:sz w:val="44"/>
          <w:szCs w:val="44"/>
          <w:u w:val="single"/>
        </w:rPr>
        <w:t>Ossy</w:t>
      </w:r>
      <w:proofErr w:type="spellEnd"/>
      <w:r w:rsidRPr="006B7D69">
        <w:rPr>
          <w:rFonts w:ascii="Arial" w:hAnsi="Arial" w:cs="Arial"/>
          <w:b/>
          <w:bCs/>
          <w:color w:val="003399"/>
          <w:sz w:val="44"/>
          <w:szCs w:val="44"/>
          <w:u w:val="single"/>
        </w:rPr>
        <w:t xml:space="preserve"> 12'</w:t>
      </w:r>
    </w:p>
    <w:p w:rsidR="00FA6780" w:rsidRPr="00462DD0" w:rsidRDefault="00FA6780" w:rsidP="00462DD0">
      <w:pPr>
        <w:jc w:val="both"/>
        <w:rPr>
          <w:rFonts w:ascii="Arial" w:hAnsi="Arial" w:cs="Arial"/>
          <w:sz w:val="28"/>
          <w:szCs w:val="28"/>
        </w:rPr>
      </w:pPr>
    </w:p>
    <w:p w:rsidR="00A375B4" w:rsidRPr="006B7D69" w:rsidRDefault="00CC7FF3" w:rsidP="00CC7FF3">
      <w:pPr>
        <w:widowControl w:val="0"/>
        <w:rPr>
          <w:rFonts w:ascii="Arial" w:hAnsi="Arial" w:cs="Arial"/>
          <w:color w:val="002060"/>
        </w:rPr>
      </w:pPr>
      <w:r w:rsidRPr="006B7D69">
        <w:rPr>
          <w:rFonts w:ascii="Arial" w:hAnsi="Arial" w:cs="Arial"/>
          <w:color w:val="002060"/>
        </w:rPr>
        <w:t xml:space="preserve">1   </w:t>
      </w:r>
      <w:r w:rsidR="00A375B4" w:rsidRPr="006B7D69">
        <w:rPr>
          <w:rFonts w:ascii="Arial" w:hAnsi="Arial" w:cs="Arial"/>
          <w:color w:val="002060"/>
        </w:rPr>
        <w:t xml:space="preserve">Meeting and greeting the students at the door with a 'do now' </w:t>
      </w:r>
      <w:r w:rsidRPr="006B7D69">
        <w:rPr>
          <w:rFonts w:ascii="Arial" w:hAnsi="Arial" w:cs="Arial"/>
          <w:color w:val="002060"/>
        </w:rPr>
        <w:t>activity that in the majority    of cases</w:t>
      </w:r>
      <w:r w:rsidR="00A375B4" w:rsidRPr="006B7D69">
        <w:rPr>
          <w:rFonts w:ascii="Arial" w:hAnsi="Arial" w:cs="Arial"/>
          <w:color w:val="002060"/>
        </w:rPr>
        <w:t xml:space="preserve"> will be linked to prior learning.</w:t>
      </w:r>
    </w:p>
    <w:p w:rsidR="00A375B4" w:rsidRPr="006B7D69" w:rsidRDefault="00A375B4" w:rsidP="00CC7FF3">
      <w:pPr>
        <w:numPr>
          <w:ilvl w:val="0"/>
          <w:numId w:val="25"/>
        </w:numPr>
        <w:tabs>
          <w:tab w:val="clear" w:pos="720"/>
          <w:tab w:val="num" w:pos="360"/>
        </w:tabs>
        <w:ind w:left="360"/>
        <w:rPr>
          <w:rFonts w:ascii="Arial" w:hAnsi="Arial" w:cs="Arial"/>
          <w:color w:val="002060"/>
        </w:rPr>
      </w:pPr>
      <w:r w:rsidRPr="006B7D69">
        <w:rPr>
          <w:rFonts w:ascii="Arial" w:hAnsi="Arial" w:cs="Arial"/>
          <w:color w:val="002060"/>
        </w:rPr>
        <w:t>Sharing clear success criteria with the students so they can evaluate their own and others</w:t>
      </w:r>
      <w:r w:rsidR="00CC7FF3" w:rsidRPr="006B7D69">
        <w:rPr>
          <w:rFonts w:ascii="Arial" w:hAnsi="Arial" w:cs="Arial"/>
          <w:color w:val="002060"/>
        </w:rPr>
        <w:t xml:space="preserve"> </w:t>
      </w:r>
      <w:r w:rsidRPr="006B7D69">
        <w:rPr>
          <w:rFonts w:ascii="Arial" w:hAnsi="Arial" w:cs="Arial"/>
          <w:color w:val="002060"/>
        </w:rPr>
        <w:t>progress and appreciate how to improve.</w:t>
      </w:r>
    </w:p>
    <w:p w:rsidR="00A375B4" w:rsidRPr="006B7D69" w:rsidRDefault="00A375B4" w:rsidP="00CC7FF3">
      <w:pPr>
        <w:rPr>
          <w:rFonts w:ascii="Arial" w:hAnsi="Arial" w:cs="Arial"/>
          <w:color w:val="002060"/>
        </w:rPr>
      </w:pPr>
      <w:r w:rsidRPr="006B7D69">
        <w:rPr>
          <w:rFonts w:ascii="Arial" w:hAnsi="Arial" w:cs="Arial"/>
          <w:color w:val="002060"/>
        </w:rPr>
        <w:t>3    Sharing key words and defining key words with the students.</w:t>
      </w:r>
    </w:p>
    <w:p w:rsidR="00A375B4" w:rsidRPr="006B7D69" w:rsidRDefault="00A375B4" w:rsidP="00CC7FF3">
      <w:pPr>
        <w:rPr>
          <w:rFonts w:ascii="Arial" w:hAnsi="Arial" w:cs="Arial"/>
          <w:color w:val="002060"/>
        </w:rPr>
      </w:pPr>
      <w:r w:rsidRPr="006B7D69">
        <w:rPr>
          <w:rFonts w:ascii="Arial" w:hAnsi="Arial" w:cs="Arial"/>
          <w:color w:val="002060"/>
        </w:rPr>
        <w:t>4    Using AFL throughout the lesson in order to check on learning.</w:t>
      </w:r>
    </w:p>
    <w:p w:rsidR="00A375B4" w:rsidRPr="006B7D69" w:rsidRDefault="00A375B4" w:rsidP="00CC7FF3">
      <w:pPr>
        <w:rPr>
          <w:rFonts w:ascii="Arial" w:hAnsi="Arial" w:cs="Arial"/>
          <w:color w:val="002060"/>
        </w:rPr>
      </w:pPr>
      <w:r w:rsidRPr="006B7D69">
        <w:rPr>
          <w:rFonts w:ascii="Arial" w:hAnsi="Arial" w:cs="Arial"/>
          <w:color w:val="002060"/>
        </w:rPr>
        <w:t>5    Challenging the students to think and use resources independently.</w:t>
      </w:r>
    </w:p>
    <w:p w:rsidR="00A375B4" w:rsidRPr="006B7D69" w:rsidRDefault="00A375B4" w:rsidP="00CC7FF3">
      <w:pPr>
        <w:rPr>
          <w:rFonts w:ascii="Arial" w:hAnsi="Arial" w:cs="Arial"/>
          <w:color w:val="002060"/>
        </w:rPr>
      </w:pPr>
      <w:r w:rsidRPr="006B7D69">
        <w:rPr>
          <w:rFonts w:ascii="Arial" w:hAnsi="Arial" w:cs="Arial"/>
          <w:color w:val="002060"/>
        </w:rPr>
        <w:t>6    Responding to student feedback and adapting the lesson whenever necessary to meet their</w:t>
      </w:r>
      <w:r w:rsidR="00CC7FF3" w:rsidRPr="006B7D69">
        <w:rPr>
          <w:rFonts w:ascii="Arial" w:hAnsi="Arial" w:cs="Arial"/>
          <w:color w:val="002060"/>
        </w:rPr>
        <w:t xml:space="preserve"> </w:t>
      </w:r>
      <w:r w:rsidRPr="006B7D69">
        <w:rPr>
          <w:rFonts w:ascii="Arial" w:hAnsi="Arial" w:cs="Arial"/>
          <w:color w:val="002060"/>
        </w:rPr>
        <w:t>needs.</w:t>
      </w:r>
    </w:p>
    <w:p w:rsidR="00A375B4" w:rsidRPr="006B7D69" w:rsidRDefault="00A375B4" w:rsidP="00CC7FF3">
      <w:pPr>
        <w:rPr>
          <w:rFonts w:ascii="Arial" w:hAnsi="Arial" w:cs="Arial"/>
          <w:color w:val="002060"/>
        </w:rPr>
      </w:pPr>
      <w:r w:rsidRPr="006B7D69">
        <w:rPr>
          <w:rFonts w:ascii="Arial" w:hAnsi="Arial" w:cs="Arial"/>
          <w:color w:val="002060"/>
        </w:rPr>
        <w:t>7   Helping students to make connections to prior learning so they can see the big picture.</w:t>
      </w:r>
    </w:p>
    <w:p w:rsidR="00A375B4" w:rsidRPr="006B7D69" w:rsidRDefault="00A375B4" w:rsidP="00CC7FF3">
      <w:pPr>
        <w:rPr>
          <w:rFonts w:ascii="Arial" w:hAnsi="Arial" w:cs="Arial"/>
          <w:color w:val="002060"/>
        </w:rPr>
      </w:pPr>
      <w:r w:rsidRPr="006B7D69">
        <w:rPr>
          <w:rFonts w:ascii="Arial" w:hAnsi="Arial" w:cs="Arial"/>
          <w:color w:val="002060"/>
        </w:rPr>
        <w:t>8    Giving clear instructions and modelling what we want to see.</w:t>
      </w:r>
    </w:p>
    <w:p w:rsidR="00A375B4" w:rsidRPr="006B7D69" w:rsidRDefault="00A375B4" w:rsidP="00CC7FF3">
      <w:pPr>
        <w:rPr>
          <w:rFonts w:ascii="Arial" w:hAnsi="Arial" w:cs="Arial"/>
          <w:color w:val="002060"/>
        </w:rPr>
      </w:pPr>
      <w:r w:rsidRPr="006B7D69">
        <w:rPr>
          <w:rFonts w:ascii="Arial" w:hAnsi="Arial" w:cs="Arial"/>
          <w:color w:val="002060"/>
        </w:rPr>
        <w:t>9   Questioning students about their learning and encouraging them to ask their own questions.</w:t>
      </w:r>
    </w:p>
    <w:p w:rsidR="00A375B4" w:rsidRPr="006B7D69" w:rsidRDefault="006B7D69" w:rsidP="00CC7FF3">
      <w:pPr>
        <w:rPr>
          <w:rFonts w:ascii="Arial" w:hAnsi="Arial" w:cs="Arial"/>
          <w:color w:val="002060"/>
        </w:rPr>
      </w:pPr>
      <w:r w:rsidRPr="006B7D69">
        <w:rPr>
          <w:rFonts w:ascii="Arial" w:hAnsi="Arial" w:cs="Arial"/>
          <w:color w:val="002060"/>
        </w:rPr>
        <w:lastRenderedPageBreak/>
        <w:t>10 Personalising</w:t>
      </w:r>
      <w:r w:rsidR="00A375B4" w:rsidRPr="006B7D69">
        <w:rPr>
          <w:rFonts w:ascii="Arial" w:hAnsi="Arial" w:cs="Arial"/>
          <w:color w:val="002060"/>
        </w:rPr>
        <w:t xml:space="preserve"> learning for our students and challenging them t</w:t>
      </w:r>
      <w:r w:rsidRPr="006B7D69">
        <w:rPr>
          <w:rFonts w:ascii="Arial" w:hAnsi="Arial" w:cs="Arial"/>
          <w:color w:val="002060"/>
        </w:rPr>
        <w:t>o reach   their target rapidly, ensuring</w:t>
      </w:r>
      <w:r w:rsidR="00A375B4" w:rsidRPr="006B7D69">
        <w:rPr>
          <w:rFonts w:ascii="Arial" w:hAnsi="Arial" w:cs="Arial"/>
          <w:color w:val="002060"/>
        </w:rPr>
        <w:t xml:space="preserve"> that no student is left behind and no student is held back.</w:t>
      </w:r>
    </w:p>
    <w:p w:rsidR="00A375B4" w:rsidRPr="006B7D69" w:rsidRDefault="006B7D69" w:rsidP="00CC7FF3">
      <w:pPr>
        <w:rPr>
          <w:rFonts w:ascii="Arial" w:hAnsi="Arial" w:cs="Arial"/>
          <w:color w:val="002060"/>
        </w:rPr>
      </w:pPr>
      <w:r w:rsidRPr="006B7D69">
        <w:rPr>
          <w:rFonts w:ascii="Arial" w:hAnsi="Arial" w:cs="Arial"/>
          <w:color w:val="002060"/>
        </w:rPr>
        <w:t>11 Employ</w:t>
      </w:r>
      <w:r w:rsidR="00A375B4" w:rsidRPr="006B7D69">
        <w:rPr>
          <w:rFonts w:ascii="Arial" w:hAnsi="Arial" w:cs="Arial"/>
          <w:color w:val="002060"/>
        </w:rPr>
        <w:t xml:space="preserve"> ef</w:t>
      </w:r>
      <w:r w:rsidRPr="006B7D69">
        <w:rPr>
          <w:rFonts w:ascii="Arial" w:hAnsi="Arial" w:cs="Arial"/>
          <w:color w:val="002060"/>
        </w:rPr>
        <w:t>fective teaching strategies to</w:t>
      </w:r>
      <w:r w:rsidR="00A375B4" w:rsidRPr="006B7D69">
        <w:rPr>
          <w:rFonts w:ascii="Arial" w:hAnsi="Arial" w:cs="Arial"/>
          <w:color w:val="002060"/>
        </w:rPr>
        <w:t xml:space="preserve"> engage students and generate an </w:t>
      </w:r>
      <w:r w:rsidRPr="006B7D69">
        <w:rPr>
          <w:rFonts w:ascii="Arial" w:hAnsi="Arial" w:cs="Arial"/>
          <w:color w:val="002060"/>
        </w:rPr>
        <w:t xml:space="preserve">enjoyment of </w:t>
      </w:r>
      <w:r w:rsidR="00A375B4" w:rsidRPr="006B7D69">
        <w:rPr>
          <w:rFonts w:ascii="Arial" w:hAnsi="Arial" w:cs="Arial"/>
          <w:color w:val="002060"/>
        </w:rPr>
        <w:t>learning.</w:t>
      </w:r>
    </w:p>
    <w:p w:rsidR="00A375B4" w:rsidRPr="006B7D69" w:rsidRDefault="006B7D69" w:rsidP="00CC7FF3">
      <w:pPr>
        <w:rPr>
          <w:rFonts w:ascii="Arial" w:hAnsi="Arial" w:cs="Arial"/>
          <w:color w:val="002060"/>
        </w:rPr>
      </w:pPr>
      <w:r w:rsidRPr="006B7D69">
        <w:rPr>
          <w:rFonts w:ascii="Arial" w:hAnsi="Arial" w:cs="Arial"/>
          <w:color w:val="002060"/>
        </w:rPr>
        <w:t>12 Promote</w:t>
      </w:r>
      <w:r w:rsidR="00A375B4" w:rsidRPr="006B7D69">
        <w:rPr>
          <w:rFonts w:ascii="Arial" w:hAnsi="Arial" w:cs="Arial"/>
          <w:color w:val="002060"/>
        </w:rPr>
        <w:t xml:space="preserve"> good reading, speaking, </w:t>
      </w:r>
      <w:r w:rsidRPr="006B7D69">
        <w:rPr>
          <w:rFonts w:ascii="Arial" w:hAnsi="Arial" w:cs="Arial"/>
          <w:color w:val="002060"/>
        </w:rPr>
        <w:t>listening and</w:t>
      </w:r>
      <w:r w:rsidR="00A375B4" w:rsidRPr="006B7D69">
        <w:rPr>
          <w:rFonts w:ascii="Arial" w:hAnsi="Arial" w:cs="Arial"/>
          <w:color w:val="002060"/>
        </w:rPr>
        <w:t xml:space="preserve"> numeracy skills.</w:t>
      </w:r>
    </w:p>
    <w:p w:rsidR="00A375B4" w:rsidRDefault="00A375B4" w:rsidP="00DE3A50">
      <w:pPr>
        <w:rPr>
          <w:rFonts w:ascii="Cambria" w:hAnsi="Cambria"/>
          <w:b/>
          <w:sz w:val="28"/>
          <w:szCs w:val="28"/>
        </w:rPr>
      </w:pPr>
    </w:p>
    <w:p w:rsidR="00A375B4" w:rsidRDefault="00A375B4" w:rsidP="00DE3A50">
      <w:pPr>
        <w:rPr>
          <w:rFonts w:ascii="Cambria" w:hAnsi="Cambria"/>
          <w:b/>
          <w:sz w:val="28"/>
          <w:szCs w:val="28"/>
        </w:rPr>
      </w:pPr>
    </w:p>
    <w:p w:rsidR="00A375B4" w:rsidRDefault="00A375B4" w:rsidP="00DE3A50">
      <w:pPr>
        <w:rPr>
          <w:rFonts w:ascii="Cambria" w:hAnsi="Cambria"/>
          <w:b/>
          <w:sz w:val="28"/>
          <w:szCs w:val="28"/>
        </w:rPr>
      </w:pPr>
    </w:p>
    <w:p w:rsidR="00A375B4" w:rsidRDefault="00A375B4" w:rsidP="00DE3A50">
      <w:pPr>
        <w:rPr>
          <w:rFonts w:ascii="Cambria" w:hAnsi="Cambria"/>
          <w:b/>
          <w:sz w:val="28"/>
          <w:szCs w:val="28"/>
        </w:rPr>
      </w:pPr>
    </w:p>
    <w:p w:rsidR="00A375B4" w:rsidRDefault="00A375B4" w:rsidP="00DE3A50">
      <w:pPr>
        <w:rPr>
          <w:rFonts w:ascii="Cambria" w:hAnsi="Cambria"/>
          <w:b/>
          <w:sz w:val="28"/>
          <w:szCs w:val="28"/>
        </w:rPr>
      </w:pPr>
    </w:p>
    <w:p w:rsidR="00A375B4" w:rsidRDefault="00A375B4" w:rsidP="00DE3A50">
      <w:pPr>
        <w:rPr>
          <w:rFonts w:ascii="Cambria" w:hAnsi="Cambria"/>
          <w:b/>
          <w:sz w:val="28"/>
          <w:szCs w:val="28"/>
        </w:rPr>
      </w:pPr>
    </w:p>
    <w:p w:rsidR="006B7D69" w:rsidRDefault="00A375B4" w:rsidP="00DE3A50">
      <w:pPr>
        <w:rPr>
          <w:rFonts w:ascii="Cambria" w:hAnsi="Cambria"/>
          <w:b/>
          <w:sz w:val="28"/>
          <w:szCs w:val="28"/>
        </w:rPr>
      </w:pPr>
      <w:r>
        <w:rPr>
          <w:rFonts w:ascii="Cambria" w:hAnsi="Cambria"/>
          <w:b/>
          <w:sz w:val="28"/>
          <w:szCs w:val="28"/>
        </w:rPr>
        <w:t xml:space="preserve">  </w:t>
      </w:r>
    </w:p>
    <w:p w:rsidR="006B7D69" w:rsidRDefault="006B7D69" w:rsidP="00DE3A50">
      <w:pPr>
        <w:rPr>
          <w:rFonts w:ascii="Cambria" w:hAnsi="Cambria"/>
          <w:b/>
          <w:sz w:val="28"/>
          <w:szCs w:val="28"/>
        </w:rPr>
      </w:pPr>
    </w:p>
    <w:p w:rsidR="00DE3A50" w:rsidRDefault="00A375B4" w:rsidP="00DE3A50">
      <w:pPr>
        <w:rPr>
          <w:rFonts w:ascii="Arial" w:hAnsi="Arial" w:cs="Arial"/>
          <w:b/>
          <w:sz w:val="28"/>
          <w:szCs w:val="28"/>
        </w:rPr>
      </w:pPr>
      <w:r>
        <w:rPr>
          <w:rFonts w:ascii="Cambria" w:hAnsi="Cambria"/>
          <w:b/>
          <w:sz w:val="28"/>
          <w:szCs w:val="28"/>
        </w:rPr>
        <w:t xml:space="preserve">    </w:t>
      </w:r>
      <w:r w:rsidRPr="00CC7FF3">
        <w:rPr>
          <w:rFonts w:ascii="Arial" w:hAnsi="Arial" w:cs="Arial"/>
          <w:b/>
          <w:sz w:val="28"/>
          <w:szCs w:val="28"/>
        </w:rPr>
        <w:t>A</w:t>
      </w:r>
      <w:r w:rsidR="006951F4" w:rsidRPr="00CC7FF3">
        <w:rPr>
          <w:rFonts w:ascii="Arial" w:hAnsi="Arial" w:cs="Arial"/>
          <w:b/>
          <w:sz w:val="28"/>
          <w:szCs w:val="28"/>
        </w:rPr>
        <w:t>ppendix 3</w:t>
      </w:r>
    </w:p>
    <w:p w:rsidR="00CC7FF3" w:rsidRPr="006B7D69" w:rsidRDefault="00CC7FF3" w:rsidP="00DE3A50">
      <w:pPr>
        <w:rPr>
          <w:rFonts w:ascii="Arial" w:hAnsi="Arial" w:cs="Arial"/>
          <w:b/>
          <w:color w:val="002060"/>
          <w:sz w:val="28"/>
          <w:szCs w:val="28"/>
        </w:rPr>
      </w:pPr>
    </w:p>
    <w:p w:rsidR="00DE3A50" w:rsidRPr="006B7D69" w:rsidRDefault="00A375B4" w:rsidP="00DE3A50">
      <w:pPr>
        <w:rPr>
          <w:rFonts w:ascii="Arial" w:hAnsi="Arial" w:cs="Arial"/>
          <w:b/>
          <w:color w:val="002060"/>
          <w:sz w:val="28"/>
          <w:szCs w:val="28"/>
        </w:rPr>
      </w:pPr>
      <w:r w:rsidRPr="006B7D69">
        <w:rPr>
          <w:rFonts w:ascii="Arial" w:hAnsi="Arial" w:cs="Arial"/>
          <w:b/>
          <w:bCs/>
          <w:color w:val="002060"/>
          <w:sz w:val="28"/>
          <w:szCs w:val="28"/>
        </w:rPr>
        <w:t xml:space="preserve">      </w:t>
      </w:r>
      <w:r w:rsidR="00DE3A50" w:rsidRPr="006B7D69">
        <w:rPr>
          <w:rFonts w:ascii="Arial" w:hAnsi="Arial" w:cs="Arial"/>
          <w:b/>
          <w:bCs/>
          <w:color w:val="002060"/>
          <w:sz w:val="28"/>
          <w:szCs w:val="28"/>
        </w:rPr>
        <w:t>Presentation of student work in books/folders/portfolios:</w:t>
      </w:r>
      <w:r w:rsidR="00DE3A50" w:rsidRPr="006B7D69">
        <w:rPr>
          <w:rFonts w:ascii="Arial" w:hAnsi="Arial" w:cs="Arial"/>
          <w:b/>
          <w:color w:val="002060"/>
          <w:sz w:val="28"/>
          <w:szCs w:val="28"/>
        </w:rPr>
        <w:t xml:space="preserve"> </w:t>
      </w:r>
    </w:p>
    <w:p w:rsidR="00FC1B3B" w:rsidRPr="006B7D69" w:rsidRDefault="00A375B4" w:rsidP="006F785F">
      <w:pPr>
        <w:numPr>
          <w:ilvl w:val="0"/>
          <w:numId w:val="1"/>
        </w:numPr>
        <w:rPr>
          <w:rFonts w:ascii="Arial" w:hAnsi="Arial" w:cs="Arial"/>
          <w:color w:val="002060"/>
        </w:rPr>
      </w:pPr>
      <w:r w:rsidRPr="006B7D69">
        <w:rPr>
          <w:rFonts w:ascii="Arial" w:hAnsi="Arial" w:cs="Arial"/>
          <w:color w:val="002060"/>
        </w:rPr>
        <w:t>All work should be headed with a title or a learning objective that is underlined using a ruler.</w:t>
      </w:r>
    </w:p>
    <w:p w:rsidR="00FC1B3B" w:rsidRPr="006B7D69" w:rsidRDefault="00A375B4" w:rsidP="006F785F">
      <w:pPr>
        <w:numPr>
          <w:ilvl w:val="0"/>
          <w:numId w:val="1"/>
        </w:numPr>
        <w:rPr>
          <w:rFonts w:ascii="Arial" w:hAnsi="Arial" w:cs="Arial"/>
          <w:color w:val="002060"/>
        </w:rPr>
      </w:pPr>
      <w:r w:rsidRPr="006B7D69">
        <w:rPr>
          <w:rFonts w:ascii="Arial" w:hAnsi="Arial" w:cs="Arial"/>
          <w:color w:val="002060"/>
        </w:rPr>
        <w:t>All work should include the date that is underlined using a ruler.</w:t>
      </w:r>
    </w:p>
    <w:p w:rsidR="00FC1B3B" w:rsidRPr="006B7D69" w:rsidRDefault="00A375B4" w:rsidP="006F785F">
      <w:pPr>
        <w:numPr>
          <w:ilvl w:val="0"/>
          <w:numId w:val="1"/>
        </w:numPr>
        <w:rPr>
          <w:rFonts w:ascii="Arial" w:hAnsi="Arial" w:cs="Arial"/>
          <w:color w:val="002060"/>
        </w:rPr>
      </w:pPr>
      <w:r w:rsidRPr="006B7D69">
        <w:rPr>
          <w:rFonts w:ascii="Arial" w:hAnsi="Arial" w:cs="Arial"/>
          <w:color w:val="002060"/>
        </w:rPr>
        <w:t>All pictures, diagrams, tables created directly in books should be completed in pencil and if appropriate coloured using coloured pencils.</w:t>
      </w:r>
    </w:p>
    <w:p w:rsidR="00FC1B3B" w:rsidRPr="006B7D69" w:rsidRDefault="00A375B4" w:rsidP="006F785F">
      <w:pPr>
        <w:numPr>
          <w:ilvl w:val="0"/>
          <w:numId w:val="1"/>
        </w:numPr>
        <w:rPr>
          <w:rFonts w:ascii="Arial" w:hAnsi="Arial" w:cs="Arial"/>
          <w:color w:val="002060"/>
        </w:rPr>
      </w:pPr>
      <w:r w:rsidRPr="006B7D69">
        <w:rPr>
          <w:rFonts w:ascii="Arial" w:hAnsi="Arial" w:cs="Arial"/>
          <w:color w:val="002060"/>
        </w:rPr>
        <w:t xml:space="preserve">All written work should be completed in black/blue pen only. </w:t>
      </w:r>
    </w:p>
    <w:p w:rsidR="00FC1B3B" w:rsidRPr="006B7D69" w:rsidRDefault="00A375B4" w:rsidP="006F785F">
      <w:pPr>
        <w:numPr>
          <w:ilvl w:val="0"/>
          <w:numId w:val="1"/>
        </w:numPr>
        <w:rPr>
          <w:rFonts w:ascii="Arial" w:hAnsi="Arial" w:cs="Arial"/>
          <w:color w:val="002060"/>
        </w:rPr>
      </w:pPr>
      <w:r w:rsidRPr="006B7D69">
        <w:rPr>
          <w:rFonts w:ascii="Arial" w:hAnsi="Arial" w:cs="Arial"/>
          <w:color w:val="002060"/>
        </w:rPr>
        <w:t>Students should ensure that all additional sheets are glued into books or organised in the folder to maintain chronology and ensure that progress can be assessed.</w:t>
      </w:r>
    </w:p>
    <w:p w:rsidR="00FC1B3B" w:rsidRPr="006B7D69" w:rsidRDefault="00A375B4" w:rsidP="006F785F">
      <w:pPr>
        <w:numPr>
          <w:ilvl w:val="0"/>
          <w:numId w:val="1"/>
        </w:numPr>
        <w:rPr>
          <w:rFonts w:ascii="Arial" w:hAnsi="Arial" w:cs="Arial"/>
          <w:color w:val="002060"/>
        </w:rPr>
      </w:pPr>
      <w:r w:rsidRPr="006B7D69">
        <w:rPr>
          <w:rFonts w:ascii="Arial" w:hAnsi="Arial" w:cs="Arial"/>
          <w:color w:val="002060"/>
        </w:rPr>
        <w:t>Exercise books and folders should be free from irrelevant drawings/doodling.</w:t>
      </w:r>
    </w:p>
    <w:p w:rsidR="00FC1B3B" w:rsidRPr="006B7D69" w:rsidRDefault="00A375B4" w:rsidP="006F785F">
      <w:pPr>
        <w:numPr>
          <w:ilvl w:val="0"/>
          <w:numId w:val="1"/>
        </w:numPr>
        <w:rPr>
          <w:rFonts w:ascii="Arial" w:hAnsi="Arial" w:cs="Arial"/>
          <w:color w:val="002060"/>
        </w:rPr>
      </w:pPr>
      <w:r w:rsidRPr="006B7D69">
        <w:rPr>
          <w:rFonts w:ascii="Arial" w:hAnsi="Arial" w:cs="Arial"/>
          <w:color w:val="002060"/>
        </w:rPr>
        <w:t>In addition to the above, teachers may share with students subject specific guidelines for the presentation of work.</w:t>
      </w:r>
    </w:p>
    <w:p w:rsidR="00FC1B3B" w:rsidRPr="006B7D69" w:rsidRDefault="00A375B4" w:rsidP="006F785F">
      <w:pPr>
        <w:numPr>
          <w:ilvl w:val="0"/>
          <w:numId w:val="1"/>
        </w:numPr>
        <w:rPr>
          <w:rFonts w:ascii="Arial" w:hAnsi="Arial" w:cs="Arial"/>
          <w:color w:val="002060"/>
        </w:rPr>
      </w:pPr>
      <w:r w:rsidRPr="006B7D69">
        <w:rPr>
          <w:rFonts w:ascii="Arial" w:hAnsi="Arial" w:cs="Arial"/>
          <w:color w:val="002060"/>
        </w:rPr>
        <w:t>All students’ exercise books will have a ‘Target Grade’ sticker on the front stating their OSSS and National target grades.</w:t>
      </w:r>
    </w:p>
    <w:p w:rsidR="00FC1B3B" w:rsidRPr="006B7D69" w:rsidRDefault="00A375B4" w:rsidP="006F785F">
      <w:pPr>
        <w:numPr>
          <w:ilvl w:val="0"/>
          <w:numId w:val="1"/>
        </w:numPr>
        <w:rPr>
          <w:rFonts w:ascii="Arial" w:hAnsi="Arial" w:cs="Arial"/>
          <w:color w:val="002060"/>
        </w:rPr>
      </w:pPr>
      <w:r w:rsidRPr="006B7D69">
        <w:rPr>
          <w:rFonts w:ascii="Arial" w:hAnsi="Arial" w:cs="Arial"/>
          <w:color w:val="002060"/>
        </w:rPr>
        <w:lastRenderedPageBreak/>
        <w:t>Students will review, reflect and correct work with purple pens.</w:t>
      </w:r>
    </w:p>
    <w:p w:rsidR="007D79F0" w:rsidRPr="006F785F" w:rsidRDefault="007D79F0" w:rsidP="006F785F">
      <w:pPr>
        <w:rPr>
          <w:rFonts w:ascii="Calibri" w:hAnsi="Calibri"/>
        </w:rPr>
      </w:pPr>
    </w:p>
    <w:sectPr w:rsidR="007D79F0" w:rsidRPr="006F785F" w:rsidSect="00CC7FF3">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2E1"/>
    <w:multiLevelType w:val="hybridMultilevel"/>
    <w:tmpl w:val="047097E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4C475DF"/>
    <w:multiLevelType w:val="hybridMultilevel"/>
    <w:tmpl w:val="9A9613A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05AF2C1B"/>
    <w:multiLevelType w:val="hybridMultilevel"/>
    <w:tmpl w:val="E496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92BFB"/>
    <w:multiLevelType w:val="hybridMultilevel"/>
    <w:tmpl w:val="E4205BA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1D8A00A6"/>
    <w:multiLevelType w:val="hybridMultilevel"/>
    <w:tmpl w:val="2D009CB2"/>
    <w:lvl w:ilvl="0" w:tplc="011E19F2">
      <w:start w:val="1"/>
      <w:numFmt w:val="bullet"/>
      <w:lvlText w:val="•"/>
      <w:lvlJc w:val="left"/>
      <w:pPr>
        <w:tabs>
          <w:tab w:val="num" w:pos="720"/>
        </w:tabs>
        <w:ind w:left="720" w:hanging="360"/>
      </w:pPr>
      <w:rPr>
        <w:rFonts w:ascii="Arial" w:hAnsi="Arial" w:hint="default"/>
      </w:rPr>
    </w:lvl>
    <w:lvl w:ilvl="1" w:tplc="A080F83A" w:tentative="1">
      <w:start w:val="1"/>
      <w:numFmt w:val="bullet"/>
      <w:lvlText w:val="•"/>
      <w:lvlJc w:val="left"/>
      <w:pPr>
        <w:tabs>
          <w:tab w:val="num" w:pos="1440"/>
        </w:tabs>
        <w:ind w:left="1440" w:hanging="360"/>
      </w:pPr>
      <w:rPr>
        <w:rFonts w:ascii="Arial" w:hAnsi="Arial" w:hint="default"/>
      </w:rPr>
    </w:lvl>
    <w:lvl w:ilvl="2" w:tplc="4E209496" w:tentative="1">
      <w:start w:val="1"/>
      <w:numFmt w:val="bullet"/>
      <w:lvlText w:val="•"/>
      <w:lvlJc w:val="left"/>
      <w:pPr>
        <w:tabs>
          <w:tab w:val="num" w:pos="2160"/>
        </w:tabs>
        <w:ind w:left="2160" w:hanging="360"/>
      </w:pPr>
      <w:rPr>
        <w:rFonts w:ascii="Arial" w:hAnsi="Arial" w:hint="default"/>
      </w:rPr>
    </w:lvl>
    <w:lvl w:ilvl="3" w:tplc="E4A41790" w:tentative="1">
      <w:start w:val="1"/>
      <w:numFmt w:val="bullet"/>
      <w:lvlText w:val="•"/>
      <w:lvlJc w:val="left"/>
      <w:pPr>
        <w:tabs>
          <w:tab w:val="num" w:pos="2880"/>
        </w:tabs>
        <w:ind w:left="2880" w:hanging="360"/>
      </w:pPr>
      <w:rPr>
        <w:rFonts w:ascii="Arial" w:hAnsi="Arial" w:hint="default"/>
      </w:rPr>
    </w:lvl>
    <w:lvl w:ilvl="4" w:tplc="3A38DDB4" w:tentative="1">
      <w:start w:val="1"/>
      <w:numFmt w:val="bullet"/>
      <w:lvlText w:val="•"/>
      <w:lvlJc w:val="left"/>
      <w:pPr>
        <w:tabs>
          <w:tab w:val="num" w:pos="3600"/>
        </w:tabs>
        <w:ind w:left="3600" w:hanging="360"/>
      </w:pPr>
      <w:rPr>
        <w:rFonts w:ascii="Arial" w:hAnsi="Arial" w:hint="default"/>
      </w:rPr>
    </w:lvl>
    <w:lvl w:ilvl="5" w:tplc="E6200C16" w:tentative="1">
      <w:start w:val="1"/>
      <w:numFmt w:val="bullet"/>
      <w:lvlText w:val="•"/>
      <w:lvlJc w:val="left"/>
      <w:pPr>
        <w:tabs>
          <w:tab w:val="num" w:pos="4320"/>
        </w:tabs>
        <w:ind w:left="4320" w:hanging="360"/>
      </w:pPr>
      <w:rPr>
        <w:rFonts w:ascii="Arial" w:hAnsi="Arial" w:hint="default"/>
      </w:rPr>
    </w:lvl>
    <w:lvl w:ilvl="6" w:tplc="24ECFE3C" w:tentative="1">
      <w:start w:val="1"/>
      <w:numFmt w:val="bullet"/>
      <w:lvlText w:val="•"/>
      <w:lvlJc w:val="left"/>
      <w:pPr>
        <w:tabs>
          <w:tab w:val="num" w:pos="5040"/>
        </w:tabs>
        <w:ind w:left="5040" w:hanging="360"/>
      </w:pPr>
      <w:rPr>
        <w:rFonts w:ascii="Arial" w:hAnsi="Arial" w:hint="default"/>
      </w:rPr>
    </w:lvl>
    <w:lvl w:ilvl="7" w:tplc="03A8957E" w:tentative="1">
      <w:start w:val="1"/>
      <w:numFmt w:val="bullet"/>
      <w:lvlText w:val="•"/>
      <w:lvlJc w:val="left"/>
      <w:pPr>
        <w:tabs>
          <w:tab w:val="num" w:pos="5760"/>
        </w:tabs>
        <w:ind w:left="5760" w:hanging="360"/>
      </w:pPr>
      <w:rPr>
        <w:rFonts w:ascii="Arial" w:hAnsi="Arial" w:hint="default"/>
      </w:rPr>
    </w:lvl>
    <w:lvl w:ilvl="8" w:tplc="9A788230" w:tentative="1">
      <w:start w:val="1"/>
      <w:numFmt w:val="bullet"/>
      <w:lvlText w:val="•"/>
      <w:lvlJc w:val="left"/>
      <w:pPr>
        <w:tabs>
          <w:tab w:val="num" w:pos="6480"/>
        </w:tabs>
        <w:ind w:left="6480" w:hanging="360"/>
      </w:pPr>
      <w:rPr>
        <w:rFonts w:ascii="Arial" w:hAnsi="Arial" w:hint="default"/>
      </w:rPr>
    </w:lvl>
  </w:abstractNum>
  <w:abstractNum w:abstractNumId="5">
    <w:nsid w:val="25E04C92"/>
    <w:multiLevelType w:val="hybridMultilevel"/>
    <w:tmpl w:val="674AE52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2CEC0CB5"/>
    <w:multiLevelType w:val="hybridMultilevel"/>
    <w:tmpl w:val="36F84D5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32151585"/>
    <w:multiLevelType w:val="hybridMultilevel"/>
    <w:tmpl w:val="085CEAB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34BB1D9F"/>
    <w:multiLevelType w:val="hybridMultilevel"/>
    <w:tmpl w:val="2E5A7A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35D01A66"/>
    <w:multiLevelType w:val="hybridMultilevel"/>
    <w:tmpl w:val="F75AF2F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412F70F7"/>
    <w:multiLevelType w:val="hybridMultilevel"/>
    <w:tmpl w:val="FECC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56057"/>
    <w:multiLevelType w:val="hybridMultilevel"/>
    <w:tmpl w:val="7458E99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46DC31D6"/>
    <w:multiLevelType w:val="hybridMultilevel"/>
    <w:tmpl w:val="5394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4572D3"/>
    <w:multiLevelType w:val="hybridMultilevel"/>
    <w:tmpl w:val="BFDE394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48A65D18"/>
    <w:multiLevelType w:val="hybridMultilevel"/>
    <w:tmpl w:val="433CCF6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nsid w:val="4AE90EAA"/>
    <w:multiLevelType w:val="hybridMultilevel"/>
    <w:tmpl w:val="06427E3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nsid w:val="4B873075"/>
    <w:multiLevelType w:val="hybridMultilevel"/>
    <w:tmpl w:val="1DC67FB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nsid w:val="503C5E7A"/>
    <w:multiLevelType w:val="hybridMultilevel"/>
    <w:tmpl w:val="E340A00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nsid w:val="59A9642D"/>
    <w:multiLevelType w:val="hybridMultilevel"/>
    <w:tmpl w:val="A59CC52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646D01DF"/>
    <w:multiLevelType w:val="hybridMultilevel"/>
    <w:tmpl w:val="1F22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BF31B5"/>
    <w:multiLevelType w:val="hybridMultilevel"/>
    <w:tmpl w:val="2FBEFBE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nsid w:val="677D7223"/>
    <w:multiLevelType w:val="hybridMultilevel"/>
    <w:tmpl w:val="863040E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nsid w:val="6A046CC9"/>
    <w:multiLevelType w:val="hybridMultilevel"/>
    <w:tmpl w:val="4A82D0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nsid w:val="7116170B"/>
    <w:multiLevelType w:val="hybridMultilevel"/>
    <w:tmpl w:val="0F3E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E777E1"/>
    <w:multiLevelType w:val="hybridMultilevel"/>
    <w:tmpl w:val="9B769930"/>
    <w:lvl w:ilvl="0" w:tplc="4AB206B0">
      <w:start w:val="2"/>
      <w:numFmt w:val="decimal"/>
      <w:lvlText w:val="%1"/>
      <w:lvlJc w:val="left"/>
      <w:pPr>
        <w:tabs>
          <w:tab w:val="num" w:pos="720"/>
        </w:tabs>
        <w:ind w:left="720" w:hanging="360"/>
      </w:pPr>
    </w:lvl>
    <w:lvl w:ilvl="1" w:tplc="08E824C0" w:tentative="1">
      <w:start w:val="1"/>
      <w:numFmt w:val="decimal"/>
      <w:lvlText w:val="%2"/>
      <w:lvlJc w:val="left"/>
      <w:pPr>
        <w:tabs>
          <w:tab w:val="num" w:pos="1440"/>
        </w:tabs>
        <w:ind w:left="1440" w:hanging="360"/>
      </w:pPr>
    </w:lvl>
    <w:lvl w:ilvl="2" w:tplc="50C4BE08" w:tentative="1">
      <w:start w:val="1"/>
      <w:numFmt w:val="decimal"/>
      <w:lvlText w:val="%3"/>
      <w:lvlJc w:val="left"/>
      <w:pPr>
        <w:tabs>
          <w:tab w:val="num" w:pos="2160"/>
        </w:tabs>
        <w:ind w:left="2160" w:hanging="360"/>
      </w:pPr>
    </w:lvl>
    <w:lvl w:ilvl="3" w:tplc="B3020158" w:tentative="1">
      <w:start w:val="1"/>
      <w:numFmt w:val="decimal"/>
      <w:lvlText w:val="%4"/>
      <w:lvlJc w:val="left"/>
      <w:pPr>
        <w:tabs>
          <w:tab w:val="num" w:pos="2880"/>
        </w:tabs>
        <w:ind w:left="2880" w:hanging="360"/>
      </w:pPr>
    </w:lvl>
    <w:lvl w:ilvl="4" w:tplc="FB881850" w:tentative="1">
      <w:start w:val="1"/>
      <w:numFmt w:val="decimal"/>
      <w:lvlText w:val="%5"/>
      <w:lvlJc w:val="left"/>
      <w:pPr>
        <w:tabs>
          <w:tab w:val="num" w:pos="3600"/>
        </w:tabs>
        <w:ind w:left="3600" w:hanging="360"/>
      </w:pPr>
    </w:lvl>
    <w:lvl w:ilvl="5" w:tplc="1B7487D6" w:tentative="1">
      <w:start w:val="1"/>
      <w:numFmt w:val="decimal"/>
      <w:lvlText w:val="%6"/>
      <w:lvlJc w:val="left"/>
      <w:pPr>
        <w:tabs>
          <w:tab w:val="num" w:pos="4320"/>
        </w:tabs>
        <w:ind w:left="4320" w:hanging="360"/>
      </w:pPr>
    </w:lvl>
    <w:lvl w:ilvl="6" w:tplc="C61C9310" w:tentative="1">
      <w:start w:val="1"/>
      <w:numFmt w:val="decimal"/>
      <w:lvlText w:val="%7"/>
      <w:lvlJc w:val="left"/>
      <w:pPr>
        <w:tabs>
          <w:tab w:val="num" w:pos="5040"/>
        </w:tabs>
        <w:ind w:left="5040" w:hanging="360"/>
      </w:pPr>
    </w:lvl>
    <w:lvl w:ilvl="7" w:tplc="3594E842" w:tentative="1">
      <w:start w:val="1"/>
      <w:numFmt w:val="decimal"/>
      <w:lvlText w:val="%8"/>
      <w:lvlJc w:val="left"/>
      <w:pPr>
        <w:tabs>
          <w:tab w:val="num" w:pos="5760"/>
        </w:tabs>
        <w:ind w:left="5760" w:hanging="360"/>
      </w:pPr>
    </w:lvl>
    <w:lvl w:ilvl="8" w:tplc="D676242A" w:tentative="1">
      <w:start w:val="1"/>
      <w:numFmt w:val="decimal"/>
      <w:lvlText w:val="%9"/>
      <w:lvlJc w:val="left"/>
      <w:pPr>
        <w:tabs>
          <w:tab w:val="num" w:pos="6480"/>
        </w:tabs>
        <w:ind w:left="6480" w:hanging="360"/>
      </w:pPr>
    </w:lvl>
  </w:abstractNum>
  <w:num w:numId="1">
    <w:abstractNumId w:val="4"/>
  </w:num>
  <w:num w:numId="2">
    <w:abstractNumId w:val="22"/>
  </w:num>
  <w:num w:numId="3">
    <w:abstractNumId w:val="19"/>
  </w:num>
  <w:num w:numId="4">
    <w:abstractNumId w:val="18"/>
  </w:num>
  <w:num w:numId="5">
    <w:abstractNumId w:val="2"/>
  </w:num>
  <w:num w:numId="6">
    <w:abstractNumId w:val="1"/>
  </w:num>
  <w:num w:numId="7">
    <w:abstractNumId w:val="10"/>
  </w:num>
  <w:num w:numId="8">
    <w:abstractNumId w:val="23"/>
  </w:num>
  <w:num w:numId="9">
    <w:abstractNumId w:val="21"/>
  </w:num>
  <w:num w:numId="10">
    <w:abstractNumId w:val="5"/>
  </w:num>
  <w:num w:numId="11">
    <w:abstractNumId w:val="15"/>
  </w:num>
  <w:num w:numId="12">
    <w:abstractNumId w:val="16"/>
  </w:num>
  <w:num w:numId="13">
    <w:abstractNumId w:val="14"/>
  </w:num>
  <w:num w:numId="14">
    <w:abstractNumId w:val="13"/>
  </w:num>
  <w:num w:numId="15">
    <w:abstractNumId w:val="11"/>
  </w:num>
  <w:num w:numId="16">
    <w:abstractNumId w:val="20"/>
  </w:num>
  <w:num w:numId="17">
    <w:abstractNumId w:val="3"/>
  </w:num>
  <w:num w:numId="18">
    <w:abstractNumId w:val="8"/>
  </w:num>
  <w:num w:numId="19">
    <w:abstractNumId w:val="9"/>
  </w:num>
  <w:num w:numId="20">
    <w:abstractNumId w:val="12"/>
  </w:num>
  <w:num w:numId="21">
    <w:abstractNumId w:val="6"/>
  </w:num>
  <w:num w:numId="22">
    <w:abstractNumId w:val="0"/>
  </w:num>
  <w:num w:numId="23">
    <w:abstractNumId w:val="7"/>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A"/>
    <w:rsid w:val="000B1042"/>
    <w:rsid w:val="000B239C"/>
    <w:rsid w:val="00131B54"/>
    <w:rsid w:val="00215209"/>
    <w:rsid w:val="00242126"/>
    <w:rsid w:val="002F6042"/>
    <w:rsid w:val="00320CA0"/>
    <w:rsid w:val="003542B8"/>
    <w:rsid w:val="003761C9"/>
    <w:rsid w:val="003E65FA"/>
    <w:rsid w:val="00462DD0"/>
    <w:rsid w:val="00470C3D"/>
    <w:rsid w:val="00471289"/>
    <w:rsid w:val="004A46F7"/>
    <w:rsid w:val="004A674C"/>
    <w:rsid w:val="004B25EF"/>
    <w:rsid w:val="005220B2"/>
    <w:rsid w:val="00543D62"/>
    <w:rsid w:val="00587DC7"/>
    <w:rsid w:val="006064D4"/>
    <w:rsid w:val="006951F4"/>
    <w:rsid w:val="006B7D69"/>
    <w:rsid w:val="006F785F"/>
    <w:rsid w:val="0073415F"/>
    <w:rsid w:val="00753463"/>
    <w:rsid w:val="00793065"/>
    <w:rsid w:val="00795E50"/>
    <w:rsid w:val="007D79F0"/>
    <w:rsid w:val="00896F25"/>
    <w:rsid w:val="008A4BF6"/>
    <w:rsid w:val="00953D50"/>
    <w:rsid w:val="009729B6"/>
    <w:rsid w:val="00A27ECF"/>
    <w:rsid w:val="00A375B4"/>
    <w:rsid w:val="00A91A87"/>
    <w:rsid w:val="00AB4F3A"/>
    <w:rsid w:val="00BA2904"/>
    <w:rsid w:val="00BF6197"/>
    <w:rsid w:val="00C2419A"/>
    <w:rsid w:val="00C5030D"/>
    <w:rsid w:val="00CB3FB0"/>
    <w:rsid w:val="00CC7FF3"/>
    <w:rsid w:val="00D2768D"/>
    <w:rsid w:val="00D93D55"/>
    <w:rsid w:val="00DE3A50"/>
    <w:rsid w:val="00EA4B5A"/>
    <w:rsid w:val="00F60D1B"/>
    <w:rsid w:val="00FA6780"/>
    <w:rsid w:val="00FC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5F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F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5F"/>
    <w:rPr>
      <w:rFonts w:ascii="Tahoma" w:hAnsi="Tahoma" w:cs="Tahoma"/>
      <w:sz w:val="16"/>
      <w:szCs w:val="16"/>
    </w:rPr>
  </w:style>
  <w:style w:type="paragraph" w:styleId="ListParagraph">
    <w:name w:val="List Paragraph"/>
    <w:basedOn w:val="Normal"/>
    <w:uiPriority w:val="34"/>
    <w:qFormat/>
    <w:rsid w:val="006F7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5F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F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5F"/>
    <w:rPr>
      <w:rFonts w:ascii="Tahoma" w:hAnsi="Tahoma" w:cs="Tahoma"/>
      <w:sz w:val="16"/>
      <w:szCs w:val="16"/>
    </w:rPr>
  </w:style>
  <w:style w:type="paragraph" w:styleId="ListParagraph">
    <w:name w:val="List Paragraph"/>
    <w:basedOn w:val="Normal"/>
    <w:uiPriority w:val="34"/>
    <w:qFormat/>
    <w:rsid w:val="006F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90313">
      <w:bodyDiv w:val="1"/>
      <w:marLeft w:val="0"/>
      <w:marRight w:val="0"/>
      <w:marTop w:val="0"/>
      <w:marBottom w:val="0"/>
      <w:divBdr>
        <w:top w:val="none" w:sz="0" w:space="0" w:color="auto"/>
        <w:left w:val="none" w:sz="0" w:space="0" w:color="auto"/>
        <w:bottom w:val="none" w:sz="0" w:space="0" w:color="auto"/>
        <w:right w:val="none" w:sz="0" w:space="0" w:color="auto"/>
      </w:divBdr>
      <w:divsChild>
        <w:div w:id="56166980">
          <w:marLeft w:val="547"/>
          <w:marRight w:val="0"/>
          <w:marTop w:val="115"/>
          <w:marBottom w:val="0"/>
          <w:divBdr>
            <w:top w:val="none" w:sz="0" w:space="0" w:color="auto"/>
            <w:left w:val="none" w:sz="0" w:space="0" w:color="auto"/>
            <w:bottom w:val="none" w:sz="0" w:space="0" w:color="auto"/>
            <w:right w:val="none" w:sz="0" w:space="0" w:color="auto"/>
          </w:divBdr>
        </w:div>
        <w:div w:id="1256279257">
          <w:marLeft w:val="547"/>
          <w:marRight w:val="0"/>
          <w:marTop w:val="96"/>
          <w:marBottom w:val="0"/>
          <w:divBdr>
            <w:top w:val="none" w:sz="0" w:space="0" w:color="auto"/>
            <w:left w:val="none" w:sz="0" w:space="0" w:color="auto"/>
            <w:bottom w:val="none" w:sz="0" w:space="0" w:color="auto"/>
            <w:right w:val="none" w:sz="0" w:space="0" w:color="auto"/>
          </w:divBdr>
        </w:div>
        <w:div w:id="822311593">
          <w:marLeft w:val="547"/>
          <w:marRight w:val="0"/>
          <w:marTop w:val="96"/>
          <w:marBottom w:val="0"/>
          <w:divBdr>
            <w:top w:val="none" w:sz="0" w:space="0" w:color="auto"/>
            <w:left w:val="none" w:sz="0" w:space="0" w:color="auto"/>
            <w:bottom w:val="none" w:sz="0" w:space="0" w:color="auto"/>
            <w:right w:val="none" w:sz="0" w:space="0" w:color="auto"/>
          </w:divBdr>
        </w:div>
        <w:div w:id="1653749881">
          <w:marLeft w:val="547"/>
          <w:marRight w:val="0"/>
          <w:marTop w:val="96"/>
          <w:marBottom w:val="0"/>
          <w:divBdr>
            <w:top w:val="none" w:sz="0" w:space="0" w:color="auto"/>
            <w:left w:val="none" w:sz="0" w:space="0" w:color="auto"/>
            <w:bottom w:val="none" w:sz="0" w:space="0" w:color="auto"/>
            <w:right w:val="none" w:sz="0" w:space="0" w:color="auto"/>
          </w:divBdr>
        </w:div>
        <w:div w:id="205216224">
          <w:marLeft w:val="547"/>
          <w:marRight w:val="0"/>
          <w:marTop w:val="96"/>
          <w:marBottom w:val="0"/>
          <w:divBdr>
            <w:top w:val="none" w:sz="0" w:space="0" w:color="auto"/>
            <w:left w:val="none" w:sz="0" w:space="0" w:color="auto"/>
            <w:bottom w:val="none" w:sz="0" w:space="0" w:color="auto"/>
            <w:right w:val="none" w:sz="0" w:space="0" w:color="auto"/>
          </w:divBdr>
        </w:div>
        <w:div w:id="369382998">
          <w:marLeft w:val="547"/>
          <w:marRight w:val="0"/>
          <w:marTop w:val="96"/>
          <w:marBottom w:val="0"/>
          <w:divBdr>
            <w:top w:val="none" w:sz="0" w:space="0" w:color="auto"/>
            <w:left w:val="none" w:sz="0" w:space="0" w:color="auto"/>
            <w:bottom w:val="none" w:sz="0" w:space="0" w:color="auto"/>
            <w:right w:val="none" w:sz="0" w:space="0" w:color="auto"/>
          </w:divBdr>
        </w:div>
        <w:div w:id="1110929763">
          <w:marLeft w:val="547"/>
          <w:marRight w:val="0"/>
          <w:marTop w:val="96"/>
          <w:marBottom w:val="0"/>
          <w:divBdr>
            <w:top w:val="none" w:sz="0" w:space="0" w:color="auto"/>
            <w:left w:val="none" w:sz="0" w:space="0" w:color="auto"/>
            <w:bottom w:val="none" w:sz="0" w:space="0" w:color="auto"/>
            <w:right w:val="none" w:sz="0" w:space="0" w:color="auto"/>
          </w:divBdr>
        </w:div>
        <w:div w:id="136143672">
          <w:marLeft w:val="547"/>
          <w:marRight w:val="0"/>
          <w:marTop w:val="96"/>
          <w:marBottom w:val="0"/>
          <w:divBdr>
            <w:top w:val="none" w:sz="0" w:space="0" w:color="auto"/>
            <w:left w:val="none" w:sz="0" w:space="0" w:color="auto"/>
            <w:bottom w:val="none" w:sz="0" w:space="0" w:color="auto"/>
            <w:right w:val="none" w:sz="0" w:space="0" w:color="auto"/>
          </w:divBdr>
        </w:div>
        <w:div w:id="1951860334">
          <w:marLeft w:val="547"/>
          <w:marRight w:val="0"/>
          <w:marTop w:val="96"/>
          <w:marBottom w:val="0"/>
          <w:divBdr>
            <w:top w:val="none" w:sz="0" w:space="0" w:color="auto"/>
            <w:left w:val="none" w:sz="0" w:space="0" w:color="auto"/>
            <w:bottom w:val="none" w:sz="0" w:space="0" w:color="auto"/>
            <w:right w:val="none" w:sz="0" w:space="0" w:color="auto"/>
          </w:divBdr>
        </w:div>
        <w:div w:id="104976858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E0AA32-DDED-4697-AF7E-9B61CE0CABC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03DE7462-CF18-4A6F-9530-23EB6E790A9E}">
      <dgm:prSet phldrT="[Text]" custT="1"/>
      <dgm:spPr/>
      <dgm:t>
        <a:bodyPr/>
        <a:lstStyle/>
        <a:p>
          <a:r>
            <a:rPr lang="en-GB" sz="1800" b="1" dirty="0" smtClean="0"/>
            <a:t>Prior Knowledge</a:t>
          </a:r>
        </a:p>
        <a:p>
          <a:r>
            <a:rPr lang="en-GB" sz="1200" dirty="0" smtClean="0"/>
            <a:t>Test to assess student’s starting point</a:t>
          </a:r>
          <a:endParaRPr lang="en-GB" sz="1200" dirty="0"/>
        </a:p>
      </dgm:t>
    </dgm:pt>
    <dgm:pt modelId="{802380DC-E56E-43CE-B04B-30A87A698B81}" type="parTrans" cxnId="{BA41D11B-E227-40E5-B887-E49C1B4B6FDC}">
      <dgm:prSet/>
      <dgm:spPr/>
      <dgm:t>
        <a:bodyPr/>
        <a:lstStyle/>
        <a:p>
          <a:endParaRPr lang="en-GB"/>
        </a:p>
      </dgm:t>
    </dgm:pt>
    <dgm:pt modelId="{63E9C20B-BB47-4121-96DD-438E6F76D11C}" type="sibTrans" cxnId="{BA41D11B-E227-40E5-B887-E49C1B4B6FDC}">
      <dgm:prSet/>
      <dgm:spPr/>
      <dgm:t>
        <a:bodyPr/>
        <a:lstStyle/>
        <a:p>
          <a:endParaRPr lang="en-GB"/>
        </a:p>
      </dgm:t>
    </dgm:pt>
    <dgm:pt modelId="{4E08FA36-B0AD-46A9-BD88-6E49074359A0}">
      <dgm:prSet phldrT="[Text]" custT="1"/>
      <dgm:spPr/>
      <dgm:t>
        <a:bodyPr/>
        <a:lstStyle/>
        <a:p>
          <a:r>
            <a:rPr lang="en-GB" sz="1800" b="1" dirty="0" smtClean="0"/>
            <a:t>Master</a:t>
          </a:r>
        </a:p>
        <a:p>
          <a:r>
            <a:rPr lang="en-GB" sz="1400" dirty="0" smtClean="0"/>
            <a:t>Teacher led lessons for students to master ‘I Can Statements’  </a:t>
          </a:r>
          <a:r>
            <a:rPr lang="en-GB" sz="2000" dirty="0" smtClean="0"/>
            <a:t>for that topic</a:t>
          </a:r>
          <a:endParaRPr lang="en-GB" sz="2000" dirty="0"/>
        </a:p>
      </dgm:t>
    </dgm:pt>
    <dgm:pt modelId="{BF72B49D-BB57-4850-BB6D-8F354383C2FB}" type="parTrans" cxnId="{895BA769-11C3-46E8-B7AB-9ACA5B8F661F}">
      <dgm:prSet/>
      <dgm:spPr/>
      <dgm:t>
        <a:bodyPr/>
        <a:lstStyle/>
        <a:p>
          <a:endParaRPr lang="en-GB"/>
        </a:p>
      </dgm:t>
    </dgm:pt>
    <dgm:pt modelId="{7B20E3AF-F070-489D-A3A1-F2B4781AB87B}" type="sibTrans" cxnId="{895BA769-11C3-46E8-B7AB-9ACA5B8F661F}">
      <dgm:prSet/>
      <dgm:spPr/>
      <dgm:t>
        <a:bodyPr/>
        <a:lstStyle/>
        <a:p>
          <a:endParaRPr lang="en-GB"/>
        </a:p>
      </dgm:t>
    </dgm:pt>
    <dgm:pt modelId="{6CC32436-E1FF-4A2D-9E78-B931DB240D6B}">
      <dgm:prSet phldrT="[Text]" custT="1"/>
      <dgm:spPr/>
      <dgm:t>
        <a:bodyPr/>
        <a:lstStyle/>
        <a:p>
          <a:r>
            <a:rPr lang="en-GB" sz="1800" b="1" dirty="0" smtClean="0"/>
            <a:t>CHECK</a:t>
          </a:r>
        </a:p>
        <a:p>
          <a:r>
            <a:rPr lang="en-GB" sz="1400" dirty="0" smtClean="0"/>
            <a:t>Short formative assessment to help students  give an indication of their confidence level</a:t>
          </a:r>
          <a:endParaRPr lang="en-GB" sz="1400" dirty="0"/>
        </a:p>
      </dgm:t>
    </dgm:pt>
    <dgm:pt modelId="{B950A31A-FA12-47F3-8DFF-F6DD52141F1C}" type="parTrans" cxnId="{1ACF8CC6-7610-4DCC-BC8B-F1287940A77A}">
      <dgm:prSet/>
      <dgm:spPr/>
      <dgm:t>
        <a:bodyPr/>
        <a:lstStyle/>
        <a:p>
          <a:endParaRPr lang="en-GB"/>
        </a:p>
      </dgm:t>
    </dgm:pt>
    <dgm:pt modelId="{A5902E62-6CC6-4A8D-8064-448BAEC25124}" type="sibTrans" cxnId="{1ACF8CC6-7610-4DCC-BC8B-F1287940A77A}">
      <dgm:prSet/>
      <dgm:spPr/>
      <dgm:t>
        <a:bodyPr/>
        <a:lstStyle/>
        <a:p>
          <a:endParaRPr lang="en-GB"/>
        </a:p>
      </dgm:t>
    </dgm:pt>
    <dgm:pt modelId="{0BEA6C47-1810-4BBE-930C-1312D268523F}">
      <dgm:prSet phldrT="[Text]" custT="1"/>
      <dgm:spPr/>
      <dgm:t>
        <a:bodyPr/>
        <a:lstStyle/>
        <a:p>
          <a:r>
            <a:rPr lang="en-GB" sz="1800" b="1" dirty="0" smtClean="0"/>
            <a:t>Intervention  week</a:t>
          </a:r>
        </a:p>
        <a:p>
          <a:r>
            <a:rPr lang="en-GB" sz="1400" dirty="0" smtClean="0"/>
            <a:t>Strengthen </a:t>
          </a:r>
        </a:p>
        <a:p>
          <a:r>
            <a:rPr lang="en-GB" sz="1400" dirty="0" smtClean="0"/>
            <a:t>OR </a:t>
          </a:r>
        </a:p>
        <a:p>
          <a:r>
            <a:rPr lang="en-GB" sz="1400" dirty="0" smtClean="0"/>
            <a:t>Extend</a:t>
          </a:r>
          <a:endParaRPr lang="en-GB" sz="1400" dirty="0"/>
        </a:p>
      </dgm:t>
    </dgm:pt>
    <dgm:pt modelId="{A671189E-9488-451F-9F84-4ADF8AAE760A}" type="parTrans" cxnId="{97DF59ED-533A-43DA-9775-516F24D47038}">
      <dgm:prSet/>
      <dgm:spPr/>
      <dgm:t>
        <a:bodyPr/>
        <a:lstStyle/>
        <a:p>
          <a:endParaRPr lang="en-GB"/>
        </a:p>
      </dgm:t>
    </dgm:pt>
    <dgm:pt modelId="{ACAD44D0-94A0-4FCD-AABB-BA1618F3A123}" type="sibTrans" cxnId="{97DF59ED-533A-43DA-9775-516F24D47038}">
      <dgm:prSet/>
      <dgm:spPr/>
      <dgm:t>
        <a:bodyPr/>
        <a:lstStyle/>
        <a:p>
          <a:endParaRPr lang="en-GB"/>
        </a:p>
      </dgm:t>
    </dgm:pt>
    <dgm:pt modelId="{C8208854-DDBF-4372-BF16-4F29A0DD31F2}">
      <dgm:prSet phldrT="[Text]" custT="1"/>
      <dgm:spPr/>
      <dgm:t>
        <a:bodyPr/>
        <a:lstStyle/>
        <a:p>
          <a:endParaRPr lang="en-GB" sz="1800" b="1" dirty="0" smtClean="0"/>
        </a:p>
        <a:p>
          <a:r>
            <a:rPr lang="en-GB" sz="1800" b="1" dirty="0" smtClean="0"/>
            <a:t>End of term/unit test/practical assessment </a:t>
          </a:r>
        </a:p>
        <a:p>
          <a:endParaRPr lang="en-GB" sz="1900" dirty="0"/>
        </a:p>
      </dgm:t>
    </dgm:pt>
    <dgm:pt modelId="{84637D00-D284-4FA5-83F3-71CCED75EA09}" type="parTrans" cxnId="{437E3549-904D-42CF-A4E4-D369D18BE549}">
      <dgm:prSet/>
      <dgm:spPr/>
      <dgm:t>
        <a:bodyPr/>
        <a:lstStyle/>
        <a:p>
          <a:endParaRPr lang="en-GB"/>
        </a:p>
      </dgm:t>
    </dgm:pt>
    <dgm:pt modelId="{5EBA68D9-2F71-49AB-B703-CEDE94C8EDEE}" type="sibTrans" cxnId="{437E3549-904D-42CF-A4E4-D369D18BE549}">
      <dgm:prSet/>
      <dgm:spPr/>
      <dgm:t>
        <a:bodyPr/>
        <a:lstStyle/>
        <a:p>
          <a:endParaRPr lang="en-GB"/>
        </a:p>
      </dgm:t>
    </dgm:pt>
    <dgm:pt modelId="{2AB0D8E4-D912-4D30-93CD-B610AA08C4BB}">
      <dgm:prSet phldrT="[Text]" custT="1"/>
      <dgm:spPr/>
      <dgm:t>
        <a:bodyPr/>
        <a:lstStyle/>
        <a:p>
          <a:r>
            <a:rPr lang="en-GB" sz="1800" b="1" dirty="0" smtClean="0"/>
            <a:t>Post test analysis</a:t>
          </a:r>
        </a:p>
        <a:p>
          <a:r>
            <a:rPr lang="en-GB" sz="1200" dirty="0" smtClean="0"/>
            <a:t>Assess student performance and intervene accordingly</a:t>
          </a:r>
          <a:endParaRPr lang="en-GB" sz="1200" dirty="0"/>
        </a:p>
      </dgm:t>
    </dgm:pt>
    <dgm:pt modelId="{7D891CE2-BD4B-4E7C-B418-256F4E78F953}" type="parTrans" cxnId="{BE627251-1533-4B87-B010-560F8A0E8ACE}">
      <dgm:prSet/>
      <dgm:spPr/>
      <dgm:t>
        <a:bodyPr/>
        <a:lstStyle/>
        <a:p>
          <a:endParaRPr lang="en-GB"/>
        </a:p>
      </dgm:t>
    </dgm:pt>
    <dgm:pt modelId="{3A1CC047-2657-43A9-A6E5-0BB0689E1BDD}" type="sibTrans" cxnId="{BE627251-1533-4B87-B010-560F8A0E8ACE}">
      <dgm:prSet/>
      <dgm:spPr/>
      <dgm:t>
        <a:bodyPr/>
        <a:lstStyle/>
        <a:p>
          <a:endParaRPr lang="en-GB"/>
        </a:p>
      </dgm:t>
    </dgm:pt>
    <dgm:pt modelId="{A258231B-58AD-4689-9AF4-343BC495CF4B}" type="pres">
      <dgm:prSet presAssocID="{56E0AA32-DDED-4697-AF7E-9B61CE0CABC6}" presName="cycle" presStyleCnt="0">
        <dgm:presLayoutVars>
          <dgm:dir/>
          <dgm:resizeHandles val="exact"/>
        </dgm:presLayoutVars>
      </dgm:prSet>
      <dgm:spPr/>
      <dgm:t>
        <a:bodyPr/>
        <a:lstStyle/>
        <a:p>
          <a:endParaRPr lang="en-GB"/>
        </a:p>
      </dgm:t>
    </dgm:pt>
    <dgm:pt modelId="{86794492-8926-494A-ADDD-807E5F915F90}" type="pres">
      <dgm:prSet presAssocID="{03DE7462-CF18-4A6F-9530-23EB6E790A9E}" presName="node" presStyleLbl="node1" presStyleIdx="0" presStyleCnt="6" custScaleX="189463" custScaleY="219048" custRadScaleRad="85730" custRadScaleInc="-5423">
        <dgm:presLayoutVars>
          <dgm:bulletEnabled val="1"/>
        </dgm:presLayoutVars>
      </dgm:prSet>
      <dgm:spPr/>
      <dgm:t>
        <a:bodyPr/>
        <a:lstStyle/>
        <a:p>
          <a:endParaRPr lang="en-GB"/>
        </a:p>
      </dgm:t>
    </dgm:pt>
    <dgm:pt modelId="{263F104C-8C49-4C7A-A160-6C0D129953A7}" type="pres">
      <dgm:prSet presAssocID="{03DE7462-CF18-4A6F-9530-23EB6E790A9E}" presName="spNode" presStyleCnt="0"/>
      <dgm:spPr/>
    </dgm:pt>
    <dgm:pt modelId="{496D6C40-CC0C-4DB1-BFDC-8D038E4CCB5E}" type="pres">
      <dgm:prSet presAssocID="{63E9C20B-BB47-4121-96DD-438E6F76D11C}" presName="sibTrans" presStyleLbl="sibTrans1D1" presStyleIdx="0" presStyleCnt="6"/>
      <dgm:spPr/>
      <dgm:t>
        <a:bodyPr/>
        <a:lstStyle/>
        <a:p>
          <a:endParaRPr lang="en-GB"/>
        </a:p>
      </dgm:t>
    </dgm:pt>
    <dgm:pt modelId="{2763F89A-FD11-4EF4-ADD6-B2069B71E78B}" type="pres">
      <dgm:prSet presAssocID="{4E08FA36-B0AD-46A9-BD88-6E49074359A0}" presName="node" presStyleLbl="node1" presStyleIdx="1" presStyleCnt="6" custScaleX="209444" custScaleY="255434" custRadScaleRad="145348" custRadScaleInc="33144">
        <dgm:presLayoutVars>
          <dgm:bulletEnabled val="1"/>
        </dgm:presLayoutVars>
      </dgm:prSet>
      <dgm:spPr/>
      <dgm:t>
        <a:bodyPr/>
        <a:lstStyle/>
        <a:p>
          <a:endParaRPr lang="en-GB"/>
        </a:p>
      </dgm:t>
    </dgm:pt>
    <dgm:pt modelId="{49FBA7AB-7489-47FC-ADD5-68FFA4B19D7F}" type="pres">
      <dgm:prSet presAssocID="{4E08FA36-B0AD-46A9-BD88-6E49074359A0}" presName="spNode" presStyleCnt="0"/>
      <dgm:spPr/>
    </dgm:pt>
    <dgm:pt modelId="{0753EDF0-9A75-4134-B1F7-202FC7F1F971}" type="pres">
      <dgm:prSet presAssocID="{7B20E3AF-F070-489D-A3A1-F2B4781AB87B}" presName="sibTrans" presStyleLbl="sibTrans1D1" presStyleIdx="1" presStyleCnt="6"/>
      <dgm:spPr/>
      <dgm:t>
        <a:bodyPr/>
        <a:lstStyle/>
        <a:p>
          <a:endParaRPr lang="en-GB"/>
        </a:p>
      </dgm:t>
    </dgm:pt>
    <dgm:pt modelId="{30F35246-774F-46A1-9956-0312CF7BF0A9}" type="pres">
      <dgm:prSet presAssocID="{6CC32436-E1FF-4A2D-9E78-B931DB240D6B}" presName="node" presStyleLbl="node1" presStyleIdx="2" presStyleCnt="6" custScaleX="238769" custScaleY="245150" custRadScaleRad="149164" custRadScaleInc="-46461">
        <dgm:presLayoutVars>
          <dgm:bulletEnabled val="1"/>
        </dgm:presLayoutVars>
      </dgm:prSet>
      <dgm:spPr/>
      <dgm:t>
        <a:bodyPr/>
        <a:lstStyle/>
        <a:p>
          <a:endParaRPr lang="en-GB"/>
        </a:p>
      </dgm:t>
    </dgm:pt>
    <dgm:pt modelId="{F683C92C-361D-48CE-B826-32A5355FB12E}" type="pres">
      <dgm:prSet presAssocID="{6CC32436-E1FF-4A2D-9E78-B931DB240D6B}" presName="spNode" presStyleCnt="0"/>
      <dgm:spPr/>
    </dgm:pt>
    <dgm:pt modelId="{50067195-A396-4A47-A09F-45AA11F9A85F}" type="pres">
      <dgm:prSet presAssocID="{A5902E62-6CC6-4A8D-8064-448BAEC25124}" presName="sibTrans" presStyleLbl="sibTrans1D1" presStyleIdx="2" presStyleCnt="6"/>
      <dgm:spPr/>
      <dgm:t>
        <a:bodyPr/>
        <a:lstStyle/>
        <a:p>
          <a:endParaRPr lang="en-GB"/>
        </a:p>
      </dgm:t>
    </dgm:pt>
    <dgm:pt modelId="{D96D1280-12C9-4915-8087-A471D32EEC32}" type="pres">
      <dgm:prSet presAssocID="{0BEA6C47-1810-4BBE-930C-1312D268523F}" presName="node" presStyleLbl="node1" presStyleIdx="3" presStyleCnt="6" custScaleX="197004" custScaleY="216126" custRadScaleRad="84714" custRadScaleInc="48011">
        <dgm:presLayoutVars>
          <dgm:bulletEnabled val="1"/>
        </dgm:presLayoutVars>
      </dgm:prSet>
      <dgm:spPr/>
      <dgm:t>
        <a:bodyPr/>
        <a:lstStyle/>
        <a:p>
          <a:endParaRPr lang="en-GB"/>
        </a:p>
      </dgm:t>
    </dgm:pt>
    <dgm:pt modelId="{50538CCF-8563-4159-92CB-CC4BA1952070}" type="pres">
      <dgm:prSet presAssocID="{0BEA6C47-1810-4BBE-930C-1312D268523F}" presName="spNode" presStyleCnt="0"/>
      <dgm:spPr/>
    </dgm:pt>
    <dgm:pt modelId="{654904DF-2F1B-4217-A4E1-006865B1434D}" type="pres">
      <dgm:prSet presAssocID="{ACAD44D0-94A0-4FCD-AABB-BA1618F3A123}" presName="sibTrans" presStyleLbl="sibTrans1D1" presStyleIdx="3" presStyleCnt="6"/>
      <dgm:spPr/>
      <dgm:t>
        <a:bodyPr/>
        <a:lstStyle/>
        <a:p>
          <a:endParaRPr lang="en-GB"/>
        </a:p>
      </dgm:t>
    </dgm:pt>
    <dgm:pt modelId="{CC243226-77CF-4006-869F-F2CD595A393A}" type="pres">
      <dgm:prSet presAssocID="{C8208854-DDBF-4372-BF16-4F29A0DD31F2}" presName="node" presStyleLbl="node1" presStyleIdx="4" presStyleCnt="6" custScaleX="171247" custScaleY="232376" custRadScaleRad="141167" custRadScaleInc="83342">
        <dgm:presLayoutVars>
          <dgm:bulletEnabled val="1"/>
        </dgm:presLayoutVars>
      </dgm:prSet>
      <dgm:spPr/>
      <dgm:t>
        <a:bodyPr/>
        <a:lstStyle/>
        <a:p>
          <a:endParaRPr lang="en-GB"/>
        </a:p>
      </dgm:t>
    </dgm:pt>
    <dgm:pt modelId="{7E632B19-D918-4DBA-9125-1A8333E3E4AA}" type="pres">
      <dgm:prSet presAssocID="{C8208854-DDBF-4372-BF16-4F29A0DD31F2}" presName="spNode" presStyleCnt="0"/>
      <dgm:spPr/>
    </dgm:pt>
    <dgm:pt modelId="{B93B36C1-9148-4434-8074-73C0F970E8EA}" type="pres">
      <dgm:prSet presAssocID="{5EBA68D9-2F71-49AB-B703-CEDE94C8EDEE}" presName="sibTrans" presStyleLbl="sibTrans1D1" presStyleIdx="4" presStyleCnt="6"/>
      <dgm:spPr/>
      <dgm:t>
        <a:bodyPr/>
        <a:lstStyle/>
        <a:p>
          <a:endParaRPr lang="en-GB"/>
        </a:p>
      </dgm:t>
    </dgm:pt>
    <dgm:pt modelId="{DC84B602-3445-4F68-987B-85D8DD58A736}" type="pres">
      <dgm:prSet presAssocID="{2AB0D8E4-D912-4D30-93CD-B610AA08C4BB}" presName="node" presStyleLbl="node1" presStyleIdx="5" presStyleCnt="6" custScaleX="188547" custScaleY="208742" custRadScaleRad="142230" custRadScaleInc="-16071">
        <dgm:presLayoutVars>
          <dgm:bulletEnabled val="1"/>
        </dgm:presLayoutVars>
      </dgm:prSet>
      <dgm:spPr/>
      <dgm:t>
        <a:bodyPr/>
        <a:lstStyle/>
        <a:p>
          <a:endParaRPr lang="en-GB"/>
        </a:p>
      </dgm:t>
    </dgm:pt>
    <dgm:pt modelId="{4831120E-1B5E-41FC-90F1-888FE0A5A4EB}" type="pres">
      <dgm:prSet presAssocID="{2AB0D8E4-D912-4D30-93CD-B610AA08C4BB}" presName="spNode" presStyleCnt="0"/>
      <dgm:spPr/>
    </dgm:pt>
    <dgm:pt modelId="{9047788E-7874-4DBC-B7BB-0338EA1CBFA0}" type="pres">
      <dgm:prSet presAssocID="{3A1CC047-2657-43A9-A6E5-0BB0689E1BDD}" presName="sibTrans" presStyleLbl="sibTrans1D1" presStyleIdx="5" presStyleCnt="6"/>
      <dgm:spPr/>
      <dgm:t>
        <a:bodyPr/>
        <a:lstStyle/>
        <a:p>
          <a:endParaRPr lang="en-GB"/>
        </a:p>
      </dgm:t>
    </dgm:pt>
  </dgm:ptLst>
  <dgm:cxnLst>
    <dgm:cxn modelId="{AF7DE63F-F337-4261-8DEF-E37F1CA78DBE}" type="presOf" srcId="{A5902E62-6CC6-4A8D-8064-448BAEC25124}" destId="{50067195-A396-4A47-A09F-45AA11F9A85F}" srcOrd="0" destOrd="0" presId="urn:microsoft.com/office/officeart/2005/8/layout/cycle5"/>
    <dgm:cxn modelId="{2787B671-1757-443A-B8C4-D1A41FA7B5CB}" type="presOf" srcId="{ACAD44D0-94A0-4FCD-AABB-BA1618F3A123}" destId="{654904DF-2F1B-4217-A4E1-006865B1434D}" srcOrd="0" destOrd="0" presId="urn:microsoft.com/office/officeart/2005/8/layout/cycle5"/>
    <dgm:cxn modelId="{59E2A533-5FFE-4BD6-920E-0DCD80E015AE}" type="presOf" srcId="{6CC32436-E1FF-4A2D-9E78-B931DB240D6B}" destId="{30F35246-774F-46A1-9956-0312CF7BF0A9}" srcOrd="0" destOrd="0" presId="urn:microsoft.com/office/officeart/2005/8/layout/cycle5"/>
    <dgm:cxn modelId="{97DF59ED-533A-43DA-9775-516F24D47038}" srcId="{56E0AA32-DDED-4697-AF7E-9B61CE0CABC6}" destId="{0BEA6C47-1810-4BBE-930C-1312D268523F}" srcOrd="3" destOrd="0" parTransId="{A671189E-9488-451F-9F84-4ADF8AAE760A}" sibTransId="{ACAD44D0-94A0-4FCD-AABB-BA1618F3A123}"/>
    <dgm:cxn modelId="{895BA769-11C3-46E8-B7AB-9ACA5B8F661F}" srcId="{56E0AA32-DDED-4697-AF7E-9B61CE0CABC6}" destId="{4E08FA36-B0AD-46A9-BD88-6E49074359A0}" srcOrd="1" destOrd="0" parTransId="{BF72B49D-BB57-4850-BB6D-8F354383C2FB}" sibTransId="{7B20E3AF-F070-489D-A3A1-F2B4781AB87B}"/>
    <dgm:cxn modelId="{6FDB3AE1-489C-4AFD-AB8B-1E1A8289FCEF}" type="presOf" srcId="{63E9C20B-BB47-4121-96DD-438E6F76D11C}" destId="{496D6C40-CC0C-4DB1-BFDC-8D038E4CCB5E}" srcOrd="0" destOrd="0" presId="urn:microsoft.com/office/officeart/2005/8/layout/cycle5"/>
    <dgm:cxn modelId="{437E3549-904D-42CF-A4E4-D369D18BE549}" srcId="{56E0AA32-DDED-4697-AF7E-9B61CE0CABC6}" destId="{C8208854-DDBF-4372-BF16-4F29A0DD31F2}" srcOrd="4" destOrd="0" parTransId="{84637D00-D284-4FA5-83F3-71CCED75EA09}" sibTransId="{5EBA68D9-2F71-49AB-B703-CEDE94C8EDEE}"/>
    <dgm:cxn modelId="{6CB20F4A-9E89-4E96-9731-08507C3E331D}" type="presOf" srcId="{56E0AA32-DDED-4697-AF7E-9B61CE0CABC6}" destId="{A258231B-58AD-4689-9AF4-343BC495CF4B}" srcOrd="0" destOrd="0" presId="urn:microsoft.com/office/officeart/2005/8/layout/cycle5"/>
    <dgm:cxn modelId="{C215D1AC-5A6E-41B5-B6E6-69C386590F6D}" type="presOf" srcId="{03DE7462-CF18-4A6F-9530-23EB6E790A9E}" destId="{86794492-8926-494A-ADDD-807E5F915F90}" srcOrd="0" destOrd="0" presId="urn:microsoft.com/office/officeart/2005/8/layout/cycle5"/>
    <dgm:cxn modelId="{BE627251-1533-4B87-B010-560F8A0E8ACE}" srcId="{56E0AA32-DDED-4697-AF7E-9B61CE0CABC6}" destId="{2AB0D8E4-D912-4D30-93CD-B610AA08C4BB}" srcOrd="5" destOrd="0" parTransId="{7D891CE2-BD4B-4E7C-B418-256F4E78F953}" sibTransId="{3A1CC047-2657-43A9-A6E5-0BB0689E1BDD}"/>
    <dgm:cxn modelId="{1ACF8CC6-7610-4DCC-BC8B-F1287940A77A}" srcId="{56E0AA32-DDED-4697-AF7E-9B61CE0CABC6}" destId="{6CC32436-E1FF-4A2D-9E78-B931DB240D6B}" srcOrd="2" destOrd="0" parTransId="{B950A31A-FA12-47F3-8DFF-F6DD52141F1C}" sibTransId="{A5902E62-6CC6-4A8D-8064-448BAEC25124}"/>
    <dgm:cxn modelId="{BAE82D74-63D0-456E-A7E1-FCD3AA1EA4E7}" type="presOf" srcId="{2AB0D8E4-D912-4D30-93CD-B610AA08C4BB}" destId="{DC84B602-3445-4F68-987B-85D8DD58A736}" srcOrd="0" destOrd="0" presId="urn:microsoft.com/office/officeart/2005/8/layout/cycle5"/>
    <dgm:cxn modelId="{6AB6BC86-93DD-4278-B3DB-B5318BC974A7}" type="presOf" srcId="{3A1CC047-2657-43A9-A6E5-0BB0689E1BDD}" destId="{9047788E-7874-4DBC-B7BB-0338EA1CBFA0}" srcOrd="0" destOrd="0" presId="urn:microsoft.com/office/officeart/2005/8/layout/cycle5"/>
    <dgm:cxn modelId="{6DB60FB6-E8B5-4EB1-A82E-326835FEAC89}" type="presOf" srcId="{0BEA6C47-1810-4BBE-930C-1312D268523F}" destId="{D96D1280-12C9-4915-8087-A471D32EEC32}" srcOrd="0" destOrd="0" presId="urn:microsoft.com/office/officeart/2005/8/layout/cycle5"/>
    <dgm:cxn modelId="{7D14ED2E-72A7-403B-AD46-8463696DE3B3}" type="presOf" srcId="{4E08FA36-B0AD-46A9-BD88-6E49074359A0}" destId="{2763F89A-FD11-4EF4-ADD6-B2069B71E78B}" srcOrd="0" destOrd="0" presId="urn:microsoft.com/office/officeart/2005/8/layout/cycle5"/>
    <dgm:cxn modelId="{DB8E699E-EE3A-497C-9F47-972BA25361C9}" type="presOf" srcId="{7B20E3AF-F070-489D-A3A1-F2B4781AB87B}" destId="{0753EDF0-9A75-4134-B1F7-202FC7F1F971}" srcOrd="0" destOrd="0" presId="urn:microsoft.com/office/officeart/2005/8/layout/cycle5"/>
    <dgm:cxn modelId="{F0861067-A326-4460-97C1-AD586E3A1BE4}" type="presOf" srcId="{5EBA68D9-2F71-49AB-B703-CEDE94C8EDEE}" destId="{B93B36C1-9148-4434-8074-73C0F970E8EA}" srcOrd="0" destOrd="0" presId="urn:microsoft.com/office/officeart/2005/8/layout/cycle5"/>
    <dgm:cxn modelId="{7F4A2ACB-2BFC-45A7-8ACF-B5C854A6268A}" type="presOf" srcId="{C8208854-DDBF-4372-BF16-4F29A0DD31F2}" destId="{CC243226-77CF-4006-869F-F2CD595A393A}" srcOrd="0" destOrd="0" presId="urn:microsoft.com/office/officeart/2005/8/layout/cycle5"/>
    <dgm:cxn modelId="{BA41D11B-E227-40E5-B887-E49C1B4B6FDC}" srcId="{56E0AA32-DDED-4697-AF7E-9B61CE0CABC6}" destId="{03DE7462-CF18-4A6F-9530-23EB6E790A9E}" srcOrd="0" destOrd="0" parTransId="{802380DC-E56E-43CE-B04B-30A87A698B81}" sibTransId="{63E9C20B-BB47-4121-96DD-438E6F76D11C}"/>
    <dgm:cxn modelId="{86482715-7DB0-4897-A380-380AA7BBFCAA}" type="presParOf" srcId="{A258231B-58AD-4689-9AF4-343BC495CF4B}" destId="{86794492-8926-494A-ADDD-807E5F915F90}" srcOrd="0" destOrd="0" presId="urn:microsoft.com/office/officeart/2005/8/layout/cycle5"/>
    <dgm:cxn modelId="{54C15E2A-BA7E-425C-BBDD-EED72B566F68}" type="presParOf" srcId="{A258231B-58AD-4689-9AF4-343BC495CF4B}" destId="{263F104C-8C49-4C7A-A160-6C0D129953A7}" srcOrd="1" destOrd="0" presId="urn:microsoft.com/office/officeart/2005/8/layout/cycle5"/>
    <dgm:cxn modelId="{56C51C93-FFAE-4544-9CEF-4E6333E4D622}" type="presParOf" srcId="{A258231B-58AD-4689-9AF4-343BC495CF4B}" destId="{496D6C40-CC0C-4DB1-BFDC-8D038E4CCB5E}" srcOrd="2" destOrd="0" presId="urn:microsoft.com/office/officeart/2005/8/layout/cycle5"/>
    <dgm:cxn modelId="{0C0AAE33-9523-4597-A201-359871F88F6E}" type="presParOf" srcId="{A258231B-58AD-4689-9AF4-343BC495CF4B}" destId="{2763F89A-FD11-4EF4-ADD6-B2069B71E78B}" srcOrd="3" destOrd="0" presId="urn:microsoft.com/office/officeart/2005/8/layout/cycle5"/>
    <dgm:cxn modelId="{B9DDCE05-4CDC-4608-B34E-311ACFDCE965}" type="presParOf" srcId="{A258231B-58AD-4689-9AF4-343BC495CF4B}" destId="{49FBA7AB-7489-47FC-ADD5-68FFA4B19D7F}" srcOrd="4" destOrd="0" presId="urn:microsoft.com/office/officeart/2005/8/layout/cycle5"/>
    <dgm:cxn modelId="{CC6FF9BC-DF7D-4DA0-89ED-DEC1DEC73B8F}" type="presParOf" srcId="{A258231B-58AD-4689-9AF4-343BC495CF4B}" destId="{0753EDF0-9A75-4134-B1F7-202FC7F1F971}" srcOrd="5" destOrd="0" presId="urn:microsoft.com/office/officeart/2005/8/layout/cycle5"/>
    <dgm:cxn modelId="{2836C71F-444F-4347-8B74-FA181774FA1F}" type="presParOf" srcId="{A258231B-58AD-4689-9AF4-343BC495CF4B}" destId="{30F35246-774F-46A1-9956-0312CF7BF0A9}" srcOrd="6" destOrd="0" presId="urn:microsoft.com/office/officeart/2005/8/layout/cycle5"/>
    <dgm:cxn modelId="{105232EF-AA79-4232-8BF0-BFCEF384BE31}" type="presParOf" srcId="{A258231B-58AD-4689-9AF4-343BC495CF4B}" destId="{F683C92C-361D-48CE-B826-32A5355FB12E}" srcOrd="7" destOrd="0" presId="urn:microsoft.com/office/officeart/2005/8/layout/cycle5"/>
    <dgm:cxn modelId="{3DD43C8B-D182-4F21-8241-5F203A558317}" type="presParOf" srcId="{A258231B-58AD-4689-9AF4-343BC495CF4B}" destId="{50067195-A396-4A47-A09F-45AA11F9A85F}" srcOrd="8" destOrd="0" presId="urn:microsoft.com/office/officeart/2005/8/layout/cycle5"/>
    <dgm:cxn modelId="{887FC898-FE24-4718-B78D-81A3836A5B54}" type="presParOf" srcId="{A258231B-58AD-4689-9AF4-343BC495CF4B}" destId="{D96D1280-12C9-4915-8087-A471D32EEC32}" srcOrd="9" destOrd="0" presId="urn:microsoft.com/office/officeart/2005/8/layout/cycle5"/>
    <dgm:cxn modelId="{5EC3DDF4-ECC7-471F-8B60-B20A9EEF91B8}" type="presParOf" srcId="{A258231B-58AD-4689-9AF4-343BC495CF4B}" destId="{50538CCF-8563-4159-92CB-CC4BA1952070}" srcOrd="10" destOrd="0" presId="urn:microsoft.com/office/officeart/2005/8/layout/cycle5"/>
    <dgm:cxn modelId="{9D60C49F-2F76-4E24-8894-0F27247F6F55}" type="presParOf" srcId="{A258231B-58AD-4689-9AF4-343BC495CF4B}" destId="{654904DF-2F1B-4217-A4E1-006865B1434D}" srcOrd="11" destOrd="0" presId="urn:microsoft.com/office/officeart/2005/8/layout/cycle5"/>
    <dgm:cxn modelId="{7F0F8418-0657-41C7-8611-F4BFCB7DEA42}" type="presParOf" srcId="{A258231B-58AD-4689-9AF4-343BC495CF4B}" destId="{CC243226-77CF-4006-869F-F2CD595A393A}" srcOrd="12" destOrd="0" presId="urn:microsoft.com/office/officeart/2005/8/layout/cycle5"/>
    <dgm:cxn modelId="{C7147C97-8111-4939-B9F7-3FECDA9E3A51}" type="presParOf" srcId="{A258231B-58AD-4689-9AF4-343BC495CF4B}" destId="{7E632B19-D918-4DBA-9125-1A8333E3E4AA}" srcOrd="13" destOrd="0" presId="urn:microsoft.com/office/officeart/2005/8/layout/cycle5"/>
    <dgm:cxn modelId="{A13C294B-E2A3-4846-8F03-395E49343061}" type="presParOf" srcId="{A258231B-58AD-4689-9AF4-343BC495CF4B}" destId="{B93B36C1-9148-4434-8074-73C0F970E8EA}" srcOrd="14" destOrd="0" presId="urn:microsoft.com/office/officeart/2005/8/layout/cycle5"/>
    <dgm:cxn modelId="{5B986459-B1B1-4A97-A79B-9AA29BD24927}" type="presParOf" srcId="{A258231B-58AD-4689-9AF4-343BC495CF4B}" destId="{DC84B602-3445-4F68-987B-85D8DD58A736}" srcOrd="15" destOrd="0" presId="urn:microsoft.com/office/officeart/2005/8/layout/cycle5"/>
    <dgm:cxn modelId="{7991D7B8-4B0E-4000-A5D5-FEE2B4469F54}" type="presParOf" srcId="{A258231B-58AD-4689-9AF4-343BC495CF4B}" destId="{4831120E-1B5E-41FC-90F1-888FE0A5A4EB}" srcOrd="16" destOrd="0" presId="urn:microsoft.com/office/officeart/2005/8/layout/cycle5"/>
    <dgm:cxn modelId="{08CAFF07-1769-4E64-9924-BF4FFE07DDA2}" type="presParOf" srcId="{A258231B-58AD-4689-9AF4-343BC495CF4B}" destId="{9047788E-7874-4DBC-B7BB-0338EA1CBFA0}" srcOrd="17" destOrd="0" presId="urn:microsoft.com/office/officeart/2005/8/layout/cycle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794492-8926-494A-ADDD-807E5F915F90}">
      <dsp:nvSpPr>
        <dsp:cNvPr id="0" name=""/>
        <dsp:cNvSpPr/>
      </dsp:nvSpPr>
      <dsp:spPr>
        <a:xfrm>
          <a:off x="1830475" y="-152889"/>
          <a:ext cx="1786871" cy="13428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b="1" kern="1200" dirty="0" smtClean="0"/>
            <a:t>Prior Knowledge</a:t>
          </a:r>
        </a:p>
        <a:p>
          <a:pPr lvl="0" algn="ctr" defTabSz="800100">
            <a:lnSpc>
              <a:spcPct val="90000"/>
            </a:lnSpc>
            <a:spcBef>
              <a:spcPct val="0"/>
            </a:spcBef>
            <a:spcAft>
              <a:spcPct val="35000"/>
            </a:spcAft>
          </a:pPr>
          <a:r>
            <a:rPr lang="en-GB" sz="1200" kern="1200" dirty="0" smtClean="0"/>
            <a:t>Test to assess student’s starting point</a:t>
          </a:r>
          <a:endParaRPr lang="en-GB" sz="1200" kern="1200" dirty="0"/>
        </a:p>
      </dsp:txBody>
      <dsp:txXfrm>
        <a:off x="1896027" y="-87337"/>
        <a:ext cx="1655767" cy="1211727"/>
      </dsp:txXfrm>
    </dsp:sp>
    <dsp:sp modelId="{496D6C40-CC0C-4DB1-BFDC-8D038E4CCB5E}">
      <dsp:nvSpPr>
        <dsp:cNvPr id="0" name=""/>
        <dsp:cNvSpPr/>
      </dsp:nvSpPr>
      <dsp:spPr>
        <a:xfrm>
          <a:off x="3568200" y="-194668"/>
          <a:ext cx="2887611" cy="2887611"/>
        </a:xfrm>
        <a:custGeom>
          <a:avLst/>
          <a:gdLst/>
          <a:ahLst/>
          <a:cxnLst/>
          <a:rect l="0" t="0" r="0" b="0"/>
          <a:pathLst>
            <a:path>
              <a:moveTo>
                <a:pt x="104325" y="904948"/>
              </a:moveTo>
              <a:arcTo wR="1443805" hR="1443805" stAng="12114860" swAng="12788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763F89A-FD11-4EF4-ADD6-B2069B71E78B}">
      <dsp:nvSpPr>
        <dsp:cNvPr id="0" name=""/>
        <dsp:cNvSpPr/>
      </dsp:nvSpPr>
      <dsp:spPr>
        <a:xfrm>
          <a:off x="3686048" y="140670"/>
          <a:ext cx="1975317" cy="15658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b="1" kern="1200" dirty="0" smtClean="0"/>
            <a:t>Master</a:t>
          </a:r>
        </a:p>
        <a:p>
          <a:pPr lvl="0" algn="ctr" defTabSz="800100">
            <a:lnSpc>
              <a:spcPct val="90000"/>
            </a:lnSpc>
            <a:spcBef>
              <a:spcPct val="0"/>
            </a:spcBef>
            <a:spcAft>
              <a:spcPct val="35000"/>
            </a:spcAft>
          </a:pPr>
          <a:r>
            <a:rPr lang="en-GB" sz="1400" kern="1200" dirty="0" smtClean="0"/>
            <a:t>Teacher led lessons for students to master ‘I Can Statements’  </a:t>
          </a:r>
          <a:r>
            <a:rPr lang="en-GB" sz="2000" kern="1200" dirty="0" smtClean="0"/>
            <a:t>for that topic</a:t>
          </a:r>
          <a:endParaRPr lang="en-GB" sz="2000" kern="1200" dirty="0"/>
        </a:p>
      </dsp:txBody>
      <dsp:txXfrm>
        <a:off x="3762488" y="217110"/>
        <a:ext cx="1822437" cy="1413009"/>
      </dsp:txXfrm>
    </dsp:sp>
    <dsp:sp modelId="{0753EDF0-9A75-4134-B1F7-202FC7F1F971}">
      <dsp:nvSpPr>
        <dsp:cNvPr id="0" name=""/>
        <dsp:cNvSpPr/>
      </dsp:nvSpPr>
      <dsp:spPr>
        <a:xfrm>
          <a:off x="2558310" y="-909260"/>
          <a:ext cx="2887611" cy="2887611"/>
        </a:xfrm>
        <a:custGeom>
          <a:avLst/>
          <a:gdLst/>
          <a:ahLst/>
          <a:cxnLst/>
          <a:rect l="0" t="0" r="0" b="0"/>
          <a:pathLst>
            <a:path>
              <a:moveTo>
                <a:pt x="2269399" y="2628276"/>
              </a:moveTo>
              <a:arcTo wR="1443805" hR="1443805" stAng="3307376" swAng="15401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0F35246-774F-46A1-9956-0312CF7BF0A9}">
      <dsp:nvSpPr>
        <dsp:cNvPr id="0" name=""/>
        <dsp:cNvSpPr/>
      </dsp:nvSpPr>
      <dsp:spPr>
        <a:xfrm>
          <a:off x="3479621" y="1766187"/>
          <a:ext cx="2251888" cy="15028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b="1" kern="1200" dirty="0" smtClean="0"/>
            <a:t>CHECK</a:t>
          </a:r>
        </a:p>
        <a:p>
          <a:pPr lvl="0" algn="ctr" defTabSz="800100">
            <a:lnSpc>
              <a:spcPct val="90000"/>
            </a:lnSpc>
            <a:spcBef>
              <a:spcPct val="0"/>
            </a:spcBef>
            <a:spcAft>
              <a:spcPct val="35000"/>
            </a:spcAft>
          </a:pPr>
          <a:r>
            <a:rPr lang="en-GB" sz="1400" kern="1200" dirty="0" smtClean="0"/>
            <a:t>Short formative assessment to help students  give an indication of their confidence level</a:t>
          </a:r>
          <a:endParaRPr lang="en-GB" sz="1400" kern="1200" dirty="0"/>
        </a:p>
      </dsp:txBody>
      <dsp:txXfrm>
        <a:off x="3552984" y="1839550"/>
        <a:ext cx="2105162" cy="1356119"/>
      </dsp:txXfrm>
    </dsp:sp>
    <dsp:sp modelId="{50067195-A396-4A47-A09F-45AA11F9A85F}">
      <dsp:nvSpPr>
        <dsp:cNvPr id="0" name=""/>
        <dsp:cNvSpPr/>
      </dsp:nvSpPr>
      <dsp:spPr>
        <a:xfrm>
          <a:off x="3246856" y="522632"/>
          <a:ext cx="2887611" cy="2887611"/>
        </a:xfrm>
        <a:custGeom>
          <a:avLst/>
          <a:gdLst/>
          <a:ahLst/>
          <a:cxnLst/>
          <a:rect l="0" t="0" r="0" b="0"/>
          <a:pathLst>
            <a:path>
              <a:moveTo>
                <a:pt x="681521" y="2669977"/>
              </a:moveTo>
              <a:arcTo wR="1443805" hR="1443805" stAng="7312099" swAng="116181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96D1280-12C9-4915-8087-A471D32EEC32}">
      <dsp:nvSpPr>
        <dsp:cNvPr id="0" name=""/>
        <dsp:cNvSpPr/>
      </dsp:nvSpPr>
      <dsp:spPr>
        <a:xfrm>
          <a:off x="1614322" y="2299589"/>
          <a:ext cx="1857992" cy="13249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b="1" kern="1200" dirty="0" smtClean="0"/>
            <a:t>Intervention  week</a:t>
          </a:r>
        </a:p>
        <a:p>
          <a:pPr lvl="0" algn="ctr" defTabSz="800100">
            <a:lnSpc>
              <a:spcPct val="90000"/>
            </a:lnSpc>
            <a:spcBef>
              <a:spcPct val="0"/>
            </a:spcBef>
            <a:spcAft>
              <a:spcPct val="35000"/>
            </a:spcAft>
          </a:pPr>
          <a:r>
            <a:rPr lang="en-GB" sz="1400" kern="1200" dirty="0" smtClean="0"/>
            <a:t>Strengthen </a:t>
          </a:r>
        </a:p>
        <a:p>
          <a:pPr lvl="0" algn="ctr" defTabSz="800100">
            <a:lnSpc>
              <a:spcPct val="90000"/>
            </a:lnSpc>
            <a:spcBef>
              <a:spcPct val="0"/>
            </a:spcBef>
            <a:spcAft>
              <a:spcPct val="35000"/>
            </a:spcAft>
          </a:pPr>
          <a:r>
            <a:rPr lang="en-GB" sz="1400" kern="1200" dirty="0" smtClean="0"/>
            <a:t>OR </a:t>
          </a:r>
        </a:p>
        <a:p>
          <a:pPr lvl="0" algn="ctr" defTabSz="800100">
            <a:lnSpc>
              <a:spcPct val="90000"/>
            </a:lnSpc>
            <a:spcBef>
              <a:spcPct val="0"/>
            </a:spcBef>
            <a:spcAft>
              <a:spcPct val="35000"/>
            </a:spcAft>
          </a:pPr>
          <a:r>
            <a:rPr lang="en-GB" sz="1400" kern="1200" dirty="0" smtClean="0"/>
            <a:t>Extend</a:t>
          </a:r>
          <a:endParaRPr lang="en-GB" sz="1400" kern="1200" dirty="0"/>
        </a:p>
      </dsp:txBody>
      <dsp:txXfrm>
        <a:off x="1678999" y="2364266"/>
        <a:ext cx="1728638" cy="1195565"/>
      </dsp:txXfrm>
    </dsp:sp>
    <dsp:sp modelId="{654904DF-2F1B-4217-A4E1-006865B1434D}">
      <dsp:nvSpPr>
        <dsp:cNvPr id="0" name=""/>
        <dsp:cNvSpPr/>
      </dsp:nvSpPr>
      <dsp:spPr>
        <a:xfrm>
          <a:off x="-1128352" y="308783"/>
          <a:ext cx="2887611" cy="2887611"/>
        </a:xfrm>
        <a:custGeom>
          <a:avLst/>
          <a:gdLst/>
          <a:ahLst/>
          <a:cxnLst/>
          <a:rect l="0" t="0" r="0" b="0"/>
          <a:pathLst>
            <a:path>
              <a:moveTo>
                <a:pt x="2709481" y="2138529"/>
              </a:moveTo>
              <a:arcTo wR="1443805" hR="1443805" stAng="1725731" swAng="119696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C243226-77CF-4006-869F-F2CD595A393A}">
      <dsp:nvSpPr>
        <dsp:cNvPr id="0" name=""/>
        <dsp:cNvSpPr/>
      </dsp:nvSpPr>
      <dsp:spPr>
        <a:xfrm>
          <a:off x="0" y="1513786"/>
          <a:ext cx="1615072" cy="142453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GB" sz="1800" b="1" kern="1200" dirty="0" smtClean="0"/>
        </a:p>
        <a:p>
          <a:pPr lvl="0" algn="ctr" defTabSz="800100">
            <a:lnSpc>
              <a:spcPct val="90000"/>
            </a:lnSpc>
            <a:spcBef>
              <a:spcPct val="0"/>
            </a:spcBef>
            <a:spcAft>
              <a:spcPct val="35000"/>
            </a:spcAft>
          </a:pPr>
          <a:r>
            <a:rPr lang="en-GB" sz="1800" b="1" kern="1200" dirty="0" smtClean="0"/>
            <a:t>End of term/unit test/practical assessment </a:t>
          </a:r>
        </a:p>
        <a:p>
          <a:pPr lvl="0" algn="ctr" defTabSz="800100">
            <a:lnSpc>
              <a:spcPct val="90000"/>
            </a:lnSpc>
            <a:spcBef>
              <a:spcPct val="0"/>
            </a:spcBef>
            <a:spcAft>
              <a:spcPct val="35000"/>
            </a:spcAft>
          </a:pPr>
          <a:endParaRPr lang="en-GB" sz="1900" kern="1200" dirty="0"/>
        </a:p>
      </dsp:txBody>
      <dsp:txXfrm>
        <a:off x="69540" y="1583326"/>
        <a:ext cx="1475992" cy="1285456"/>
      </dsp:txXfrm>
    </dsp:sp>
    <dsp:sp modelId="{B93B36C1-9148-4434-8074-73C0F970E8EA}">
      <dsp:nvSpPr>
        <dsp:cNvPr id="0" name=""/>
        <dsp:cNvSpPr/>
      </dsp:nvSpPr>
      <dsp:spPr>
        <a:xfrm>
          <a:off x="215787" y="-1064206"/>
          <a:ext cx="2887611" cy="2887611"/>
        </a:xfrm>
        <a:custGeom>
          <a:avLst/>
          <a:gdLst/>
          <a:ahLst/>
          <a:cxnLst/>
          <a:rect l="0" t="0" r="0" b="0"/>
          <a:pathLst>
            <a:path>
              <a:moveTo>
                <a:pt x="539746" y="2569529"/>
              </a:moveTo>
              <a:arcTo wR="1443805" hR="1443805" stAng="7726059" swAng="971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C84B602-3445-4F68-987B-85D8DD58A736}">
      <dsp:nvSpPr>
        <dsp:cNvPr id="0" name=""/>
        <dsp:cNvSpPr/>
      </dsp:nvSpPr>
      <dsp:spPr>
        <a:xfrm>
          <a:off x="25047" y="190818"/>
          <a:ext cx="1778232" cy="12796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b="1" kern="1200" dirty="0" smtClean="0"/>
            <a:t>Post test analysis</a:t>
          </a:r>
        </a:p>
        <a:p>
          <a:pPr lvl="0" algn="ctr" defTabSz="800100">
            <a:lnSpc>
              <a:spcPct val="90000"/>
            </a:lnSpc>
            <a:spcBef>
              <a:spcPct val="0"/>
            </a:spcBef>
            <a:spcAft>
              <a:spcPct val="35000"/>
            </a:spcAft>
          </a:pPr>
          <a:r>
            <a:rPr lang="en-GB" sz="1200" kern="1200" dirty="0" smtClean="0"/>
            <a:t>Assess student performance and intervene accordingly</a:t>
          </a:r>
          <a:endParaRPr lang="en-GB" sz="1200" kern="1200" dirty="0"/>
        </a:p>
      </dsp:txBody>
      <dsp:txXfrm>
        <a:off x="87514" y="253285"/>
        <a:ext cx="1653298" cy="1154718"/>
      </dsp:txXfrm>
    </dsp:sp>
    <dsp:sp modelId="{9047788E-7874-4DBC-B7BB-0338EA1CBFA0}">
      <dsp:nvSpPr>
        <dsp:cNvPr id="0" name=""/>
        <dsp:cNvSpPr/>
      </dsp:nvSpPr>
      <dsp:spPr>
        <a:xfrm>
          <a:off x="-1023501" y="-209429"/>
          <a:ext cx="2887611" cy="2887611"/>
        </a:xfrm>
        <a:custGeom>
          <a:avLst/>
          <a:gdLst/>
          <a:ahLst/>
          <a:cxnLst/>
          <a:rect l="0" t="0" r="0" b="0"/>
          <a:pathLst>
            <a:path>
              <a:moveTo>
                <a:pt x="2556205" y="523402"/>
              </a:moveTo>
              <a:arcTo wR="1443805" hR="1443805" stAng="19223732" swAng="123196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dc:creator>
  <cp:lastModifiedBy>Anne Kyle</cp:lastModifiedBy>
  <cp:revision>2</cp:revision>
  <dcterms:created xsi:type="dcterms:W3CDTF">2018-09-18T08:19:00Z</dcterms:created>
  <dcterms:modified xsi:type="dcterms:W3CDTF">2018-09-18T08:19:00Z</dcterms:modified>
</cp:coreProperties>
</file>