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1759F" w14:textId="77777777" w:rsidR="00AF3E04" w:rsidRDefault="00AF3E04" w:rsidP="00AF3E04">
      <w:pPr>
        <w:pStyle w:val="Title"/>
      </w:pPr>
      <w:r>
        <w:t>THE OSWALDTWISTLE SCHOOL</w:t>
      </w:r>
    </w:p>
    <w:p w14:paraId="36CA3186" w14:textId="77777777" w:rsidR="00AF3E04" w:rsidRDefault="00AF3E04" w:rsidP="00AF3E04">
      <w:pPr>
        <w:pStyle w:val="BodyText"/>
        <w:spacing w:before="4"/>
        <w:jc w:val="center"/>
        <w:rPr>
          <w:rFonts w:ascii="Arial"/>
          <w:b/>
          <w:sz w:val="9"/>
        </w:rPr>
      </w:pPr>
    </w:p>
    <w:p w14:paraId="05DAB694" w14:textId="77777777" w:rsidR="00AF3E04" w:rsidRDefault="00AF3E04" w:rsidP="00AF3E04">
      <w:pPr>
        <w:pStyle w:val="BodyText"/>
        <w:jc w:val="center"/>
        <w:rPr>
          <w:rFonts w:ascii="Arial"/>
          <w:b/>
          <w:sz w:val="23"/>
        </w:rPr>
      </w:pPr>
      <w:r>
        <w:rPr>
          <w:noProof/>
          <w:lang w:val="en-GB" w:eastAsia="en-GB"/>
        </w:rPr>
        <w:drawing>
          <wp:anchor distT="0" distB="0" distL="114300" distR="114300" simplePos="0" relativeHeight="251659264" behindDoc="1" locked="0" layoutInCell="1" allowOverlap="1" wp14:anchorId="4C852D47" wp14:editId="2C26CBFE">
            <wp:simplePos x="0" y="0"/>
            <wp:positionH relativeFrom="margin">
              <wp:align>center</wp:align>
            </wp:positionH>
            <wp:positionV relativeFrom="paragraph">
              <wp:posOffset>5080</wp:posOffset>
            </wp:positionV>
            <wp:extent cx="1505585" cy="342900"/>
            <wp:effectExtent l="0" t="0" r="0" b="0"/>
            <wp:wrapTight wrapText="bothSides">
              <wp:wrapPolygon edited="0">
                <wp:start x="0" y="0"/>
                <wp:lineTo x="0" y="20400"/>
                <wp:lineTo x="21318" y="20400"/>
                <wp:lineTo x="21318" y="0"/>
                <wp:lineTo x="0" y="0"/>
              </wp:wrapPolygon>
            </wp:wrapTight>
            <wp:docPr id="6" name="Picture 6" descr="Oswaldtwist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waldtwistle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AF786" w14:textId="77777777" w:rsidR="00AF3E04" w:rsidRDefault="00AF3E04" w:rsidP="00AF3E04">
      <w:pPr>
        <w:pStyle w:val="Heading1"/>
        <w:ind w:left="2198" w:right="2181"/>
        <w:jc w:val="center"/>
      </w:pPr>
    </w:p>
    <w:p w14:paraId="7E16AC83" w14:textId="77777777" w:rsidR="00AF3E04" w:rsidRDefault="00AF3E04" w:rsidP="00AF3E04">
      <w:pPr>
        <w:pStyle w:val="Heading1"/>
        <w:ind w:left="2198" w:right="2181"/>
        <w:jc w:val="center"/>
      </w:pPr>
    </w:p>
    <w:p w14:paraId="46E51FD1" w14:textId="77777777" w:rsidR="00122487" w:rsidRDefault="003E23D1" w:rsidP="00233658">
      <w:pPr>
        <w:jc w:val="center"/>
        <w:rPr>
          <w:b/>
          <w:sz w:val="28"/>
          <w:szCs w:val="28"/>
        </w:rPr>
      </w:pPr>
      <w:r>
        <w:rPr>
          <w:b/>
          <w:sz w:val="28"/>
          <w:szCs w:val="28"/>
        </w:rPr>
        <w:t>Relationships, S</w:t>
      </w:r>
      <w:r w:rsidR="007E61F0">
        <w:rPr>
          <w:b/>
          <w:sz w:val="28"/>
          <w:szCs w:val="28"/>
        </w:rPr>
        <w:t>ex</w:t>
      </w:r>
      <w:r w:rsidR="00233658" w:rsidRPr="00233658">
        <w:rPr>
          <w:b/>
          <w:sz w:val="28"/>
          <w:szCs w:val="28"/>
        </w:rPr>
        <w:t xml:space="preserve"> Education and Health Education </w:t>
      </w:r>
    </w:p>
    <w:p w14:paraId="5F026313" w14:textId="77777777" w:rsidR="00233658" w:rsidRDefault="00122487" w:rsidP="00233658">
      <w:pPr>
        <w:jc w:val="center"/>
        <w:rPr>
          <w:b/>
          <w:sz w:val="28"/>
          <w:szCs w:val="28"/>
        </w:rPr>
      </w:pPr>
      <w:r>
        <w:rPr>
          <w:b/>
          <w:sz w:val="28"/>
          <w:szCs w:val="28"/>
        </w:rPr>
        <w:t xml:space="preserve">Sub </w:t>
      </w:r>
      <w:r w:rsidR="00233658" w:rsidRPr="00233658">
        <w:rPr>
          <w:b/>
          <w:sz w:val="28"/>
          <w:szCs w:val="28"/>
        </w:rPr>
        <w:t>Policy</w:t>
      </w:r>
    </w:p>
    <w:p w14:paraId="799FBB0C" w14:textId="77777777" w:rsidR="00AF3E04" w:rsidRPr="00233658" w:rsidRDefault="00AF3E04" w:rsidP="00233658">
      <w:pPr>
        <w:jc w:val="center"/>
        <w:rPr>
          <w:b/>
          <w:sz w:val="28"/>
          <w:szCs w:val="28"/>
        </w:rPr>
      </w:pPr>
    </w:p>
    <w:p w14:paraId="7FD7B1D1" w14:textId="77777777" w:rsidR="003C3DAE" w:rsidRPr="00233658" w:rsidRDefault="00233658">
      <w:pPr>
        <w:rPr>
          <w:b/>
          <w:sz w:val="24"/>
          <w:szCs w:val="24"/>
        </w:rPr>
      </w:pPr>
      <w:r>
        <w:rPr>
          <w:b/>
          <w:sz w:val="24"/>
          <w:szCs w:val="24"/>
        </w:rPr>
        <w:t>Rationale and E</w:t>
      </w:r>
      <w:r w:rsidR="00753EC6" w:rsidRPr="00233658">
        <w:rPr>
          <w:b/>
          <w:sz w:val="24"/>
          <w:szCs w:val="24"/>
        </w:rPr>
        <w:t>thos</w:t>
      </w:r>
    </w:p>
    <w:p w14:paraId="10CDA5E0" w14:textId="77777777" w:rsidR="00A619C8" w:rsidRDefault="00A84A48" w:rsidP="00A619C8">
      <w:r>
        <w:t xml:space="preserve">We greatly value </w:t>
      </w:r>
      <w:r w:rsidR="00D2191E">
        <w:t>the school’s</w:t>
      </w:r>
      <w:r w:rsidR="00A619C8">
        <w:t xml:space="preserve"> Relationships and Sex Education</w:t>
      </w:r>
      <w:r w:rsidR="00D2191E">
        <w:t xml:space="preserve"> </w:t>
      </w:r>
      <w:r w:rsidR="00B4463D">
        <w:t>(RSE)</w:t>
      </w:r>
      <w:r w:rsidR="00D2191E">
        <w:t xml:space="preserve"> and Mental Health C</w:t>
      </w:r>
      <w:r w:rsidR="00A619C8">
        <w:t xml:space="preserve">urriculum </w:t>
      </w:r>
      <w:r w:rsidR="00717213">
        <w:t xml:space="preserve">as </w:t>
      </w:r>
      <w:r w:rsidR="00D2191E">
        <w:t>it is our belief that</w:t>
      </w:r>
      <w:r w:rsidR="00717213">
        <w:t xml:space="preserve"> </w:t>
      </w:r>
      <w:r w:rsidR="00D2191E">
        <w:t>it</w:t>
      </w:r>
      <w:r>
        <w:t xml:space="preserve"> </w:t>
      </w:r>
      <w:r w:rsidR="00013BD6">
        <w:t xml:space="preserve">will </w:t>
      </w:r>
      <w:r w:rsidR="00717213">
        <w:t>help</w:t>
      </w:r>
      <w:r w:rsidR="00D2191E">
        <w:t xml:space="preserve"> support our young people</w:t>
      </w:r>
      <w:r w:rsidR="00A619C8">
        <w:t xml:space="preserve"> to</w:t>
      </w:r>
      <w:r w:rsidR="00A619C8" w:rsidRPr="00C340A3">
        <w:t xml:space="preserve"> </w:t>
      </w:r>
      <w:r w:rsidR="00A619C8">
        <w:t>become</w:t>
      </w:r>
      <w:r w:rsidR="00A619C8" w:rsidRPr="00C340A3">
        <w:t xml:space="preserve"> </w:t>
      </w:r>
      <w:r w:rsidR="00D2191E">
        <w:t>well informed, resilient and</w:t>
      </w:r>
      <w:r w:rsidR="00A619C8" w:rsidRPr="00C340A3">
        <w:t xml:space="preserve"> successful adult</w:t>
      </w:r>
      <w:r w:rsidR="00A619C8">
        <w:t>s. We believe</w:t>
      </w:r>
      <w:r w:rsidR="00B910B1">
        <w:t xml:space="preserve"> that the</w:t>
      </w:r>
      <w:r w:rsidR="00A619C8">
        <w:t xml:space="preserve"> </w:t>
      </w:r>
      <w:r w:rsidR="00A619C8" w:rsidRPr="00C340A3">
        <w:t>knowledge th</w:t>
      </w:r>
      <w:r w:rsidR="00A619C8">
        <w:t xml:space="preserve">ey gain </w:t>
      </w:r>
      <w:r w:rsidR="00D2191E">
        <w:t xml:space="preserve">by participating in this curriculum area will </w:t>
      </w:r>
      <w:r w:rsidR="00013BD6">
        <w:t>enable</w:t>
      </w:r>
      <w:r w:rsidR="00A619C8" w:rsidRPr="00C340A3">
        <w:t xml:space="preserve"> them to make </w:t>
      </w:r>
      <w:r w:rsidR="00D2191E">
        <w:t>appropriate and timely</w:t>
      </w:r>
      <w:r w:rsidR="00A619C8" w:rsidRPr="00C340A3">
        <w:t xml:space="preserve"> decisions about their wellbeing, health and relationships</w:t>
      </w:r>
      <w:r w:rsidR="00A619C8">
        <w:t xml:space="preserve"> </w:t>
      </w:r>
      <w:r w:rsidR="00D2191E">
        <w:t>when faced with the</w:t>
      </w:r>
      <w:r w:rsidR="00A619C8" w:rsidRPr="00C340A3">
        <w:t xml:space="preserve"> </w:t>
      </w:r>
      <w:r w:rsidR="00013BD6">
        <w:t>risks, challenges and difficult</w:t>
      </w:r>
      <w:r w:rsidR="00A619C8">
        <w:t xml:space="preserve"> situations</w:t>
      </w:r>
      <w:r w:rsidR="007B2C57">
        <w:t xml:space="preserve"> they may encounter during</w:t>
      </w:r>
      <w:r w:rsidR="00D2191E">
        <w:t xml:space="preserve"> life’s journey</w:t>
      </w:r>
      <w:r w:rsidR="007B2C57">
        <w:t>.</w:t>
      </w:r>
    </w:p>
    <w:p w14:paraId="3C613B19" w14:textId="77777777" w:rsidR="00233658" w:rsidRDefault="00233658" w:rsidP="00233658">
      <w:r>
        <w:t>We</w:t>
      </w:r>
      <w:r w:rsidR="00A84A48">
        <w:t xml:space="preserve"> fully appreciate the sensitive nature of </w:t>
      </w:r>
      <w:r w:rsidR="00013BD6">
        <w:t>this curriculum area</w:t>
      </w:r>
      <w:r w:rsidR="00A84A48">
        <w:t xml:space="preserve"> and as such </w:t>
      </w:r>
      <w:r w:rsidR="00717213">
        <w:t xml:space="preserve">consult and </w:t>
      </w:r>
      <w:r w:rsidR="00A84A48">
        <w:t xml:space="preserve">work closely with our parents/carers and wider community </w:t>
      </w:r>
      <w:r>
        <w:t>to ensure that it meets with their needs and approval</w:t>
      </w:r>
      <w:r w:rsidR="00A84A48">
        <w:t xml:space="preserve">. We hope to work as partners with our parents and aim to both support and complement the work they do at home with their child in this area. </w:t>
      </w:r>
    </w:p>
    <w:p w14:paraId="7924F4D0" w14:textId="77777777" w:rsidR="004B6ACC" w:rsidRDefault="004B6ACC" w:rsidP="00233658"/>
    <w:p w14:paraId="19D0BB63" w14:textId="77777777" w:rsidR="00233658" w:rsidRPr="00233658" w:rsidRDefault="00233658" w:rsidP="00233658">
      <w:pPr>
        <w:rPr>
          <w:b/>
          <w:sz w:val="24"/>
          <w:szCs w:val="24"/>
        </w:rPr>
      </w:pPr>
      <w:r w:rsidRPr="00233658">
        <w:rPr>
          <w:b/>
          <w:sz w:val="24"/>
          <w:szCs w:val="24"/>
        </w:rPr>
        <w:t>Aims</w:t>
      </w:r>
    </w:p>
    <w:p w14:paraId="77B18720" w14:textId="77777777" w:rsidR="00233658" w:rsidRPr="00347C20" w:rsidRDefault="00A84A48" w:rsidP="00233658">
      <w:r>
        <w:t>T</w:t>
      </w:r>
      <w:r w:rsidR="00233658" w:rsidRPr="00347C20">
        <w:t>o</w:t>
      </w:r>
      <w:r>
        <w:t xml:space="preserve"> help students </w:t>
      </w:r>
      <w:r w:rsidR="00233658" w:rsidRPr="00347C20">
        <w:t>make good decisions about their own health a</w:t>
      </w:r>
      <w:r>
        <w:t>nd wellbeing and to make them appreciate that there is a link between health and wellbeing.</w:t>
      </w:r>
    </w:p>
    <w:p w14:paraId="7099BF5F" w14:textId="77777777" w:rsidR="00233658" w:rsidRPr="00347C20" w:rsidRDefault="00A84A48" w:rsidP="00233658">
      <w:r>
        <w:t>T</w:t>
      </w:r>
      <w:r w:rsidR="004B6ACC">
        <w:t>o</w:t>
      </w:r>
      <w:r w:rsidR="0068595B">
        <w:t xml:space="preserve"> equip students’ with the necessary strategies </w:t>
      </w:r>
      <w:r>
        <w:t>to</w:t>
      </w:r>
      <w:r w:rsidR="00233658" w:rsidRPr="00347C20">
        <w:t xml:space="preserve"> deal with </w:t>
      </w:r>
      <w:r w:rsidR="004B6ACC">
        <w:t xml:space="preserve">life’s </w:t>
      </w:r>
      <w:r w:rsidR="00233658" w:rsidRPr="00347C20">
        <w:t>setbacks</w:t>
      </w:r>
      <w:r w:rsidR="0068595B">
        <w:t>.</w:t>
      </w:r>
      <w:r w:rsidR="00233658" w:rsidRPr="00347C20">
        <w:t xml:space="preserve"> </w:t>
      </w:r>
    </w:p>
    <w:p w14:paraId="554F9D51" w14:textId="77777777" w:rsidR="00233658" w:rsidRPr="00347C20" w:rsidRDefault="00233658" w:rsidP="00233658">
      <w:r w:rsidRPr="00347C20">
        <w:t xml:space="preserve">To reduce </w:t>
      </w:r>
      <w:r w:rsidR="005C1F67">
        <w:t xml:space="preserve">the </w:t>
      </w:r>
      <w:r w:rsidRPr="00347C20">
        <w:t xml:space="preserve">stigma attached to health issues, in particular those to do with mental wellbeing and encourage openness in this area. </w:t>
      </w:r>
    </w:p>
    <w:p w14:paraId="6A53055D" w14:textId="77777777" w:rsidR="00FF75BF" w:rsidRPr="00347C20" w:rsidRDefault="0068595B" w:rsidP="00753EC6">
      <w:r>
        <w:t>To</w:t>
      </w:r>
      <w:r w:rsidR="00FC49B8" w:rsidRPr="00347C20">
        <w:t xml:space="preserve"> give young people the information they need to help them </w:t>
      </w:r>
      <w:r w:rsidR="0013015B" w:rsidRPr="00347C20">
        <w:t xml:space="preserve">know and </w:t>
      </w:r>
      <w:r w:rsidR="00FC49B8" w:rsidRPr="00347C20">
        <w:t>develop healthy, nurturing relationships of all kinds, not just intimate relationships.</w:t>
      </w:r>
    </w:p>
    <w:p w14:paraId="0E01B1EE" w14:textId="77777777" w:rsidR="005976EE" w:rsidRPr="00347C20" w:rsidRDefault="0068595B" w:rsidP="005976EE">
      <w:r>
        <w:t xml:space="preserve">To enable students </w:t>
      </w:r>
      <w:r w:rsidR="00233658" w:rsidRPr="00347C20">
        <w:t>to</w:t>
      </w:r>
      <w:r>
        <w:t xml:space="preserve"> </w:t>
      </w:r>
      <w:r w:rsidR="00233658" w:rsidRPr="00347C20">
        <w:t>identify what is</w:t>
      </w:r>
      <w:r w:rsidR="00FC49B8" w:rsidRPr="00347C20">
        <w:t xml:space="preserve"> acceptable and unacceptable behaviour in </w:t>
      </w:r>
      <w:r w:rsidR="00FF75BF" w:rsidRPr="00347C20">
        <w:t>a relationship</w:t>
      </w:r>
      <w:r w:rsidR="005976EE">
        <w:t xml:space="preserve"> and to appreciate that unhealthy</w:t>
      </w:r>
      <w:r w:rsidR="005976EE" w:rsidRPr="00347C20">
        <w:t xml:space="preserve"> relationships can have a lasting, negative impact on mental wellbeing.  </w:t>
      </w:r>
    </w:p>
    <w:p w14:paraId="7213B593" w14:textId="77777777" w:rsidR="00FF75BF" w:rsidRPr="00347C20" w:rsidRDefault="00FF75BF" w:rsidP="00FC49B8">
      <w:r w:rsidRPr="00347C20">
        <w:t xml:space="preserve">To equip </w:t>
      </w:r>
      <w:proofErr w:type="gramStart"/>
      <w:r w:rsidRPr="00347C20">
        <w:t>students</w:t>
      </w:r>
      <w:r w:rsidR="004B6ACC">
        <w:t>’</w:t>
      </w:r>
      <w:proofErr w:type="gramEnd"/>
      <w:r w:rsidRPr="00347C20">
        <w:t xml:space="preserve"> with </w:t>
      </w:r>
      <w:r w:rsidR="004B6ACC">
        <w:t>the necessary k</w:t>
      </w:r>
      <w:r w:rsidR="00FC49B8" w:rsidRPr="00347C20">
        <w:t>nowledge about safer sex and sexual health</w:t>
      </w:r>
      <w:r w:rsidR="005976EE">
        <w:t>, so encouraging them to make healthier</w:t>
      </w:r>
      <w:r w:rsidR="004B6ACC">
        <w:t xml:space="preserve"> choices.</w:t>
      </w:r>
    </w:p>
    <w:p w14:paraId="7929B87E" w14:textId="77777777" w:rsidR="0068595B" w:rsidRDefault="0068595B" w:rsidP="00FC49B8">
      <w:r>
        <w:t>To provide students with</w:t>
      </w:r>
      <w:r w:rsidR="00FC49B8" w:rsidRPr="00347C20">
        <w:t xml:space="preserve"> </w:t>
      </w:r>
      <w:r>
        <w:t xml:space="preserve">information on </w:t>
      </w:r>
      <w:r w:rsidR="00FC49B8" w:rsidRPr="00347C20">
        <w:t>the law about sex, sexuality, sexual health</w:t>
      </w:r>
      <w:r w:rsidR="004B6ACC">
        <w:t xml:space="preserve">, </w:t>
      </w:r>
      <w:r w:rsidR="00FC49B8" w:rsidRPr="00347C20">
        <w:t>gender identity</w:t>
      </w:r>
      <w:r w:rsidR="00D1544D">
        <w:t xml:space="preserve"> and </w:t>
      </w:r>
      <w:r w:rsidR="004B6ACC">
        <w:t>sexual relationships which includes</w:t>
      </w:r>
      <w:r w:rsidR="004B6ACC" w:rsidRPr="00347C20">
        <w:t xml:space="preserve"> a range of important facts and rules regarding sharing personal information, pictures, videos and other material using technology</w:t>
      </w:r>
      <w:r w:rsidR="004B6ACC">
        <w:t xml:space="preserve"> .</w:t>
      </w:r>
    </w:p>
    <w:p w14:paraId="5097AFC9" w14:textId="77777777" w:rsidR="00FC49B8" w:rsidRPr="00347C20" w:rsidRDefault="00FF75BF" w:rsidP="00FC49B8">
      <w:r w:rsidRPr="00347C20">
        <w:lastRenderedPageBreak/>
        <w:t>E</w:t>
      </w:r>
      <w:r w:rsidR="00FC49B8" w:rsidRPr="00347C20">
        <w:t>xplore faith, or other perspectives, on some of these issues</w:t>
      </w:r>
      <w:r w:rsidR="0068595B">
        <w:t>.</w:t>
      </w:r>
    </w:p>
    <w:p w14:paraId="663F8F27" w14:textId="77777777" w:rsidR="00751138" w:rsidRPr="00347C20" w:rsidRDefault="004B6ACC" w:rsidP="00751138">
      <w:r>
        <w:t>T</w:t>
      </w:r>
      <w:r w:rsidR="00751138" w:rsidRPr="00347C20">
        <w:t xml:space="preserve">o foster healthy and respectful peer-to-peer communication and behaviour and provide an environment, which challenges perceived limits on pupils based on their gender or any other characteristic. </w:t>
      </w:r>
    </w:p>
    <w:p w14:paraId="2F63C2E8" w14:textId="77777777" w:rsidR="005C1F67" w:rsidRPr="00347C20" w:rsidRDefault="005C1F67" w:rsidP="00751138"/>
    <w:p w14:paraId="2138FBCD" w14:textId="77777777" w:rsidR="00EC5003" w:rsidRPr="00347C20" w:rsidRDefault="00EC5003" w:rsidP="00753EC6">
      <w:pPr>
        <w:rPr>
          <w:b/>
          <w:sz w:val="24"/>
          <w:szCs w:val="24"/>
        </w:rPr>
      </w:pPr>
      <w:r w:rsidRPr="00347C20">
        <w:rPr>
          <w:b/>
          <w:sz w:val="24"/>
          <w:szCs w:val="24"/>
        </w:rPr>
        <w:t>Inclusivity</w:t>
      </w:r>
    </w:p>
    <w:p w14:paraId="22209FD2" w14:textId="77777777" w:rsidR="004B2D44" w:rsidRPr="00233658" w:rsidRDefault="00753EC6" w:rsidP="004B2D44">
      <w:r w:rsidRPr="00347C20">
        <w:t>We ensure RSE</w:t>
      </w:r>
      <w:r w:rsidR="000172E4" w:rsidRPr="00347C20">
        <w:t xml:space="preserve"> and Health education</w:t>
      </w:r>
      <w:r w:rsidRPr="00347C20">
        <w:t xml:space="preserve"> is inclusive and </w:t>
      </w:r>
      <w:r w:rsidR="00D1544D">
        <w:t>we work hard to tailor the curriculum content and teaching to meet the specific needs of all young people</w:t>
      </w:r>
      <w:r w:rsidR="005976EE" w:rsidRPr="005976EE">
        <w:t xml:space="preserve"> </w:t>
      </w:r>
      <w:r w:rsidR="005976EE" w:rsidRPr="00347C20">
        <w:t xml:space="preserve">including those with special educational needs and disabilities (SEND). </w:t>
      </w:r>
      <w:r w:rsidR="00D1544D">
        <w:t xml:space="preserve"> Our teaching is age appropriate </w:t>
      </w:r>
      <w:r w:rsidR="004B2D44">
        <w:t xml:space="preserve">and sequential </w:t>
      </w:r>
      <w:r w:rsidRPr="00347C20">
        <w:t xml:space="preserve"> </w:t>
      </w:r>
    </w:p>
    <w:p w14:paraId="58A0058B" w14:textId="77777777" w:rsidR="001C5A2D" w:rsidRPr="00347C20" w:rsidRDefault="00753EC6" w:rsidP="001C5A2D">
      <w:r w:rsidRPr="00347C20">
        <w:t xml:space="preserve">We ensure RSE fosters gender equality and LGBT+ equality </w:t>
      </w:r>
      <w:r w:rsidR="00EB4DE3" w:rsidRPr="00347C20">
        <w:t>and we are</w:t>
      </w:r>
      <w:r w:rsidR="001C5A2D" w:rsidRPr="00347C20">
        <w:t xml:space="preserve"> sensitive to the range of religious and cultural views about sexual behaviour whilst still ensuring that pupils have access to the learning they need to stay safe, healthy and understand their rights as individuals. This </w:t>
      </w:r>
      <w:r w:rsidR="00EB4DE3" w:rsidRPr="00347C20">
        <w:t>includes</w:t>
      </w:r>
      <w:r w:rsidR="001C5A2D" w:rsidRPr="00347C20">
        <w:t xml:space="preserve"> the law in relation to, for example, forced-marriage and female genital mutilation (FGM).  </w:t>
      </w:r>
    </w:p>
    <w:p w14:paraId="0E017F90" w14:textId="77777777" w:rsidR="00573ADA" w:rsidRPr="00347C20" w:rsidRDefault="00573ADA" w:rsidP="001C5A2D">
      <w:r w:rsidRPr="00347C20">
        <w:t xml:space="preserve">We acknowledge that we have a responsibility in relation to equality and protected characteristics </w:t>
      </w:r>
      <w:r w:rsidR="005C1F67" w:rsidRPr="00347C20">
        <w:t xml:space="preserve">(Equality Act 2010) </w:t>
      </w:r>
      <w:r w:rsidRPr="00347C20">
        <w:t xml:space="preserve">and as such the RSE programme challenges all forms of discrimination and bullying and respects how people choose to identify themselves. </w:t>
      </w:r>
      <w:r w:rsidR="000172E4" w:rsidRPr="00347C20">
        <w:t>As a school we work very hard to ensure that there is no unlawful discrimination</w:t>
      </w:r>
      <w:r w:rsidRPr="00347C20">
        <w:t xml:space="preserve"> against pupils because of their age, sex, race, disability, religion or belief, gender reassi</w:t>
      </w:r>
      <w:r w:rsidR="00D1544D">
        <w:t xml:space="preserve">gnment, pregnancy or </w:t>
      </w:r>
      <w:r w:rsidRPr="00347C20">
        <w:t>sexual orientation</w:t>
      </w:r>
      <w:r w:rsidR="00751138" w:rsidRPr="00347C20">
        <w:t>.</w:t>
      </w:r>
    </w:p>
    <w:p w14:paraId="6A877786" w14:textId="77777777" w:rsidR="00EB4DE3" w:rsidRDefault="00347C20" w:rsidP="00347C20">
      <w:pPr>
        <w:tabs>
          <w:tab w:val="left" w:pos="5880"/>
        </w:tabs>
        <w:rPr>
          <w:b/>
        </w:rPr>
      </w:pPr>
      <w:r>
        <w:rPr>
          <w:b/>
        </w:rPr>
        <w:tab/>
      </w:r>
    </w:p>
    <w:p w14:paraId="6A014311" w14:textId="77777777" w:rsidR="00070A4E" w:rsidRPr="00233658" w:rsidRDefault="00070A4E" w:rsidP="00070A4E">
      <w:pPr>
        <w:rPr>
          <w:b/>
          <w:sz w:val="24"/>
          <w:szCs w:val="24"/>
        </w:rPr>
      </w:pPr>
      <w:r w:rsidRPr="00233658">
        <w:rPr>
          <w:b/>
          <w:sz w:val="24"/>
          <w:szCs w:val="24"/>
        </w:rPr>
        <w:t xml:space="preserve">Roles and responsibilities </w:t>
      </w:r>
    </w:p>
    <w:p w14:paraId="4D76D8E3" w14:textId="77777777" w:rsidR="00070A4E" w:rsidRPr="00347C20" w:rsidRDefault="00070A4E" w:rsidP="00070A4E">
      <w:r w:rsidRPr="00347C20">
        <w:t>Responsibility for the policy ultimately</w:t>
      </w:r>
      <w:r w:rsidR="00F91910" w:rsidRPr="00347C20">
        <w:t xml:space="preserve"> lies with the </w:t>
      </w:r>
      <w:r w:rsidR="00C241ED">
        <w:t>Management Committee,</w:t>
      </w:r>
      <w:r w:rsidR="00F91910" w:rsidRPr="00347C20">
        <w:t xml:space="preserve"> </w:t>
      </w:r>
      <w:r w:rsidR="00C241ED">
        <w:t>with one membe</w:t>
      </w:r>
      <w:r w:rsidR="007B2C57">
        <w:t xml:space="preserve">r being solely responsible for </w:t>
      </w:r>
      <w:r w:rsidR="00C241ED">
        <w:t xml:space="preserve">the quality of the curriculum, its delivery and pupil outcomes. Along with the PSHE lead and the Deputy Headteacher for Curriculum he/she is also responsible for reviewing this curriculum area. </w:t>
      </w:r>
      <w:r w:rsidRPr="00347C20">
        <w:t xml:space="preserve">  </w:t>
      </w:r>
    </w:p>
    <w:p w14:paraId="636B6404" w14:textId="77777777" w:rsidR="00070A4E" w:rsidRPr="00347C20" w:rsidRDefault="00F91910" w:rsidP="00070A4E">
      <w:r w:rsidRPr="00347C20">
        <w:t>The Deputy Headteacher: c</w:t>
      </w:r>
      <w:r w:rsidR="00233658" w:rsidRPr="00347C20">
        <w:t>urriculum and Teaching and Learn</w:t>
      </w:r>
      <w:r w:rsidRPr="00347C20">
        <w:t>ing</w:t>
      </w:r>
      <w:r w:rsidR="00070A4E" w:rsidRPr="00347C20">
        <w:t xml:space="preserve"> </w:t>
      </w:r>
      <w:r w:rsidRPr="00347C20">
        <w:t>is responsible for overseeing Polic</w:t>
      </w:r>
      <w:r w:rsidR="00C241ED">
        <w:t>y and Practis</w:t>
      </w:r>
      <w:r w:rsidRPr="00347C20">
        <w:t>e in this area.</w:t>
      </w:r>
      <w:r w:rsidR="00070A4E" w:rsidRPr="00347C20">
        <w:t xml:space="preserve"> </w:t>
      </w:r>
    </w:p>
    <w:p w14:paraId="29E8C858" w14:textId="77777777" w:rsidR="00070A4E" w:rsidRDefault="00070A4E" w:rsidP="00070A4E">
      <w:r w:rsidRPr="00347C20">
        <w:t>The RSE programme will be led by</w:t>
      </w:r>
      <w:r w:rsidR="00751138" w:rsidRPr="00347C20">
        <w:t xml:space="preserve"> Miss Leesa Amin and ta</w:t>
      </w:r>
      <w:r w:rsidR="00C241ED">
        <w:t xml:space="preserve">ught by a carefully selected </w:t>
      </w:r>
      <w:r w:rsidR="00751138" w:rsidRPr="00347C20">
        <w:t>team of staff who receive RSE training to support them with the successful delivery of the programme</w:t>
      </w:r>
      <w:r w:rsidR="00C241ED">
        <w:t>.</w:t>
      </w:r>
    </w:p>
    <w:p w14:paraId="625A981B" w14:textId="77777777" w:rsidR="004B2D44" w:rsidRDefault="004B2D44" w:rsidP="00070A4E"/>
    <w:p w14:paraId="488A303B" w14:textId="77777777" w:rsidR="00070A4E" w:rsidRPr="00233658" w:rsidRDefault="00A32CD8" w:rsidP="00070A4E">
      <w:pPr>
        <w:rPr>
          <w:b/>
          <w:sz w:val="24"/>
          <w:szCs w:val="24"/>
        </w:rPr>
      </w:pPr>
      <w:r w:rsidRPr="00233658">
        <w:rPr>
          <w:b/>
          <w:sz w:val="24"/>
          <w:szCs w:val="24"/>
        </w:rPr>
        <w:t>Curriculum, teaching and learning</w:t>
      </w:r>
    </w:p>
    <w:p w14:paraId="78691AE7" w14:textId="77777777" w:rsidR="00A32CD8" w:rsidRDefault="00233658" w:rsidP="00070A4E">
      <w:r>
        <w:rPr>
          <w:b/>
        </w:rPr>
        <w:t>R</w:t>
      </w:r>
      <w:r w:rsidR="00751138" w:rsidRPr="00233658">
        <w:t xml:space="preserve">SE and Health Education </w:t>
      </w:r>
      <w:r w:rsidR="005C1F67">
        <w:t>are</w:t>
      </w:r>
      <w:r w:rsidR="00751138" w:rsidRPr="00233658">
        <w:t xml:space="preserve"> delivered through the</w:t>
      </w:r>
      <w:r w:rsidR="005C1F67">
        <w:t xml:space="preserve"> Personal Development C</w:t>
      </w:r>
      <w:r w:rsidR="00751138" w:rsidRPr="00233658">
        <w:t xml:space="preserve">urriculum </w:t>
      </w:r>
      <w:r w:rsidR="005C1F67">
        <w:t>alongside PSHE, Citizenship and careers. T</w:t>
      </w:r>
      <w:r w:rsidR="00A32CD8" w:rsidRPr="00233658">
        <w:t>ime has been taken to try and ensure that it is inclusive in terms of</w:t>
      </w:r>
      <w:r w:rsidR="00070A4E" w:rsidRPr="00233658">
        <w:t xml:space="preserve"> age and stage (including emotional maturity)</w:t>
      </w:r>
      <w:r w:rsidR="005C1F67">
        <w:t>,</w:t>
      </w:r>
      <w:r w:rsidR="00070A4E" w:rsidRPr="00233658">
        <w:t xml:space="preserve"> gender identity, sexual orientation, disability, diversity, ethnicity, culture, age, religion or </w:t>
      </w:r>
      <w:r w:rsidR="005C1F67">
        <w:t>belief or other life experience.</w:t>
      </w:r>
      <w:r w:rsidR="00A32CD8" w:rsidRPr="00233658">
        <w:t xml:space="preserve"> Resources are carefully planned and </w:t>
      </w:r>
      <w:r w:rsidR="00A32CD8" w:rsidRPr="00233658">
        <w:lastRenderedPageBreak/>
        <w:t xml:space="preserve">cross curricular links with other subjects are capitalised upon. </w:t>
      </w:r>
      <w:r w:rsidR="005976EE">
        <w:t>There is clear progression in what is taught in primary schools in Relationships Education.</w:t>
      </w:r>
    </w:p>
    <w:p w14:paraId="7339F717" w14:textId="77777777" w:rsidR="00233658" w:rsidRDefault="005C1F67" w:rsidP="00070A4E">
      <w:r>
        <w:t>Subject</w:t>
      </w:r>
      <w:r w:rsidR="005976EE">
        <w:t xml:space="preserve">s </w:t>
      </w:r>
      <w:r w:rsidR="00C241ED">
        <w:t>are well resourced and topics such as</w:t>
      </w:r>
      <w:r w:rsidR="005976EE">
        <w:t xml:space="preserve"> g</w:t>
      </w:r>
      <w:r w:rsidR="004B6ACC" w:rsidRPr="00347C20">
        <w:t xml:space="preserve">rooming, sexual exploitation and domestic abuse, including coercive and controlling behaviour, </w:t>
      </w:r>
      <w:r w:rsidR="00C241ED">
        <w:t>are taught</w:t>
      </w:r>
      <w:r w:rsidR="004B6ACC" w:rsidRPr="00347C20">
        <w:t xml:space="preserve"> sensitively </w:t>
      </w:r>
      <w:r w:rsidR="005976EE">
        <w:t xml:space="preserve">in the classroom along with topics like FGM. </w:t>
      </w:r>
      <w:r w:rsidR="004B6ACC" w:rsidRPr="00347C20">
        <w:t xml:space="preserve"> </w:t>
      </w:r>
      <w:r w:rsidR="00C241ED">
        <w:t>Students are</w:t>
      </w:r>
      <w:r w:rsidR="004B6ACC" w:rsidRPr="00347C20">
        <w:t xml:space="preserve"> taught where to find support and see school as a safe place where they can easily spe</w:t>
      </w:r>
      <w:r>
        <w:t>ak to trusted adults</w:t>
      </w:r>
      <w:r w:rsidR="004B6ACC" w:rsidRPr="00347C20">
        <w:t xml:space="preserve"> and find support. </w:t>
      </w:r>
      <w:r w:rsidR="004B2D44">
        <w:t>The school’s mentors and pastoral staff are seen as key figures when signposting students for extra support and students greatly respect and appreciate their involvement.</w:t>
      </w:r>
    </w:p>
    <w:p w14:paraId="11C93235" w14:textId="77777777" w:rsidR="004B2D44" w:rsidRDefault="00B23721" w:rsidP="004B2D44">
      <w:r>
        <w:t>Students are taught in</w:t>
      </w:r>
      <w:r w:rsidR="005C1F67">
        <w:t xml:space="preserve"> mixed ability and mixed gender</w:t>
      </w:r>
      <w:r>
        <w:t xml:space="preserve"> tutor groups as we feel this is perhaps the most secure and familiar grouping/setting for them. </w:t>
      </w:r>
      <w:r w:rsidR="004B2D44">
        <w:t>In line with the Equality Act of 2010 we work hard to ensure that we offer h</w:t>
      </w:r>
      <w:r w:rsidR="004B2D44" w:rsidRPr="00233658">
        <w:t xml:space="preserve">igh quality teaching that is differentiated and personalised </w:t>
      </w:r>
      <w:r w:rsidR="004B2D44">
        <w:t xml:space="preserve">so ensuring </w:t>
      </w:r>
      <w:r>
        <w:t xml:space="preserve">meaningful </w:t>
      </w:r>
      <w:r w:rsidR="004B2D44">
        <w:t>access</w:t>
      </w:r>
      <w:r w:rsidR="004B2D44" w:rsidRPr="00233658">
        <w:t xml:space="preserve"> by all. </w:t>
      </w:r>
      <w:r w:rsidR="004B2D44">
        <w:t>A</w:t>
      </w:r>
      <w:r w:rsidR="004B2D44" w:rsidRPr="00233658">
        <w:t xml:space="preserve"> range of teaching methods and interactive activitie</w:t>
      </w:r>
      <w:r w:rsidR="004B2D44">
        <w:t>s</w:t>
      </w:r>
      <w:r w:rsidR="004B2D44" w:rsidRPr="00233658">
        <w:t xml:space="preserve"> </w:t>
      </w:r>
      <w:r w:rsidR="004B2D44">
        <w:t>are used to support learning and resources are often</w:t>
      </w:r>
      <w:r w:rsidR="004B2D44" w:rsidRPr="00233658">
        <w:t xml:space="preserve"> differentiated </w:t>
      </w:r>
      <w:r>
        <w:t>to meet the needs of all</w:t>
      </w:r>
      <w:r w:rsidR="004B2D44" w:rsidRPr="00233658">
        <w:t xml:space="preserve">. Pupils </w:t>
      </w:r>
      <w:r w:rsidR="004B2D44">
        <w:t>are actively</w:t>
      </w:r>
      <w:r w:rsidR="004B2D44" w:rsidRPr="00233658">
        <w:t xml:space="preserve"> encouraged to reflect on their own learning and progress with the use of academic trackers. Assessment in RSE</w:t>
      </w:r>
      <w:r w:rsidR="004B2D44">
        <w:t xml:space="preserve">/HE </w:t>
      </w:r>
      <w:r w:rsidR="004B2D44" w:rsidRPr="00233658">
        <w:t>reflect</w:t>
      </w:r>
      <w:r w:rsidR="004B2D44">
        <w:t>s</w:t>
      </w:r>
      <w:r w:rsidR="004B2D44" w:rsidRPr="00233658">
        <w:t xml:space="preserve"> that at whole school level.</w:t>
      </w:r>
    </w:p>
    <w:p w14:paraId="6E97D0AD" w14:textId="77777777" w:rsidR="004B2D44" w:rsidRPr="00233658" w:rsidRDefault="004B2D44" w:rsidP="00070A4E"/>
    <w:p w14:paraId="512D6A3E" w14:textId="77777777" w:rsidR="00233658" w:rsidRPr="00CC7178" w:rsidRDefault="00233658" w:rsidP="00233658">
      <w:pPr>
        <w:rPr>
          <w:b/>
        </w:rPr>
      </w:pPr>
      <w:r w:rsidRPr="00CC7178">
        <w:rPr>
          <w:b/>
        </w:rPr>
        <w:t>The R</w:t>
      </w:r>
      <w:r w:rsidR="002B4748">
        <w:rPr>
          <w:b/>
        </w:rPr>
        <w:t>elationship and Sex Education</w:t>
      </w:r>
      <w:r w:rsidRPr="00CC7178">
        <w:rPr>
          <w:b/>
        </w:rPr>
        <w:t xml:space="preserve"> component</w:t>
      </w:r>
      <w:r w:rsidR="004B2D44">
        <w:rPr>
          <w:b/>
        </w:rPr>
        <w:t>s</w:t>
      </w:r>
      <w:r w:rsidRPr="00CC7178">
        <w:rPr>
          <w:b/>
        </w:rPr>
        <w:t xml:space="preserve"> of this part of the PSHE curriculum </w:t>
      </w:r>
      <w:r w:rsidR="004B2D44">
        <w:rPr>
          <w:b/>
        </w:rPr>
        <w:t>are</w:t>
      </w:r>
      <w:r w:rsidRPr="00CC7178">
        <w:rPr>
          <w:b/>
        </w:rPr>
        <w:t>;</w:t>
      </w:r>
    </w:p>
    <w:p w14:paraId="5651ADDB" w14:textId="77777777" w:rsidR="00233658" w:rsidRDefault="00233658" w:rsidP="00233658">
      <w:r>
        <w:t>The Family</w:t>
      </w:r>
    </w:p>
    <w:p w14:paraId="16878287" w14:textId="77777777" w:rsidR="00233658" w:rsidRDefault="00233658" w:rsidP="00233658">
      <w:r>
        <w:t>Respectful relationships, including friendships</w:t>
      </w:r>
    </w:p>
    <w:p w14:paraId="67A731F5" w14:textId="77777777" w:rsidR="00233658" w:rsidRDefault="00233658" w:rsidP="00233658">
      <w:r>
        <w:t>Online and Media</w:t>
      </w:r>
    </w:p>
    <w:p w14:paraId="143477B2" w14:textId="77777777" w:rsidR="00233658" w:rsidRDefault="00233658" w:rsidP="00233658">
      <w:r>
        <w:t>Being safe</w:t>
      </w:r>
    </w:p>
    <w:p w14:paraId="3BE0AC86" w14:textId="77777777" w:rsidR="00233658" w:rsidRDefault="00233658" w:rsidP="00233658">
      <w:r>
        <w:t>Intimate and sexual relationships including sexual health</w:t>
      </w:r>
    </w:p>
    <w:p w14:paraId="354767BF" w14:textId="77777777" w:rsidR="00233658" w:rsidRDefault="00233658" w:rsidP="00233658"/>
    <w:p w14:paraId="0F63E6C7" w14:textId="77777777" w:rsidR="00233658" w:rsidRPr="001E36DB" w:rsidRDefault="002D699F" w:rsidP="00233658">
      <w:pPr>
        <w:rPr>
          <w:b/>
        </w:rPr>
      </w:pPr>
      <w:r>
        <w:rPr>
          <w:b/>
        </w:rPr>
        <w:t>The Health E</w:t>
      </w:r>
      <w:r w:rsidR="00233658" w:rsidRPr="001E36DB">
        <w:rPr>
          <w:b/>
        </w:rPr>
        <w:t xml:space="preserve">ducation </w:t>
      </w:r>
      <w:r w:rsidR="00233658">
        <w:rPr>
          <w:b/>
        </w:rPr>
        <w:t>component</w:t>
      </w:r>
      <w:r w:rsidR="000879B9">
        <w:rPr>
          <w:b/>
        </w:rPr>
        <w:t xml:space="preserve">s of this part of the </w:t>
      </w:r>
      <w:r>
        <w:rPr>
          <w:b/>
        </w:rPr>
        <w:t>PSHE curriculum</w:t>
      </w:r>
      <w:r w:rsidR="00233658" w:rsidRPr="001E36DB">
        <w:rPr>
          <w:b/>
        </w:rPr>
        <w:t xml:space="preserve"> </w:t>
      </w:r>
      <w:r w:rsidR="00B23721">
        <w:rPr>
          <w:b/>
        </w:rPr>
        <w:t>are;</w:t>
      </w:r>
    </w:p>
    <w:p w14:paraId="06991259" w14:textId="77777777" w:rsidR="00233658" w:rsidRDefault="00233658" w:rsidP="00233658">
      <w:r>
        <w:t>Mental wellbeing</w:t>
      </w:r>
    </w:p>
    <w:p w14:paraId="3961A0B2" w14:textId="77777777" w:rsidR="00233658" w:rsidRDefault="00233658" w:rsidP="00233658">
      <w:r>
        <w:t>Internet safety and harms</w:t>
      </w:r>
    </w:p>
    <w:p w14:paraId="715EA7A0" w14:textId="77777777" w:rsidR="00233658" w:rsidRDefault="00233658" w:rsidP="00233658">
      <w:r>
        <w:t>Physical health and fitness</w:t>
      </w:r>
    </w:p>
    <w:p w14:paraId="57519298" w14:textId="77777777" w:rsidR="00233658" w:rsidRDefault="00233658" w:rsidP="00233658">
      <w:r>
        <w:t>Healthy eating</w:t>
      </w:r>
    </w:p>
    <w:p w14:paraId="6F71B997" w14:textId="77777777" w:rsidR="00233658" w:rsidRDefault="00233658" w:rsidP="00233658">
      <w:r>
        <w:t>Drugs, alcohol and tobacco</w:t>
      </w:r>
    </w:p>
    <w:p w14:paraId="78E9D707" w14:textId="77777777" w:rsidR="00233658" w:rsidRDefault="00233658" w:rsidP="00233658">
      <w:r>
        <w:t>Health and prevention</w:t>
      </w:r>
    </w:p>
    <w:p w14:paraId="3DEB2D71" w14:textId="77777777" w:rsidR="00233658" w:rsidRDefault="00233658" w:rsidP="00233658">
      <w:r>
        <w:t>Basic first aid</w:t>
      </w:r>
    </w:p>
    <w:p w14:paraId="023B124F" w14:textId="77777777" w:rsidR="00233658" w:rsidRDefault="00233658" w:rsidP="00233658">
      <w:r>
        <w:t>Changing adolescent body</w:t>
      </w:r>
    </w:p>
    <w:p w14:paraId="2F3A1467" w14:textId="77777777" w:rsidR="00B23721" w:rsidRDefault="00B23721" w:rsidP="00233658"/>
    <w:p w14:paraId="622D73A2" w14:textId="77777777" w:rsidR="004B2D44" w:rsidRDefault="004B2D44" w:rsidP="00233658">
      <w:r w:rsidRPr="004B2D44">
        <w:rPr>
          <w:b/>
        </w:rPr>
        <w:t>N.B.</w:t>
      </w:r>
      <w:r>
        <w:t xml:space="preserve"> Further details can be accessed in appendix 1</w:t>
      </w:r>
    </w:p>
    <w:p w14:paraId="04B9F1E3" w14:textId="77777777" w:rsidR="004B2D44" w:rsidRDefault="004B2D44" w:rsidP="00233658"/>
    <w:p w14:paraId="6C813162" w14:textId="77777777" w:rsidR="00070A4E" w:rsidRPr="00233658" w:rsidRDefault="004B2D44" w:rsidP="00070A4E">
      <w:pPr>
        <w:rPr>
          <w:b/>
          <w:sz w:val="24"/>
          <w:szCs w:val="24"/>
        </w:rPr>
      </w:pPr>
      <w:r>
        <w:rPr>
          <w:b/>
          <w:sz w:val="24"/>
          <w:szCs w:val="24"/>
        </w:rPr>
        <w:t>S</w:t>
      </w:r>
      <w:r w:rsidR="00070A4E" w:rsidRPr="00233658">
        <w:rPr>
          <w:b/>
          <w:sz w:val="24"/>
          <w:szCs w:val="24"/>
        </w:rPr>
        <w:t xml:space="preserve">afe and Effective practice </w:t>
      </w:r>
    </w:p>
    <w:p w14:paraId="335064FA" w14:textId="77777777" w:rsidR="00070A4E" w:rsidRPr="00347C20" w:rsidRDefault="00A32CD8" w:rsidP="00070A4E">
      <w:r w:rsidRPr="00347C20">
        <w:t>We will</w:t>
      </w:r>
      <w:r w:rsidR="00070A4E" w:rsidRPr="00347C20">
        <w:t xml:space="preserve"> ensure </w:t>
      </w:r>
      <w:r w:rsidRPr="00347C20">
        <w:t>that</w:t>
      </w:r>
      <w:r w:rsidR="00070A4E" w:rsidRPr="00347C20">
        <w:t xml:space="preserve"> a safe learning environment</w:t>
      </w:r>
      <w:r w:rsidRPr="00347C20">
        <w:t xml:space="preserve"> prevails and try to distance the topic from the pupil and demonstrate sensitivity and privacy over sensitive and potentially controversial topics. Pupils </w:t>
      </w:r>
      <w:r w:rsidR="00432BB5">
        <w:t>are</w:t>
      </w:r>
      <w:r w:rsidRPr="00347C20">
        <w:t xml:space="preserve"> able to raise questions anonymously through ‘secret box posts’</w:t>
      </w:r>
      <w:r w:rsidR="00F91910" w:rsidRPr="00347C20">
        <w:t xml:space="preserve">. All staff teaching the subject </w:t>
      </w:r>
      <w:r w:rsidR="008207FA">
        <w:t>will be</w:t>
      </w:r>
      <w:r w:rsidR="00F91910" w:rsidRPr="00347C20">
        <w:t xml:space="preserve"> supported by an identified member of staff</w:t>
      </w:r>
      <w:r w:rsidR="008207FA">
        <w:t>.</w:t>
      </w:r>
      <w:r w:rsidR="00070A4E" w:rsidRPr="00347C20">
        <w:t xml:space="preserve"> </w:t>
      </w:r>
    </w:p>
    <w:p w14:paraId="2E3EA5B6" w14:textId="77777777" w:rsidR="00532148" w:rsidRPr="00347C20" w:rsidRDefault="00347C20" w:rsidP="00532148">
      <w:r w:rsidRPr="00347C20">
        <w:t>As a school we have a</w:t>
      </w:r>
      <w:r w:rsidR="00532148" w:rsidRPr="00347C20">
        <w:t xml:space="preserve"> good understanding of pupils’ faith backgrounds and </w:t>
      </w:r>
      <w:r w:rsidR="00A35937">
        <w:t xml:space="preserve">enjoy </w:t>
      </w:r>
      <w:r w:rsidR="00532148" w:rsidRPr="00347C20">
        <w:t>positive relationships between the school and local faith communities</w:t>
      </w:r>
      <w:r w:rsidR="00A35937">
        <w:t>. This helps</w:t>
      </w:r>
      <w:r w:rsidR="00532148" w:rsidRPr="00347C20">
        <w:t xml:space="preserve"> create a constructive context for the teaching of these subjects. </w:t>
      </w:r>
    </w:p>
    <w:p w14:paraId="3467F742" w14:textId="77777777" w:rsidR="00347C20" w:rsidRPr="00347C20" w:rsidRDefault="00347C20" w:rsidP="00532148">
      <w:r w:rsidRPr="00347C20">
        <w:t>R</w:t>
      </w:r>
      <w:r w:rsidR="00532148" w:rsidRPr="00347C20">
        <w:t>esource</w:t>
      </w:r>
      <w:r w:rsidRPr="00347C20">
        <w:t>s</w:t>
      </w:r>
      <w:r w:rsidR="00532148" w:rsidRPr="00347C20">
        <w:t xml:space="preserve"> </w:t>
      </w:r>
      <w:r w:rsidRPr="00347C20">
        <w:t>are age</w:t>
      </w:r>
      <w:r w:rsidR="00532148" w:rsidRPr="00347C20">
        <w:t xml:space="preserve"> appropriate and sensitive to </w:t>
      </w:r>
      <w:r w:rsidR="008207FA">
        <w:t xml:space="preserve">meet </w:t>
      </w:r>
      <w:r w:rsidR="00532148" w:rsidRPr="00347C20">
        <w:t>the</w:t>
      </w:r>
      <w:r w:rsidR="00A35937">
        <w:t xml:space="preserve"> needs of our students</w:t>
      </w:r>
      <w:r w:rsidR="008207FA">
        <w:t>,</w:t>
      </w:r>
      <w:r w:rsidR="00532148" w:rsidRPr="00347C20">
        <w:t xml:space="preserve"> </w:t>
      </w:r>
      <w:r w:rsidR="008207FA">
        <w:t xml:space="preserve">many of whom </w:t>
      </w:r>
      <w:proofErr w:type="gramStart"/>
      <w:r w:rsidR="008207FA">
        <w:t>are  vulnerable</w:t>
      </w:r>
      <w:proofErr w:type="gramEnd"/>
      <w:r w:rsidR="00532148" w:rsidRPr="00347C20">
        <w:t xml:space="preserve"> </w:t>
      </w:r>
      <w:r w:rsidR="00D750D7">
        <w:t xml:space="preserve">and prone </w:t>
      </w:r>
      <w:r w:rsidR="00532148" w:rsidRPr="00347C20">
        <w:t>to exploitation, bullying and other issues due to the nature of their S</w:t>
      </w:r>
      <w:r w:rsidR="00F91910" w:rsidRPr="00347C20">
        <w:t>END</w:t>
      </w:r>
      <w:r w:rsidR="00A35937">
        <w:t xml:space="preserve"> and childhood traumas</w:t>
      </w:r>
      <w:r w:rsidR="00F91910" w:rsidRPr="00347C20">
        <w:t>.</w:t>
      </w:r>
      <w:r w:rsidR="00532148" w:rsidRPr="00347C20">
        <w:t xml:space="preserve"> </w:t>
      </w:r>
    </w:p>
    <w:p w14:paraId="1385650A" w14:textId="77777777" w:rsidR="00347C20" w:rsidRDefault="00347C20" w:rsidP="00070A4E">
      <w:pPr>
        <w:rPr>
          <w:b/>
          <w:sz w:val="24"/>
          <w:szCs w:val="24"/>
        </w:rPr>
      </w:pPr>
    </w:p>
    <w:p w14:paraId="7F81DDBC" w14:textId="77777777" w:rsidR="00070A4E" w:rsidRPr="00347C20" w:rsidRDefault="00070A4E" w:rsidP="00070A4E">
      <w:pPr>
        <w:rPr>
          <w:b/>
          <w:sz w:val="24"/>
          <w:szCs w:val="24"/>
        </w:rPr>
      </w:pPr>
      <w:r w:rsidRPr="00347C20">
        <w:rPr>
          <w:b/>
          <w:sz w:val="24"/>
          <w:szCs w:val="24"/>
        </w:rPr>
        <w:t xml:space="preserve">Safeguarding </w:t>
      </w:r>
    </w:p>
    <w:p w14:paraId="342482D6" w14:textId="77777777" w:rsidR="00070A4E" w:rsidRPr="00347C20" w:rsidRDefault="00070A4E" w:rsidP="00070A4E">
      <w:r w:rsidRPr="00347C20">
        <w:t>Teachers are aware that effective RSE</w:t>
      </w:r>
      <w:r w:rsidR="00233658" w:rsidRPr="00347C20">
        <w:t xml:space="preserve"> and Health education</w:t>
      </w:r>
      <w:r w:rsidR="008207FA">
        <w:t xml:space="preserve"> can lead to</w:t>
      </w:r>
      <w:r w:rsidRPr="00347C20">
        <w:t xml:space="preserve"> </w:t>
      </w:r>
      <w:r w:rsidR="008207FA">
        <w:t>safeguarding disclosures by students</w:t>
      </w:r>
      <w:r w:rsidR="00F91910" w:rsidRPr="00347C20">
        <w:t xml:space="preserve">. </w:t>
      </w:r>
      <w:r w:rsidR="00A35937">
        <w:t xml:space="preserve">If this happens staff </w:t>
      </w:r>
      <w:r w:rsidR="008207FA">
        <w:t>know to</w:t>
      </w:r>
      <w:r w:rsidR="00A35937">
        <w:t xml:space="preserve"> follow the policy for reporting safeguarding issues and</w:t>
      </w:r>
      <w:r w:rsidRPr="00347C20">
        <w:t xml:space="preserve"> consult with the designated safeguarding </w:t>
      </w:r>
      <w:r w:rsidR="008207FA">
        <w:t>staff or in their</w:t>
      </w:r>
      <w:r w:rsidR="00A35937">
        <w:t xml:space="preserve"> absence a member of SLT</w:t>
      </w:r>
      <w:r w:rsidR="008207FA">
        <w:t>.</w:t>
      </w:r>
      <w:r w:rsidRPr="00347C20">
        <w:t xml:space="preserve"> </w:t>
      </w:r>
      <w:r w:rsidR="00A35937">
        <w:t>Visitors/external agencies who</w:t>
      </w:r>
      <w:r w:rsidRPr="00347C20">
        <w:t xml:space="preserve"> support the delivery of RSE will be required to</w:t>
      </w:r>
      <w:r w:rsidR="00F91910" w:rsidRPr="00347C20">
        <w:t xml:space="preserve"> produce their DBS </w:t>
      </w:r>
      <w:r w:rsidR="00A35937">
        <w:t>document and full details</w:t>
      </w:r>
      <w:r w:rsidR="00F91910" w:rsidRPr="00347C20">
        <w:t xml:space="preserve"> before entry</w:t>
      </w:r>
      <w:r w:rsidR="00A35937">
        <w:t>. If</w:t>
      </w:r>
      <w:r w:rsidR="00F91910" w:rsidRPr="00347C20">
        <w:t xml:space="preserve"> this is not possible</w:t>
      </w:r>
      <w:r w:rsidR="00A35937">
        <w:t xml:space="preserve"> </w:t>
      </w:r>
      <w:r w:rsidR="008207FA">
        <w:t>they</w:t>
      </w:r>
      <w:r w:rsidR="00F91910" w:rsidRPr="00347C20">
        <w:t xml:space="preserve"> must be accompanied by a member of staff at times</w:t>
      </w:r>
      <w:r w:rsidR="00A35937">
        <w:t xml:space="preserve"> and not left alone with students</w:t>
      </w:r>
      <w:r w:rsidR="00F91910" w:rsidRPr="00347C20">
        <w:t>.</w:t>
      </w:r>
    </w:p>
    <w:p w14:paraId="77BC2A39" w14:textId="77777777" w:rsidR="00070A4E" w:rsidRDefault="00070A4E" w:rsidP="00070A4E">
      <w:pPr>
        <w:rPr>
          <w:b/>
        </w:rPr>
      </w:pPr>
    </w:p>
    <w:p w14:paraId="08ACCEC9" w14:textId="77777777" w:rsidR="00070A4E" w:rsidRPr="00CC7178" w:rsidRDefault="004C2F85" w:rsidP="00070A4E">
      <w:pPr>
        <w:rPr>
          <w:b/>
          <w:sz w:val="24"/>
          <w:szCs w:val="24"/>
        </w:rPr>
      </w:pPr>
      <w:r w:rsidRPr="00CC7178">
        <w:rPr>
          <w:b/>
          <w:sz w:val="24"/>
          <w:szCs w:val="24"/>
        </w:rPr>
        <w:t>Engaging with stakeholders</w:t>
      </w:r>
      <w:r w:rsidR="00070A4E" w:rsidRPr="00CC7178">
        <w:rPr>
          <w:b/>
          <w:sz w:val="24"/>
          <w:szCs w:val="24"/>
        </w:rPr>
        <w:t xml:space="preserve"> </w:t>
      </w:r>
    </w:p>
    <w:p w14:paraId="6885B515" w14:textId="77777777" w:rsidR="000B6633" w:rsidRPr="00347C20" w:rsidRDefault="00B476AC" w:rsidP="000B6633">
      <w:r>
        <w:t xml:space="preserve">Parents </w:t>
      </w:r>
      <w:r w:rsidR="00D750D7">
        <w:t xml:space="preserve">as stakeholders </w:t>
      </w:r>
      <w:r>
        <w:t>will be</w:t>
      </w:r>
      <w:r w:rsidR="00A35937">
        <w:t xml:space="preserve"> </w:t>
      </w:r>
      <w:r>
        <w:t>consulted over</w:t>
      </w:r>
      <w:r w:rsidR="004C2F85" w:rsidRPr="00347C20">
        <w:t xml:space="preserve"> the </w:t>
      </w:r>
      <w:r w:rsidR="00D750D7">
        <w:t xml:space="preserve">RSE/HE </w:t>
      </w:r>
      <w:r>
        <w:t xml:space="preserve">policy </w:t>
      </w:r>
      <w:r w:rsidR="008207FA">
        <w:t xml:space="preserve">and </w:t>
      </w:r>
      <w:r>
        <w:t>curriculum</w:t>
      </w:r>
      <w:r w:rsidR="004C2F85" w:rsidRPr="00347C20">
        <w:t xml:space="preserve"> </w:t>
      </w:r>
      <w:r w:rsidR="008207FA">
        <w:t xml:space="preserve">before its publication </w:t>
      </w:r>
      <w:r w:rsidR="00A35937">
        <w:t>on the school website</w:t>
      </w:r>
      <w:r w:rsidR="00AA4EA8">
        <w:t>. They</w:t>
      </w:r>
      <w:r w:rsidR="00A35937">
        <w:t xml:space="preserve"> </w:t>
      </w:r>
      <w:r w:rsidR="008207FA">
        <w:t>will be</w:t>
      </w:r>
      <w:r>
        <w:t xml:space="preserve"> actively</w:t>
      </w:r>
      <w:r w:rsidR="00D750D7">
        <w:t xml:space="preserve"> encouraged</w:t>
      </w:r>
      <w:r>
        <w:t xml:space="preserve"> </w:t>
      </w:r>
      <w:r w:rsidR="008207FA">
        <w:t xml:space="preserve">to </w:t>
      </w:r>
      <w:r>
        <w:t>discuss their thoughts and concern</w:t>
      </w:r>
      <w:r w:rsidR="00AA4EA8">
        <w:t xml:space="preserve">s </w:t>
      </w:r>
      <w:r>
        <w:t xml:space="preserve">with </w:t>
      </w:r>
      <w:r w:rsidR="00AA4EA8">
        <w:t>us by visiting the school.</w:t>
      </w:r>
      <w:r w:rsidR="00AA4EA8" w:rsidRPr="00AA4EA8">
        <w:t xml:space="preserve"> </w:t>
      </w:r>
      <w:r w:rsidR="00AA4EA8" w:rsidRPr="00347C20">
        <w:t xml:space="preserve">Parents are made aware that they have the legal </w:t>
      </w:r>
      <w:r w:rsidR="00AA4EA8">
        <w:t>right to withdraw their child/children</w:t>
      </w:r>
      <w:r w:rsidR="00AA4EA8" w:rsidRPr="00347C20">
        <w:t xml:space="preserve"> from </w:t>
      </w:r>
      <w:r w:rsidR="00AA4EA8">
        <w:t>all or part of the sexual education programme but</w:t>
      </w:r>
      <w:r w:rsidR="00AA4EA8" w:rsidRPr="00347C20">
        <w:t xml:space="preserve"> </w:t>
      </w:r>
      <w:r w:rsidR="00AA4EA8">
        <w:t>have no right to</w:t>
      </w:r>
      <w:r w:rsidR="00AA4EA8" w:rsidRPr="00347C20">
        <w:t xml:space="preserve"> withdraw their child from </w:t>
      </w:r>
      <w:r w:rsidR="00AA4EA8">
        <w:t xml:space="preserve">the Relationship and </w:t>
      </w:r>
      <w:r w:rsidR="00AA4EA8" w:rsidRPr="00347C20">
        <w:t>Health Education</w:t>
      </w:r>
      <w:r w:rsidR="00AA4EA8">
        <w:t xml:space="preserve"> programme</w:t>
      </w:r>
      <w:r w:rsidR="00AA4EA8" w:rsidRPr="00347C20">
        <w:t xml:space="preserve">. </w:t>
      </w:r>
      <w:r w:rsidR="004C2F85" w:rsidRPr="00347C20">
        <w:t xml:space="preserve"> </w:t>
      </w:r>
      <w:r w:rsidR="00070A4E" w:rsidRPr="00347C20">
        <w:t xml:space="preserve">If a parent/carer requests that their child be removed from </w:t>
      </w:r>
      <w:r w:rsidR="00A35937">
        <w:t xml:space="preserve">the </w:t>
      </w:r>
      <w:r w:rsidR="00070A4E" w:rsidRPr="00347C20">
        <w:t>sex education</w:t>
      </w:r>
      <w:r w:rsidR="00A35937">
        <w:t xml:space="preserve"> lessons</w:t>
      </w:r>
      <w:r w:rsidR="00070A4E" w:rsidRPr="00347C20">
        <w:t xml:space="preserve">, </w:t>
      </w:r>
      <w:r w:rsidR="00046842" w:rsidRPr="00347C20">
        <w:t xml:space="preserve">alternative support/learning will be offered. </w:t>
      </w:r>
      <w:r w:rsidR="000B6633" w:rsidRPr="00347C20">
        <w:t xml:space="preserve">We actively encourage parents to work with us and </w:t>
      </w:r>
      <w:r w:rsidR="004D6C26">
        <w:t xml:space="preserve">offer </w:t>
      </w:r>
      <w:r w:rsidR="000B6633" w:rsidRPr="00347C20">
        <w:t xml:space="preserve">help </w:t>
      </w:r>
      <w:r w:rsidR="004D6C26">
        <w:t xml:space="preserve">to </w:t>
      </w:r>
      <w:r w:rsidR="000B6633" w:rsidRPr="00347C20">
        <w:t xml:space="preserve">support </w:t>
      </w:r>
      <w:r w:rsidR="004D6C26">
        <w:t>them</w:t>
      </w:r>
      <w:r w:rsidR="000B6633" w:rsidRPr="00347C20">
        <w:t xml:space="preserve"> in managing conversations with their children on these issues.</w:t>
      </w:r>
    </w:p>
    <w:p w14:paraId="6C80CC14" w14:textId="77777777" w:rsidR="000B6633" w:rsidRPr="000172E4" w:rsidRDefault="00070A4E" w:rsidP="000B6633">
      <w:r w:rsidRPr="00347C20">
        <w:t>Governors will be informed of the RSE</w:t>
      </w:r>
      <w:r w:rsidR="00347C20">
        <w:t>/HE</w:t>
      </w:r>
      <w:r w:rsidRPr="00347C20">
        <w:t xml:space="preserve"> policy and curriculum through</w:t>
      </w:r>
      <w:r w:rsidR="004D6C26">
        <w:t xml:space="preserve"> the</w:t>
      </w:r>
      <w:r w:rsidR="00046842" w:rsidRPr="00347C20">
        <w:t xml:space="preserve"> link Governor </w:t>
      </w:r>
      <w:r w:rsidR="004D6C26">
        <w:t>at</w:t>
      </w:r>
      <w:r w:rsidR="00046842" w:rsidRPr="00347C20">
        <w:t xml:space="preserve"> MC meetings. </w:t>
      </w:r>
      <w:r w:rsidR="000B6633" w:rsidRPr="00347C20">
        <w:t>They will be</w:t>
      </w:r>
      <w:r w:rsidR="00347C20">
        <w:t xml:space="preserve"> </w:t>
      </w:r>
      <w:r w:rsidR="000B6633" w:rsidRPr="00347C20">
        <w:t>made aware of their</w:t>
      </w:r>
      <w:r w:rsidR="000B6633">
        <w:rPr>
          <w:b/>
        </w:rPr>
        <w:t xml:space="preserve"> </w:t>
      </w:r>
      <w:r w:rsidR="000B6633">
        <w:t xml:space="preserve">legal obligation and </w:t>
      </w:r>
      <w:r w:rsidR="004D6C26">
        <w:t>will be expected to en</w:t>
      </w:r>
      <w:r w:rsidR="000B6633">
        <w:t xml:space="preserve">sure that the subject is being well managed and led and that all students can access the curriculum and are </w:t>
      </w:r>
      <w:r w:rsidR="000B6633">
        <w:lastRenderedPageBreak/>
        <w:t xml:space="preserve">making good progress in relation to expected progress. They will ensure that the school </w:t>
      </w:r>
      <w:r w:rsidR="004D6C26">
        <w:t>is fulfilling</w:t>
      </w:r>
      <w:r w:rsidR="000B6633">
        <w:t xml:space="preserve"> its legal obligations. </w:t>
      </w:r>
    </w:p>
    <w:p w14:paraId="24221939" w14:textId="77777777" w:rsidR="004D6C26" w:rsidRDefault="004D6C26" w:rsidP="00070A4E">
      <w:pPr>
        <w:rPr>
          <w:b/>
        </w:rPr>
      </w:pPr>
    </w:p>
    <w:p w14:paraId="4B2E6038" w14:textId="77777777" w:rsidR="00070A4E" w:rsidRPr="00347C20" w:rsidRDefault="00070A4E" w:rsidP="00070A4E">
      <w:pPr>
        <w:rPr>
          <w:b/>
          <w:sz w:val="24"/>
          <w:szCs w:val="24"/>
        </w:rPr>
      </w:pPr>
      <w:r w:rsidRPr="00347C20">
        <w:rPr>
          <w:b/>
          <w:sz w:val="24"/>
          <w:szCs w:val="24"/>
        </w:rPr>
        <w:t>Moni</w:t>
      </w:r>
      <w:r w:rsidR="00347C20">
        <w:rPr>
          <w:b/>
          <w:sz w:val="24"/>
          <w:szCs w:val="24"/>
        </w:rPr>
        <w:t>toring and</w:t>
      </w:r>
      <w:r w:rsidRPr="00347C20">
        <w:rPr>
          <w:b/>
          <w:sz w:val="24"/>
          <w:szCs w:val="24"/>
        </w:rPr>
        <w:t xml:space="preserve"> evaluation </w:t>
      </w:r>
    </w:p>
    <w:p w14:paraId="4D2E2D3E" w14:textId="77777777" w:rsidR="00347C20" w:rsidRPr="00347C20" w:rsidRDefault="00347C20" w:rsidP="00070A4E">
      <w:r w:rsidRPr="00347C20">
        <w:t>P</w:t>
      </w:r>
      <w:r w:rsidR="00070A4E" w:rsidRPr="00347C20">
        <w:t xml:space="preserve">rovision and content </w:t>
      </w:r>
      <w:r w:rsidR="004D6C26">
        <w:t xml:space="preserve">will </w:t>
      </w:r>
      <w:r w:rsidR="00070A4E" w:rsidRPr="00347C20">
        <w:t>be monitored</w:t>
      </w:r>
      <w:r w:rsidRPr="00347C20">
        <w:t xml:space="preserve"> and evaluated by Governors and the Deputy Headteacher for Curriculum</w:t>
      </w:r>
      <w:r w:rsidR="004D6C26">
        <w:t>.</w:t>
      </w:r>
      <w:r w:rsidRPr="00347C20">
        <w:t xml:space="preserve"> </w:t>
      </w:r>
    </w:p>
    <w:p w14:paraId="7F8A88BF" w14:textId="77777777" w:rsidR="00070A4E" w:rsidRPr="00347C20" w:rsidRDefault="00070A4E" w:rsidP="00070A4E">
      <w:r w:rsidRPr="00347C20">
        <w:t xml:space="preserve">Teachers will critically reflect on their work </w:t>
      </w:r>
      <w:r w:rsidR="00347C20" w:rsidRPr="00347C20">
        <w:t xml:space="preserve">and the impact of visiting speakers </w:t>
      </w:r>
      <w:r w:rsidRPr="00347C20">
        <w:t>in delivering RSE</w:t>
      </w:r>
      <w:r w:rsidR="004D6C26">
        <w:t>.</w:t>
      </w:r>
      <w:r w:rsidRPr="00347C20">
        <w:t xml:space="preserve"> </w:t>
      </w:r>
    </w:p>
    <w:p w14:paraId="00AD16CE" w14:textId="77777777" w:rsidR="0021349C" w:rsidRPr="00347C20" w:rsidRDefault="0021349C" w:rsidP="0021349C">
      <w:r w:rsidRPr="00347C20">
        <w:t>Pupil voice will be used to review and tailor our RSE</w:t>
      </w:r>
      <w:r w:rsidR="00347C20" w:rsidRPr="00347C20">
        <w:t>/HE</w:t>
      </w:r>
      <w:r w:rsidRPr="00347C20">
        <w:t xml:space="preserve"> programme to match the different needs of pupils.</w:t>
      </w:r>
    </w:p>
    <w:p w14:paraId="0B50836D" w14:textId="77777777" w:rsidR="0021349C" w:rsidRPr="004F3FCB" w:rsidRDefault="0021349C" w:rsidP="00070A4E">
      <w:pPr>
        <w:rPr>
          <w:b/>
        </w:rPr>
      </w:pPr>
    </w:p>
    <w:p w14:paraId="2ACEB4FB" w14:textId="77777777" w:rsidR="00070A4E" w:rsidRPr="00347C20" w:rsidRDefault="00070A4E" w:rsidP="00070A4E">
      <w:pPr>
        <w:rPr>
          <w:b/>
          <w:sz w:val="24"/>
          <w:szCs w:val="24"/>
        </w:rPr>
      </w:pPr>
      <w:r w:rsidRPr="00347C20">
        <w:rPr>
          <w:b/>
          <w:sz w:val="24"/>
          <w:szCs w:val="24"/>
        </w:rPr>
        <w:t>RSE policy review date</w:t>
      </w:r>
    </w:p>
    <w:p w14:paraId="5701D1FE" w14:textId="77777777" w:rsidR="00070A4E" w:rsidRDefault="00D750D7" w:rsidP="00070A4E">
      <w:pPr>
        <w:rPr>
          <w:b/>
        </w:rPr>
      </w:pPr>
      <w:r>
        <w:t>T</w:t>
      </w:r>
      <w:r w:rsidR="00070A4E" w:rsidRPr="00347C20">
        <w:t xml:space="preserve">he policy </w:t>
      </w:r>
      <w:r w:rsidR="00347C20" w:rsidRPr="00347C20">
        <w:t>will</w:t>
      </w:r>
      <w:r w:rsidR="00070A4E" w:rsidRPr="00347C20">
        <w:t xml:space="preserve"> be reviewed </w:t>
      </w:r>
      <w:r>
        <w:t>every</w:t>
      </w:r>
      <w:r w:rsidR="00070A4E" w:rsidRPr="00347C20">
        <w:t xml:space="preserve"> 2 years to ensure that it continues to meet the needs of pupils, staff and parents and that it is in line with current Department for Education advice and guidance</w:t>
      </w:r>
      <w:r w:rsidR="00070A4E" w:rsidRPr="004F3FCB">
        <w:rPr>
          <w:b/>
        </w:rPr>
        <w:t xml:space="preserve">. </w:t>
      </w:r>
    </w:p>
    <w:p w14:paraId="7BE1E66F" w14:textId="77777777" w:rsidR="00347C20" w:rsidRPr="00347C20" w:rsidRDefault="00347C20" w:rsidP="00070A4E">
      <w:r w:rsidRPr="00347C20">
        <w:t>This policy was written on 11.06.2020</w:t>
      </w:r>
      <w:r w:rsidR="004D6C26">
        <w:t xml:space="preserve"> by Mrs Sandra McKenna (Deputy Headteacher for Curriculum and Teaching and Learning)</w:t>
      </w:r>
    </w:p>
    <w:p w14:paraId="24521AB9" w14:textId="77777777" w:rsidR="004D6C26" w:rsidRDefault="00070A4E" w:rsidP="00070A4E">
      <w:r w:rsidRPr="00347C20">
        <w:t>This policy will be reviewed on</w:t>
      </w:r>
      <w:r w:rsidR="0021349C" w:rsidRPr="00347C20">
        <w:t xml:space="preserve"> 11.</w:t>
      </w:r>
      <w:r w:rsidR="00D750D7">
        <w:t>06</w:t>
      </w:r>
      <w:r w:rsidR="004D6C26">
        <w:t>.</w:t>
      </w:r>
      <w:r w:rsidR="00D750D7">
        <w:t>2022</w:t>
      </w:r>
      <w:r w:rsidR="004D6C26">
        <w:t xml:space="preserve"> </w:t>
      </w:r>
    </w:p>
    <w:p w14:paraId="7CD80258" w14:textId="77777777" w:rsidR="00070A4E" w:rsidRPr="00347C20" w:rsidRDefault="0021349C" w:rsidP="00070A4E">
      <w:r w:rsidRPr="00347C20">
        <w:t>This will ensure that the provision of R</w:t>
      </w:r>
      <w:r w:rsidR="003E23D1">
        <w:t>elationships, S</w:t>
      </w:r>
      <w:r w:rsidR="00FE387C">
        <w:t>ex</w:t>
      </w:r>
      <w:r w:rsidR="003E23D1">
        <w:t xml:space="preserve"> Education</w:t>
      </w:r>
      <w:r w:rsidRPr="00347C20">
        <w:t xml:space="preserve"> and Health Education remains compliant, appropriate and inclusive.</w:t>
      </w:r>
    </w:p>
    <w:p w14:paraId="05DEF3B1" w14:textId="77777777" w:rsidR="00070A4E" w:rsidRPr="00F77513" w:rsidRDefault="00070A4E" w:rsidP="00070A4E">
      <w:pPr>
        <w:rPr>
          <w:b/>
        </w:rPr>
      </w:pPr>
    </w:p>
    <w:p w14:paraId="55377B61" w14:textId="77777777" w:rsidR="00070A4E" w:rsidRDefault="00070A4E">
      <w:pPr>
        <w:rPr>
          <w:b/>
        </w:rPr>
      </w:pPr>
    </w:p>
    <w:sectPr w:rsidR="0007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F247C"/>
    <w:multiLevelType w:val="hybridMultilevel"/>
    <w:tmpl w:val="B90EE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6"/>
    <w:rsid w:val="00013BD6"/>
    <w:rsid w:val="000172E4"/>
    <w:rsid w:val="00046842"/>
    <w:rsid w:val="00070A4E"/>
    <w:rsid w:val="000879B9"/>
    <w:rsid w:val="000B6633"/>
    <w:rsid w:val="000C4908"/>
    <w:rsid w:val="001170E5"/>
    <w:rsid w:val="00122487"/>
    <w:rsid w:val="0013015B"/>
    <w:rsid w:val="0017297D"/>
    <w:rsid w:val="001C5A2D"/>
    <w:rsid w:val="0021349C"/>
    <w:rsid w:val="00233658"/>
    <w:rsid w:val="00293E5D"/>
    <w:rsid w:val="002B4748"/>
    <w:rsid w:val="002B539D"/>
    <w:rsid w:val="002D699F"/>
    <w:rsid w:val="002F7B1A"/>
    <w:rsid w:val="00347C20"/>
    <w:rsid w:val="003C3DAE"/>
    <w:rsid w:val="003E23D1"/>
    <w:rsid w:val="003E42AE"/>
    <w:rsid w:val="00406F3C"/>
    <w:rsid w:val="00432BB5"/>
    <w:rsid w:val="00493764"/>
    <w:rsid w:val="004A6031"/>
    <w:rsid w:val="004B2D44"/>
    <w:rsid w:val="004B6ACC"/>
    <w:rsid w:val="004C2F85"/>
    <w:rsid w:val="004D6C26"/>
    <w:rsid w:val="00532148"/>
    <w:rsid w:val="00573ADA"/>
    <w:rsid w:val="005976EE"/>
    <w:rsid w:val="005C1F67"/>
    <w:rsid w:val="005C30F1"/>
    <w:rsid w:val="00600887"/>
    <w:rsid w:val="0068595B"/>
    <w:rsid w:val="006925BD"/>
    <w:rsid w:val="00717213"/>
    <w:rsid w:val="00721FD9"/>
    <w:rsid w:val="00751138"/>
    <w:rsid w:val="00753EC6"/>
    <w:rsid w:val="00760B0B"/>
    <w:rsid w:val="00777DD4"/>
    <w:rsid w:val="007B0AAE"/>
    <w:rsid w:val="007B2C57"/>
    <w:rsid w:val="007E61F0"/>
    <w:rsid w:val="008207FA"/>
    <w:rsid w:val="009650C1"/>
    <w:rsid w:val="00A32CD8"/>
    <w:rsid w:val="00A35937"/>
    <w:rsid w:val="00A619C8"/>
    <w:rsid w:val="00A84A48"/>
    <w:rsid w:val="00A92CDA"/>
    <w:rsid w:val="00AA4EA8"/>
    <w:rsid w:val="00AF3E04"/>
    <w:rsid w:val="00B23721"/>
    <w:rsid w:val="00B4463D"/>
    <w:rsid w:val="00B476AC"/>
    <w:rsid w:val="00B910B1"/>
    <w:rsid w:val="00BB1F56"/>
    <w:rsid w:val="00BC4FB6"/>
    <w:rsid w:val="00BF1D3B"/>
    <w:rsid w:val="00BF5558"/>
    <w:rsid w:val="00C241ED"/>
    <w:rsid w:val="00CC7178"/>
    <w:rsid w:val="00D1544D"/>
    <w:rsid w:val="00D2191E"/>
    <w:rsid w:val="00D750D7"/>
    <w:rsid w:val="00DA5F50"/>
    <w:rsid w:val="00EB4DE3"/>
    <w:rsid w:val="00EC5003"/>
    <w:rsid w:val="00F60B6A"/>
    <w:rsid w:val="00F91910"/>
    <w:rsid w:val="00FC49B8"/>
    <w:rsid w:val="00FE387C"/>
    <w:rsid w:val="00F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EF98"/>
  <w15:docId w15:val="{0F57779A-BE41-48C7-99F1-AB7FB57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F3E04"/>
    <w:pPr>
      <w:widowControl w:val="0"/>
      <w:autoSpaceDE w:val="0"/>
      <w:autoSpaceDN w:val="0"/>
      <w:spacing w:after="0" w:line="240" w:lineRule="auto"/>
      <w:ind w:left="160"/>
      <w:outlineLvl w:val="0"/>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C6"/>
    <w:pPr>
      <w:ind w:left="720"/>
      <w:contextualSpacing/>
    </w:pPr>
  </w:style>
  <w:style w:type="paragraph" w:styleId="BalloonText">
    <w:name w:val="Balloon Text"/>
    <w:basedOn w:val="Normal"/>
    <w:link w:val="BalloonTextChar"/>
    <w:uiPriority w:val="99"/>
    <w:semiHidden/>
    <w:unhideWhenUsed/>
    <w:rsid w:val="00A8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48"/>
    <w:rPr>
      <w:rFonts w:ascii="Tahoma" w:hAnsi="Tahoma" w:cs="Tahoma"/>
      <w:sz w:val="16"/>
      <w:szCs w:val="16"/>
    </w:rPr>
  </w:style>
  <w:style w:type="character" w:customStyle="1" w:styleId="Heading1Char">
    <w:name w:val="Heading 1 Char"/>
    <w:basedOn w:val="DefaultParagraphFont"/>
    <w:link w:val="Heading1"/>
    <w:uiPriority w:val="1"/>
    <w:rsid w:val="00AF3E04"/>
    <w:rPr>
      <w:rFonts w:ascii="Carlito" w:eastAsia="Carlito" w:hAnsi="Carlito" w:cs="Carlito"/>
      <w:b/>
      <w:bCs/>
      <w:lang w:val="en-US"/>
    </w:rPr>
  </w:style>
  <w:style w:type="paragraph" w:styleId="BodyText">
    <w:name w:val="Body Text"/>
    <w:basedOn w:val="Normal"/>
    <w:link w:val="BodyTextChar"/>
    <w:uiPriority w:val="1"/>
    <w:qFormat/>
    <w:rsid w:val="00AF3E04"/>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AF3E04"/>
    <w:rPr>
      <w:rFonts w:ascii="Carlito" w:eastAsia="Carlito" w:hAnsi="Carlito" w:cs="Carlito"/>
      <w:lang w:val="en-US"/>
    </w:rPr>
  </w:style>
  <w:style w:type="paragraph" w:styleId="Title">
    <w:name w:val="Title"/>
    <w:basedOn w:val="Normal"/>
    <w:link w:val="TitleChar"/>
    <w:uiPriority w:val="1"/>
    <w:qFormat/>
    <w:rsid w:val="00AF3E04"/>
    <w:pPr>
      <w:widowControl w:val="0"/>
      <w:autoSpaceDE w:val="0"/>
      <w:autoSpaceDN w:val="0"/>
      <w:spacing w:before="79" w:after="0" w:line="240" w:lineRule="auto"/>
      <w:ind w:left="2198" w:right="2180"/>
      <w:jc w:val="center"/>
    </w:pPr>
    <w:rPr>
      <w:rFonts w:ascii="Arial" w:eastAsia="Arial" w:hAnsi="Arial" w:cs="Arial"/>
      <w:b/>
      <w:bCs/>
      <w:sz w:val="24"/>
      <w:szCs w:val="24"/>
      <w:lang w:val="en-US"/>
    </w:rPr>
  </w:style>
  <w:style w:type="character" w:customStyle="1" w:styleId="TitleChar">
    <w:name w:val="Title Char"/>
    <w:basedOn w:val="DefaultParagraphFont"/>
    <w:link w:val="Title"/>
    <w:uiPriority w:val="1"/>
    <w:rsid w:val="00AF3E04"/>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Bridge</cp:lastModifiedBy>
  <cp:revision>2</cp:revision>
  <cp:lastPrinted>2020-06-11T19:48:00Z</cp:lastPrinted>
  <dcterms:created xsi:type="dcterms:W3CDTF">2020-11-30T11:26:00Z</dcterms:created>
  <dcterms:modified xsi:type="dcterms:W3CDTF">2020-11-30T11:26:00Z</dcterms:modified>
</cp:coreProperties>
</file>