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38EE4" w14:textId="2E30B754" w:rsidR="008D21BD" w:rsidRDefault="00FD0DF2">
      <w:pPr>
        <w:rPr>
          <w:noProof/>
        </w:rPr>
      </w:pPr>
      <w:bookmarkStart w:id="0" w:name="_GoBack"/>
      <w:bookmarkEnd w:id="0"/>
      <w:r w:rsidRPr="00B0538A">
        <w:rPr>
          <w:rFonts w:ascii="Sassoon Sans Std" w:hAnsi="Sassoon Sans Std"/>
          <w:b/>
          <w:noProof/>
        </w:rPr>
        <w:drawing>
          <wp:anchor distT="0" distB="0" distL="114300" distR="114300" simplePos="0" relativeHeight="251741184" behindDoc="0" locked="0" layoutInCell="1" allowOverlap="1" wp14:anchorId="1DF5D9F9" wp14:editId="1A939B52">
            <wp:simplePos x="0" y="0"/>
            <wp:positionH relativeFrom="rightMargin">
              <wp:align>left</wp:align>
            </wp:positionH>
            <wp:positionV relativeFrom="paragraph">
              <wp:posOffset>-765544</wp:posOffset>
            </wp:positionV>
            <wp:extent cx="797442" cy="805338"/>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442" cy="805338"/>
                    </a:xfrm>
                    <a:prstGeom prst="rect">
                      <a:avLst/>
                    </a:prstGeom>
                    <a:noFill/>
                  </pic:spPr>
                </pic:pic>
              </a:graphicData>
            </a:graphic>
            <wp14:sizeRelH relativeFrom="margin">
              <wp14:pctWidth>0</wp14:pctWidth>
            </wp14:sizeRelH>
            <wp14:sizeRelV relativeFrom="margin">
              <wp14:pctHeight>0</wp14:pctHeight>
            </wp14:sizeRelV>
          </wp:anchor>
        </w:drawing>
      </w:r>
      <w:r w:rsidR="00C12A18" w:rsidRPr="004E4811">
        <w:rPr>
          <w:noProof/>
        </w:rPr>
        <mc:AlternateContent>
          <mc:Choice Requires="wps">
            <w:drawing>
              <wp:anchor distT="0" distB="0" distL="114300" distR="114300" simplePos="0" relativeHeight="251661312" behindDoc="0" locked="0" layoutInCell="1" allowOverlap="1" wp14:anchorId="1BFB6C7D" wp14:editId="799131FB">
                <wp:simplePos x="0" y="0"/>
                <wp:positionH relativeFrom="column">
                  <wp:posOffset>1847851</wp:posOffset>
                </wp:positionH>
                <wp:positionV relativeFrom="paragraph">
                  <wp:posOffset>-647700</wp:posOffset>
                </wp:positionV>
                <wp:extent cx="3638550" cy="375285"/>
                <wp:effectExtent l="19050" t="19050" r="19050" b="24765"/>
                <wp:wrapNone/>
                <wp:docPr id="16" name="Text Box 16"/>
                <wp:cNvGraphicFramePr/>
                <a:graphic xmlns:a="http://schemas.openxmlformats.org/drawingml/2006/main">
                  <a:graphicData uri="http://schemas.microsoft.com/office/word/2010/wordprocessingShape">
                    <wps:wsp>
                      <wps:cNvSpPr txBox="1"/>
                      <wps:spPr>
                        <a:xfrm>
                          <a:off x="0" y="0"/>
                          <a:ext cx="3638550" cy="375285"/>
                        </a:xfrm>
                        <a:prstGeom prst="rect">
                          <a:avLst/>
                        </a:prstGeom>
                        <a:solidFill>
                          <a:schemeClr val="bg1"/>
                        </a:solidFill>
                        <a:ln w="28575" cmpd="thickThin">
                          <a:solidFill>
                            <a:schemeClr val="tx1"/>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2B7F0738" w14:textId="6B7C3756" w:rsidR="00DA623F" w:rsidRPr="00FF43FE" w:rsidRDefault="00DA623F" w:rsidP="00DA623F">
                            <w:pPr>
                              <w:jc w:val="center"/>
                              <w:rPr>
                                <w:rFonts w:asciiTheme="majorHAnsi" w:hAnsiTheme="majorHAnsi" w:cstheme="majorHAnsi"/>
                                <w:b/>
                                <w:bCs/>
                                <w:sz w:val="40"/>
                                <w:szCs w:val="40"/>
                              </w:rPr>
                            </w:pPr>
                            <w:r>
                              <w:rPr>
                                <w:rFonts w:asciiTheme="majorHAnsi" w:hAnsiTheme="majorHAnsi" w:cstheme="majorHAnsi"/>
                                <w:b/>
                                <w:bCs/>
                                <w:sz w:val="40"/>
                                <w:szCs w:val="40"/>
                              </w:rPr>
                              <w:t>Curriculum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B6C7D" id="_x0000_t202" coordsize="21600,21600" o:spt="202" path="m,l,21600r21600,l21600,xe">
                <v:stroke joinstyle="miter"/>
                <v:path gradientshapeok="t" o:connecttype="rect"/>
              </v:shapetype>
              <v:shape id="Text Box 16" o:spid="_x0000_s1026" type="#_x0000_t202" style="position:absolute;margin-left:145.5pt;margin-top:-51pt;width:286.5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" fillcolor="white [3212]" strokecolor="black [3213]" strokeweight="2.25pt">
                <v:stroke linestyle="thickThin"/>
                <v:textbox>
                  <w:txbxContent>
                    <w:p w14:paraId="2B7F0738" w14:textId="6B7C3756" w:rsidR="00DA623F" w:rsidRPr="00FF43FE" w:rsidRDefault="00DA623F" w:rsidP="00DA623F">
                      <w:pPr>
                        <w:jc w:val="center"/>
                        <w:rPr>
                          <w:rFonts w:asciiTheme="majorHAnsi" w:hAnsiTheme="majorHAnsi" w:cstheme="majorHAnsi"/>
                          <w:b/>
                          <w:bCs/>
                          <w:sz w:val="40"/>
                          <w:szCs w:val="40"/>
                        </w:rPr>
                      </w:pPr>
                      <w:r>
                        <w:rPr>
                          <w:rFonts w:asciiTheme="majorHAnsi" w:hAnsiTheme="majorHAnsi" w:cstheme="majorHAnsi"/>
                          <w:b/>
                          <w:bCs/>
                          <w:sz w:val="40"/>
                          <w:szCs w:val="40"/>
                        </w:rPr>
                        <w:t>Curriculum Overview</w:t>
                      </w:r>
                    </w:p>
                  </w:txbxContent>
                </v:textbox>
              </v:shape>
            </w:pict>
          </mc:Fallback>
        </mc:AlternateContent>
      </w:r>
      <w:r w:rsidR="000B4787">
        <w:rPr>
          <w:noProof/>
        </w:rPr>
        <mc:AlternateContent>
          <mc:Choice Requires="wps">
            <w:drawing>
              <wp:anchor distT="0" distB="0" distL="114300" distR="114300" simplePos="0" relativeHeight="251662336" behindDoc="0" locked="0" layoutInCell="1" allowOverlap="1" wp14:anchorId="4EE2EC2A" wp14:editId="0FEEB4AE">
                <wp:simplePos x="0" y="0"/>
                <wp:positionH relativeFrom="column">
                  <wp:posOffset>-781050</wp:posOffset>
                </wp:positionH>
                <wp:positionV relativeFrom="paragraph">
                  <wp:posOffset>-38735</wp:posOffset>
                </wp:positionV>
                <wp:extent cx="2390775" cy="828675"/>
                <wp:effectExtent l="0" t="0" r="0" b="0"/>
                <wp:wrapNone/>
                <wp:docPr id="2" name="Text Box 2"/>
                <wp:cNvGraphicFramePr/>
                <a:graphic xmlns:a="http://schemas.openxmlformats.org/drawingml/2006/main">
                  <a:graphicData uri="http://schemas.microsoft.com/office/word/2010/wordprocessingShape">
                    <wps:wsp>
                      <wps:cNvSpPr txBox="1"/>
                      <wps:spPr>
                        <a:xfrm>
                          <a:off x="0" y="0"/>
                          <a:ext cx="2390775" cy="828675"/>
                        </a:xfrm>
                        <a:prstGeom prst="rect">
                          <a:avLst/>
                        </a:prstGeom>
                        <a:noFill/>
                        <a:ln w="6350">
                          <a:noFill/>
                        </a:ln>
                      </wps:spPr>
                      <wps:txbx>
                        <w:txbxContent>
                          <w:p w14:paraId="3CD090D2" w14:textId="1A17F664" w:rsidR="00DA623F" w:rsidRPr="000B4787" w:rsidRDefault="000B4787" w:rsidP="00DA623F">
                            <w:pPr>
                              <w:rPr>
                                <w:rFonts w:asciiTheme="majorHAnsi" w:hAnsiTheme="majorHAnsi" w:cstheme="majorHAnsi"/>
                                <w:color w:val="FFFFFF" w:themeColor="background1"/>
                                <w:sz w:val="48"/>
                                <w:szCs w:val="72"/>
                              </w:rPr>
                            </w:pPr>
                            <w:r w:rsidRPr="000B4787">
                              <w:rPr>
                                <w:rFonts w:asciiTheme="majorHAnsi" w:hAnsiTheme="majorHAnsi" w:cstheme="majorHAnsi"/>
                                <w:color w:val="FFFFFF" w:themeColor="background1"/>
                                <w:sz w:val="48"/>
                                <w:szCs w:val="72"/>
                              </w:rPr>
                              <w:t>Physical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2EC2A" id="_x0000_t202" coordsize="21600,21600" o:spt="202" path="m,l,21600r21600,l21600,xe">
                <v:stroke joinstyle="miter"/>
                <v:path gradientshapeok="t" o:connecttype="rect"/>
              </v:shapetype>
              <v:shape id="Text Box 2" o:spid="_x0000_s1027" type="#_x0000_t202" style="position:absolute;margin-left:-61.5pt;margin-top:-3.05pt;width:188.25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" filled="f" stroked="f" strokeweight=".5pt">
                <v:textbox>
                  <w:txbxContent>
                    <w:p w14:paraId="3CD090D2" w14:textId="1A17F664" w:rsidR="00DA623F" w:rsidRPr="000B4787" w:rsidRDefault="000B4787" w:rsidP="00DA623F">
                      <w:pPr>
                        <w:rPr>
                          <w:rFonts w:asciiTheme="majorHAnsi" w:hAnsiTheme="majorHAnsi" w:cstheme="majorHAnsi"/>
                          <w:color w:val="FFFFFF" w:themeColor="background1"/>
                          <w:sz w:val="48"/>
                          <w:szCs w:val="72"/>
                        </w:rPr>
                      </w:pPr>
                      <w:r w:rsidRPr="000B4787">
                        <w:rPr>
                          <w:rFonts w:asciiTheme="majorHAnsi" w:hAnsiTheme="majorHAnsi" w:cstheme="majorHAnsi"/>
                          <w:color w:val="FFFFFF" w:themeColor="background1"/>
                          <w:sz w:val="48"/>
                          <w:szCs w:val="72"/>
                        </w:rPr>
                        <w:t>Physical Education</w:t>
                      </w:r>
                    </w:p>
                  </w:txbxContent>
                </v:textbox>
              </v:shape>
            </w:pict>
          </mc:Fallback>
        </mc:AlternateContent>
      </w:r>
      <w:r w:rsidR="00DE428C" w:rsidRPr="004E4811">
        <w:rPr>
          <w:noProof/>
        </w:rPr>
        <mc:AlternateContent>
          <mc:Choice Requires="wps">
            <w:drawing>
              <wp:anchor distT="0" distB="0" distL="114300" distR="114300" simplePos="0" relativeHeight="251658240" behindDoc="0" locked="0" layoutInCell="1" allowOverlap="1" wp14:anchorId="711C3CC0" wp14:editId="007FD1A9">
                <wp:simplePos x="0" y="0"/>
                <wp:positionH relativeFrom="column">
                  <wp:posOffset>-1616500</wp:posOffset>
                </wp:positionH>
                <wp:positionV relativeFrom="paragraph">
                  <wp:posOffset>-716904</wp:posOffset>
                </wp:positionV>
                <wp:extent cx="5478270" cy="1388765"/>
                <wp:effectExtent l="101600" t="469900" r="59055" b="465455"/>
                <wp:wrapNone/>
                <wp:docPr id="1" name="Double Wave 1"/>
                <wp:cNvGraphicFramePr/>
                <a:graphic xmlns:a="http://schemas.openxmlformats.org/drawingml/2006/main">
                  <a:graphicData uri="http://schemas.microsoft.com/office/word/2010/wordprocessingShape">
                    <wps:wsp>
                      <wps:cNvSpPr/>
                      <wps:spPr>
                        <a:xfrm rot="20932687">
                          <a:off x="0" y="0"/>
                          <a:ext cx="5478270" cy="1388765"/>
                        </a:xfrm>
                        <a:prstGeom prst="doubleWave">
                          <a:avLst>
                            <a:gd name="adj1" fmla="val 6250"/>
                            <a:gd name="adj2" fmla="val 0"/>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8E103"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 o:spid="_x0000_s1026" type="#_x0000_t188" style="position:absolute;margin-left:-127.3pt;margin-top:-56.45pt;width:431.35pt;height:109.35pt;rotation:-728884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" adj="1350" fillcolor="#002060" stroked="f" strokeweight="1pt"/>
            </w:pict>
          </mc:Fallback>
        </mc:AlternateContent>
      </w:r>
      <w:r w:rsidR="00DE428C" w:rsidRPr="004E4811">
        <w:rPr>
          <w:noProof/>
        </w:rPr>
        <w:drawing>
          <wp:anchor distT="0" distB="0" distL="114300" distR="114300" simplePos="0" relativeHeight="251660288" behindDoc="0" locked="0" layoutInCell="1" allowOverlap="1" wp14:anchorId="20DA085B" wp14:editId="6E43A581">
            <wp:simplePos x="0" y="0"/>
            <wp:positionH relativeFrom="column">
              <wp:posOffset>-645459</wp:posOffset>
            </wp:positionH>
            <wp:positionV relativeFrom="paragraph">
              <wp:posOffset>-779929</wp:posOffset>
            </wp:positionV>
            <wp:extent cx="1773630" cy="600710"/>
            <wp:effectExtent l="0" t="0" r="444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6245" cy="601596"/>
                    </a:xfrm>
                    <a:prstGeom prst="rect">
                      <a:avLst/>
                    </a:prstGeom>
                    <a:noFill/>
                    <a:ln>
                      <a:noFill/>
                    </a:ln>
                  </pic:spPr>
                </pic:pic>
              </a:graphicData>
            </a:graphic>
            <wp14:sizeRelH relativeFrom="page">
              <wp14:pctWidth>0</wp14:pctWidth>
            </wp14:sizeRelH>
            <wp14:sizeRelV relativeFrom="page">
              <wp14:pctHeight>0</wp14:pctHeight>
            </wp14:sizeRelV>
          </wp:anchor>
        </w:drawing>
      </w:r>
      <w:r w:rsidR="003E0D75" w:rsidRPr="004E4811">
        <w:rPr>
          <w:noProof/>
        </w:rPr>
        <mc:AlternateContent>
          <mc:Choice Requires="wps">
            <w:drawing>
              <wp:anchor distT="0" distB="0" distL="114300" distR="114300" simplePos="0" relativeHeight="251659264" behindDoc="0" locked="0" layoutInCell="1" allowOverlap="1" wp14:anchorId="18EAA5C4" wp14:editId="34C7B81E">
                <wp:simplePos x="0" y="0"/>
                <wp:positionH relativeFrom="column">
                  <wp:posOffset>-1451708</wp:posOffset>
                </wp:positionH>
                <wp:positionV relativeFrom="paragraph">
                  <wp:posOffset>-1140209</wp:posOffset>
                </wp:positionV>
                <wp:extent cx="11047095" cy="1260789"/>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789"/>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885F805" id="Double Wave 14" o:spid="_x0000_s1026" type="#_x0000_t188" style="position:absolute;margin-left:-114.3pt;margin-top:-89.8pt;width:869.85pt;height:9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" adj="1350,10682" fillcolor="#c00000" stroked="f" strokeweight="1pt"/>
            </w:pict>
          </mc:Fallback>
        </mc:AlternateContent>
      </w:r>
      <w:r w:rsidR="002E66CC">
        <w:rPr>
          <w:noProof/>
        </w:rPr>
        <w:t xml:space="preserve"> </w:t>
      </w:r>
    </w:p>
    <w:p w14:paraId="68F94565" w14:textId="5B80A604" w:rsidR="00271625" w:rsidRDefault="001A27E3">
      <w:r w:rsidRPr="004E4811">
        <w:rPr>
          <w:noProof/>
        </w:rPr>
        <mc:AlternateContent>
          <mc:Choice Requires="wps">
            <w:drawing>
              <wp:anchor distT="0" distB="0" distL="114300" distR="114300" simplePos="0" relativeHeight="251736064" behindDoc="0" locked="0" layoutInCell="1" allowOverlap="1" wp14:anchorId="5192AAF6" wp14:editId="6BD3EC92">
                <wp:simplePos x="0" y="0"/>
                <wp:positionH relativeFrom="column">
                  <wp:posOffset>-1295400</wp:posOffset>
                </wp:positionH>
                <wp:positionV relativeFrom="paragraph">
                  <wp:posOffset>9035415</wp:posOffset>
                </wp:positionV>
                <wp:extent cx="8112760" cy="2333625"/>
                <wp:effectExtent l="38100" t="38100" r="40640" b="47625"/>
                <wp:wrapNone/>
                <wp:docPr id="373" name="Double Wave 373"/>
                <wp:cNvGraphicFramePr/>
                <a:graphic xmlns:a="http://schemas.openxmlformats.org/drawingml/2006/main">
                  <a:graphicData uri="http://schemas.microsoft.com/office/word/2010/wordprocessingShape">
                    <wps:wsp>
                      <wps:cNvSpPr/>
                      <wps:spPr>
                        <a:xfrm>
                          <a:off x="0" y="0"/>
                          <a:ext cx="8112760" cy="2333625"/>
                        </a:xfrm>
                        <a:prstGeom prst="doubleWave">
                          <a:avLst>
                            <a:gd name="adj1" fmla="val 6250"/>
                            <a:gd name="adj2" fmla="val -209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94677"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373" o:spid="_x0000_s1026" type="#_x0000_t188" style="position:absolute;margin-left:-102pt;margin-top:711.45pt;width:638.8pt;height:183.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" adj="1350,10347" fillcolor="#002060" stroked="f" strokeweight="1pt"/>
            </w:pict>
          </mc:Fallback>
        </mc:AlternateContent>
      </w:r>
      <w:r w:rsidR="0049457E">
        <w:rPr>
          <w:noProof/>
        </w:rPr>
        <mc:AlternateContent>
          <mc:Choice Requires="wps">
            <w:drawing>
              <wp:anchor distT="0" distB="0" distL="114300" distR="114300" simplePos="0" relativeHeight="251698176" behindDoc="0" locked="0" layoutInCell="1" allowOverlap="1" wp14:anchorId="14A8B916" wp14:editId="2C819494">
                <wp:simplePos x="0" y="0"/>
                <wp:positionH relativeFrom="margin">
                  <wp:posOffset>-779228</wp:posOffset>
                </wp:positionH>
                <wp:positionV relativeFrom="paragraph">
                  <wp:posOffset>4364935</wp:posOffset>
                </wp:positionV>
                <wp:extent cx="7338833" cy="5705475"/>
                <wp:effectExtent l="0" t="0" r="0" b="9525"/>
                <wp:wrapNone/>
                <wp:docPr id="62" name="Text Box 62"/>
                <wp:cNvGraphicFramePr/>
                <a:graphic xmlns:a="http://schemas.openxmlformats.org/drawingml/2006/main">
                  <a:graphicData uri="http://schemas.microsoft.com/office/word/2010/wordprocessingShape">
                    <wps:wsp>
                      <wps:cNvSpPr txBox="1"/>
                      <wps:spPr>
                        <a:xfrm>
                          <a:off x="0" y="0"/>
                          <a:ext cx="7338833" cy="5705475"/>
                        </a:xfrm>
                        <a:prstGeom prst="rect">
                          <a:avLst/>
                        </a:prstGeom>
                        <a:solidFill>
                          <a:schemeClr val="lt1"/>
                        </a:solidFill>
                        <a:ln w="6350">
                          <a:noFill/>
                        </a:ln>
                      </wps:spPr>
                      <wps:txbx>
                        <w:txbxContent>
                          <w:p w14:paraId="5A933674" w14:textId="24EE7B93" w:rsidR="0049457E" w:rsidRPr="0049457E" w:rsidRDefault="0049457E" w:rsidP="00CD454D">
                            <w:pPr>
                              <w:jc w:val="both"/>
                              <w:rPr>
                                <w:rFonts w:asciiTheme="majorHAnsi" w:hAnsiTheme="majorHAnsi" w:cstheme="majorHAnsi"/>
                                <w:b/>
                                <w:bCs/>
                                <w:i/>
                                <w:sz w:val="16"/>
                                <w:szCs w:val="12"/>
                              </w:rPr>
                            </w:pPr>
                            <w:r w:rsidRPr="0049457E">
                              <w:rPr>
                                <w:rFonts w:asciiTheme="majorHAnsi" w:hAnsiTheme="majorHAnsi" w:cstheme="majorHAnsi"/>
                                <w:b/>
                                <w:bCs/>
                                <w:i/>
                                <w:sz w:val="16"/>
                                <w:szCs w:val="12"/>
                              </w:rPr>
                              <w:t xml:space="preserve">The </w:t>
                            </w:r>
                            <w:proofErr w:type="gramStart"/>
                            <w:r w:rsidRPr="0049457E">
                              <w:rPr>
                                <w:rFonts w:asciiTheme="majorHAnsi" w:hAnsiTheme="majorHAnsi" w:cstheme="majorHAnsi"/>
                                <w:b/>
                                <w:bCs/>
                                <w:i/>
                                <w:sz w:val="16"/>
                                <w:szCs w:val="12"/>
                              </w:rPr>
                              <w:t>long term</w:t>
                            </w:r>
                            <w:proofErr w:type="gramEnd"/>
                            <w:r w:rsidRPr="0049457E">
                              <w:rPr>
                                <w:rFonts w:asciiTheme="majorHAnsi" w:hAnsiTheme="majorHAnsi" w:cstheme="majorHAnsi"/>
                                <w:b/>
                                <w:bCs/>
                                <w:i/>
                                <w:sz w:val="16"/>
                                <w:szCs w:val="12"/>
                              </w:rPr>
                              <w:t xml:space="preserve"> plan is a working document which is to be adapted by PE leads to suit the needs of their school and the competitions within their respective local authority area.</w:t>
                            </w:r>
                          </w:p>
                          <w:p w14:paraId="0BAA9E19" w14:textId="77777777" w:rsidR="0049457E" w:rsidRDefault="0049457E" w:rsidP="00CD454D">
                            <w:pPr>
                              <w:jc w:val="both"/>
                              <w:rPr>
                                <w:rFonts w:asciiTheme="majorHAnsi" w:hAnsiTheme="majorHAnsi" w:cstheme="majorHAnsi"/>
                                <w:b/>
                                <w:bCs/>
                                <w:sz w:val="19"/>
                                <w:szCs w:val="19"/>
                              </w:rPr>
                            </w:pPr>
                          </w:p>
                          <w:p w14:paraId="42FFA14D" w14:textId="2B399198" w:rsidR="008734F2" w:rsidRPr="0049457E" w:rsidRDefault="008734F2" w:rsidP="00CD454D">
                            <w:pPr>
                              <w:jc w:val="both"/>
                              <w:rPr>
                                <w:rFonts w:asciiTheme="majorHAnsi" w:hAnsiTheme="majorHAnsi" w:cstheme="majorHAnsi"/>
                                <w:b/>
                                <w:bCs/>
                                <w:sz w:val="19"/>
                                <w:szCs w:val="19"/>
                              </w:rPr>
                            </w:pPr>
                            <w:r w:rsidRPr="0049457E">
                              <w:rPr>
                                <w:rFonts w:asciiTheme="majorHAnsi" w:hAnsiTheme="majorHAnsi" w:cstheme="majorHAnsi"/>
                                <w:b/>
                                <w:bCs/>
                                <w:sz w:val="19"/>
                                <w:szCs w:val="19"/>
                              </w:rPr>
                              <w:t>Intent</w:t>
                            </w:r>
                          </w:p>
                          <w:p w14:paraId="142C3407" w14:textId="3202A9D1" w:rsidR="005D14E8" w:rsidRPr="0049457E" w:rsidRDefault="00B70490" w:rsidP="00CD454D">
                            <w:pPr>
                              <w:jc w:val="both"/>
                              <w:rPr>
                                <w:rFonts w:asciiTheme="majorHAnsi" w:hAnsiTheme="majorHAnsi" w:cstheme="majorHAnsi"/>
                                <w:b/>
                                <w:bCs/>
                                <w:i/>
                                <w:sz w:val="19"/>
                                <w:szCs w:val="19"/>
                              </w:rPr>
                            </w:pPr>
                            <w:r w:rsidRPr="0049457E">
                              <w:rPr>
                                <w:rFonts w:asciiTheme="majorHAnsi" w:hAnsiTheme="majorHAnsi" w:cstheme="majorHAnsi"/>
                                <w:b/>
                                <w:bCs/>
                                <w:i/>
                                <w:sz w:val="19"/>
                                <w:szCs w:val="19"/>
                              </w:rPr>
                              <w:t>“The national curriculum for physical education aims to ensure that all pupils develop competence to excel in a broad range of physical activities.”</w:t>
                            </w:r>
                          </w:p>
                          <w:p w14:paraId="33544CC1" w14:textId="343BBCAD" w:rsidR="00B70490" w:rsidRPr="0049457E" w:rsidRDefault="00B70490" w:rsidP="00CD454D">
                            <w:pPr>
                              <w:jc w:val="both"/>
                              <w:rPr>
                                <w:rFonts w:asciiTheme="majorHAnsi" w:hAnsiTheme="majorHAnsi" w:cstheme="majorHAnsi"/>
                                <w:sz w:val="19"/>
                                <w:szCs w:val="19"/>
                              </w:rPr>
                            </w:pPr>
                            <w:r w:rsidRPr="0049457E">
                              <w:rPr>
                                <w:rFonts w:asciiTheme="majorHAnsi" w:hAnsiTheme="majorHAnsi" w:cstheme="majorHAnsi"/>
                                <w:sz w:val="19"/>
                                <w:szCs w:val="19"/>
                              </w:rPr>
                              <w:t>Pupils will move progressively through three learning stages:</w:t>
                            </w:r>
                          </w:p>
                          <w:p w14:paraId="23FF4E13" w14:textId="4D660C51" w:rsidR="00B70490" w:rsidRPr="0049457E" w:rsidRDefault="00B70490" w:rsidP="00CD454D">
                            <w:pPr>
                              <w:pStyle w:val="ListParagraph"/>
                              <w:numPr>
                                <w:ilvl w:val="0"/>
                                <w:numId w:val="7"/>
                              </w:numPr>
                              <w:jc w:val="both"/>
                              <w:rPr>
                                <w:rFonts w:asciiTheme="majorHAnsi" w:hAnsiTheme="majorHAnsi" w:cstheme="majorHAnsi"/>
                                <w:sz w:val="19"/>
                                <w:szCs w:val="19"/>
                              </w:rPr>
                            </w:pPr>
                            <w:r w:rsidRPr="0049457E">
                              <w:rPr>
                                <w:rFonts w:asciiTheme="majorHAnsi" w:hAnsiTheme="majorHAnsi" w:cstheme="majorHAnsi"/>
                                <w:sz w:val="19"/>
                                <w:szCs w:val="19"/>
                              </w:rPr>
                              <w:t>Explore – EYFS, Year 1 and Year 2: Pupils explore basic movement skills of running, jumping, kicking, throwing and catching, whilst demonstrating physical attributes of balance, agility and co-ordination.</w:t>
                            </w:r>
                          </w:p>
                          <w:p w14:paraId="78F49F7D" w14:textId="381AAC62" w:rsidR="00B70490" w:rsidRPr="0049457E" w:rsidRDefault="00B70490" w:rsidP="00CD454D">
                            <w:pPr>
                              <w:pStyle w:val="ListParagraph"/>
                              <w:numPr>
                                <w:ilvl w:val="0"/>
                                <w:numId w:val="7"/>
                              </w:numPr>
                              <w:jc w:val="both"/>
                              <w:rPr>
                                <w:rFonts w:asciiTheme="majorHAnsi" w:hAnsiTheme="majorHAnsi" w:cstheme="majorHAnsi"/>
                                <w:sz w:val="19"/>
                                <w:szCs w:val="19"/>
                              </w:rPr>
                            </w:pPr>
                            <w:r w:rsidRPr="0049457E">
                              <w:rPr>
                                <w:rFonts w:asciiTheme="majorHAnsi" w:hAnsiTheme="majorHAnsi" w:cstheme="majorHAnsi"/>
                                <w:sz w:val="19"/>
                                <w:szCs w:val="19"/>
                              </w:rPr>
                              <w:t>Combine – Year 3 and Year 4: Pupils combine basic movement skills of running, jumping, kicking, throwing and catching, whilst demonstrating physical attributes of balance, agility and co-ordination.</w:t>
                            </w:r>
                          </w:p>
                          <w:p w14:paraId="60BF6409" w14:textId="3F8D510C" w:rsidR="00FB5837" w:rsidRPr="0049457E" w:rsidRDefault="00B70490" w:rsidP="00CD454D">
                            <w:pPr>
                              <w:pStyle w:val="ListParagraph"/>
                              <w:numPr>
                                <w:ilvl w:val="0"/>
                                <w:numId w:val="7"/>
                              </w:numPr>
                              <w:jc w:val="both"/>
                              <w:rPr>
                                <w:rFonts w:asciiTheme="majorHAnsi" w:hAnsiTheme="majorHAnsi" w:cstheme="majorHAnsi"/>
                                <w:sz w:val="19"/>
                                <w:szCs w:val="19"/>
                              </w:rPr>
                            </w:pPr>
                            <w:r w:rsidRPr="0049457E">
                              <w:rPr>
                                <w:rFonts w:asciiTheme="majorHAnsi" w:hAnsiTheme="majorHAnsi" w:cstheme="majorHAnsi"/>
                                <w:sz w:val="19"/>
                                <w:szCs w:val="19"/>
                              </w:rPr>
                              <w:t>Refine – Year 5 and Year 6: Refine sport specific skills whilst demonstrating physical attributes of flexibility, strength.</w:t>
                            </w:r>
                          </w:p>
                          <w:p w14:paraId="2B6B003F" w14:textId="00010A31" w:rsidR="007D26DA" w:rsidRPr="0049457E" w:rsidRDefault="007D26DA" w:rsidP="00CD454D">
                            <w:pPr>
                              <w:jc w:val="both"/>
                              <w:rPr>
                                <w:rFonts w:asciiTheme="majorHAnsi" w:hAnsiTheme="majorHAnsi" w:cstheme="majorHAnsi"/>
                                <w:sz w:val="19"/>
                                <w:szCs w:val="19"/>
                              </w:rPr>
                            </w:pPr>
                            <w:r w:rsidRPr="0049457E">
                              <w:rPr>
                                <w:rFonts w:asciiTheme="majorHAnsi" w:hAnsiTheme="majorHAnsi" w:cstheme="majorHAnsi"/>
                                <w:sz w:val="19"/>
                                <w:szCs w:val="19"/>
                              </w:rPr>
                              <w:t>Pupils will participate in a range of games, as well as dance and gymnastics sequences and health related fitness and outdoor adventurous activities. All schools must provide swimming instruction in key stage 1 or key stage 2.</w:t>
                            </w:r>
                          </w:p>
                          <w:p w14:paraId="21FFE5D9" w14:textId="77777777" w:rsidR="00B70490" w:rsidRPr="0049457E" w:rsidRDefault="00B70490" w:rsidP="00CD454D">
                            <w:pPr>
                              <w:jc w:val="both"/>
                              <w:rPr>
                                <w:rFonts w:asciiTheme="majorHAnsi" w:hAnsiTheme="majorHAnsi" w:cstheme="majorHAnsi"/>
                                <w:sz w:val="19"/>
                                <w:szCs w:val="19"/>
                              </w:rPr>
                            </w:pPr>
                          </w:p>
                          <w:p w14:paraId="3F5D1D36" w14:textId="253DE564" w:rsidR="005D14E8" w:rsidRPr="0049457E" w:rsidRDefault="008B0DCF" w:rsidP="00CD454D">
                            <w:pPr>
                              <w:jc w:val="both"/>
                              <w:rPr>
                                <w:rFonts w:asciiTheme="majorHAnsi" w:hAnsiTheme="majorHAnsi" w:cstheme="majorHAnsi"/>
                                <w:b/>
                                <w:bCs/>
                                <w:sz w:val="19"/>
                                <w:szCs w:val="19"/>
                              </w:rPr>
                            </w:pPr>
                            <w:r w:rsidRPr="0049457E">
                              <w:rPr>
                                <w:rFonts w:asciiTheme="majorHAnsi" w:hAnsiTheme="majorHAnsi" w:cstheme="majorHAnsi"/>
                                <w:b/>
                                <w:bCs/>
                                <w:sz w:val="19"/>
                                <w:szCs w:val="19"/>
                              </w:rPr>
                              <w:t>Implementation</w:t>
                            </w:r>
                          </w:p>
                          <w:p w14:paraId="1204D679" w14:textId="77777777" w:rsidR="00423994" w:rsidRPr="0049457E" w:rsidRDefault="007D26DA"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Each unit of work will begin with an overview of what is to be covered within the sequence of lessons a unit conclusion, which will guide staff in providing summative feedback to pupils at the end of a unit of work</w:t>
                            </w:r>
                            <w:r w:rsidR="00423994" w:rsidRPr="0049457E">
                              <w:rPr>
                                <w:rFonts w:asciiTheme="majorHAnsi" w:hAnsiTheme="majorHAnsi" w:cstheme="majorHAnsi"/>
                                <w:sz w:val="19"/>
                                <w:szCs w:val="19"/>
                              </w:rPr>
                              <w:t>.</w:t>
                            </w:r>
                          </w:p>
                          <w:p w14:paraId="3DDA1AB2" w14:textId="1ADC2FDD" w:rsidR="007D26DA" w:rsidRPr="0049457E" w:rsidRDefault="007D26DA"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 xml:space="preserve">A list of prescriptive resources </w:t>
                            </w:r>
                            <w:r w:rsidR="00423994" w:rsidRPr="0049457E">
                              <w:rPr>
                                <w:rFonts w:asciiTheme="majorHAnsi" w:hAnsiTheme="majorHAnsi" w:cstheme="majorHAnsi"/>
                                <w:sz w:val="19"/>
                                <w:szCs w:val="19"/>
                              </w:rPr>
                              <w:t>and a</w:t>
                            </w:r>
                            <w:r w:rsidRPr="0049457E">
                              <w:rPr>
                                <w:rFonts w:asciiTheme="majorHAnsi" w:hAnsiTheme="majorHAnsi" w:cstheme="majorHAnsi"/>
                                <w:sz w:val="19"/>
                                <w:szCs w:val="19"/>
                              </w:rPr>
                              <w:t xml:space="preserve"> guide to adapting resources if the 'ideal' isn't available, as well as how equipment can</w:t>
                            </w:r>
                            <w:r w:rsidR="00423994" w:rsidRPr="0049457E">
                              <w:rPr>
                                <w:rFonts w:asciiTheme="majorHAnsi" w:hAnsiTheme="majorHAnsi" w:cstheme="majorHAnsi"/>
                                <w:sz w:val="19"/>
                                <w:szCs w:val="19"/>
                              </w:rPr>
                              <w:t xml:space="preserve"> </w:t>
                            </w:r>
                            <w:r w:rsidRPr="0049457E">
                              <w:rPr>
                                <w:rFonts w:asciiTheme="majorHAnsi" w:hAnsiTheme="majorHAnsi" w:cstheme="majorHAnsi"/>
                                <w:sz w:val="19"/>
                                <w:szCs w:val="19"/>
                              </w:rPr>
                              <w:t xml:space="preserve">be altered to support </w:t>
                            </w:r>
                            <w:r w:rsidR="009968C5" w:rsidRPr="0049457E">
                              <w:rPr>
                                <w:rFonts w:asciiTheme="majorHAnsi" w:hAnsiTheme="majorHAnsi" w:cstheme="majorHAnsi"/>
                                <w:sz w:val="19"/>
                                <w:szCs w:val="19"/>
                              </w:rPr>
                              <w:t xml:space="preserve">and challenge </w:t>
                            </w:r>
                            <w:r w:rsidRPr="0049457E">
                              <w:rPr>
                                <w:rFonts w:asciiTheme="majorHAnsi" w:hAnsiTheme="majorHAnsi" w:cstheme="majorHAnsi"/>
                                <w:sz w:val="19"/>
                                <w:szCs w:val="19"/>
                              </w:rPr>
                              <w:t>pupils, would also be included.</w:t>
                            </w:r>
                          </w:p>
                          <w:p w14:paraId="474009D0" w14:textId="0CE581C3" w:rsidR="007D26DA" w:rsidRPr="0049457E" w:rsidRDefault="007D26DA"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Rules and regulations for specific sports would also feature to allow staff to encourage good practice</w:t>
                            </w:r>
                            <w:r w:rsidR="00423994" w:rsidRPr="0049457E">
                              <w:rPr>
                                <w:rFonts w:asciiTheme="majorHAnsi" w:hAnsiTheme="majorHAnsi" w:cstheme="majorHAnsi"/>
                                <w:sz w:val="19"/>
                                <w:szCs w:val="19"/>
                              </w:rPr>
                              <w:t xml:space="preserve"> </w:t>
                            </w:r>
                            <w:r w:rsidRPr="0049457E">
                              <w:rPr>
                                <w:rFonts w:asciiTheme="majorHAnsi" w:hAnsiTheme="majorHAnsi" w:cstheme="majorHAnsi"/>
                                <w:sz w:val="19"/>
                                <w:szCs w:val="19"/>
                              </w:rPr>
                              <w:t>ahead of potential competition and to ensure characteristics such as fair play and respect can be accurately</w:t>
                            </w:r>
                            <w:r w:rsidR="00423994" w:rsidRPr="0049457E">
                              <w:rPr>
                                <w:rFonts w:asciiTheme="majorHAnsi" w:hAnsiTheme="majorHAnsi" w:cstheme="majorHAnsi"/>
                                <w:sz w:val="19"/>
                                <w:szCs w:val="19"/>
                              </w:rPr>
                              <w:t xml:space="preserve"> </w:t>
                            </w:r>
                            <w:r w:rsidRPr="0049457E">
                              <w:rPr>
                                <w:rFonts w:asciiTheme="majorHAnsi" w:hAnsiTheme="majorHAnsi" w:cstheme="majorHAnsi"/>
                                <w:sz w:val="19"/>
                                <w:szCs w:val="19"/>
                              </w:rPr>
                              <w:t>enforced.</w:t>
                            </w:r>
                          </w:p>
                          <w:p w14:paraId="5BAFBE60" w14:textId="07051CF8" w:rsidR="00423994" w:rsidRPr="0049457E" w:rsidRDefault="00423994"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E</w:t>
                            </w:r>
                            <w:r w:rsidR="0097611F" w:rsidRPr="0049457E">
                              <w:rPr>
                                <w:rFonts w:asciiTheme="majorHAnsi" w:hAnsiTheme="majorHAnsi" w:cstheme="majorHAnsi"/>
                                <w:sz w:val="19"/>
                                <w:szCs w:val="19"/>
                              </w:rPr>
                              <w:t xml:space="preserve">ach lesson </w:t>
                            </w:r>
                            <w:r w:rsidRPr="0049457E">
                              <w:rPr>
                                <w:rFonts w:asciiTheme="majorHAnsi" w:hAnsiTheme="majorHAnsi" w:cstheme="majorHAnsi"/>
                                <w:sz w:val="19"/>
                                <w:szCs w:val="19"/>
                              </w:rPr>
                              <w:t>has</w:t>
                            </w:r>
                            <w:r w:rsidR="0097611F" w:rsidRPr="0049457E">
                              <w:rPr>
                                <w:rFonts w:asciiTheme="majorHAnsi" w:hAnsiTheme="majorHAnsi" w:cstheme="majorHAnsi"/>
                                <w:sz w:val="19"/>
                                <w:szCs w:val="19"/>
                              </w:rPr>
                              <w:t xml:space="preserve"> an individual toolkit in the form of a flow chart</w:t>
                            </w:r>
                            <w:r w:rsidRPr="0049457E">
                              <w:rPr>
                                <w:rFonts w:asciiTheme="majorHAnsi" w:hAnsiTheme="majorHAnsi" w:cstheme="majorHAnsi"/>
                                <w:sz w:val="19"/>
                                <w:szCs w:val="19"/>
                              </w:rPr>
                              <w:t>, providing a visualisation of</w:t>
                            </w:r>
                            <w:r w:rsidR="0097611F" w:rsidRPr="0049457E">
                              <w:rPr>
                                <w:rFonts w:asciiTheme="majorHAnsi" w:hAnsiTheme="majorHAnsi" w:cstheme="majorHAnsi"/>
                                <w:sz w:val="19"/>
                                <w:szCs w:val="19"/>
                              </w:rPr>
                              <w:t xml:space="preserve"> the sequence of learning taking place</w:t>
                            </w:r>
                            <w:r w:rsidRPr="0049457E">
                              <w:rPr>
                                <w:rFonts w:asciiTheme="majorHAnsi" w:hAnsiTheme="majorHAnsi" w:cstheme="majorHAnsi"/>
                                <w:sz w:val="19"/>
                                <w:szCs w:val="19"/>
                              </w:rPr>
                              <w:t>,</w:t>
                            </w:r>
                            <w:r w:rsidR="0097611F" w:rsidRPr="0049457E">
                              <w:rPr>
                                <w:rFonts w:asciiTheme="majorHAnsi" w:hAnsiTheme="majorHAnsi" w:cstheme="majorHAnsi"/>
                                <w:sz w:val="19"/>
                                <w:szCs w:val="19"/>
                              </w:rPr>
                              <w:t xml:space="preserve"> as well as directed tasks based on pupil success. Specific vocabulary would also be included to outline key techniques of skills, allowing direct links with model questioning</w:t>
                            </w:r>
                            <w:r w:rsidRPr="0049457E">
                              <w:rPr>
                                <w:rFonts w:asciiTheme="majorHAnsi" w:hAnsiTheme="majorHAnsi" w:cstheme="majorHAnsi"/>
                                <w:sz w:val="19"/>
                                <w:szCs w:val="19"/>
                              </w:rPr>
                              <w:t xml:space="preserve"> and images to support set up of activities</w:t>
                            </w:r>
                            <w:r w:rsidR="0097611F" w:rsidRPr="0049457E">
                              <w:rPr>
                                <w:rFonts w:asciiTheme="majorHAnsi" w:hAnsiTheme="majorHAnsi" w:cstheme="majorHAnsi"/>
                                <w:sz w:val="19"/>
                                <w:szCs w:val="19"/>
                              </w:rPr>
                              <w:t xml:space="preserve">. </w:t>
                            </w:r>
                          </w:p>
                          <w:p w14:paraId="72FD74FE" w14:textId="77777777" w:rsidR="007D26DA" w:rsidRPr="0049457E" w:rsidRDefault="007D26DA" w:rsidP="00CD454D">
                            <w:pPr>
                              <w:rPr>
                                <w:rFonts w:asciiTheme="majorHAnsi" w:hAnsiTheme="majorHAnsi" w:cstheme="majorHAnsi"/>
                                <w:b/>
                                <w:bCs/>
                                <w:sz w:val="19"/>
                                <w:szCs w:val="19"/>
                              </w:rPr>
                            </w:pPr>
                          </w:p>
                          <w:p w14:paraId="2FB1246B" w14:textId="1474EA96" w:rsidR="005D14E8" w:rsidRPr="0049457E" w:rsidRDefault="003E0D75" w:rsidP="00CD454D">
                            <w:pPr>
                              <w:rPr>
                                <w:rFonts w:asciiTheme="majorHAnsi" w:hAnsiTheme="majorHAnsi" w:cstheme="majorHAnsi"/>
                                <w:b/>
                                <w:bCs/>
                                <w:sz w:val="19"/>
                                <w:szCs w:val="19"/>
                              </w:rPr>
                            </w:pPr>
                            <w:r w:rsidRPr="0049457E">
                              <w:rPr>
                                <w:rFonts w:asciiTheme="majorHAnsi" w:hAnsiTheme="majorHAnsi" w:cstheme="majorHAnsi"/>
                                <w:b/>
                                <w:bCs/>
                                <w:sz w:val="19"/>
                                <w:szCs w:val="19"/>
                              </w:rPr>
                              <w:t>Impact</w:t>
                            </w:r>
                          </w:p>
                          <w:p w14:paraId="34CC8872" w14:textId="269B9814" w:rsidR="002A68D9" w:rsidRPr="0049457E" w:rsidRDefault="002A68D9" w:rsidP="00CD454D">
                            <w:pPr>
                              <w:pStyle w:val="ListParagraph"/>
                              <w:numPr>
                                <w:ilvl w:val="0"/>
                                <w:numId w:val="10"/>
                              </w:numPr>
                              <w:jc w:val="both"/>
                              <w:rPr>
                                <w:rFonts w:asciiTheme="majorHAnsi" w:hAnsiTheme="majorHAnsi" w:cstheme="majorHAnsi"/>
                                <w:sz w:val="19"/>
                                <w:szCs w:val="19"/>
                              </w:rPr>
                            </w:pPr>
                            <w:r w:rsidRPr="0049457E">
                              <w:rPr>
                                <w:rFonts w:asciiTheme="majorHAnsi" w:hAnsiTheme="majorHAnsi" w:cstheme="majorHAnsi"/>
                                <w:sz w:val="19"/>
                                <w:szCs w:val="19"/>
                              </w:rPr>
                              <w:t>A suggested extra-curricular and enrichment offer, as well as the inclusion of QR codes to local sports provision, provides pupils with many opportunities to develop their skills, enhancing the potential for success which increases the likelihood of lifelong participation. This also provides an additional opportunity to participate in sport and be physically active, which develops resilience, confidence and independence to lead a healthy and active lifestyle.</w:t>
                            </w:r>
                          </w:p>
                          <w:p w14:paraId="0339477B" w14:textId="1E8E7BDC" w:rsidR="00F50677" w:rsidRPr="0049457E" w:rsidRDefault="002A68D9" w:rsidP="00A85E43">
                            <w:pPr>
                              <w:pStyle w:val="ListParagraph"/>
                              <w:numPr>
                                <w:ilvl w:val="0"/>
                                <w:numId w:val="10"/>
                              </w:numPr>
                              <w:jc w:val="both"/>
                              <w:rPr>
                                <w:rFonts w:ascii="Century Gothic" w:hAnsi="Century Gothic" w:cstheme="majorHAnsi"/>
                                <w:sz w:val="19"/>
                                <w:szCs w:val="19"/>
                                <w:highlight w:val="white"/>
                              </w:rPr>
                            </w:pPr>
                            <w:r w:rsidRPr="0049457E">
                              <w:rPr>
                                <w:rFonts w:asciiTheme="majorHAnsi" w:hAnsiTheme="majorHAnsi" w:cstheme="majorHAnsi"/>
                                <w:sz w:val="19"/>
                                <w:szCs w:val="19"/>
                              </w:rPr>
                              <w:t>Sports and activities selected to comprise the curriculum, will</w:t>
                            </w:r>
                            <w:r w:rsidR="00423994" w:rsidRPr="0049457E">
                              <w:rPr>
                                <w:rFonts w:asciiTheme="majorHAnsi" w:hAnsiTheme="majorHAnsi" w:cstheme="majorHAnsi"/>
                                <w:sz w:val="19"/>
                                <w:szCs w:val="19"/>
                              </w:rPr>
                              <w:t xml:space="preserve"> reflect the school sport network calendar of events, </w:t>
                            </w:r>
                            <w:r w:rsidRPr="0049457E">
                              <w:rPr>
                                <w:rFonts w:asciiTheme="majorHAnsi" w:hAnsiTheme="majorHAnsi" w:cstheme="majorHAnsi"/>
                                <w:sz w:val="19"/>
                                <w:szCs w:val="19"/>
                              </w:rPr>
                              <w:t>allowing pupils to develop competence immediately prior to potentially showcasing these skills at a local area competition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8B916" id="Text Box 62" o:spid="_x0000_s1028" type="#_x0000_t202" style="position:absolute;margin-left:-61.35pt;margin-top:343.7pt;width:577.85pt;height:449.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" fillcolor="white [3201]" stroked="f" strokeweight=".5pt">
                <v:textbox>
                  <w:txbxContent>
                    <w:p w14:paraId="5A933674" w14:textId="24EE7B93" w:rsidR="0049457E" w:rsidRPr="0049457E" w:rsidRDefault="0049457E" w:rsidP="00CD454D">
                      <w:pPr>
                        <w:jc w:val="both"/>
                        <w:rPr>
                          <w:rFonts w:asciiTheme="majorHAnsi" w:hAnsiTheme="majorHAnsi" w:cstheme="majorHAnsi"/>
                          <w:b/>
                          <w:bCs/>
                          <w:i/>
                          <w:sz w:val="16"/>
                          <w:szCs w:val="12"/>
                        </w:rPr>
                      </w:pPr>
                      <w:r w:rsidRPr="0049457E">
                        <w:rPr>
                          <w:rFonts w:asciiTheme="majorHAnsi" w:hAnsiTheme="majorHAnsi" w:cstheme="majorHAnsi"/>
                          <w:b/>
                          <w:bCs/>
                          <w:i/>
                          <w:sz w:val="16"/>
                          <w:szCs w:val="12"/>
                        </w:rPr>
                        <w:t>The long term plan is a working document which is to be adapted by PE leads to suit the needs of their school and the competitions within their respective local authority area.</w:t>
                      </w:r>
                    </w:p>
                    <w:p w14:paraId="0BAA9E19" w14:textId="77777777" w:rsidR="0049457E" w:rsidRDefault="0049457E" w:rsidP="00CD454D">
                      <w:pPr>
                        <w:jc w:val="both"/>
                        <w:rPr>
                          <w:rFonts w:asciiTheme="majorHAnsi" w:hAnsiTheme="majorHAnsi" w:cstheme="majorHAnsi"/>
                          <w:b/>
                          <w:bCs/>
                          <w:sz w:val="19"/>
                          <w:szCs w:val="19"/>
                        </w:rPr>
                      </w:pPr>
                    </w:p>
                    <w:p w14:paraId="42FFA14D" w14:textId="2B399198" w:rsidR="008734F2" w:rsidRPr="0049457E" w:rsidRDefault="008734F2" w:rsidP="00CD454D">
                      <w:pPr>
                        <w:jc w:val="both"/>
                        <w:rPr>
                          <w:rFonts w:asciiTheme="majorHAnsi" w:hAnsiTheme="majorHAnsi" w:cstheme="majorHAnsi"/>
                          <w:b/>
                          <w:bCs/>
                          <w:sz w:val="19"/>
                          <w:szCs w:val="19"/>
                        </w:rPr>
                      </w:pPr>
                      <w:r w:rsidRPr="0049457E">
                        <w:rPr>
                          <w:rFonts w:asciiTheme="majorHAnsi" w:hAnsiTheme="majorHAnsi" w:cstheme="majorHAnsi"/>
                          <w:b/>
                          <w:bCs/>
                          <w:sz w:val="19"/>
                          <w:szCs w:val="19"/>
                        </w:rPr>
                        <w:t>Intent</w:t>
                      </w:r>
                    </w:p>
                    <w:p w14:paraId="142C3407" w14:textId="3202A9D1" w:rsidR="005D14E8" w:rsidRPr="0049457E" w:rsidRDefault="00B70490" w:rsidP="00CD454D">
                      <w:pPr>
                        <w:jc w:val="both"/>
                        <w:rPr>
                          <w:rFonts w:asciiTheme="majorHAnsi" w:hAnsiTheme="majorHAnsi" w:cstheme="majorHAnsi"/>
                          <w:b/>
                          <w:bCs/>
                          <w:i/>
                          <w:sz w:val="19"/>
                          <w:szCs w:val="19"/>
                        </w:rPr>
                      </w:pPr>
                      <w:r w:rsidRPr="0049457E">
                        <w:rPr>
                          <w:rFonts w:asciiTheme="majorHAnsi" w:hAnsiTheme="majorHAnsi" w:cstheme="majorHAnsi"/>
                          <w:b/>
                          <w:bCs/>
                          <w:i/>
                          <w:sz w:val="19"/>
                          <w:szCs w:val="19"/>
                        </w:rPr>
                        <w:t>“The national curriculum for physical education aims to ensure that all pupils develop competence to excel in a broad range of physical activities.”</w:t>
                      </w:r>
                    </w:p>
                    <w:p w14:paraId="33544CC1" w14:textId="343BBCAD" w:rsidR="00B70490" w:rsidRPr="0049457E" w:rsidRDefault="00B70490" w:rsidP="00CD454D">
                      <w:pPr>
                        <w:jc w:val="both"/>
                        <w:rPr>
                          <w:rFonts w:asciiTheme="majorHAnsi" w:hAnsiTheme="majorHAnsi" w:cstheme="majorHAnsi"/>
                          <w:sz w:val="19"/>
                          <w:szCs w:val="19"/>
                        </w:rPr>
                      </w:pPr>
                      <w:r w:rsidRPr="0049457E">
                        <w:rPr>
                          <w:rFonts w:asciiTheme="majorHAnsi" w:hAnsiTheme="majorHAnsi" w:cstheme="majorHAnsi"/>
                          <w:sz w:val="19"/>
                          <w:szCs w:val="19"/>
                        </w:rPr>
                        <w:t>Pupils will move progressively through three learning stages:</w:t>
                      </w:r>
                    </w:p>
                    <w:p w14:paraId="23FF4E13" w14:textId="4D660C51" w:rsidR="00B70490" w:rsidRPr="0049457E" w:rsidRDefault="00B70490" w:rsidP="00CD454D">
                      <w:pPr>
                        <w:pStyle w:val="ListParagraph"/>
                        <w:numPr>
                          <w:ilvl w:val="0"/>
                          <w:numId w:val="7"/>
                        </w:numPr>
                        <w:jc w:val="both"/>
                        <w:rPr>
                          <w:rFonts w:asciiTheme="majorHAnsi" w:hAnsiTheme="majorHAnsi" w:cstheme="majorHAnsi"/>
                          <w:sz w:val="19"/>
                          <w:szCs w:val="19"/>
                        </w:rPr>
                      </w:pPr>
                      <w:r w:rsidRPr="0049457E">
                        <w:rPr>
                          <w:rFonts w:asciiTheme="majorHAnsi" w:hAnsiTheme="majorHAnsi" w:cstheme="majorHAnsi"/>
                          <w:sz w:val="19"/>
                          <w:szCs w:val="19"/>
                        </w:rPr>
                        <w:t>Explore – EYFS, Year 1 and Year 2: Pupils explore basic movement skills of running, jumping, kicking, throwing and catching, whilst demonstrating physical attributes of balance, agility and co-ordination.</w:t>
                      </w:r>
                    </w:p>
                    <w:p w14:paraId="78F49F7D" w14:textId="381AAC62" w:rsidR="00B70490" w:rsidRPr="0049457E" w:rsidRDefault="00B70490" w:rsidP="00CD454D">
                      <w:pPr>
                        <w:pStyle w:val="ListParagraph"/>
                        <w:numPr>
                          <w:ilvl w:val="0"/>
                          <w:numId w:val="7"/>
                        </w:numPr>
                        <w:jc w:val="both"/>
                        <w:rPr>
                          <w:rFonts w:asciiTheme="majorHAnsi" w:hAnsiTheme="majorHAnsi" w:cstheme="majorHAnsi"/>
                          <w:sz w:val="19"/>
                          <w:szCs w:val="19"/>
                        </w:rPr>
                      </w:pPr>
                      <w:r w:rsidRPr="0049457E">
                        <w:rPr>
                          <w:rFonts w:asciiTheme="majorHAnsi" w:hAnsiTheme="majorHAnsi" w:cstheme="majorHAnsi"/>
                          <w:sz w:val="19"/>
                          <w:szCs w:val="19"/>
                        </w:rPr>
                        <w:t>Combine – Year 3 and Year 4: Pupils combine basic movement skills of running, jumping, kicking, throwing and catching, whilst demonstrating physical attributes of balance, agility and co-ordination.</w:t>
                      </w:r>
                    </w:p>
                    <w:p w14:paraId="60BF6409" w14:textId="3F8D510C" w:rsidR="00FB5837" w:rsidRPr="0049457E" w:rsidRDefault="00B70490" w:rsidP="00CD454D">
                      <w:pPr>
                        <w:pStyle w:val="ListParagraph"/>
                        <w:numPr>
                          <w:ilvl w:val="0"/>
                          <w:numId w:val="7"/>
                        </w:numPr>
                        <w:jc w:val="both"/>
                        <w:rPr>
                          <w:rFonts w:asciiTheme="majorHAnsi" w:hAnsiTheme="majorHAnsi" w:cstheme="majorHAnsi"/>
                          <w:sz w:val="19"/>
                          <w:szCs w:val="19"/>
                        </w:rPr>
                      </w:pPr>
                      <w:r w:rsidRPr="0049457E">
                        <w:rPr>
                          <w:rFonts w:asciiTheme="majorHAnsi" w:hAnsiTheme="majorHAnsi" w:cstheme="majorHAnsi"/>
                          <w:sz w:val="19"/>
                          <w:szCs w:val="19"/>
                        </w:rPr>
                        <w:t>Refine – Year 5 and Year 6: Refine sport specific skills whilst demonstrating physical attributes of flexibility, strength.</w:t>
                      </w:r>
                    </w:p>
                    <w:p w14:paraId="2B6B003F" w14:textId="00010A31" w:rsidR="007D26DA" w:rsidRPr="0049457E" w:rsidRDefault="007D26DA" w:rsidP="00CD454D">
                      <w:pPr>
                        <w:jc w:val="both"/>
                        <w:rPr>
                          <w:rFonts w:asciiTheme="majorHAnsi" w:hAnsiTheme="majorHAnsi" w:cstheme="majorHAnsi"/>
                          <w:sz w:val="19"/>
                          <w:szCs w:val="19"/>
                        </w:rPr>
                      </w:pPr>
                      <w:r w:rsidRPr="0049457E">
                        <w:rPr>
                          <w:rFonts w:asciiTheme="majorHAnsi" w:hAnsiTheme="majorHAnsi" w:cstheme="majorHAnsi"/>
                          <w:sz w:val="19"/>
                          <w:szCs w:val="19"/>
                        </w:rPr>
                        <w:t>Pupils will participate in a range of games, as well as dance and gymnastics sequences and health related fitness and outdoor adventurous activities. All schools must provide swimming instruction in key stage 1 or key stage 2.</w:t>
                      </w:r>
                    </w:p>
                    <w:p w14:paraId="21FFE5D9" w14:textId="77777777" w:rsidR="00B70490" w:rsidRPr="0049457E" w:rsidRDefault="00B70490" w:rsidP="00CD454D">
                      <w:pPr>
                        <w:jc w:val="both"/>
                        <w:rPr>
                          <w:rFonts w:asciiTheme="majorHAnsi" w:hAnsiTheme="majorHAnsi" w:cstheme="majorHAnsi"/>
                          <w:sz w:val="19"/>
                          <w:szCs w:val="19"/>
                        </w:rPr>
                      </w:pPr>
                    </w:p>
                    <w:p w14:paraId="3F5D1D36" w14:textId="253DE564" w:rsidR="005D14E8" w:rsidRPr="0049457E" w:rsidRDefault="008B0DCF" w:rsidP="00CD454D">
                      <w:pPr>
                        <w:jc w:val="both"/>
                        <w:rPr>
                          <w:rFonts w:asciiTheme="majorHAnsi" w:hAnsiTheme="majorHAnsi" w:cstheme="majorHAnsi"/>
                          <w:b/>
                          <w:bCs/>
                          <w:sz w:val="19"/>
                          <w:szCs w:val="19"/>
                        </w:rPr>
                      </w:pPr>
                      <w:r w:rsidRPr="0049457E">
                        <w:rPr>
                          <w:rFonts w:asciiTheme="majorHAnsi" w:hAnsiTheme="majorHAnsi" w:cstheme="majorHAnsi"/>
                          <w:b/>
                          <w:bCs/>
                          <w:sz w:val="19"/>
                          <w:szCs w:val="19"/>
                        </w:rPr>
                        <w:t>Implementation</w:t>
                      </w:r>
                    </w:p>
                    <w:p w14:paraId="1204D679" w14:textId="77777777" w:rsidR="00423994" w:rsidRPr="0049457E" w:rsidRDefault="007D26DA"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Each unit of work will begin with an overview of what is to be covered within the sequence of lessons a unit conclusion, which will guide staff in providing summative feedback to pupils at the end of a unit of work</w:t>
                      </w:r>
                      <w:r w:rsidR="00423994" w:rsidRPr="0049457E">
                        <w:rPr>
                          <w:rFonts w:asciiTheme="majorHAnsi" w:hAnsiTheme="majorHAnsi" w:cstheme="majorHAnsi"/>
                          <w:sz w:val="19"/>
                          <w:szCs w:val="19"/>
                        </w:rPr>
                        <w:t>.</w:t>
                      </w:r>
                    </w:p>
                    <w:p w14:paraId="3DDA1AB2" w14:textId="1ADC2FDD" w:rsidR="007D26DA" w:rsidRPr="0049457E" w:rsidRDefault="007D26DA"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 xml:space="preserve">A list of prescriptive resources </w:t>
                      </w:r>
                      <w:r w:rsidR="00423994" w:rsidRPr="0049457E">
                        <w:rPr>
                          <w:rFonts w:asciiTheme="majorHAnsi" w:hAnsiTheme="majorHAnsi" w:cstheme="majorHAnsi"/>
                          <w:sz w:val="19"/>
                          <w:szCs w:val="19"/>
                        </w:rPr>
                        <w:t>and a</w:t>
                      </w:r>
                      <w:r w:rsidRPr="0049457E">
                        <w:rPr>
                          <w:rFonts w:asciiTheme="majorHAnsi" w:hAnsiTheme="majorHAnsi" w:cstheme="majorHAnsi"/>
                          <w:sz w:val="19"/>
                          <w:szCs w:val="19"/>
                        </w:rPr>
                        <w:t xml:space="preserve"> guide to adapting resources if the 'ideal' isn't available, as well as how equipment can</w:t>
                      </w:r>
                      <w:r w:rsidR="00423994" w:rsidRPr="0049457E">
                        <w:rPr>
                          <w:rFonts w:asciiTheme="majorHAnsi" w:hAnsiTheme="majorHAnsi" w:cstheme="majorHAnsi"/>
                          <w:sz w:val="19"/>
                          <w:szCs w:val="19"/>
                        </w:rPr>
                        <w:t xml:space="preserve"> </w:t>
                      </w:r>
                      <w:r w:rsidRPr="0049457E">
                        <w:rPr>
                          <w:rFonts w:asciiTheme="majorHAnsi" w:hAnsiTheme="majorHAnsi" w:cstheme="majorHAnsi"/>
                          <w:sz w:val="19"/>
                          <w:szCs w:val="19"/>
                        </w:rPr>
                        <w:t xml:space="preserve">be altered to support </w:t>
                      </w:r>
                      <w:r w:rsidR="009968C5" w:rsidRPr="0049457E">
                        <w:rPr>
                          <w:rFonts w:asciiTheme="majorHAnsi" w:hAnsiTheme="majorHAnsi" w:cstheme="majorHAnsi"/>
                          <w:sz w:val="19"/>
                          <w:szCs w:val="19"/>
                        </w:rPr>
                        <w:t xml:space="preserve">and challenge </w:t>
                      </w:r>
                      <w:r w:rsidRPr="0049457E">
                        <w:rPr>
                          <w:rFonts w:asciiTheme="majorHAnsi" w:hAnsiTheme="majorHAnsi" w:cstheme="majorHAnsi"/>
                          <w:sz w:val="19"/>
                          <w:szCs w:val="19"/>
                        </w:rPr>
                        <w:t>pupils, would also be included.</w:t>
                      </w:r>
                    </w:p>
                    <w:p w14:paraId="474009D0" w14:textId="0CE581C3" w:rsidR="007D26DA" w:rsidRPr="0049457E" w:rsidRDefault="007D26DA"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Rules and regulations for specific sports would also feature to allow staff to encourage good practice</w:t>
                      </w:r>
                      <w:r w:rsidR="00423994" w:rsidRPr="0049457E">
                        <w:rPr>
                          <w:rFonts w:asciiTheme="majorHAnsi" w:hAnsiTheme="majorHAnsi" w:cstheme="majorHAnsi"/>
                          <w:sz w:val="19"/>
                          <w:szCs w:val="19"/>
                        </w:rPr>
                        <w:t xml:space="preserve"> </w:t>
                      </w:r>
                      <w:r w:rsidRPr="0049457E">
                        <w:rPr>
                          <w:rFonts w:asciiTheme="majorHAnsi" w:hAnsiTheme="majorHAnsi" w:cstheme="majorHAnsi"/>
                          <w:sz w:val="19"/>
                          <w:szCs w:val="19"/>
                        </w:rPr>
                        <w:t>ahead of potential competition and to ensure characteristics such as fair play and respect can be accurately</w:t>
                      </w:r>
                      <w:r w:rsidR="00423994" w:rsidRPr="0049457E">
                        <w:rPr>
                          <w:rFonts w:asciiTheme="majorHAnsi" w:hAnsiTheme="majorHAnsi" w:cstheme="majorHAnsi"/>
                          <w:sz w:val="19"/>
                          <w:szCs w:val="19"/>
                        </w:rPr>
                        <w:t xml:space="preserve"> </w:t>
                      </w:r>
                      <w:r w:rsidRPr="0049457E">
                        <w:rPr>
                          <w:rFonts w:asciiTheme="majorHAnsi" w:hAnsiTheme="majorHAnsi" w:cstheme="majorHAnsi"/>
                          <w:sz w:val="19"/>
                          <w:szCs w:val="19"/>
                        </w:rPr>
                        <w:t>enforced.</w:t>
                      </w:r>
                    </w:p>
                    <w:p w14:paraId="5BAFBE60" w14:textId="07051CF8" w:rsidR="00423994" w:rsidRPr="0049457E" w:rsidRDefault="00423994"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E</w:t>
                      </w:r>
                      <w:r w:rsidR="0097611F" w:rsidRPr="0049457E">
                        <w:rPr>
                          <w:rFonts w:asciiTheme="majorHAnsi" w:hAnsiTheme="majorHAnsi" w:cstheme="majorHAnsi"/>
                          <w:sz w:val="19"/>
                          <w:szCs w:val="19"/>
                        </w:rPr>
                        <w:t xml:space="preserve">ach lesson </w:t>
                      </w:r>
                      <w:r w:rsidRPr="0049457E">
                        <w:rPr>
                          <w:rFonts w:asciiTheme="majorHAnsi" w:hAnsiTheme="majorHAnsi" w:cstheme="majorHAnsi"/>
                          <w:sz w:val="19"/>
                          <w:szCs w:val="19"/>
                        </w:rPr>
                        <w:t>has</w:t>
                      </w:r>
                      <w:r w:rsidR="0097611F" w:rsidRPr="0049457E">
                        <w:rPr>
                          <w:rFonts w:asciiTheme="majorHAnsi" w:hAnsiTheme="majorHAnsi" w:cstheme="majorHAnsi"/>
                          <w:sz w:val="19"/>
                          <w:szCs w:val="19"/>
                        </w:rPr>
                        <w:t xml:space="preserve"> an individual toolkit in the form of a flow chart</w:t>
                      </w:r>
                      <w:r w:rsidRPr="0049457E">
                        <w:rPr>
                          <w:rFonts w:asciiTheme="majorHAnsi" w:hAnsiTheme="majorHAnsi" w:cstheme="majorHAnsi"/>
                          <w:sz w:val="19"/>
                          <w:szCs w:val="19"/>
                        </w:rPr>
                        <w:t>, providing a visualisation of</w:t>
                      </w:r>
                      <w:r w:rsidR="0097611F" w:rsidRPr="0049457E">
                        <w:rPr>
                          <w:rFonts w:asciiTheme="majorHAnsi" w:hAnsiTheme="majorHAnsi" w:cstheme="majorHAnsi"/>
                          <w:sz w:val="19"/>
                          <w:szCs w:val="19"/>
                        </w:rPr>
                        <w:t xml:space="preserve"> the sequence of learning taking place</w:t>
                      </w:r>
                      <w:r w:rsidRPr="0049457E">
                        <w:rPr>
                          <w:rFonts w:asciiTheme="majorHAnsi" w:hAnsiTheme="majorHAnsi" w:cstheme="majorHAnsi"/>
                          <w:sz w:val="19"/>
                          <w:szCs w:val="19"/>
                        </w:rPr>
                        <w:t>,</w:t>
                      </w:r>
                      <w:r w:rsidR="0097611F" w:rsidRPr="0049457E">
                        <w:rPr>
                          <w:rFonts w:asciiTheme="majorHAnsi" w:hAnsiTheme="majorHAnsi" w:cstheme="majorHAnsi"/>
                          <w:sz w:val="19"/>
                          <w:szCs w:val="19"/>
                        </w:rPr>
                        <w:t xml:space="preserve"> as well as directed tasks based on pupil success. Specific vocabulary would also be included to outline key techniques of skills, allowing direct links with model questioning</w:t>
                      </w:r>
                      <w:r w:rsidRPr="0049457E">
                        <w:rPr>
                          <w:rFonts w:asciiTheme="majorHAnsi" w:hAnsiTheme="majorHAnsi" w:cstheme="majorHAnsi"/>
                          <w:sz w:val="19"/>
                          <w:szCs w:val="19"/>
                        </w:rPr>
                        <w:t xml:space="preserve"> and images to support set up of activities</w:t>
                      </w:r>
                      <w:r w:rsidR="0097611F" w:rsidRPr="0049457E">
                        <w:rPr>
                          <w:rFonts w:asciiTheme="majorHAnsi" w:hAnsiTheme="majorHAnsi" w:cstheme="majorHAnsi"/>
                          <w:sz w:val="19"/>
                          <w:szCs w:val="19"/>
                        </w:rPr>
                        <w:t xml:space="preserve">. </w:t>
                      </w:r>
                    </w:p>
                    <w:p w14:paraId="72FD74FE" w14:textId="77777777" w:rsidR="007D26DA" w:rsidRPr="0049457E" w:rsidRDefault="007D26DA" w:rsidP="00CD454D">
                      <w:pPr>
                        <w:rPr>
                          <w:rFonts w:asciiTheme="majorHAnsi" w:hAnsiTheme="majorHAnsi" w:cstheme="majorHAnsi"/>
                          <w:b/>
                          <w:bCs/>
                          <w:sz w:val="19"/>
                          <w:szCs w:val="19"/>
                        </w:rPr>
                      </w:pPr>
                    </w:p>
                    <w:p w14:paraId="2FB1246B" w14:textId="1474EA96" w:rsidR="005D14E8" w:rsidRPr="0049457E" w:rsidRDefault="003E0D75" w:rsidP="00CD454D">
                      <w:pPr>
                        <w:rPr>
                          <w:rFonts w:asciiTheme="majorHAnsi" w:hAnsiTheme="majorHAnsi" w:cstheme="majorHAnsi"/>
                          <w:b/>
                          <w:bCs/>
                          <w:sz w:val="19"/>
                          <w:szCs w:val="19"/>
                        </w:rPr>
                      </w:pPr>
                      <w:r w:rsidRPr="0049457E">
                        <w:rPr>
                          <w:rFonts w:asciiTheme="majorHAnsi" w:hAnsiTheme="majorHAnsi" w:cstheme="majorHAnsi"/>
                          <w:b/>
                          <w:bCs/>
                          <w:sz w:val="19"/>
                          <w:szCs w:val="19"/>
                        </w:rPr>
                        <w:t>Impact</w:t>
                      </w:r>
                    </w:p>
                    <w:p w14:paraId="34CC8872" w14:textId="269B9814" w:rsidR="002A68D9" w:rsidRPr="0049457E" w:rsidRDefault="002A68D9" w:rsidP="00CD454D">
                      <w:pPr>
                        <w:pStyle w:val="ListParagraph"/>
                        <w:numPr>
                          <w:ilvl w:val="0"/>
                          <w:numId w:val="10"/>
                        </w:numPr>
                        <w:jc w:val="both"/>
                        <w:rPr>
                          <w:rFonts w:asciiTheme="majorHAnsi" w:hAnsiTheme="majorHAnsi" w:cstheme="majorHAnsi"/>
                          <w:sz w:val="19"/>
                          <w:szCs w:val="19"/>
                        </w:rPr>
                      </w:pPr>
                      <w:r w:rsidRPr="0049457E">
                        <w:rPr>
                          <w:rFonts w:asciiTheme="majorHAnsi" w:hAnsiTheme="majorHAnsi" w:cstheme="majorHAnsi"/>
                          <w:sz w:val="19"/>
                          <w:szCs w:val="19"/>
                        </w:rPr>
                        <w:t>A suggested extra-curricular and enrichment offer, as well as the inclusion of QR codes to local sports provision, provides pupils with many opportunities to develop their skills, enhancing the potential for success which increases the likelihood of lifelong participation. This also provides an additional opportunity to participate in sport and be physically active, which develops resilience, confidence and independence to lead a healthy and active lifestyle.</w:t>
                      </w:r>
                    </w:p>
                    <w:p w14:paraId="0339477B" w14:textId="1E8E7BDC" w:rsidR="00F50677" w:rsidRPr="0049457E" w:rsidRDefault="002A68D9" w:rsidP="00A85E43">
                      <w:pPr>
                        <w:pStyle w:val="ListParagraph"/>
                        <w:numPr>
                          <w:ilvl w:val="0"/>
                          <w:numId w:val="10"/>
                        </w:numPr>
                        <w:jc w:val="both"/>
                        <w:rPr>
                          <w:rFonts w:ascii="Century Gothic" w:hAnsi="Century Gothic" w:cstheme="majorHAnsi"/>
                          <w:sz w:val="19"/>
                          <w:szCs w:val="19"/>
                          <w:highlight w:val="white"/>
                        </w:rPr>
                      </w:pPr>
                      <w:r w:rsidRPr="0049457E">
                        <w:rPr>
                          <w:rFonts w:asciiTheme="majorHAnsi" w:hAnsiTheme="majorHAnsi" w:cstheme="majorHAnsi"/>
                          <w:sz w:val="19"/>
                          <w:szCs w:val="19"/>
                        </w:rPr>
                        <w:t>Sports and activities selected to comprise the curriculum, will</w:t>
                      </w:r>
                      <w:r w:rsidR="00423994" w:rsidRPr="0049457E">
                        <w:rPr>
                          <w:rFonts w:asciiTheme="majorHAnsi" w:hAnsiTheme="majorHAnsi" w:cstheme="majorHAnsi"/>
                          <w:sz w:val="19"/>
                          <w:szCs w:val="19"/>
                        </w:rPr>
                        <w:t xml:space="preserve"> reflect the school sport network calendar of events, </w:t>
                      </w:r>
                      <w:r w:rsidRPr="0049457E">
                        <w:rPr>
                          <w:rFonts w:asciiTheme="majorHAnsi" w:hAnsiTheme="majorHAnsi" w:cstheme="majorHAnsi"/>
                          <w:sz w:val="19"/>
                          <w:szCs w:val="19"/>
                        </w:rPr>
                        <w:t>allowing pupils to develop competence immediately prior to potentially showcasing these skills at a local area competition level.</w:t>
                      </w:r>
                    </w:p>
                  </w:txbxContent>
                </v:textbox>
                <w10:wrap anchorx="margin"/>
              </v:shape>
            </w:pict>
          </mc:Fallback>
        </mc:AlternateContent>
      </w:r>
      <w:r w:rsidR="004F0E59">
        <w:rPr>
          <w:noProof/>
        </w:rPr>
        <w:drawing>
          <wp:anchor distT="0" distB="0" distL="114300" distR="114300" simplePos="0" relativeHeight="251739136" behindDoc="0" locked="0" layoutInCell="1" allowOverlap="1" wp14:anchorId="386BBC33" wp14:editId="76DC34E2">
            <wp:simplePos x="0" y="0"/>
            <wp:positionH relativeFrom="column">
              <wp:posOffset>-87630</wp:posOffset>
            </wp:positionH>
            <wp:positionV relativeFrom="paragraph">
              <wp:posOffset>3140075</wp:posOffset>
            </wp:positionV>
            <wp:extent cx="5739130" cy="1198245"/>
            <wp:effectExtent l="0" t="0" r="0"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9130" cy="1198245"/>
                    </a:xfrm>
                    <a:prstGeom prst="rect">
                      <a:avLst/>
                    </a:prstGeom>
                  </pic:spPr>
                </pic:pic>
              </a:graphicData>
            </a:graphic>
            <wp14:sizeRelH relativeFrom="page">
              <wp14:pctWidth>0</wp14:pctWidth>
            </wp14:sizeRelH>
            <wp14:sizeRelV relativeFrom="page">
              <wp14:pctHeight>0</wp14:pctHeight>
            </wp14:sizeRelV>
          </wp:anchor>
        </w:drawing>
      </w:r>
      <w:r w:rsidR="004F0E59">
        <w:rPr>
          <w:noProof/>
        </w:rPr>
        <w:drawing>
          <wp:anchor distT="0" distB="0" distL="114300" distR="114300" simplePos="0" relativeHeight="251738112" behindDoc="0" locked="0" layoutInCell="1" allowOverlap="1" wp14:anchorId="1AD98D8A" wp14:editId="310C9222">
            <wp:simplePos x="0" y="0"/>
            <wp:positionH relativeFrom="column">
              <wp:posOffset>-87298</wp:posOffset>
            </wp:positionH>
            <wp:positionV relativeFrom="paragraph">
              <wp:posOffset>1940008</wp:posOffset>
            </wp:positionV>
            <wp:extent cx="5731510" cy="120904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1209040"/>
                    </a:xfrm>
                    <a:prstGeom prst="rect">
                      <a:avLst/>
                    </a:prstGeom>
                  </pic:spPr>
                </pic:pic>
              </a:graphicData>
            </a:graphic>
            <wp14:sizeRelH relativeFrom="page">
              <wp14:pctWidth>0</wp14:pctWidth>
            </wp14:sizeRelH>
            <wp14:sizeRelV relativeFrom="page">
              <wp14:pctHeight>0</wp14:pctHeight>
            </wp14:sizeRelV>
          </wp:anchor>
        </w:drawing>
      </w:r>
      <w:r w:rsidR="004F0E59">
        <w:rPr>
          <w:noProof/>
        </w:rPr>
        <w:drawing>
          <wp:anchor distT="0" distB="0" distL="114300" distR="114300" simplePos="0" relativeHeight="251737088" behindDoc="0" locked="0" layoutInCell="1" allowOverlap="1" wp14:anchorId="39D9FE62" wp14:editId="091ECF11">
            <wp:simplePos x="0" y="0"/>
            <wp:positionH relativeFrom="column">
              <wp:posOffset>-86967</wp:posOffset>
            </wp:positionH>
            <wp:positionV relativeFrom="paragraph">
              <wp:posOffset>746125</wp:posOffset>
            </wp:positionV>
            <wp:extent cx="5731510" cy="120523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1205230"/>
                    </a:xfrm>
                    <a:prstGeom prst="rect">
                      <a:avLst/>
                    </a:prstGeom>
                  </pic:spPr>
                </pic:pic>
              </a:graphicData>
            </a:graphic>
            <wp14:sizeRelH relativeFrom="page">
              <wp14:pctWidth>0</wp14:pctWidth>
            </wp14:sizeRelH>
            <wp14:sizeRelV relativeFrom="page">
              <wp14:pctHeight>0</wp14:pctHeight>
            </wp14:sizeRelV>
          </wp:anchor>
        </w:drawing>
      </w:r>
      <w:r w:rsidR="005D14E8">
        <w:rPr>
          <w:noProof/>
        </w:rPr>
        <mc:AlternateContent>
          <mc:Choice Requires="wps">
            <w:drawing>
              <wp:anchor distT="0" distB="0" distL="114300" distR="114300" simplePos="0" relativeHeight="251699200" behindDoc="0" locked="0" layoutInCell="1" allowOverlap="1" wp14:anchorId="7E3894DC" wp14:editId="0D1BE861">
                <wp:simplePos x="0" y="0"/>
                <wp:positionH relativeFrom="column">
                  <wp:posOffset>1549936</wp:posOffset>
                </wp:positionH>
                <wp:positionV relativeFrom="paragraph">
                  <wp:posOffset>321945</wp:posOffset>
                </wp:positionV>
                <wp:extent cx="4724625" cy="421341"/>
                <wp:effectExtent l="0" t="0" r="0" b="0"/>
                <wp:wrapNone/>
                <wp:docPr id="63" name="Text Box 63"/>
                <wp:cNvGraphicFramePr/>
                <a:graphic xmlns:a="http://schemas.openxmlformats.org/drawingml/2006/main">
                  <a:graphicData uri="http://schemas.microsoft.com/office/word/2010/wordprocessingShape">
                    <wps:wsp>
                      <wps:cNvSpPr txBox="1"/>
                      <wps:spPr>
                        <a:xfrm>
                          <a:off x="0" y="0"/>
                          <a:ext cx="4724625" cy="421341"/>
                        </a:xfrm>
                        <a:prstGeom prst="rect">
                          <a:avLst/>
                        </a:prstGeom>
                        <a:noFill/>
                        <a:ln w="6350">
                          <a:noFill/>
                        </a:ln>
                      </wps:spPr>
                      <wps:txbx>
                        <w:txbxContent>
                          <w:p w14:paraId="17B7935E" w14:textId="4B494806" w:rsidR="009818CB" w:rsidRDefault="000B4787">
                            <w:r w:rsidRPr="000B4787">
                              <w:rPr>
                                <w:rFonts w:asciiTheme="majorHAnsi" w:hAnsiTheme="majorHAnsi" w:cstheme="majorHAnsi"/>
                                <w:b/>
                                <w:bCs/>
                                <w:i/>
                                <w:iCs/>
                                <w:color w:val="333333"/>
                                <w:sz w:val="18"/>
                                <w:szCs w:val="18"/>
                              </w:rPr>
                              <w:t>“A high-quality physical education curriculum inspires all pupils to succeed and excel in competitive sport and other physically demanding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894DC" id="Text Box 63" o:spid="_x0000_s1029" type="#_x0000_t202" style="position:absolute;margin-left:122.05pt;margin-top:25.35pt;width:372pt;height:3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" filled="f" stroked="f" strokeweight=".5pt">
                <v:textbox>
                  <w:txbxContent>
                    <w:p w14:paraId="17B7935E" w14:textId="4B494806" w:rsidR="009818CB" w:rsidRDefault="000B4787">
                      <w:r w:rsidRPr="000B4787">
                        <w:rPr>
                          <w:rFonts w:asciiTheme="majorHAnsi" w:hAnsiTheme="majorHAnsi" w:cstheme="majorHAnsi"/>
                          <w:b/>
                          <w:bCs/>
                          <w:i/>
                          <w:iCs/>
                          <w:color w:val="333333"/>
                          <w:sz w:val="18"/>
                          <w:szCs w:val="18"/>
                        </w:rPr>
                        <w:t>“A high-quality physical education curriculum inspires all pupils to succeed and excel in competitive sport and other physically demanding activities.”</w:t>
                      </w:r>
                    </w:p>
                  </w:txbxContent>
                </v:textbox>
              </v:shape>
            </w:pict>
          </mc:Fallback>
        </mc:AlternateContent>
      </w:r>
    </w:p>
    <w:sectPr w:rsidR="00271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Sans Std">
    <w:panose1 w:val="020B0503020103030203"/>
    <w:charset w:val="00"/>
    <w:family w:val="swiss"/>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2904"/>
    <w:multiLevelType w:val="hybridMultilevel"/>
    <w:tmpl w:val="C498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D469A"/>
    <w:multiLevelType w:val="multilevel"/>
    <w:tmpl w:val="916441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05E65"/>
    <w:multiLevelType w:val="hybridMultilevel"/>
    <w:tmpl w:val="3492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A5B06"/>
    <w:multiLevelType w:val="multilevel"/>
    <w:tmpl w:val="68AAC5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A73F8"/>
    <w:multiLevelType w:val="multilevel"/>
    <w:tmpl w:val="615EF0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C68A8"/>
    <w:multiLevelType w:val="hybridMultilevel"/>
    <w:tmpl w:val="3276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A75CF"/>
    <w:multiLevelType w:val="hybridMultilevel"/>
    <w:tmpl w:val="9A764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C822D9"/>
    <w:multiLevelType w:val="hybridMultilevel"/>
    <w:tmpl w:val="B6627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857574"/>
    <w:multiLevelType w:val="hybridMultilevel"/>
    <w:tmpl w:val="C2024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2057BB"/>
    <w:multiLevelType w:val="hybridMultilevel"/>
    <w:tmpl w:val="E9A6333C"/>
    <w:lvl w:ilvl="0" w:tplc="D48C928C">
      <w:start w:val="1"/>
      <w:numFmt w:val="bullet"/>
      <w:lvlText w:val="•"/>
      <w:lvlJc w:val="left"/>
      <w:pPr>
        <w:tabs>
          <w:tab w:val="num" w:pos="720"/>
        </w:tabs>
        <w:ind w:left="720" w:hanging="360"/>
      </w:pPr>
      <w:rPr>
        <w:rFonts w:ascii="Times New Roman" w:hAnsi="Times New Roman" w:hint="default"/>
      </w:rPr>
    </w:lvl>
    <w:lvl w:ilvl="1" w:tplc="8CA874FE" w:tentative="1">
      <w:start w:val="1"/>
      <w:numFmt w:val="bullet"/>
      <w:lvlText w:val="•"/>
      <w:lvlJc w:val="left"/>
      <w:pPr>
        <w:tabs>
          <w:tab w:val="num" w:pos="1440"/>
        </w:tabs>
        <w:ind w:left="1440" w:hanging="360"/>
      </w:pPr>
      <w:rPr>
        <w:rFonts w:ascii="Times New Roman" w:hAnsi="Times New Roman" w:hint="default"/>
      </w:rPr>
    </w:lvl>
    <w:lvl w:ilvl="2" w:tplc="D72A11A4" w:tentative="1">
      <w:start w:val="1"/>
      <w:numFmt w:val="bullet"/>
      <w:lvlText w:val="•"/>
      <w:lvlJc w:val="left"/>
      <w:pPr>
        <w:tabs>
          <w:tab w:val="num" w:pos="2160"/>
        </w:tabs>
        <w:ind w:left="2160" w:hanging="360"/>
      </w:pPr>
      <w:rPr>
        <w:rFonts w:ascii="Times New Roman" w:hAnsi="Times New Roman" w:hint="default"/>
      </w:rPr>
    </w:lvl>
    <w:lvl w:ilvl="3" w:tplc="429CAE96" w:tentative="1">
      <w:start w:val="1"/>
      <w:numFmt w:val="bullet"/>
      <w:lvlText w:val="•"/>
      <w:lvlJc w:val="left"/>
      <w:pPr>
        <w:tabs>
          <w:tab w:val="num" w:pos="2880"/>
        </w:tabs>
        <w:ind w:left="2880" w:hanging="360"/>
      </w:pPr>
      <w:rPr>
        <w:rFonts w:ascii="Times New Roman" w:hAnsi="Times New Roman" w:hint="default"/>
      </w:rPr>
    </w:lvl>
    <w:lvl w:ilvl="4" w:tplc="32D22EB0" w:tentative="1">
      <w:start w:val="1"/>
      <w:numFmt w:val="bullet"/>
      <w:lvlText w:val="•"/>
      <w:lvlJc w:val="left"/>
      <w:pPr>
        <w:tabs>
          <w:tab w:val="num" w:pos="3600"/>
        </w:tabs>
        <w:ind w:left="3600" w:hanging="360"/>
      </w:pPr>
      <w:rPr>
        <w:rFonts w:ascii="Times New Roman" w:hAnsi="Times New Roman" w:hint="default"/>
      </w:rPr>
    </w:lvl>
    <w:lvl w:ilvl="5" w:tplc="8FF2C2A0" w:tentative="1">
      <w:start w:val="1"/>
      <w:numFmt w:val="bullet"/>
      <w:lvlText w:val="•"/>
      <w:lvlJc w:val="left"/>
      <w:pPr>
        <w:tabs>
          <w:tab w:val="num" w:pos="4320"/>
        </w:tabs>
        <w:ind w:left="4320" w:hanging="360"/>
      </w:pPr>
      <w:rPr>
        <w:rFonts w:ascii="Times New Roman" w:hAnsi="Times New Roman" w:hint="default"/>
      </w:rPr>
    </w:lvl>
    <w:lvl w:ilvl="6" w:tplc="EA545BB4" w:tentative="1">
      <w:start w:val="1"/>
      <w:numFmt w:val="bullet"/>
      <w:lvlText w:val="•"/>
      <w:lvlJc w:val="left"/>
      <w:pPr>
        <w:tabs>
          <w:tab w:val="num" w:pos="5040"/>
        </w:tabs>
        <w:ind w:left="5040" w:hanging="360"/>
      </w:pPr>
      <w:rPr>
        <w:rFonts w:ascii="Times New Roman" w:hAnsi="Times New Roman" w:hint="default"/>
      </w:rPr>
    </w:lvl>
    <w:lvl w:ilvl="7" w:tplc="83560B9E" w:tentative="1">
      <w:start w:val="1"/>
      <w:numFmt w:val="bullet"/>
      <w:lvlText w:val="•"/>
      <w:lvlJc w:val="left"/>
      <w:pPr>
        <w:tabs>
          <w:tab w:val="num" w:pos="5760"/>
        </w:tabs>
        <w:ind w:left="5760" w:hanging="360"/>
      </w:pPr>
      <w:rPr>
        <w:rFonts w:ascii="Times New Roman" w:hAnsi="Times New Roman" w:hint="default"/>
      </w:rPr>
    </w:lvl>
    <w:lvl w:ilvl="8" w:tplc="E9503A7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1202CC8"/>
    <w:multiLevelType w:val="hybridMultilevel"/>
    <w:tmpl w:val="52BA1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 w:numId="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6"/>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2"/>
  </w:num>
  <w:num w:numId="7">
    <w:abstractNumId w:val="10"/>
  </w:num>
  <w:num w:numId="8">
    <w:abstractNumId w:val="8"/>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23F"/>
    <w:rsid w:val="000B4787"/>
    <w:rsid w:val="0011061F"/>
    <w:rsid w:val="001A27E3"/>
    <w:rsid w:val="00212BE8"/>
    <w:rsid w:val="0023371D"/>
    <w:rsid w:val="00277567"/>
    <w:rsid w:val="002846D5"/>
    <w:rsid w:val="002A68D9"/>
    <w:rsid w:val="002E66CC"/>
    <w:rsid w:val="003E0C19"/>
    <w:rsid w:val="003E0D75"/>
    <w:rsid w:val="00423994"/>
    <w:rsid w:val="0049457E"/>
    <w:rsid w:val="004F0E59"/>
    <w:rsid w:val="0056705C"/>
    <w:rsid w:val="005D14E8"/>
    <w:rsid w:val="00653839"/>
    <w:rsid w:val="00681D8C"/>
    <w:rsid w:val="0068547F"/>
    <w:rsid w:val="006954F9"/>
    <w:rsid w:val="006A3FC6"/>
    <w:rsid w:val="00714D5C"/>
    <w:rsid w:val="007D26DA"/>
    <w:rsid w:val="007F72CA"/>
    <w:rsid w:val="008734F2"/>
    <w:rsid w:val="008B0DCF"/>
    <w:rsid w:val="008D21BD"/>
    <w:rsid w:val="008E0564"/>
    <w:rsid w:val="00915387"/>
    <w:rsid w:val="009641AD"/>
    <w:rsid w:val="0097611F"/>
    <w:rsid w:val="009818CB"/>
    <w:rsid w:val="00994818"/>
    <w:rsid w:val="009968C5"/>
    <w:rsid w:val="009B42BE"/>
    <w:rsid w:val="009E4E36"/>
    <w:rsid w:val="00A0538F"/>
    <w:rsid w:val="00AC00F7"/>
    <w:rsid w:val="00B521C0"/>
    <w:rsid w:val="00B62A1E"/>
    <w:rsid w:val="00B70490"/>
    <w:rsid w:val="00C12A18"/>
    <w:rsid w:val="00C41407"/>
    <w:rsid w:val="00CD454D"/>
    <w:rsid w:val="00D2152A"/>
    <w:rsid w:val="00D95D4B"/>
    <w:rsid w:val="00DA623F"/>
    <w:rsid w:val="00DC6EFA"/>
    <w:rsid w:val="00DE428C"/>
    <w:rsid w:val="00F50677"/>
    <w:rsid w:val="00F57021"/>
    <w:rsid w:val="00F642E1"/>
    <w:rsid w:val="00FB5837"/>
    <w:rsid w:val="00FD0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3BEA"/>
  <w15:chartTrackingRefBased/>
  <w15:docId w15:val="{CEAC11C2-73D4-2B4E-9C87-60C2F069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BE8"/>
    <w:rPr>
      <w:rFonts w:ascii="Times New Roman" w:eastAsia="Times New Roman" w:hAnsi="Times New Roman" w:cs="Times New Roman"/>
      <w:lang w:eastAsia="en-GB"/>
    </w:rPr>
  </w:style>
  <w:style w:type="paragraph" w:styleId="Heading3">
    <w:name w:val="heading 3"/>
    <w:basedOn w:val="Normal"/>
    <w:link w:val="Heading3Char"/>
    <w:uiPriority w:val="9"/>
    <w:qFormat/>
    <w:rsid w:val="008734F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BE8"/>
    <w:pPr>
      <w:spacing w:before="100" w:beforeAutospacing="1" w:after="100" w:afterAutospacing="1"/>
    </w:pPr>
  </w:style>
  <w:style w:type="table" w:styleId="TableGrid">
    <w:name w:val="Table Grid"/>
    <w:basedOn w:val="TableNormal"/>
    <w:uiPriority w:val="39"/>
    <w:rsid w:val="002E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34F2"/>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8734F2"/>
    <w:pPr>
      <w:ind w:left="720"/>
      <w:contextualSpacing/>
    </w:pPr>
  </w:style>
  <w:style w:type="character" w:styleId="Emphasis">
    <w:name w:val="Emphasis"/>
    <w:basedOn w:val="DefaultParagraphFont"/>
    <w:uiPriority w:val="20"/>
    <w:qFormat/>
    <w:rsid w:val="009818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31877">
      <w:bodyDiv w:val="1"/>
      <w:marLeft w:val="0"/>
      <w:marRight w:val="0"/>
      <w:marTop w:val="0"/>
      <w:marBottom w:val="0"/>
      <w:divBdr>
        <w:top w:val="none" w:sz="0" w:space="0" w:color="auto"/>
        <w:left w:val="none" w:sz="0" w:space="0" w:color="auto"/>
        <w:bottom w:val="none" w:sz="0" w:space="0" w:color="auto"/>
        <w:right w:val="none" w:sz="0" w:space="0" w:color="auto"/>
      </w:divBdr>
      <w:divsChild>
        <w:div w:id="1850749639">
          <w:marLeft w:val="547"/>
          <w:marRight w:val="0"/>
          <w:marTop w:val="0"/>
          <w:marBottom w:val="0"/>
          <w:divBdr>
            <w:top w:val="none" w:sz="0" w:space="0" w:color="auto"/>
            <w:left w:val="none" w:sz="0" w:space="0" w:color="auto"/>
            <w:bottom w:val="none" w:sz="0" w:space="0" w:color="auto"/>
            <w:right w:val="none" w:sz="0" w:space="0" w:color="auto"/>
          </w:divBdr>
        </w:div>
      </w:divsChild>
    </w:div>
    <w:div w:id="364601065">
      <w:bodyDiv w:val="1"/>
      <w:marLeft w:val="0"/>
      <w:marRight w:val="0"/>
      <w:marTop w:val="0"/>
      <w:marBottom w:val="0"/>
      <w:divBdr>
        <w:top w:val="none" w:sz="0" w:space="0" w:color="auto"/>
        <w:left w:val="none" w:sz="0" w:space="0" w:color="auto"/>
        <w:bottom w:val="none" w:sz="0" w:space="0" w:color="auto"/>
        <w:right w:val="none" w:sz="0" w:space="0" w:color="auto"/>
      </w:divBdr>
    </w:div>
    <w:div w:id="536889316">
      <w:bodyDiv w:val="1"/>
      <w:marLeft w:val="0"/>
      <w:marRight w:val="0"/>
      <w:marTop w:val="0"/>
      <w:marBottom w:val="0"/>
      <w:divBdr>
        <w:top w:val="none" w:sz="0" w:space="0" w:color="auto"/>
        <w:left w:val="none" w:sz="0" w:space="0" w:color="auto"/>
        <w:bottom w:val="none" w:sz="0" w:space="0" w:color="auto"/>
        <w:right w:val="none" w:sz="0" w:space="0" w:color="auto"/>
      </w:divBdr>
    </w:div>
    <w:div w:id="686836658">
      <w:bodyDiv w:val="1"/>
      <w:marLeft w:val="0"/>
      <w:marRight w:val="0"/>
      <w:marTop w:val="0"/>
      <w:marBottom w:val="0"/>
      <w:divBdr>
        <w:top w:val="none" w:sz="0" w:space="0" w:color="auto"/>
        <w:left w:val="none" w:sz="0" w:space="0" w:color="auto"/>
        <w:bottom w:val="none" w:sz="0" w:space="0" w:color="auto"/>
        <w:right w:val="none" w:sz="0" w:space="0" w:color="auto"/>
      </w:divBdr>
    </w:div>
    <w:div w:id="918297088">
      <w:bodyDiv w:val="1"/>
      <w:marLeft w:val="0"/>
      <w:marRight w:val="0"/>
      <w:marTop w:val="0"/>
      <w:marBottom w:val="0"/>
      <w:divBdr>
        <w:top w:val="none" w:sz="0" w:space="0" w:color="auto"/>
        <w:left w:val="none" w:sz="0" w:space="0" w:color="auto"/>
        <w:bottom w:val="none" w:sz="0" w:space="0" w:color="auto"/>
        <w:right w:val="none" w:sz="0" w:space="0" w:color="auto"/>
      </w:divBdr>
      <w:divsChild>
        <w:div w:id="1094086311">
          <w:marLeft w:val="547"/>
          <w:marRight w:val="0"/>
          <w:marTop w:val="0"/>
          <w:marBottom w:val="0"/>
          <w:divBdr>
            <w:top w:val="none" w:sz="0" w:space="0" w:color="auto"/>
            <w:left w:val="none" w:sz="0" w:space="0" w:color="auto"/>
            <w:bottom w:val="none" w:sz="0" w:space="0" w:color="auto"/>
            <w:right w:val="none" w:sz="0" w:space="0" w:color="auto"/>
          </w:divBdr>
        </w:div>
      </w:divsChild>
    </w:div>
    <w:div w:id="928924700">
      <w:bodyDiv w:val="1"/>
      <w:marLeft w:val="0"/>
      <w:marRight w:val="0"/>
      <w:marTop w:val="0"/>
      <w:marBottom w:val="0"/>
      <w:divBdr>
        <w:top w:val="none" w:sz="0" w:space="0" w:color="auto"/>
        <w:left w:val="none" w:sz="0" w:space="0" w:color="auto"/>
        <w:bottom w:val="none" w:sz="0" w:space="0" w:color="auto"/>
        <w:right w:val="none" w:sz="0" w:space="0" w:color="auto"/>
      </w:divBdr>
    </w:div>
    <w:div w:id="1681926478">
      <w:bodyDiv w:val="1"/>
      <w:marLeft w:val="0"/>
      <w:marRight w:val="0"/>
      <w:marTop w:val="0"/>
      <w:marBottom w:val="0"/>
      <w:divBdr>
        <w:top w:val="none" w:sz="0" w:space="0" w:color="auto"/>
        <w:left w:val="none" w:sz="0" w:space="0" w:color="auto"/>
        <w:bottom w:val="none" w:sz="0" w:space="0" w:color="auto"/>
        <w:right w:val="none" w:sz="0" w:space="0" w:color="auto"/>
      </w:divBdr>
    </w:div>
    <w:div w:id="206722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Fannan</dc:creator>
  <cp:keywords/>
  <dc:description/>
  <cp:lastModifiedBy>Lisa Ashton</cp:lastModifiedBy>
  <cp:revision>2</cp:revision>
  <cp:lastPrinted>2022-05-20T15:45:00Z</cp:lastPrinted>
  <dcterms:created xsi:type="dcterms:W3CDTF">2025-08-04T14:48:00Z</dcterms:created>
  <dcterms:modified xsi:type="dcterms:W3CDTF">2025-08-04T14:48:00Z</dcterms:modified>
</cp:coreProperties>
</file>