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1D" w:rsidRPr="00250E11" w:rsidRDefault="00250E11" w:rsidP="00250E11">
      <w:pPr>
        <w:spacing w:before="30"/>
        <w:ind w:left="4968"/>
        <w:rPr>
          <w:rFonts w:asciiTheme="minorHAnsi" w:hAnsiTheme="minorHAnsi" w:cstheme="minorHAnsi"/>
          <w:b/>
          <w:sz w:val="38"/>
        </w:rPr>
      </w:pPr>
      <w:r w:rsidRPr="00250E11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6821722</wp:posOffset>
            </wp:positionH>
            <wp:positionV relativeFrom="paragraph">
              <wp:posOffset>-5991</wp:posOffset>
            </wp:positionV>
            <wp:extent cx="556591" cy="55659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91" cy="55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ABF" w:rsidRPr="00250E11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584791</wp:posOffset>
            </wp:positionH>
            <wp:positionV relativeFrom="paragraph">
              <wp:posOffset>-4430</wp:posOffset>
            </wp:positionV>
            <wp:extent cx="2445488" cy="510363"/>
            <wp:effectExtent l="0" t="0" r="0" b="444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899" cy="515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ABF" w:rsidRPr="00250E11">
        <w:rPr>
          <w:rFonts w:asciiTheme="minorHAnsi" w:hAnsiTheme="minorHAnsi" w:cstheme="minorHAnsi"/>
          <w:b/>
          <w:sz w:val="38"/>
        </w:rPr>
        <w:t>Acceptable</w:t>
      </w:r>
      <w:r w:rsidR="00935ABF" w:rsidRPr="00250E11">
        <w:rPr>
          <w:rFonts w:asciiTheme="minorHAnsi" w:hAnsiTheme="minorHAnsi" w:cstheme="minorHAnsi"/>
          <w:b/>
          <w:spacing w:val="-12"/>
          <w:sz w:val="38"/>
        </w:rPr>
        <w:t xml:space="preserve"> </w:t>
      </w:r>
      <w:r w:rsidR="00935ABF" w:rsidRPr="00250E11">
        <w:rPr>
          <w:rFonts w:asciiTheme="minorHAnsi" w:hAnsiTheme="minorHAnsi" w:cstheme="minorHAnsi"/>
          <w:b/>
          <w:sz w:val="38"/>
        </w:rPr>
        <w:t>Use</w:t>
      </w:r>
      <w:r w:rsidR="00935ABF" w:rsidRPr="00250E11">
        <w:rPr>
          <w:rFonts w:asciiTheme="minorHAnsi" w:hAnsiTheme="minorHAnsi" w:cstheme="minorHAnsi"/>
          <w:b/>
          <w:spacing w:val="-11"/>
          <w:sz w:val="38"/>
        </w:rPr>
        <w:t xml:space="preserve"> </w:t>
      </w:r>
      <w:r w:rsidR="00935ABF" w:rsidRPr="00250E11">
        <w:rPr>
          <w:rFonts w:asciiTheme="minorHAnsi" w:hAnsiTheme="minorHAnsi" w:cstheme="minorHAnsi"/>
          <w:b/>
          <w:sz w:val="38"/>
        </w:rPr>
        <w:t>Policy</w:t>
      </w:r>
      <w:r w:rsidR="00935ABF" w:rsidRPr="00250E11">
        <w:rPr>
          <w:rFonts w:asciiTheme="minorHAnsi" w:hAnsiTheme="minorHAnsi" w:cstheme="minorHAnsi"/>
          <w:b/>
          <w:spacing w:val="-13"/>
          <w:sz w:val="38"/>
        </w:rPr>
        <w:t xml:space="preserve"> </w:t>
      </w:r>
      <w:r w:rsidR="00935ABF" w:rsidRPr="00250E11">
        <w:rPr>
          <w:rFonts w:asciiTheme="minorHAnsi" w:hAnsiTheme="minorHAnsi" w:cstheme="minorHAnsi"/>
          <w:b/>
          <w:sz w:val="38"/>
        </w:rPr>
        <w:t>(AUP)</w:t>
      </w:r>
      <w:r w:rsidR="00935ABF" w:rsidRPr="00250E11">
        <w:rPr>
          <w:rFonts w:asciiTheme="minorHAnsi" w:hAnsiTheme="minorHAnsi" w:cstheme="minorHAnsi"/>
          <w:b/>
          <w:spacing w:val="-10"/>
          <w:sz w:val="38"/>
        </w:rPr>
        <w:t xml:space="preserve"> </w:t>
      </w:r>
      <w:r w:rsidR="00935ABF" w:rsidRPr="00250E11">
        <w:rPr>
          <w:rFonts w:asciiTheme="minorHAnsi" w:hAnsiTheme="minorHAnsi" w:cstheme="minorHAnsi"/>
          <w:b/>
          <w:spacing w:val="-5"/>
          <w:sz w:val="38"/>
        </w:rPr>
        <w:t>for</w:t>
      </w:r>
      <w:r w:rsidRPr="00250E11">
        <w:rPr>
          <w:rFonts w:asciiTheme="minorHAnsi" w:hAnsiTheme="minorHAnsi" w:cstheme="minorHAnsi"/>
          <w:b/>
          <w:spacing w:val="-5"/>
          <w:sz w:val="38"/>
        </w:rPr>
        <w:br/>
      </w:r>
      <w:r>
        <w:rPr>
          <w:rFonts w:asciiTheme="minorHAnsi" w:hAnsiTheme="minorHAnsi" w:cstheme="minorHAnsi"/>
          <w:b/>
          <w:color w:val="E60000"/>
          <w:sz w:val="38"/>
          <w:szCs w:val="38"/>
        </w:rPr>
        <w:t xml:space="preserve">      </w:t>
      </w:r>
      <w:proofErr w:type="spellStart"/>
      <w:r w:rsidRPr="00250E11">
        <w:rPr>
          <w:rFonts w:asciiTheme="minorHAnsi" w:hAnsiTheme="minorHAnsi" w:cstheme="minorHAnsi"/>
          <w:b/>
          <w:color w:val="E60000"/>
          <w:sz w:val="38"/>
          <w:szCs w:val="38"/>
        </w:rPr>
        <w:t>Vistors</w:t>
      </w:r>
      <w:proofErr w:type="spellEnd"/>
      <w:r w:rsidRPr="00250E11">
        <w:rPr>
          <w:rFonts w:asciiTheme="minorHAnsi" w:hAnsiTheme="minorHAnsi" w:cstheme="minorHAnsi"/>
          <w:b/>
          <w:color w:val="E60000"/>
          <w:sz w:val="38"/>
          <w:szCs w:val="38"/>
        </w:rPr>
        <w:t xml:space="preserve"> and Contractors</w:t>
      </w:r>
    </w:p>
    <w:p w:rsidR="005B731D" w:rsidRDefault="005B731D">
      <w:pPr>
        <w:pStyle w:val="BodyText"/>
        <w:rPr>
          <w:rFonts w:ascii="Calibri"/>
          <w:b/>
          <w:sz w:val="20"/>
        </w:rPr>
      </w:pPr>
    </w:p>
    <w:p w:rsidR="00250E11" w:rsidRPr="00F32E94" w:rsidRDefault="00250E11" w:rsidP="00250E11">
      <w:pPr>
        <w:pStyle w:val="Heading1"/>
        <w:rPr>
          <w:rFonts w:ascii="Twinkl Cursive Unlooped" w:hAnsi="Twinkl Cursive Unlooped" w:cstheme="minorHAnsi"/>
          <w:sz w:val="19"/>
          <w:szCs w:val="19"/>
        </w:rPr>
      </w:pPr>
      <w:bookmarkStart w:id="0" w:name="_Hlk522614390"/>
      <w:r w:rsidRPr="00F32E94">
        <w:rPr>
          <w:rFonts w:ascii="Twinkl Cursive Unlooped" w:hAnsi="Twinkl Cursive Unlooped" w:cstheme="minorHAnsi"/>
          <w:sz w:val="19"/>
          <w:szCs w:val="19"/>
        </w:rPr>
        <w:t xml:space="preserve">What </w:t>
      </w:r>
      <w:bookmarkEnd w:id="0"/>
      <w:r w:rsidRPr="00F32E94">
        <w:rPr>
          <w:rFonts w:ascii="Twinkl Cursive Unlooped" w:hAnsi="Twinkl Cursive Unlooped" w:cstheme="minorHAnsi"/>
          <w:sz w:val="19"/>
          <w:szCs w:val="19"/>
        </w:rPr>
        <w:t>is this document?</w:t>
      </w:r>
    </w:p>
    <w:p w:rsidR="00250E11" w:rsidRPr="00F32E94" w:rsidRDefault="00250E11" w:rsidP="00250E11">
      <w:pPr>
        <w:rPr>
          <w:rFonts w:ascii="Twinkl Cursive Unlooped" w:hAnsi="Twinkl Cursive Unlooped"/>
          <w:sz w:val="19"/>
          <w:szCs w:val="19"/>
        </w:rPr>
      </w:pPr>
      <w:bookmarkStart w:id="1" w:name="_Toc520963847"/>
      <w:r w:rsidRPr="00F32E94">
        <w:rPr>
          <w:rFonts w:ascii="Twinkl Cursive Unlooped" w:hAnsi="Twinkl Cursive Unlooped"/>
          <w:sz w:val="19"/>
          <w:szCs w:val="19"/>
        </w:rPr>
        <w:t>We ask all children, young people and adults involved in the life of Oxford Gardens to sign an Acceptable Use* Policy (AUP), which outlines how we expect them to behave when they are online, and/or using school networks, connections, internet connectivity and devices, cloud platforms and social media.</w:t>
      </w:r>
    </w:p>
    <w:p w:rsidR="00250E11" w:rsidRPr="00F32E94" w:rsidRDefault="00250E11" w:rsidP="00250E11">
      <w:pPr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 xml:space="preserve">Visitors and contractors are asked to sign this document before they are allowed access to the school. Many of these rules are common sense – if you are in any doubt or have questions, please ask. </w:t>
      </w:r>
      <w:r w:rsidR="006E42EF" w:rsidRPr="00F32E94">
        <w:rPr>
          <w:rFonts w:ascii="Twinkl Cursive Unlooped" w:hAnsi="Twinkl Cursive Unlooped"/>
          <w:sz w:val="19"/>
          <w:szCs w:val="19"/>
        </w:rPr>
        <w:br/>
      </w:r>
    </w:p>
    <w:p w:rsidR="00250E11" w:rsidRPr="00F32E94" w:rsidRDefault="00250E11" w:rsidP="00250E11">
      <w:pPr>
        <w:pStyle w:val="Heading1"/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Where can I find more information?</w:t>
      </w:r>
    </w:p>
    <w:p w:rsidR="00250E11" w:rsidRPr="00F32E94" w:rsidRDefault="00250E11" w:rsidP="00250E11">
      <w:pPr>
        <w:rPr>
          <w:rStyle w:val="Hyperlink"/>
          <w:rFonts w:ascii="Twinkl Cursive Unlooped" w:hAnsi="Twinkl Cursive Unlooped"/>
          <w:sz w:val="19"/>
          <w:szCs w:val="19"/>
          <w:highlight w:val="yellow"/>
        </w:rPr>
      </w:pPr>
      <w:r w:rsidRPr="00F32E94">
        <w:rPr>
          <w:rFonts w:ascii="Twinkl Cursive Unlooped" w:hAnsi="Twinkl Cursive Unlooped"/>
          <w:sz w:val="19"/>
          <w:szCs w:val="19"/>
        </w:rPr>
        <w:t xml:space="preserve">Further details of our approach to online safety can be found in the overall school Online Safety Policy. </w:t>
      </w:r>
    </w:p>
    <w:p w:rsidR="00250E11" w:rsidRPr="00F32E94" w:rsidRDefault="00250E11" w:rsidP="00250E11">
      <w:pPr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 xml:space="preserve">If I have any questions during my visit, I will ask the person accompanying me (if appropriate) or </w:t>
      </w:r>
      <w:r w:rsidR="000B6327">
        <w:rPr>
          <w:rFonts w:ascii="Twinkl Cursive Unlooped" w:hAnsi="Twinkl Cursive Unlooped"/>
          <w:sz w:val="19"/>
          <w:szCs w:val="19"/>
        </w:rPr>
        <w:t>Lauren Potter</w:t>
      </w:r>
      <w:bookmarkStart w:id="2" w:name="_GoBack"/>
      <w:bookmarkEnd w:id="2"/>
      <w:r w:rsidRPr="00F32E94">
        <w:rPr>
          <w:rFonts w:ascii="Twinkl Cursive Unlooped" w:hAnsi="Twinkl Cursive Unlooped"/>
          <w:sz w:val="19"/>
          <w:szCs w:val="19"/>
        </w:rPr>
        <w:t xml:space="preserve"> (contactable via the school office).</w:t>
      </w:r>
    </w:p>
    <w:p w:rsidR="00250E11" w:rsidRPr="00F32E94" w:rsidRDefault="00250E11" w:rsidP="00250E11">
      <w:pPr>
        <w:rPr>
          <w:rStyle w:val="Hyperlink"/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 xml:space="preserve">If questions arise after my visit, I will ask Linda Murphy by emailing </w:t>
      </w:r>
      <w:hyperlink r:id="rId7" w:history="1">
        <w:r w:rsidR="006E42EF" w:rsidRPr="00F32E94">
          <w:rPr>
            <w:rStyle w:val="Hyperlink"/>
            <w:rFonts w:ascii="Twinkl Cursive Unlooped" w:hAnsi="Twinkl Cursive Unlooped"/>
            <w:sz w:val="19"/>
            <w:szCs w:val="19"/>
          </w:rPr>
          <w:t>info@oxfordgardens.rbkc.sch.uk</w:t>
        </w:r>
      </w:hyperlink>
      <w:r w:rsidR="006E42EF" w:rsidRPr="00F32E94">
        <w:rPr>
          <w:rFonts w:ascii="Twinkl Cursive Unlooped" w:hAnsi="Twinkl Cursive Unlooped"/>
          <w:sz w:val="19"/>
          <w:szCs w:val="19"/>
        </w:rPr>
        <w:br/>
      </w:r>
    </w:p>
    <w:p w:rsidR="00250E11" w:rsidRPr="00F32E94" w:rsidRDefault="00250E11" w:rsidP="00250E11">
      <w:pPr>
        <w:pStyle w:val="Heading1"/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What am I agreeing to?</w:t>
      </w:r>
    </w:p>
    <w:bookmarkEnd w:id="1"/>
    <w:p w:rsidR="00250E11" w:rsidRPr="00F32E94" w:rsidRDefault="00250E11" w:rsidP="00250E11">
      <w:pPr>
        <w:pStyle w:val="NumList1"/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understand that any activity on a school device or using school networks/platforms/internet may be captured by one of the school’s systems security, monitoring and filtering systems and/or viewed by an appropriate member of staff.</w:t>
      </w:r>
    </w:p>
    <w:p w:rsidR="00250E11" w:rsidRPr="00F32E94" w:rsidRDefault="00250E11" w:rsidP="00250E11">
      <w:pPr>
        <w:pStyle w:val="NumList1"/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</w:t>
      </w:r>
      <w:r w:rsidRPr="00F32E94">
        <w:rPr>
          <w:rFonts w:ascii="Twinkl Cursive Unlooped" w:hAnsi="Twinkl Cursive Unlooped"/>
          <w:b/>
          <w:sz w:val="19"/>
          <w:szCs w:val="19"/>
        </w:rPr>
        <w:t xml:space="preserve"> </w:t>
      </w:r>
      <w:r w:rsidRPr="00F32E94">
        <w:rPr>
          <w:rFonts w:ascii="Twinkl Cursive Unlooped" w:hAnsi="Twinkl Cursive Unlooped"/>
          <w:sz w:val="19"/>
          <w:szCs w:val="19"/>
        </w:rPr>
        <w:t>leave my phone in my pocket and turned off. Under no circumstances will I use it (or other capture device) in the presence of children or to take photographs or audio/visual recordings of the school, its site, staff or pupils/students. If required (e.g. to take photos of equipment or buildings), I will have the prior permission of the head teacher (this may be delegated to other staff) and it will be done in the presence of a member staff.</w:t>
      </w:r>
    </w:p>
    <w:p w:rsidR="00250E11" w:rsidRPr="00F32E94" w:rsidRDefault="00250E11" w:rsidP="00250E11">
      <w:pPr>
        <w:pStyle w:val="NumList1"/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If I am given access to school-owned devices, networks, cloud platforms or other technology:</w:t>
      </w:r>
    </w:p>
    <w:p w:rsidR="00250E11" w:rsidRPr="00F32E94" w:rsidRDefault="00250E11" w:rsidP="00250E11">
      <w:pPr>
        <w:pStyle w:val="NumList1"/>
        <w:numPr>
          <w:ilvl w:val="1"/>
          <w:numId w:val="2"/>
        </w:numPr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 use them exclusively for the purposes to which they have been assigned to me, and not for any personal use</w:t>
      </w:r>
    </w:p>
    <w:p w:rsidR="00250E11" w:rsidRPr="00F32E94" w:rsidRDefault="00250E11" w:rsidP="00250E11">
      <w:pPr>
        <w:pStyle w:val="NumList1"/>
        <w:numPr>
          <w:ilvl w:val="1"/>
          <w:numId w:val="2"/>
        </w:numPr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 not attempt to access any pupil / staff / general school data unless expressly instructed to do so as part of my role</w:t>
      </w:r>
    </w:p>
    <w:p w:rsidR="00250E11" w:rsidRPr="00F32E94" w:rsidRDefault="00250E11" w:rsidP="00250E11">
      <w:pPr>
        <w:pStyle w:val="NumList1"/>
        <w:numPr>
          <w:ilvl w:val="1"/>
          <w:numId w:val="2"/>
        </w:numPr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 not attempt to make contact with any pupils/students or to gain any contact details under any circumstances</w:t>
      </w:r>
    </w:p>
    <w:p w:rsidR="00250E11" w:rsidRPr="00F32E94" w:rsidRDefault="00250E11" w:rsidP="00250E11">
      <w:pPr>
        <w:pStyle w:val="NumList1"/>
        <w:numPr>
          <w:ilvl w:val="1"/>
          <w:numId w:val="2"/>
        </w:numPr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 protect my user name/password and notify the school of any concerns</w:t>
      </w:r>
    </w:p>
    <w:p w:rsidR="00250E11" w:rsidRPr="00F32E94" w:rsidRDefault="00250E11" w:rsidP="00250E11">
      <w:pPr>
        <w:pStyle w:val="NumList1"/>
        <w:numPr>
          <w:ilvl w:val="1"/>
          <w:numId w:val="2"/>
        </w:numPr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 abide by the terms of the school Data Protection Policy</w:t>
      </w:r>
    </w:p>
    <w:p w:rsidR="00250E11" w:rsidRPr="00F32E94" w:rsidRDefault="00250E11" w:rsidP="00250E11">
      <w:pPr>
        <w:pStyle w:val="NumList1"/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 not share any information about the school or members of its community that I gain as a result of my visit in any way or on any platform except where relevant to the purpose of my visit and agreed in advance with the school.</w:t>
      </w:r>
    </w:p>
    <w:p w:rsidR="00250E11" w:rsidRPr="00F32E94" w:rsidRDefault="00250E11" w:rsidP="00250E11">
      <w:pPr>
        <w:pStyle w:val="NumList1"/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 not reveal any new information on social media or in private which shows the school in a bad light or could be perceived to do so.</w:t>
      </w:r>
    </w:p>
    <w:p w:rsidR="00250E11" w:rsidRPr="00F32E94" w:rsidRDefault="00250E11" w:rsidP="00250E11">
      <w:pPr>
        <w:pStyle w:val="NumList1"/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 not do or say anything to undermine the positive online-safety messages that the school disseminates to pupils/students and will not give any advice on online-safety issues unless this is the purpose of my visit and this is pre-agreed by the school. NB – if this is the case, the school will ask me to complete Annex A and consider Annex B of ‘</w:t>
      </w:r>
      <w:hyperlink r:id="rId8" w:history="1">
        <w:r w:rsidRPr="00F32E94">
          <w:rPr>
            <w:rStyle w:val="Hyperlink"/>
            <w:rFonts w:ascii="Twinkl Cursive Unlooped" w:hAnsi="Twinkl Cursive Unlooped"/>
            <w:sz w:val="19"/>
            <w:szCs w:val="19"/>
          </w:rPr>
          <w:t>Using External Visitors to Support Online Safety</w:t>
        </w:r>
      </w:hyperlink>
      <w:r w:rsidRPr="00F32E94">
        <w:rPr>
          <w:rFonts w:ascii="Twinkl Cursive Unlooped" w:hAnsi="Twinkl Cursive Unlooped"/>
          <w:sz w:val="19"/>
          <w:szCs w:val="19"/>
        </w:rPr>
        <w:t xml:space="preserve">’ from the UK Council for Child Internet Safety (UKCIS). </w:t>
      </w:r>
    </w:p>
    <w:p w:rsidR="00250E11" w:rsidRPr="00F32E94" w:rsidRDefault="00250E11" w:rsidP="00250E11">
      <w:pPr>
        <w:pStyle w:val="NumList1"/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>I will only use any technology during my visit, whether provided by the school or my personal/work devices, including offline or using mobile data, for professional purposes and/or those linked to my visit and agreed in advance. I will not view material which is or could be perceived to be inappropriate for children or an educational setting.</w:t>
      </w:r>
    </w:p>
    <w:p w:rsidR="00250E11" w:rsidRPr="00F32E94" w:rsidRDefault="00250E11" w:rsidP="00250E11">
      <w:pPr>
        <w:rPr>
          <w:rFonts w:ascii="Twinkl Cursive Unlooped" w:hAnsi="Twinkl Cursive Unlooped"/>
          <w:sz w:val="19"/>
          <w:szCs w:val="19"/>
          <w:u w:val="single"/>
        </w:rPr>
      </w:pPr>
      <w:r w:rsidRPr="00F32E94">
        <w:rPr>
          <w:rFonts w:ascii="Twinkl Cursive Unlooped" w:hAnsi="Twinkl Cursive Unlooped"/>
          <w:sz w:val="19"/>
          <w:szCs w:val="19"/>
          <w:u w:val="single"/>
        </w:rPr>
        <w:t>To be completed by the visitor/contractor:</w:t>
      </w:r>
    </w:p>
    <w:p w:rsidR="00250E11" w:rsidRPr="00F32E94" w:rsidRDefault="00250E11" w:rsidP="00250E11">
      <w:pPr>
        <w:rPr>
          <w:rFonts w:ascii="Twinkl Cursive Unlooped" w:hAnsi="Twinkl Cursive Unlooped"/>
          <w:b/>
          <w:sz w:val="19"/>
          <w:szCs w:val="19"/>
        </w:rPr>
      </w:pPr>
      <w:r w:rsidRPr="00F32E94">
        <w:rPr>
          <w:rFonts w:ascii="Twinkl Cursive Unlooped" w:hAnsi="Twinkl Cursive Unlooped"/>
          <w:b/>
          <w:sz w:val="19"/>
          <w:szCs w:val="19"/>
        </w:rPr>
        <w:t xml:space="preserve">I have read, understood and agreed to this policy. </w:t>
      </w:r>
    </w:p>
    <w:p w:rsidR="00250E11" w:rsidRPr="00F32E94" w:rsidRDefault="00250E11" w:rsidP="00250E11">
      <w:pPr>
        <w:rPr>
          <w:rFonts w:ascii="Twinkl Cursive Unlooped" w:hAnsi="Twinkl Cursive Unlooped"/>
          <w:b/>
          <w:sz w:val="19"/>
          <w:szCs w:val="19"/>
        </w:rPr>
      </w:pPr>
      <w:r w:rsidRPr="00F32E94">
        <w:rPr>
          <w:rFonts w:ascii="Twinkl Cursive Unlooped" w:hAnsi="Twinkl Cursive Unlooped"/>
          <w:b/>
          <w:sz w:val="19"/>
          <w:szCs w:val="19"/>
        </w:rPr>
        <w:t>Signature/s:</w:t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  <w:t>_______________________________________</w:t>
      </w:r>
    </w:p>
    <w:p w:rsidR="00250E11" w:rsidRPr="00F32E94" w:rsidRDefault="00250E11" w:rsidP="00250E11">
      <w:pPr>
        <w:rPr>
          <w:rFonts w:ascii="Twinkl Cursive Unlooped" w:hAnsi="Twinkl Cursive Unlooped"/>
          <w:b/>
          <w:sz w:val="19"/>
          <w:szCs w:val="19"/>
        </w:rPr>
      </w:pPr>
      <w:r w:rsidRPr="00F32E94">
        <w:rPr>
          <w:rFonts w:ascii="Twinkl Cursive Unlooped" w:hAnsi="Twinkl Cursive Unlooped"/>
          <w:b/>
          <w:sz w:val="19"/>
          <w:szCs w:val="19"/>
        </w:rPr>
        <w:t>Name:</w:t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  <w:t>_______________________________________</w:t>
      </w:r>
    </w:p>
    <w:p w:rsidR="00250E11" w:rsidRPr="00F32E94" w:rsidRDefault="00250E11" w:rsidP="00250E11">
      <w:pPr>
        <w:rPr>
          <w:rFonts w:ascii="Twinkl Cursive Unlooped" w:hAnsi="Twinkl Cursive Unlooped"/>
          <w:b/>
          <w:sz w:val="19"/>
          <w:szCs w:val="19"/>
        </w:rPr>
      </w:pPr>
      <w:proofErr w:type="spellStart"/>
      <w:r w:rsidRPr="00F32E94">
        <w:rPr>
          <w:rFonts w:ascii="Twinkl Cursive Unlooped" w:hAnsi="Twinkl Cursive Unlooped"/>
          <w:b/>
          <w:sz w:val="19"/>
          <w:szCs w:val="19"/>
        </w:rPr>
        <w:t>Organisation</w:t>
      </w:r>
      <w:proofErr w:type="spellEnd"/>
      <w:r w:rsidRPr="00F32E94">
        <w:rPr>
          <w:rFonts w:ascii="Twinkl Cursive Unlooped" w:hAnsi="Twinkl Cursive Unlooped"/>
          <w:b/>
          <w:sz w:val="19"/>
          <w:szCs w:val="19"/>
        </w:rPr>
        <w:t>:</w:t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  <w:t>_______________________________________</w:t>
      </w:r>
    </w:p>
    <w:p w:rsidR="00250E11" w:rsidRPr="00F32E94" w:rsidRDefault="00250E11" w:rsidP="00250E11">
      <w:pPr>
        <w:rPr>
          <w:rFonts w:ascii="Twinkl Cursive Unlooped" w:hAnsi="Twinkl Cursive Unlooped"/>
          <w:b/>
          <w:sz w:val="19"/>
          <w:szCs w:val="19"/>
        </w:rPr>
      </w:pPr>
      <w:r w:rsidRPr="00F32E94">
        <w:rPr>
          <w:rFonts w:ascii="Twinkl Cursive Unlooped" w:hAnsi="Twinkl Cursive Unlooped"/>
          <w:b/>
          <w:sz w:val="19"/>
          <w:szCs w:val="19"/>
        </w:rPr>
        <w:t>Visiting / accompanied by:</w:t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  <w:t xml:space="preserve">_______________________________________ </w:t>
      </w:r>
    </w:p>
    <w:p w:rsidR="00250E11" w:rsidRPr="00F32E94" w:rsidRDefault="00250E11" w:rsidP="00250E11">
      <w:pPr>
        <w:rPr>
          <w:rFonts w:ascii="Twinkl Cursive Unlooped" w:hAnsi="Twinkl Cursive Unlooped"/>
          <w:b/>
          <w:sz w:val="19"/>
          <w:szCs w:val="19"/>
        </w:rPr>
      </w:pPr>
      <w:r w:rsidRPr="00F32E94">
        <w:rPr>
          <w:rFonts w:ascii="Twinkl Cursive Unlooped" w:hAnsi="Twinkl Cursive Unlooped"/>
          <w:b/>
          <w:sz w:val="19"/>
          <w:szCs w:val="19"/>
        </w:rPr>
        <w:t xml:space="preserve">Date / time: </w:t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  <w:t>_______________________________________</w:t>
      </w:r>
    </w:p>
    <w:p w:rsidR="00250E11" w:rsidRPr="00F32E94" w:rsidRDefault="00250E11" w:rsidP="00250E11">
      <w:pPr>
        <w:rPr>
          <w:rFonts w:ascii="Twinkl Cursive Unlooped" w:hAnsi="Twinkl Cursive Unlooped"/>
          <w:sz w:val="19"/>
          <w:szCs w:val="19"/>
          <w:u w:val="single"/>
        </w:rPr>
      </w:pPr>
      <w:r w:rsidRPr="00F32E94">
        <w:rPr>
          <w:rFonts w:ascii="Twinkl Cursive Unlooped" w:hAnsi="Twinkl Cursive Unlooped"/>
          <w:sz w:val="19"/>
          <w:szCs w:val="19"/>
          <w:u w:val="single"/>
        </w:rPr>
        <w:t>To be completed by the school (only when exceptions apply):</w:t>
      </w:r>
    </w:p>
    <w:p w:rsidR="00250E11" w:rsidRPr="00F32E94" w:rsidRDefault="00250E11" w:rsidP="00250E11">
      <w:pPr>
        <w:rPr>
          <w:rFonts w:ascii="Twinkl Cursive Unlooped" w:hAnsi="Twinkl Cursive Unlooped"/>
          <w:b/>
          <w:sz w:val="19"/>
          <w:szCs w:val="19"/>
        </w:rPr>
      </w:pPr>
      <w:r w:rsidRPr="00F32E94">
        <w:rPr>
          <w:rFonts w:ascii="Twinkl Cursive Unlooped" w:hAnsi="Twinkl Cursive Unlooped"/>
          <w:b/>
          <w:sz w:val="19"/>
          <w:szCs w:val="19"/>
        </w:rPr>
        <w:t>Exceptions to the above policy:</w:t>
      </w:r>
      <w:r w:rsidRPr="00F32E94">
        <w:rPr>
          <w:rFonts w:ascii="Twinkl Cursive Unlooped" w:hAnsi="Twinkl Cursive Unlooped"/>
          <w:b/>
          <w:sz w:val="19"/>
          <w:szCs w:val="19"/>
        </w:rPr>
        <w:tab/>
        <w:t>_______________________________________</w:t>
      </w:r>
    </w:p>
    <w:p w:rsidR="00F32E94" w:rsidRPr="00F32E94" w:rsidRDefault="00250E11" w:rsidP="00250E11">
      <w:pPr>
        <w:pStyle w:val="BodyText"/>
        <w:rPr>
          <w:rFonts w:ascii="Twinkl Cursive Unlooped" w:hAnsi="Twinkl Cursive Unlooped"/>
          <w:b/>
          <w:sz w:val="19"/>
          <w:szCs w:val="19"/>
        </w:rPr>
      </w:pPr>
      <w:r w:rsidRPr="00F32E94">
        <w:rPr>
          <w:rFonts w:ascii="Twinkl Cursive Unlooped" w:hAnsi="Twinkl Cursive Unlooped"/>
          <w:b/>
          <w:sz w:val="19"/>
          <w:szCs w:val="19"/>
        </w:rPr>
        <w:t>Name / role / date / time:</w:t>
      </w:r>
      <w:r w:rsidRPr="00F32E94">
        <w:rPr>
          <w:rFonts w:ascii="Twinkl Cursive Unlooped" w:hAnsi="Twinkl Cursive Unlooped"/>
          <w:b/>
          <w:sz w:val="19"/>
          <w:szCs w:val="19"/>
        </w:rPr>
        <w:tab/>
      </w:r>
      <w:r w:rsidRPr="00F32E94">
        <w:rPr>
          <w:rFonts w:ascii="Twinkl Cursive Unlooped" w:hAnsi="Twinkl Cursive Unlooped"/>
          <w:b/>
          <w:sz w:val="19"/>
          <w:szCs w:val="19"/>
        </w:rPr>
        <w:tab/>
        <w:t>_______________________________________</w:t>
      </w:r>
    </w:p>
    <w:p w:rsidR="00F32E94" w:rsidRPr="00F32E94" w:rsidRDefault="00F32E94" w:rsidP="00F32E94">
      <w:pPr>
        <w:rPr>
          <w:sz w:val="19"/>
          <w:szCs w:val="19"/>
        </w:rPr>
      </w:pPr>
    </w:p>
    <w:p w:rsidR="00F32E94" w:rsidRPr="00F32E94" w:rsidRDefault="00F32E94" w:rsidP="00F32E94">
      <w:pPr>
        <w:rPr>
          <w:sz w:val="19"/>
          <w:szCs w:val="19"/>
        </w:rPr>
      </w:pPr>
    </w:p>
    <w:p w:rsidR="005B731D" w:rsidRPr="00F32E94" w:rsidRDefault="00F32E94" w:rsidP="00F32E94">
      <w:pPr>
        <w:rPr>
          <w:rFonts w:ascii="Twinkl Cursive Unlooped" w:hAnsi="Twinkl Cursive Unlooped"/>
          <w:sz w:val="19"/>
          <w:szCs w:val="19"/>
        </w:rPr>
      </w:pPr>
      <w:r w:rsidRPr="00F32E94">
        <w:rPr>
          <w:rFonts w:ascii="Twinkl Cursive Unlooped" w:hAnsi="Twinkl Cursive Unlooped"/>
          <w:sz w:val="19"/>
          <w:szCs w:val="19"/>
        </w:rPr>
        <w:t xml:space="preserve">Updated: </w:t>
      </w:r>
      <w:r w:rsidR="00C072F4">
        <w:rPr>
          <w:rFonts w:ascii="Twinkl Cursive Unlooped" w:hAnsi="Twinkl Cursive Unlooped"/>
          <w:sz w:val="19"/>
          <w:szCs w:val="19"/>
        </w:rPr>
        <w:t>September 2024</w:t>
      </w:r>
    </w:p>
    <w:sectPr w:rsidR="005B731D" w:rsidRPr="00F32E94">
      <w:type w:val="continuous"/>
      <w:pgSz w:w="11910" w:h="16840"/>
      <w:pgMar w:top="66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A88"/>
    <w:multiLevelType w:val="hybridMultilevel"/>
    <w:tmpl w:val="0F86DC4A"/>
    <w:lvl w:ilvl="0" w:tplc="C706B65C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4EA"/>
    <w:multiLevelType w:val="hybridMultilevel"/>
    <w:tmpl w:val="6AE8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1D"/>
    <w:rsid w:val="000B6327"/>
    <w:rsid w:val="00250E11"/>
    <w:rsid w:val="002E58B7"/>
    <w:rsid w:val="005B731D"/>
    <w:rsid w:val="006E42EF"/>
    <w:rsid w:val="00935ABF"/>
    <w:rsid w:val="00C072F4"/>
    <w:rsid w:val="00F3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EF83"/>
  <w15:docId w15:val="{5010A243-7373-491F-A305-DC8353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E11"/>
    <w:pPr>
      <w:widowControl/>
      <w:shd w:val="solid" w:color="BFBFBF" w:themeColor="background1" w:themeShade="BF" w:fill="D9D9D9" w:themeFill="background1" w:themeFillShade="D9"/>
      <w:autoSpaceDE/>
      <w:autoSpaceDN/>
      <w:spacing w:after="120"/>
      <w:jc w:val="both"/>
      <w:outlineLvl w:val="0"/>
    </w:pPr>
    <w:rPr>
      <w:rFonts w:asciiTheme="minorHAnsi" w:eastAsiaTheme="minorHAnsi" w:hAnsiTheme="minorHAnsi" w:cstheme="minorBidi"/>
      <w:b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6678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character" w:customStyle="1" w:styleId="Heading1Char">
    <w:name w:val="Heading 1 Char"/>
    <w:basedOn w:val="DefaultParagraphFont"/>
    <w:link w:val="Heading1"/>
    <w:uiPriority w:val="9"/>
    <w:rsid w:val="00250E11"/>
    <w:rPr>
      <w:b/>
      <w:sz w:val="32"/>
      <w:szCs w:val="24"/>
      <w:shd w:val="solid" w:color="BFBFBF" w:themeColor="background1" w:themeShade="BF" w:fill="D9D9D9" w:themeFill="background1" w:themeFillShade="D9"/>
      <w:lang w:val="en-GB"/>
    </w:rPr>
  </w:style>
  <w:style w:type="character" w:styleId="Hyperlink">
    <w:name w:val="Hyperlink"/>
    <w:basedOn w:val="DefaultParagraphFont"/>
    <w:uiPriority w:val="99"/>
    <w:unhideWhenUsed/>
    <w:rsid w:val="00250E11"/>
    <w:rPr>
      <w:color w:val="0000FF" w:themeColor="hyperlink"/>
      <w:u w:val="single"/>
    </w:rPr>
  </w:style>
  <w:style w:type="paragraph" w:customStyle="1" w:styleId="NumList1">
    <w:name w:val="NumList1"/>
    <w:basedOn w:val="Normal"/>
    <w:link w:val="NumList1Char"/>
    <w:qFormat/>
    <w:rsid w:val="00250E11"/>
    <w:pPr>
      <w:widowControl/>
      <w:numPr>
        <w:numId w:val="2"/>
      </w:numPr>
      <w:autoSpaceDE/>
      <w:autoSpaceDN/>
      <w:spacing w:after="200" w:line="276" w:lineRule="auto"/>
      <w:contextualSpacing/>
      <w:jc w:val="both"/>
    </w:pPr>
    <w:rPr>
      <w:rFonts w:asciiTheme="minorHAnsi" w:eastAsiaTheme="minorHAnsi" w:hAnsiTheme="minorHAnsi" w:cstheme="minorBidi"/>
      <w:sz w:val="24"/>
      <w:lang w:val="en-GB"/>
    </w:rPr>
  </w:style>
  <w:style w:type="character" w:customStyle="1" w:styleId="NumList1Char">
    <w:name w:val="NumList1 Char"/>
    <w:basedOn w:val="DefaultParagraphFont"/>
    <w:link w:val="NumList1"/>
    <w:rsid w:val="00250E11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22304/Using_External_Visitors_to_Support_Online_Safety__July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xfordgardens.rbkc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KS1 Pupils</vt:lpstr>
    </vt:vector>
  </TitlesOfParts>
  <Company>Oxford Gardens Primary School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KS1 Pupils</dc:title>
  <dc:creator>Mark Bentley, LGfL DigiSafe Online SAfety &amp; Safeguarding Manager</dc:creator>
  <cp:keywords>Online Safety;Safeguarding</cp:keywords>
  <cp:lastModifiedBy>Olivia Horner</cp:lastModifiedBy>
  <cp:revision>4</cp:revision>
  <dcterms:created xsi:type="dcterms:W3CDTF">2023-06-30T12:29:00Z</dcterms:created>
  <dcterms:modified xsi:type="dcterms:W3CDTF">2024-09-24T14:56:00Z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  <property fmtid="{D5CDD505-2E9C-101B-9397-08002B2CF9AE}" pid="5" name="Producer">
    <vt:lpwstr>Microsoft® Word 2016</vt:lpwstr>
  </property>
</Properties>
</file>