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242A" w14:textId="77777777" w:rsidR="0053737C" w:rsidRPr="0053737C" w:rsidRDefault="0053737C" w:rsidP="0053737C">
      <w:pPr>
        <w:pStyle w:val="Heading1"/>
        <w:rPr>
          <w:rFonts w:eastAsia="Times New Roman"/>
          <w:sz w:val="20"/>
          <w:szCs w:val="20"/>
          <w:u w:val="single"/>
          <w:lang w:eastAsia="en-GB"/>
        </w:rPr>
      </w:pPr>
      <w:bookmarkStart w:id="0" w:name="_Toc35446915"/>
      <w:r w:rsidRPr="0053737C">
        <w:rPr>
          <w:rFonts w:eastAsia="Times New Roman"/>
          <w:sz w:val="36"/>
          <w:szCs w:val="36"/>
          <w:u w:val="single"/>
          <w:lang w:eastAsia="en-GB"/>
        </w:rPr>
        <w:t>Useful resources</w:t>
      </w:r>
      <w:bookmarkEnd w:id="0"/>
      <w:r w:rsidRPr="0053737C">
        <w:rPr>
          <w:rFonts w:eastAsia="Times New Roman"/>
          <w:sz w:val="36"/>
          <w:szCs w:val="36"/>
          <w:u w:val="single"/>
          <w:lang w:eastAsia="en-GB"/>
        </w:rPr>
        <w:t> </w:t>
      </w:r>
    </w:p>
    <w:p w14:paraId="10C8091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 </w:t>
      </w:r>
    </w:p>
    <w:p w14:paraId="6510B8A6"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There is a wealth of great content, resources and tools available. Rather than create a huge list for everyone to wade through, we are reviewing them and providing a recommended shortlist. This list of resources will be updated regularly. Please </w:t>
      </w:r>
      <w:hyperlink r:id="rId7" w:history="1">
        <w:r w:rsidRPr="00895E6A">
          <w:rPr>
            <w:rStyle w:val="Hyperlink"/>
            <w:rFonts w:ascii="Arial" w:eastAsia="Times New Roman" w:hAnsi="Arial" w:cs="Arial"/>
            <w:b/>
            <w:bCs/>
            <w:lang w:eastAsia="en-GB"/>
          </w:rPr>
          <w:t>share suggestions</w:t>
        </w:r>
        <w:r w:rsidRPr="00895E6A">
          <w:rPr>
            <w:rStyle w:val="Hyperlink"/>
            <w:rFonts w:ascii="Arial" w:eastAsia="Times New Roman" w:hAnsi="Arial" w:cs="Arial"/>
            <w:lang w:eastAsia="en-GB"/>
          </w:rPr>
          <w:t> </w:t>
        </w:r>
      </w:hyperlink>
      <w:r w:rsidRPr="00BB644A">
        <w:rPr>
          <w:rFonts w:ascii="Arial" w:eastAsia="Times New Roman" w:hAnsi="Arial" w:cs="Arial"/>
          <w:lang w:eastAsia="en-GB"/>
        </w:rPr>
        <w:t>for anything you think that colleagues would find helpful.  </w:t>
      </w:r>
    </w:p>
    <w:p w14:paraId="4D88B296"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 </w:t>
      </w:r>
    </w:p>
    <w:p w14:paraId="10380F1E" w14:textId="77777777" w:rsidR="0053737C" w:rsidRPr="00BB644A" w:rsidRDefault="0053737C" w:rsidP="0053737C">
      <w:pPr>
        <w:pStyle w:val="Heading2"/>
        <w:rPr>
          <w:rFonts w:eastAsia="Times New Roman"/>
          <w:sz w:val="18"/>
          <w:szCs w:val="18"/>
          <w:lang w:eastAsia="en-GB"/>
        </w:rPr>
      </w:pPr>
      <w:bookmarkStart w:id="1" w:name="_Toc35446916"/>
      <w:r w:rsidRPr="00BB644A">
        <w:rPr>
          <w:rFonts w:eastAsia="Times New Roman"/>
          <w:lang w:eastAsia="en-GB"/>
        </w:rPr>
        <w:t>Ready-made e-learning, online courses and free training</w:t>
      </w:r>
      <w:r w:rsidRPr="00BB644A">
        <w:rPr>
          <w:rFonts w:eastAsia="Times New Roman"/>
          <w:lang w:val="en-US" w:eastAsia="en-GB"/>
        </w:rPr>
        <w:t> </w:t>
      </w:r>
      <w:bookmarkEnd w:id="1"/>
      <w:r w:rsidRPr="00BB644A">
        <w:rPr>
          <w:rFonts w:eastAsia="Times New Roman"/>
          <w:lang w:eastAsia="en-GB"/>
        </w:rPr>
        <w:t> </w:t>
      </w:r>
    </w:p>
    <w:p w14:paraId="51A8B795"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5097A61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8" w:tgtFrame="_blank" w:history="1">
        <w:r w:rsidRPr="00BB644A">
          <w:rPr>
            <w:rFonts w:ascii="Arial" w:eastAsia="Times New Roman" w:hAnsi="Arial" w:cs="Arial"/>
            <w:b/>
            <w:bCs/>
            <w:color w:val="0563C1"/>
            <w:u w:val="single"/>
            <w:lang w:eastAsia="en-GB"/>
          </w:rPr>
          <w:t>Khan academy</w:t>
        </w:r>
      </w:hyperlink>
      <w:r w:rsidRPr="00BB644A">
        <w:rPr>
          <w:rFonts w:ascii="Arial" w:eastAsia="Times New Roman" w:hAnsi="Arial" w:cs="Arial"/>
          <w:lang w:val="en-US" w:eastAsia="en-GB"/>
        </w:rPr>
        <w:t> </w:t>
      </w:r>
      <w:r w:rsidRPr="00BB644A">
        <w:rPr>
          <w:rFonts w:ascii="Arial" w:eastAsia="Times New Roman" w:hAnsi="Arial" w:cs="Arial"/>
          <w:lang w:eastAsia="en-GB"/>
        </w:rPr>
        <w:t> </w:t>
      </w:r>
      <w:bookmarkStart w:id="2" w:name="_GoBack"/>
      <w:bookmarkEnd w:id="2"/>
    </w:p>
    <w:p w14:paraId="64CCC8AE"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Online learning resource that provides flexible courses for young people. Supports p</w:t>
      </w:r>
      <w:r w:rsidRPr="00BB644A">
        <w:rPr>
          <w:rFonts w:ascii="Arial" w:eastAsia="Times New Roman" w:hAnsi="Arial" w:cs="Arial"/>
          <w:color w:val="21242C"/>
          <w:lang w:eastAsia="en-GB"/>
        </w:rPr>
        <w:t>ersonalised learning, enabling students to practice at their own pace, first filling in gaps in their understanding and then accelerating their learning. Includes trusted content created by experts all accessible within a library of practice and lessons </w:t>
      </w:r>
      <w:r w:rsidRPr="00BB644A">
        <w:rPr>
          <w:rFonts w:ascii="Arial" w:eastAsia="Times New Roman" w:hAnsi="Arial" w:cs="Arial"/>
          <w:lang w:eastAsia="en-GB"/>
        </w:rPr>
        <w:t>that cover maths, science, economics and arts and humanities</w:t>
      </w:r>
      <w:r w:rsidRPr="00BB644A">
        <w:rPr>
          <w:rFonts w:ascii="Arial" w:eastAsia="Times New Roman" w:hAnsi="Arial" w:cs="Arial"/>
          <w:color w:val="21242C"/>
          <w:lang w:eastAsia="en-GB"/>
        </w:rPr>
        <w:t>. </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1F3B97C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 </w:t>
      </w:r>
    </w:p>
    <w:p w14:paraId="4C3960BD"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21242C"/>
          <w:lang w:eastAsia="en-GB"/>
        </w:rPr>
        <w:t>Always free for learners and teachers and includes tools to empower delivery so that teachers/mentors/execs can identify gaps in understanding, tailor instruction, and meet the needs of every young person. In its response to COVID-19, Khan Academy is also providing free daily learning schedules for young people aged between 4 and 18. </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50411125"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hyperlink r:id="rId9" w:tgtFrame="_blank" w:history="1">
        <w:proofErr w:type="spellStart"/>
        <w:r w:rsidRPr="00BB644A">
          <w:rPr>
            <w:rFonts w:ascii="Arial" w:eastAsia="Times New Roman" w:hAnsi="Arial" w:cs="Arial"/>
            <w:b/>
            <w:bCs/>
            <w:color w:val="0563C1"/>
            <w:u w:val="single"/>
            <w:lang w:eastAsia="en-GB"/>
          </w:rPr>
          <w:t>Openlearn</w:t>
        </w:r>
        <w:proofErr w:type="spellEnd"/>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6B3B942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Free learning courses from the Open University that include maths, LLN, business, maths and technology, ranging Introductory, Intermediate and Advanced. </w:t>
      </w:r>
      <w:proofErr w:type="spellStart"/>
      <w:r w:rsidRPr="00BB644A">
        <w:rPr>
          <w:rFonts w:ascii="Arial" w:eastAsia="Times New Roman" w:hAnsi="Arial" w:cs="Arial"/>
          <w:lang w:eastAsia="en-GB"/>
        </w:rPr>
        <w:t>OpenLearn</w:t>
      </w:r>
      <w:proofErr w:type="spellEnd"/>
      <w:r w:rsidRPr="00BB644A">
        <w:rPr>
          <w:rFonts w:ascii="Arial" w:eastAsia="Times New Roman" w:hAnsi="Arial" w:cs="Arial"/>
          <w:lang w:eastAsia="en-GB"/>
        </w:rPr>
        <w:t> free courses are available immediately. Courses do not have a start and end date and users can start right away or at a time that suits them.</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67AF829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5331E6B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With around 1000 course to choose from, users can work through course at this own pace, plus, if you sign up you can track your progress and work towards a statement of participation. The courses always focus on a specific area of learning. Some focus on academic subjects, whilst others help you develop skills needed for study or work. </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3C6E0BF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b/>
          <w:bCs/>
          <w:lang w:eastAsia="en-GB"/>
        </w:rPr>
        <w:t> </w:t>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hyperlink r:id="rId10" w:tgtFrame="_blank" w:history="1">
        <w:proofErr w:type="spellStart"/>
        <w:r w:rsidRPr="00BB644A">
          <w:rPr>
            <w:rFonts w:ascii="Arial" w:eastAsia="Times New Roman" w:hAnsi="Arial" w:cs="Arial"/>
            <w:b/>
            <w:bCs/>
            <w:color w:val="0563C1"/>
            <w:u w:val="single"/>
            <w:lang w:eastAsia="en-GB"/>
          </w:rPr>
          <w:t>freeCodeCamp</w:t>
        </w:r>
        <w:proofErr w:type="spellEnd"/>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64CD259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1B1B32"/>
          <w:lang w:eastAsia="en-GB"/>
        </w:rPr>
        <w:t>Online learning resource that helps people to upskill in computer coding for free. </w:t>
      </w:r>
      <w:proofErr w:type="spellStart"/>
      <w:r w:rsidRPr="00BB644A">
        <w:rPr>
          <w:rFonts w:ascii="Arial" w:eastAsia="Times New Roman" w:hAnsi="Arial" w:cs="Arial"/>
          <w:color w:val="1B1B32"/>
          <w:lang w:eastAsia="en-GB"/>
        </w:rPr>
        <w:t>freeCodeCamp</w:t>
      </w:r>
      <w:proofErr w:type="spellEnd"/>
      <w:r w:rsidRPr="00BB644A">
        <w:rPr>
          <w:rFonts w:ascii="Arial" w:eastAsia="Times New Roman" w:hAnsi="Arial" w:cs="Arial"/>
          <w:color w:val="1B1B32"/>
          <w:lang w:eastAsia="en-GB"/>
        </w:rPr>
        <w:t> provides thousands of videos, articles, and interactive coding lessons - all freely available to the public. They also support thousands of </w:t>
      </w:r>
      <w:proofErr w:type="spellStart"/>
      <w:r w:rsidRPr="00BB644A">
        <w:rPr>
          <w:rFonts w:ascii="Arial" w:eastAsia="Times New Roman" w:hAnsi="Arial" w:cs="Arial"/>
          <w:color w:val="1B1B32"/>
          <w:lang w:eastAsia="en-GB"/>
        </w:rPr>
        <w:t>freeCodeCamp</w:t>
      </w:r>
      <w:proofErr w:type="spellEnd"/>
      <w:r w:rsidRPr="00BB644A">
        <w:rPr>
          <w:rFonts w:ascii="Arial" w:eastAsia="Times New Roman" w:hAnsi="Arial" w:cs="Arial"/>
          <w:color w:val="1B1B32"/>
          <w:lang w:eastAsia="en-GB"/>
        </w:rPr>
        <w:t> study groups around the world.</w:t>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hyperlink r:id="rId11" w:tgtFrame="_blank" w:history="1">
        <w:r w:rsidRPr="00BB644A">
          <w:rPr>
            <w:rFonts w:ascii="Arial" w:eastAsia="Times New Roman" w:hAnsi="Arial" w:cs="Arial"/>
            <w:b/>
            <w:bCs/>
            <w:color w:val="2F5496"/>
            <w:u w:val="single"/>
            <w:lang w:eastAsia="en-GB"/>
          </w:rPr>
          <w:t>BBC Bitesize</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2D281A8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Learning resources for adults, children, parents and teachers across the UK. Find videos and audio clips by level, subject and topic. Bitesize offers a variety of other learning mediums including games and quizzes – best suited for young people that need support with LLN.</w:t>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r w:rsidRPr="00BB644A">
        <w:rPr>
          <w:rFonts w:ascii="Arial" w:eastAsia="Times New Roman" w:hAnsi="Arial" w:cs="Arial"/>
          <w:lang w:val="en-US" w:eastAsia="en-GB"/>
        </w:rPr>
        <w:t> </w:t>
      </w:r>
      <w:r w:rsidRPr="00BB644A">
        <w:rPr>
          <w:rFonts w:ascii="Arial" w:eastAsia="Times New Roman" w:hAnsi="Arial" w:cs="Arial"/>
          <w:lang w:eastAsia="en-GB"/>
        </w:rPr>
        <w:t> </w:t>
      </w:r>
    </w:p>
    <w:p w14:paraId="768E6C81"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2" w:tgtFrame="_blank" w:history="1">
        <w:proofErr w:type="spellStart"/>
        <w:r w:rsidRPr="00BB644A">
          <w:rPr>
            <w:rFonts w:ascii="Arial" w:eastAsia="Times New Roman" w:hAnsi="Arial" w:cs="Arial"/>
            <w:b/>
            <w:bCs/>
            <w:color w:val="0563C1"/>
            <w:u w:val="single"/>
            <w:lang w:eastAsia="en-GB"/>
          </w:rPr>
          <w:t>FutureLearn</w:t>
        </w:r>
        <w:proofErr w:type="spellEnd"/>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50E58B4C"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Free access to online courses for their duration + 14 days after the course ends. You need to pay for an upgrade package to get unlimited access. If you use the free version, you only need to pay if you want the certificate at the end. </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111DB4F5"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3BB3E66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 xml:space="preserve">Primarily, the courses come from established universities and cover almost every subject. Some of the most useful to us would be the healthcare courses. Future Learn may be better </w:t>
      </w:r>
      <w:r w:rsidRPr="00BB644A">
        <w:rPr>
          <w:rFonts w:ascii="Arial" w:eastAsia="Times New Roman" w:hAnsi="Arial" w:cs="Arial"/>
          <w:lang w:eastAsia="en-GB"/>
        </w:rPr>
        <w:lastRenderedPageBreak/>
        <w:t>suited for a slightly older demographic (16+), however they do offer bespoke course building services and are adding new courses all the time.</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7F9A0D19"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val="en-US" w:eastAsia="en-GB"/>
        </w:rPr>
        <w:t> </w:t>
      </w:r>
      <w:r w:rsidRPr="00BB644A">
        <w:rPr>
          <w:rFonts w:ascii="Arial" w:eastAsia="Times New Roman" w:hAnsi="Arial" w:cs="Arial"/>
          <w:lang w:eastAsia="en-GB"/>
        </w:rPr>
        <w:t> </w:t>
      </w:r>
    </w:p>
    <w:p w14:paraId="53F56D9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3" w:tgtFrame="_blank" w:history="1">
        <w:r w:rsidRPr="00BB644A">
          <w:rPr>
            <w:rFonts w:ascii="Arial" w:eastAsia="Times New Roman" w:hAnsi="Arial" w:cs="Arial"/>
            <w:b/>
            <w:bCs/>
            <w:color w:val="0563C1"/>
            <w:u w:val="single"/>
            <w:lang w:eastAsia="en-GB"/>
          </w:rPr>
          <w:t>e-</w:t>
        </w:r>
        <w:proofErr w:type="spellStart"/>
        <w:r w:rsidRPr="00BB644A">
          <w:rPr>
            <w:rFonts w:ascii="Arial" w:eastAsia="Times New Roman" w:hAnsi="Arial" w:cs="Arial"/>
            <w:b/>
            <w:bCs/>
            <w:color w:val="0563C1"/>
            <w:u w:val="single"/>
            <w:lang w:eastAsia="en-GB"/>
          </w:rPr>
          <w:t>lfh</w:t>
        </w:r>
        <w:proofErr w:type="spellEnd"/>
        <w:r w:rsidRPr="00BB644A">
          <w:rPr>
            <w:rFonts w:ascii="Arial" w:eastAsia="Times New Roman" w:hAnsi="Arial" w:cs="Arial"/>
            <w:b/>
            <w:bCs/>
            <w:color w:val="0563C1"/>
            <w:u w:val="single"/>
            <w:lang w:eastAsia="en-GB"/>
          </w:rPr>
          <w:t> (e-Learning for Healthcare)</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09794CB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E-</w:t>
      </w:r>
      <w:proofErr w:type="spellStart"/>
      <w:r w:rsidRPr="00BB644A">
        <w:rPr>
          <w:rFonts w:ascii="Arial" w:eastAsia="Times New Roman" w:hAnsi="Arial" w:cs="Arial"/>
          <w:lang w:eastAsia="en-GB"/>
        </w:rPr>
        <w:t>lfh</w:t>
      </w:r>
      <w:proofErr w:type="spellEnd"/>
      <w:r w:rsidRPr="00BB644A">
        <w:rPr>
          <w:rFonts w:ascii="Arial" w:eastAsia="Times New Roman" w:hAnsi="Arial" w:cs="Arial"/>
          <w:lang w:eastAsia="en-GB"/>
        </w:rPr>
        <w:t> is an online learning tool partnered with the NHS to teach patient care remotely. They have 210+ courses on healthcare ranging from Primary and Secondary care, maternity care etc. This service is free and only requires and email address to sign up. They prefer it if you </w:t>
      </w:r>
      <w:proofErr w:type="spellStart"/>
      <w:r w:rsidRPr="00BB644A">
        <w:rPr>
          <w:rFonts w:ascii="Arial" w:eastAsia="Times New Roman" w:hAnsi="Arial" w:cs="Arial"/>
          <w:lang w:eastAsia="en-GB"/>
        </w:rPr>
        <w:t>a</w:t>
      </w:r>
      <w:proofErr w:type="spellEnd"/>
      <w:r w:rsidRPr="00BB644A">
        <w:rPr>
          <w:rFonts w:ascii="Arial" w:eastAsia="Times New Roman" w:hAnsi="Arial" w:cs="Arial"/>
          <w:lang w:eastAsia="en-GB"/>
        </w:rPr>
        <w:t> using a work email address (so it could work well for YP on placements at the hospitals) but as it is free it can be used by anyone.</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0D7FBCD4"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val="en-US" w:eastAsia="en-GB"/>
        </w:rPr>
        <w:t> </w:t>
      </w:r>
      <w:r w:rsidRPr="00BB644A">
        <w:rPr>
          <w:rFonts w:ascii="Arial" w:eastAsia="Times New Roman" w:hAnsi="Arial" w:cs="Arial"/>
          <w:lang w:eastAsia="en-GB"/>
        </w:rPr>
        <w:t> </w:t>
      </w:r>
    </w:p>
    <w:p w14:paraId="787BD00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4" w:tgtFrame="_blank" w:history="1">
        <w:r w:rsidRPr="00BB644A">
          <w:rPr>
            <w:rFonts w:ascii="Arial" w:eastAsia="Times New Roman" w:hAnsi="Arial" w:cs="Arial"/>
            <w:b/>
            <w:bCs/>
            <w:color w:val="0563C1"/>
            <w:u w:val="single"/>
            <w:lang w:eastAsia="en-GB"/>
          </w:rPr>
          <w:t>Skills for Health</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40E8938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000000"/>
          <w:sz w:val="21"/>
          <w:szCs w:val="21"/>
          <w:lang w:eastAsia="en-GB"/>
        </w:rPr>
        <w:t>Skills for Health is the main provider of remote healthcare training across the UK. They cover both the statutory and mandatory training the NHS requires. To get access to the eLearning material you buy course bundles, either for yourself or for an organisation, the mandatory Care Certificate eLearning Bundle they offer, which is required by all healthcare professionals, is £50.</w:t>
      </w: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p>
    <w:p w14:paraId="35708CF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p>
    <w:p w14:paraId="39DCC14A" w14:textId="77777777" w:rsidR="0053737C" w:rsidRPr="00BB644A" w:rsidRDefault="0053737C" w:rsidP="0053737C">
      <w:pPr>
        <w:pStyle w:val="Heading2"/>
        <w:rPr>
          <w:rFonts w:eastAsia="Times New Roman"/>
          <w:sz w:val="18"/>
          <w:szCs w:val="18"/>
          <w:lang w:eastAsia="en-GB"/>
        </w:rPr>
      </w:pPr>
      <w:bookmarkStart w:id="3" w:name="_Toc35446917"/>
      <w:r w:rsidRPr="00BB644A">
        <w:rPr>
          <w:rFonts w:eastAsia="Times New Roman"/>
          <w:lang w:eastAsia="en-GB"/>
        </w:rPr>
        <w:t>Educational Games</w:t>
      </w:r>
      <w:r w:rsidRPr="00BB644A">
        <w:rPr>
          <w:rFonts w:eastAsia="Times New Roman"/>
          <w:lang w:val="en-US" w:eastAsia="en-GB"/>
        </w:rPr>
        <w:t> </w:t>
      </w:r>
      <w:bookmarkEnd w:id="3"/>
      <w:r w:rsidRPr="00BB644A">
        <w:rPr>
          <w:rFonts w:eastAsia="Times New Roman"/>
          <w:lang w:eastAsia="en-GB"/>
        </w:rPr>
        <w:t> </w:t>
      </w:r>
    </w:p>
    <w:p w14:paraId="64EFFA63"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6565A53E"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5" w:tgtFrame="_blank" w:history="1">
        <w:r w:rsidRPr="00BB644A">
          <w:rPr>
            <w:rFonts w:ascii="Arial" w:eastAsia="Times New Roman" w:hAnsi="Arial" w:cs="Arial"/>
            <w:b/>
            <w:bCs/>
            <w:color w:val="0563C1"/>
            <w:u w:val="single"/>
            <w:lang w:eastAsia="en-GB"/>
          </w:rPr>
          <w:t>Scratch</w:t>
        </w:r>
        <w:r w:rsidRPr="00BB644A">
          <w:rPr>
            <w:rFonts w:ascii="Arial" w:eastAsia="Times New Roman" w:hAnsi="Arial" w:cs="Arial"/>
            <w:color w:val="0000FF"/>
            <w:lang w:val="en-US" w:eastAsia="en-GB"/>
          </w:rPr>
          <w:t> </w:t>
        </w:r>
        <w:r w:rsidRPr="00BB644A">
          <w:rPr>
            <w:rFonts w:ascii="Arial" w:eastAsia="Times New Roman" w:hAnsi="Arial" w:cs="Arial"/>
            <w:color w:val="0000FF"/>
            <w:lang w:eastAsia="en-GB"/>
          </w:rPr>
          <w:t> </w:t>
        </w:r>
        <w:r w:rsidRPr="00BB644A">
          <w:rPr>
            <w:rFonts w:ascii="Arial" w:eastAsia="Times New Roman" w:hAnsi="Arial" w:cs="Arial"/>
            <w:color w:val="0000FF"/>
            <w:lang w:eastAsia="en-GB"/>
          </w:rPr>
          <w:br/>
        </w:r>
      </w:hyperlink>
      <w:r w:rsidRPr="00BB644A">
        <w:rPr>
          <w:rFonts w:ascii="Arial" w:eastAsia="Times New Roman" w:hAnsi="Arial" w:cs="Arial"/>
          <w:lang w:eastAsia="en-GB"/>
        </w:rPr>
        <w:t>Scratch is a block based, visual programming language, developed by the MIT Media Lab. It is used in schools to teach young people about thinking logically and as a first step in learning programming, by having them build games and animations. It’s aimed at ages 8 - 16 but is said to be a good starting place for anyone beginning programming. Scratch is completely free with no additional costs.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0781305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There is also </w:t>
      </w:r>
      <w:proofErr w:type="spellStart"/>
      <w:r w:rsidRPr="00BB644A">
        <w:rPr>
          <w:rFonts w:ascii="Arial" w:eastAsia="Times New Roman" w:hAnsi="Arial" w:cs="Arial"/>
          <w:lang w:eastAsia="en-GB"/>
        </w:rPr>
        <w:t>ScratchJr</w:t>
      </w:r>
      <w:proofErr w:type="spellEnd"/>
      <w:r w:rsidRPr="00BB644A">
        <w:rPr>
          <w:rFonts w:ascii="Arial" w:eastAsia="Times New Roman" w:hAnsi="Arial" w:cs="Arial"/>
          <w:lang w:eastAsia="en-GB"/>
        </w:rPr>
        <w:t>, which can be used on mobile phones and is an even more simplified version, using shapes and icons instead of text in the blocks.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022833E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val="en-US" w:eastAsia="en-GB"/>
        </w:rPr>
        <w:t> </w:t>
      </w:r>
      <w:r w:rsidRPr="00BB644A">
        <w:rPr>
          <w:rFonts w:ascii="Arial" w:eastAsia="Times New Roman" w:hAnsi="Arial" w:cs="Arial"/>
          <w:lang w:eastAsia="en-GB"/>
        </w:rPr>
        <w:t> </w:t>
      </w:r>
    </w:p>
    <w:p w14:paraId="5B5BE48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6" w:tgtFrame="_blank" w:history="1">
        <w:proofErr w:type="spellStart"/>
        <w:r w:rsidRPr="00BB644A">
          <w:rPr>
            <w:rFonts w:ascii="Arial" w:eastAsia="Times New Roman" w:hAnsi="Arial" w:cs="Arial"/>
            <w:b/>
            <w:bCs/>
            <w:color w:val="2E74B5"/>
            <w:sz w:val="21"/>
            <w:szCs w:val="21"/>
            <w:u w:val="single"/>
            <w:lang w:eastAsia="en-GB"/>
          </w:rPr>
          <w:t>Blockly</w:t>
        </w:r>
        <w:proofErr w:type="spellEnd"/>
      </w:hyperlink>
      <w:r w:rsidRPr="00BB644A">
        <w:rPr>
          <w:rFonts w:ascii="Arial" w:eastAsia="Times New Roman" w:hAnsi="Arial" w:cs="Arial"/>
          <w:b/>
          <w:bCs/>
          <w:color w:val="2E74B5"/>
          <w:sz w:val="21"/>
          <w:szCs w:val="21"/>
          <w:lang w:eastAsia="en-GB"/>
        </w:rPr>
        <w:t> </w:t>
      </w: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p>
    <w:p w14:paraId="6F5B176A"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000000"/>
          <w:sz w:val="21"/>
          <w:szCs w:val="21"/>
          <w:lang w:eastAsia="en-GB"/>
        </w:rPr>
        <w:t>Visually, </w:t>
      </w:r>
      <w:proofErr w:type="spellStart"/>
      <w:r w:rsidRPr="00BB644A">
        <w:rPr>
          <w:rFonts w:ascii="Arial" w:eastAsia="Times New Roman" w:hAnsi="Arial" w:cs="Arial"/>
          <w:color w:val="000000"/>
          <w:sz w:val="21"/>
          <w:szCs w:val="21"/>
          <w:lang w:eastAsia="en-GB"/>
        </w:rPr>
        <w:t>Blockly</w:t>
      </w:r>
      <w:proofErr w:type="spellEnd"/>
      <w:r w:rsidRPr="00BB644A">
        <w:rPr>
          <w:rFonts w:ascii="Arial" w:eastAsia="Times New Roman" w:hAnsi="Arial" w:cs="Arial"/>
          <w:color w:val="000000"/>
          <w:sz w:val="21"/>
          <w:szCs w:val="21"/>
          <w:lang w:eastAsia="en-GB"/>
        </w:rPr>
        <w:t> is very similar to Scratch, it uses the same block style language that users can drag and drop, but it is developed by Google. With </w:t>
      </w:r>
      <w:proofErr w:type="spellStart"/>
      <w:r w:rsidRPr="00BB644A">
        <w:rPr>
          <w:rFonts w:ascii="Arial" w:eastAsia="Times New Roman" w:hAnsi="Arial" w:cs="Arial"/>
          <w:color w:val="000000"/>
          <w:sz w:val="21"/>
          <w:szCs w:val="21"/>
          <w:lang w:eastAsia="en-GB"/>
        </w:rPr>
        <w:t>Blockly</w:t>
      </w:r>
      <w:proofErr w:type="spellEnd"/>
      <w:r w:rsidRPr="00BB644A">
        <w:rPr>
          <w:rFonts w:ascii="Arial" w:eastAsia="Times New Roman" w:hAnsi="Arial" w:cs="Arial"/>
          <w:color w:val="000000"/>
          <w:sz w:val="21"/>
          <w:szCs w:val="21"/>
          <w:lang w:eastAsia="en-GB"/>
        </w:rPr>
        <w:t>, you can export the language to several other languages: JavaScript, </w:t>
      </w:r>
      <w:r w:rsidRPr="00BB644A">
        <w:rPr>
          <w:rFonts w:ascii="Arial" w:eastAsia="Times New Roman" w:hAnsi="Arial" w:cs="Arial"/>
          <w:lang w:eastAsia="en-GB"/>
        </w:rPr>
        <w:t>Python, PHP, Lua and Dart. </w:t>
      </w:r>
      <w:proofErr w:type="spellStart"/>
      <w:r w:rsidRPr="00BB644A">
        <w:rPr>
          <w:rFonts w:ascii="Arial" w:eastAsia="Times New Roman" w:hAnsi="Arial" w:cs="Arial"/>
          <w:lang w:eastAsia="en-GB"/>
        </w:rPr>
        <w:t>Blockly</w:t>
      </w:r>
      <w:proofErr w:type="spellEnd"/>
      <w:r w:rsidRPr="00BB644A">
        <w:rPr>
          <w:rFonts w:ascii="Arial" w:eastAsia="Times New Roman" w:hAnsi="Arial" w:cs="Arial"/>
          <w:lang w:eastAsia="en-GB"/>
        </w:rPr>
        <w:t> is used in Code.org courses, to teach their beginners lessons.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149E1E7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110396D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As </w:t>
      </w:r>
      <w:proofErr w:type="spellStart"/>
      <w:r w:rsidRPr="00BB644A">
        <w:rPr>
          <w:rFonts w:ascii="Arial" w:eastAsia="Times New Roman" w:hAnsi="Arial" w:cs="Arial"/>
          <w:lang w:eastAsia="en-GB"/>
        </w:rPr>
        <w:t>Blockly</w:t>
      </w:r>
      <w:proofErr w:type="spellEnd"/>
      <w:r w:rsidRPr="00BB644A">
        <w:rPr>
          <w:rFonts w:ascii="Arial" w:eastAsia="Times New Roman" w:hAnsi="Arial" w:cs="Arial"/>
          <w:lang w:eastAsia="en-GB"/>
        </w:rPr>
        <w:t> is newer than Scratch, it does not have as much content, and acts more as an open-source project where people can add their own extra blocks if they need them. It is also aimed at an older audience, with its main uses being </w:t>
      </w:r>
      <w:proofErr w:type="spellStart"/>
      <w:r w:rsidRPr="00BB644A">
        <w:rPr>
          <w:rFonts w:ascii="Arial" w:eastAsia="Times New Roman" w:hAnsi="Arial" w:cs="Arial"/>
          <w:lang w:eastAsia="en-GB"/>
        </w:rPr>
        <w:t>to</w:t>
      </w:r>
      <w:proofErr w:type="spellEnd"/>
      <w:r w:rsidRPr="00BB644A">
        <w:rPr>
          <w:rFonts w:ascii="Arial" w:eastAsia="Times New Roman" w:hAnsi="Arial" w:cs="Arial"/>
          <w:lang w:eastAsia="en-GB"/>
        </w:rPr>
        <w:t> quickly and easily create mobile apps, rather than games and animations.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51BFA21B"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r w:rsidRPr="00BB644A">
        <w:rPr>
          <w:rFonts w:ascii="Arial" w:eastAsia="Times New Roman" w:hAnsi="Arial" w:cs="Arial"/>
          <w:sz w:val="28"/>
          <w:szCs w:val="28"/>
          <w:lang w:eastAsia="en-GB"/>
        </w:rPr>
        <w:t> </w:t>
      </w:r>
    </w:p>
    <w:p w14:paraId="3FBACF6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bookmarkStart w:id="4" w:name="_Toc35446918"/>
      <w:r w:rsidRPr="00F7663A">
        <w:rPr>
          <w:rStyle w:val="Heading2Char"/>
        </w:rPr>
        <w:t>Life Skills and Employability </w:t>
      </w:r>
      <w:bookmarkEnd w:id="4"/>
      <w:r w:rsidRPr="00BB644A">
        <w:rPr>
          <w:rFonts w:ascii="Arial" w:eastAsia="Times New Roman" w:hAnsi="Arial" w:cs="Arial"/>
          <w:lang w:eastAsia="en-GB"/>
        </w:rPr>
        <w:t> </w:t>
      </w:r>
      <w:r w:rsidRPr="00BB644A">
        <w:rPr>
          <w:rFonts w:ascii="Arial" w:eastAsia="Times New Roman" w:hAnsi="Arial" w:cs="Arial"/>
          <w:lang w:eastAsia="en-GB"/>
        </w:rPr>
        <w:br/>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r w:rsidRPr="00BB644A">
        <w:rPr>
          <w:rFonts w:ascii="Arial" w:eastAsia="Times New Roman" w:hAnsi="Arial" w:cs="Arial"/>
          <w:b/>
          <w:bCs/>
          <w:color w:val="2F5496"/>
          <w:u w:val="single"/>
          <w:lang w:eastAsia="en-GB"/>
        </w:rPr>
        <w:t>Barclays </w:t>
      </w:r>
      <w:proofErr w:type="spellStart"/>
      <w:r w:rsidRPr="00BB644A">
        <w:rPr>
          <w:rFonts w:ascii="Arial" w:eastAsia="Times New Roman" w:hAnsi="Arial" w:cs="Arial"/>
          <w:b/>
          <w:bCs/>
          <w:color w:val="2F5496"/>
          <w:u w:val="single"/>
          <w:lang w:eastAsia="en-GB"/>
        </w:rPr>
        <w:t>Lifeskills</w:t>
      </w:r>
      <w:proofErr w:type="spellEnd"/>
      <w:r w:rsidRPr="00BB644A">
        <w:rPr>
          <w:rFonts w:ascii="Arial" w:eastAsia="Times New Roman" w:hAnsi="Arial" w:cs="Arial"/>
          <w:lang w:val="en-US" w:eastAsia="en-GB"/>
        </w:rPr>
        <w:t> </w:t>
      </w:r>
      <w:r w:rsidRPr="00BB644A">
        <w:rPr>
          <w:rFonts w:ascii="Arial" w:eastAsia="Times New Roman" w:hAnsi="Arial" w:cs="Arial"/>
          <w:lang w:eastAsia="en-GB"/>
        </w:rPr>
        <w:t> </w:t>
      </w:r>
    </w:p>
    <w:p w14:paraId="7CB2B9D1"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Free learning hub from Barclays that offers interactive tools (e.g. CV builder), tips and learning resources to help young people develop the skills, knowledge and confidence to succeed at work. Provides a support network for parents and organisations to help with long-term delivery and supplement existing educational programmes.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6F8F713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6CF8747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7" w:tgtFrame="_blank" w:history="1">
        <w:proofErr w:type="spellStart"/>
        <w:r w:rsidRPr="00BB644A">
          <w:rPr>
            <w:rFonts w:ascii="Arial" w:eastAsia="Times New Roman" w:hAnsi="Arial" w:cs="Arial"/>
            <w:b/>
            <w:bCs/>
            <w:color w:val="2F5496"/>
            <w:u w:val="single"/>
            <w:lang w:eastAsia="en-GB"/>
          </w:rPr>
          <w:t>QDooz</w:t>
        </w:r>
        <w:proofErr w:type="spellEnd"/>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129A1AA9"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proofErr w:type="spellStart"/>
      <w:r w:rsidRPr="00BB644A">
        <w:rPr>
          <w:rFonts w:ascii="Arial" w:eastAsia="Times New Roman" w:hAnsi="Arial" w:cs="Arial"/>
          <w:lang w:eastAsia="en-GB"/>
        </w:rPr>
        <w:t>QDooz</w:t>
      </w:r>
      <w:proofErr w:type="spellEnd"/>
      <w:r w:rsidRPr="00BB644A">
        <w:rPr>
          <w:rFonts w:ascii="Arial" w:eastAsia="Times New Roman" w:hAnsi="Arial" w:cs="Arial"/>
          <w:lang w:eastAsia="en-GB"/>
        </w:rPr>
        <w:t> has combined the </w:t>
      </w:r>
      <w:r w:rsidRPr="00BB644A">
        <w:rPr>
          <w:rFonts w:ascii="Arial" w:eastAsia="Times New Roman" w:hAnsi="Arial" w:cs="Arial"/>
          <w:b/>
          <w:bCs/>
          <w:lang w:eastAsia="en-GB"/>
        </w:rPr>
        <w:t>112 essential Soft Skills</w:t>
      </w:r>
      <w:r w:rsidRPr="00BB644A">
        <w:rPr>
          <w:rFonts w:ascii="Arial" w:eastAsia="Times New Roman" w:hAnsi="Arial" w:cs="Arial"/>
          <w:lang w:eastAsia="en-GB"/>
        </w:rPr>
        <w:t> of </w:t>
      </w:r>
      <w:proofErr w:type="gramStart"/>
      <w:r w:rsidRPr="00BB644A">
        <w:rPr>
          <w:rFonts w:ascii="Arial" w:eastAsia="Times New Roman" w:hAnsi="Arial" w:cs="Arial"/>
          <w:lang w:eastAsia="en-GB"/>
        </w:rPr>
        <w:t>high-achievers</w:t>
      </w:r>
      <w:proofErr w:type="gramEnd"/>
      <w:r w:rsidRPr="00BB644A">
        <w:rPr>
          <w:rFonts w:ascii="Arial" w:eastAsia="Times New Roman" w:hAnsi="Arial" w:cs="Arial"/>
          <w:lang w:eastAsia="en-GB"/>
        </w:rPr>
        <w:t>, with the </w:t>
      </w:r>
      <w:r w:rsidRPr="00BB644A">
        <w:rPr>
          <w:rFonts w:ascii="Arial" w:eastAsia="Times New Roman" w:hAnsi="Arial" w:cs="Arial"/>
          <w:b/>
          <w:bCs/>
          <w:lang w:eastAsia="en-GB"/>
        </w:rPr>
        <w:t>81 character Qualities</w:t>
      </w:r>
      <w:r w:rsidRPr="00BB644A">
        <w:rPr>
          <w:rFonts w:ascii="Arial" w:eastAsia="Times New Roman" w:hAnsi="Arial" w:cs="Arial"/>
          <w:lang w:eastAsia="en-GB"/>
        </w:rPr>
        <w:t> that enable you to become the best version of yourself. The result is a development journey that enables you to think better, perform better and be better at work, and all areas of your life.</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3CFD75E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Users can set priorities and goals to learn online anytime, anywhere, on any device with access expert content, and knowledge, tools and insight from leading mentors, coaches and subject-matter experts. </w:t>
      </w:r>
      <w:proofErr w:type="spellStart"/>
      <w:r w:rsidRPr="00BB644A">
        <w:rPr>
          <w:rFonts w:ascii="Arial" w:eastAsia="Times New Roman" w:hAnsi="Arial" w:cs="Arial"/>
          <w:lang w:eastAsia="en-GB"/>
        </w:rPr>
        <w:t>QDooz</w:t>
      </w:r>
      <w:proofErr w:type="spellEnd"/>
      <w:r w:rsidRPr="00BB644A">
        <w:rPr>
          <w:rFonts w:ascii="Arial" w:eastAsia="Times New Roman" w:hAnsi="Arial" w:cs="Arial"/>
          <w:lang w:eastAsia="en-GB"/>
        </w:rPr>
        <w:t xml:space="preserve"> Premium allows users to gain accredited Continuing </w:t>
      </w:r>
      <w:r w:rsidRPr="00BB644A">
        <w:rPr>
          <w:rFonts w:ascii="Arial" w:eastAsia="Times New Roman" w:hAnsi="Arial" w:cs="Arial"/>
          <w:lang w:eastAsia="en-GB"/>
        </w:rPr>
        <w:lastRenderedPageBreak/>
        <w:t>Professional Development (CPD) certification recognised by recruiters, employers and professional membership organisations.</w:t>
      </w:r>
      <w:r w:rsidRPr="00BB644A">
        <w:rPr>
          <w:rFonts w:ascii="Arial" w:eastAsia="Times New Roman" w:hAnsi="Arial" w:cs="Arial"/>
          <w:lang w:val="en-US" w:eastAsia="en-GB"/>
        </w:rPr>
        <w:t> </w:t>
      </w:r>
      <w:r w:rsidRPr="00BB644A">
        <w:rPr>
          <w:rFonts w:ascii="Arial" w:eastAsia="Times New Roman" w:hAnsi="Arial" w:cs="Arial"/>
          <w:lang w:eastAsia="en-GB"/>
        </w:rPr>
        <w:t> </w:t>
      </w:r>
      <w:r w:rsidRPr="00BB644A">
        <w:rPr>
          <w:rFonts w:ascii="Arial" w:eastAsia="Times New Roman" w:hAnsi="Arial" w:cs="Arial"/>
          <w:lang w:eastAsia="en-GB"/>
        </w:rPr>
        <w:br/>
      </w:r>
      <w:r w:rsidRPr="00BB644A">
        <w:rPr>
          <w:rFonts w:ascii="Arial" w:eastAsia="Times New Roman" w:hAnsi="Arial" w:cs="Arial"/>
          <w:lang w:val="en-US" w:eastAsia="en-GB"/>
        </w:rPr>
        <w:t> </w:t>
      </w:r>
      <w:r w:rsidRPr="00BB644A">
        <w:rPr>
          <w:rFonts w:ascii="Arial" w:eastAsia="Times New Roman" w:hAnsi="Arial" w:cs="Arial"/>
          <w:lang w:eastAsia="en-GB"/>
        </w:rPr>
        <w:t> </w:t>
      </w:r>
    </w:p>
    <w:p w14:paraId="629FD9DB" w14:textId="77777777" w:rsidR="0053737C" w:rsidRPr="00BB644A" w:rsidRDefault="0053737C" w:rsidP="0053737C">
      <w:pPr>
        <w:pStyle w:val="Heading2"/>
        <w:rPr>
          <w:rFonts w:eastAsia="Times New Roman"/>
          <w:sz w:val="18"/>
          <w:szCs w:val="18"/>
          <w:lang w:eastAsia="en-GB"/>
        </w:rPr>
      </w:pPr>
      <w:bookmarkStart w:id="5" w:name="_Toc35446919"/>
      <w:r w:rsidRPr="00BB644A">
        <w:rPr>
          <w:rFonts w:eastAsia="Times New Roman"/>
          <w:lang w:eastAsia="en-GB"/>
        </w:rPr>
        <w:t>PT Resources</w:t>
      </w:r>
      <w:r w:rsidRPr="00BB644A">
        <w:rPr>
          <w:rFonts w:eastAsia="Times New Roman"/>
          <w:lang w:val="en-US" w:eastAsia="en-GB"/>
        </w:rPr>
        <w:t> </w:t>
      </w:r>
      <w:bookmarkEnd w:id="5"/>
      <w:r w:rsidRPr="00BB644A">
        <w:rPr>
          <w:rFonts w:eastAsia="Times New Roman"/>
          <w:lang w:eastAsia="en-GB"/>
        </w:rPr>
        <w:t> </w:t>
      </w:r>
    </w:p>
    <w:p w14:paraId="29758B57"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1D6F47D9"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8" w:tgtFrame="_blank" w:history="1">
        <w:r w:rsidRPr="00BB644A">
          <w:rPr>
            <w:rFonts w:ascii="Arial" w:eastAsia="Times New Roman" w:hAnsi="Arial" w:cs="Arial"/>
            <w:b/>
            <w:bCs/>
            <w:color w:val="2F5496"/>
            <w:u w:val="single"/>
            <w:lang w:eastAsia="en-GB"/>
          </w:rPr>
          <w:t>Building Confidence</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51240EFF"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000000"/>
          <w:lang w:eastAsia="en-GB"/>
        </w:rPr>
        <w:t>Online PT hub that provides content, resources and tools for young people to develop and build their confidence over time. Focuses on strengths, goals, mindset and mentorship</w:t>
      </w:r>
      <w:r w:rsidRPr="00BB644A">
        <w:rPr>
          <w:rFonts w:ascii="Arial" w:eastAsia="Times New Roman" w:hAnsi="Arial" w:cs="Arial"/>
          <w:lang w:val="en-US" w:eastAsia="en-GB"/>
        </w:rPr>
        <w:t>.</w:t>
      </w:r>
      <w:r w:rsidRPr="00BB644A">
        <w:rPr>
          <w:rFonts w:ascii="Arial" w:eastAsia="Times New Roman" w:hAnsi="Arial" w:cs="Arial"/>
          <w:lang w:eastAsia="en-GB"/>
        </w:rPr>
        <w:t> </w:t>
      </w:r>
    </w:p>
    <w:p w14:paraId="6F602B3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5765FFD8"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19" w:tgtFrame="_blank" w:history="1">
        <w:r w:rsidRPr="00BB644A">
          <w:rPr>
            <w:rFonts w:ascii="Arial" w:eastAsia="Times New Roman" w:hAnsi="Arial" w:cs="Arial"/>
            <w:b/>
            <w:bCs/>
            <w:color w:val="2F5496"/>
            <w:u w:val="single"/>
            <w:lang w:eastAsia="en-GB"/>
          </w:rPr>
          <w:t>Finding a Job</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7F14E3D9"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000000"/>
          <w:sz w:val="21"/>
          <w:szCs w:val="21"/>
          <w:lang w:eastAsia="en-GB"/>
        </w:rPr>
        <w:t>Online PT hub that provides content, resources and tools for young people to take the right steps when planning a career and applying for jobs</w:t>
      </w:r>
      <w:r w:rsidRPr="00BB644A">
        <w:rPr>
          <w:rFonts w:ascii="Arial" w:eastAsia="Times New Roman" w:hAnsi="Arial" w:cs="Arial"/>
          <w:sz w:val="21"/>
          <w:szCs w:val="21"/>
          <w:lang w:val="en-US" w:eastAsia="en-GB"/>
        </w:rPr>
        <w:t>.</w:t>
      </w:r>
      <w:r w:rsidRPr="00BB644A">
        <w:rPr>
          <w:rFonts w:ascii="Arial" w:eastAsia="Times New Roman" w:hAnsi="Arial" w:cs="Arial"/>
          <w:sz w:val="21"/>
          <w:szCs w:val="21"/>
          <w:lang w:eastAsia="en-GB"/>
        </w:rPr>
        <w:t> </w:t>
      </w:r>
    </w:p>
    <w:p w14:paraId="5F75E8A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496A387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20" w:tgtFrame="_blank" w:history="1">
        <w:r w:rsidRPr="00BB644A">
          <w:rPr>
            <w:rFonts w:ascii="Arial" w:eastAsia="Times New Roman" w:hAnsi="Arial" w:cs="Arial"/>
            <w:b/>
            <w:bCs/>
            <w:color w:val="2F5496"/>
            <w:u w:val="single"/>
            <w:lang w:eastAsia="en-GB"/>
          </w:rPr>
          <w:t>Professional Skills</w:t>
        </w:r>
      </w:hyperlink>
      <w:r w:rsidRPr="00BB644A">
        <w:rPr>
          <w:rFonts w:ascii="Arial" w:eastAsia="Times New Roman" w:hAnsi="Arial" w:cs="Arial"/>
          <w:lang w:val="en-US" w:eastAsia="en-GB"/>
        </w:rPr>
        <w:t> </w:t>
      </w:r>
      <w:r w:rsidRPr="00BB644A">
        <w:rPr>
          <w:rFonts w:ascii="Arial" w:eastAsia="Times New Roman" w:hAnsi="Arial" w:cs="Arial"/>
          <w:lang w:eastAsia="en-GB"/>
        </w:rPr>
        <w:t> </w:t>
      </w:r>
    </w:p>
    <w:p w14:paraId="0B03F343"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color w:val="000000"/>
          <w:sz w:val="21"/>
          <w:szCs w:val="21"/>
          <w:lang w:eastAsia="en-GB"/>
        </w:rPr>
        <w:t>Online PT hub that provides content, resources and tools for young people to develop the professional and employability skills required to succeed in the workplace.</w:t>
      </w: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r w:rsidRPr="00BB644A">
        <w:rPr>
          <w:rFonts w:ascii="Arial" w:eastAsia="Times New Roman" w:hAnsi="Arial" w:cs="Arial"/>
          <w:sz w:val="21"/>
          <w:szCs w:val="21"/>
          <w:lang w:eastAsia="en-GB"/>
        </w:rPr>
        <w:br/>
      </w:r>
      <w:r w:rsidRPr="00BB644A">
        <w:rPr>
          <w:rFonts w:ascii="Arial" w:eastAsia="Times New Roman" w:hAnsi="Arial" w:cs="Arial"/>
          <w:sz w:val="21"/>
          <w:szCs w:val="21"/>
          <w:lang w:val="en-US" w:eastAsia="en-GB"/>
        </w:rPr>
        <w:t> </w:t>
      </w:r>
      <w:r w:rsidRPr="00BB644A">
        <w:rPr>
          <w:rFonts w:ascii="Arial" w:eastAsia="Times New Roman" w:hAnsi="Arial" w:cs="Arial"/>
          <w:sz w:val="21"/>
          <w:szCs w:val="21"/>
          <w:lang w:eastAsia="en-GB"/>
        </w:rPr>
        <w:t> </w:t>
      </w:r>
    </w:p>
    <w:p w14:paraId="31980B43" w14:textId="77777777" w:rsidR="0053737C" w:rsidRPr="00BB644A" w:rsidRDefault="0053737C" w:rsidP="0053737C">
      <w:pPr>
        <w:pStyle w:val="Heading2"/>
        <w:rPr>
          <w:rFonts w:eastAsia="Times New Roman"/>
          <w:sz w:val="18"/>
          <w:szCs w:val="18"/>
          <w:lang w:eastAsia="en-GB"/>
        </w:rPr>
      </w:pPr>
      <w:bookmarkStart w:id="6" w:name="_Toc35446920"/>
      <w:r w:rsidRPr="00BB644A">
        <w:rPr>
          <w:rFonts w:eastAsia="Times New Roman"/>
          <w:lang w:eastAsia="en-GB"/>
        </w:rPr>
        <w:t>Wellbeing</w:t>
      </w:r>
      <w:r w:rsidRPr="00BB644A">
        <w:rPr>
          <w:rFonts w:eastAsia="Times New Roman"/>
          <w:lang w:val="en-US" w:eastAsia="en-GB"/>
        </w:rPr>
        <w:t> </w:t>
      </w:r>
      <w:bookmarkEnd w:id="6"/>
      <w:r w:rsidRPr="00BB644A">
        <w:rPr>
          <w:rFonts w:eastAsia="Times New Roman"/>
          <w:lang w:eastAsia="en-GB"/>
        </w:rPr>
        <w:t> </w:t>
      </w:r>
    </w:p>
    <w:p w14:paraId="30F4CC7A"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sz w:val="24"/>
          <w:szCs w:val="24"/>
          <w:lang w:eastAsia="en-GB"/>
        </w:rPr>
        <w:t> </w:t>
      </w:r>
    </w:p>
    <w:p w14:paraId="3A553492"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hyperlink r:id="rId21" w:tgtFrame="_blank" w:history="1">
        <w:r w:rsidRPr="00BB644A">
          <w:rPr>
            <w:rFonts w:ascii="Arial" w:eastAsia="Times New Roman" w:hAnsi="Arial" w:cs="Arial"/>
            <w:b/>
            <w:bCs/>
            <w:color w:val="0563C1"/>
            <w:u w:val="single"/>
            <w:lang w:eastAsia="en-GB"/>
          </w:rPr>
          <w:t>Young Minds</w:t>
        </w:r>
      </w:hyperlink>
      <w:r w:rsidRPr="00BB644A">
        <w:rPr>
          <w:rFonts w:ascii="Arial" w:eastAsia="Times New Roman" w:hAnsi="Arial" w:cs="Arial"/>
          <w:sz w:val="28"/>
          <w:szCs w:val="28"/>
          <w:lang w:val="en-US" w:eastAsia="en-GB"/>
        </w:rPr>
        <w:t> </w:t>
      </w:r>
      <w:r w:rsidRPr="00BB644A">
        <w:rPr>
          <w:rFonts w:ascii="Arial" w:eastAsia="Times New Roman" w:hAnsi="Arial" w:cs="Arial"/>
          <w:sz w:val="28"/>
          <w:szCs w:val="28"/>
          <w:lang w:eastAsia="en-GB"/>
        </w:rPr>
        <w:t> </w:t>
      </w:r>
    </w:p>
    <w:p w14:paraId="71CE8D1E"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r w:rsidRPr="00BB644A">
        <w:rPr>
          <w:rFonts w:ascii="Arial" w:eastAsia="Times New Roman" w:hAnsi="Arial" w:cs="Arial"/>
          <w:lang w:eastAsia="en-GB"/>
        </w:rPr>
        <w:t>Online blog/ knowledge resource for young people and parents which aims to foster innovation to meet the needs of vulnerable and excluded children and young people, promote good mental health to more children and young people than ever before, champion the voices of young people and parents to influence mental health policy and practice, and inspire excellence to achieve transformed, integrated services.</w:t>
      </w:r>
      <w:r w:rsidRPr="00BB644A">
        <w:rPr>
          <w:rFonts w:ascii="Arial" w:eastAsia="Times New Roman" w:hAnsi="Arial" w:cs="Arial"/>
          <w:lang w:val="en-US" w:eastAsia="en-GB"/>
        </w:rPr>
        <w:t> </w:t>
      </w:r>
      <w:r w:rsidRPr="00BB644A">
        <w:rPr>
          <w:rFonts w:ascii="Arial" w:eastAsia="Times New Roman" w:hAnsi="Arial" w:cs="Arial"/>
          <w:lang w:eastAsia="en-GB"/>
        </w:rPr>
        <w:t> </w:t>
      </w:r>
    </w:p>
    <w:p w14:paraId="1C08AE10" w14:textId="77777777" w:rsidR="0053737C" w:rsidRPr="00BB644A" w:rsidRDefault="0053737C" w:rsidP="0053737C">
      <w:pPr>
        <w:spacing w:after="0" w:line="240" w:lineRule="auto"/>
        <w:textAlignment w:val="baseline"/>
        <w:rPr>
          <w:rFonts w:ascii="Arial" w:eastAsia="Times New Roman" w:hAnsi="Arial" w:cs="Arial"/>
          <w:sz w:val="18"/>
          <w:szCs w:val="18"/>
          <w:lang w:eastAsia="en-GB"/>
        </w:rPr>
      </w:pPr>
    </w:p>
    <w:p w14:paraId="219B28E5" w14:textId="77777777" w:rsidR="0053737C" w:rsidRDefault="0053737C"/>
    <w:sectPr w:rsidR="00537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7C"/>
    <w:rsid w:val="0053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4AB1"/>
  <w15:chartTrackingRefBased/>
  <w15:docId w15:val="{E4C605A2-EAB0-44E6-A0F3-5FF9CC1F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7C"/>
  </w:style>
  <w:style w:type="paragraph" w:styleId="Heading1">
    <w:name w:val="heading 1"/>
    <w:basedOn w:val="Normal"/>
    <w:next w:val="Normal"/>
    <w:link w:val="Heading1Char"/>
    <w:uiPriority w:val="9"/>
    <w:qFormat/>
    <w:rsid w:val="005373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73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3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portal.e-lfh.org.uk/" TargetMode="External"/><Relationship Id="rId18" Type="http://schemas.openxmlformats.org/officeDocument/2006/relationships/hyperlink" Target="https://www.princes-trust.org.uk/help-for-young-people/tools-resources/building-confidence" TargetMode="External"/><Relationship Id="rId3" Type="http://schemas.openxmlformats.org/officeDocument/2006/relationships/customXml" Target="../customXml/item3.xml"/><Relationship Id="rId21" Type="http://schemas.openxmlformats.org/officeDocument/2006/relationships/hyperlink" Target="https://youngminds.org.uk/" TargetMode="External"/><Relationship Id="rId7" Type="http://schemas.openxmlformats.org/officeDocument/2006/relationships/hyperlink" Target="mailto:sarah.charlton@princes-trust.org.uk" TargetMode="External"/><Relationship Id="rId12" Type="http://schemas.openxmlformats.org/officeDocument/2006/relationships/hyperlink" Target="https://www.futurelearn.com/" TargetMode="External"/><Relationship Id="rId17" Type="http://schemas.openxmlformats.org/officeDocument/2006/relationships/hyperlink" Target="https://spark.qdooz.com/cipr/" TargetMode="External"/><Relationship Id="rId2" Type="http://schemas.openxmlformats.org/officeDocument/2006/relationships/customXml" Target="../customXml/item2.xml"/><Relationship Id="rId16" Type="http://schemas.openxmlformats.org/officeDocument/2006/relationships/hyperlink" Target="https://blockly.games/" TargetMode="External"/><Relationship Id="rId20" Type="http://schemas.openxmlformats.org/officeDocument/2006/relationships/hyperlink" Target="https://www.princes-trust.org.uk/help-for-young-people/tools-resources/professional-sk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 TargetMode="External"/><Relationship Id="rId5" Type="http://schemas.openxmlformats.org/officeDocument/2006/relationships/settings" Target="settings.xml"/><Relationship Id="rId15" Type="http://schemas.openxmlformats.org/officeDocument/2006/relationships/hyperlink" Target="https://scratch.mit.edu/" TargetMode="External"/><Relationship Id="rId23" Type="http://schemas.openxmlformats.org/officeDocument/2006/relationships/theme" Target="theme/theme1.xml"/><Relationship Id="rId10" Type="http://schemas.openxmlformats.org/officeDocument/2006/relationships/hyperlink" Target="https://www.freecodecamp.org/" TargetMode="External"/><Relationship Id="rId19" Type="http://schemas.openxmlformats.org/officeDocument/2006/relationships/hyperlink" Target="https://www.princes-trust.org.uk/help-for-young-people/tools-resources/finding-job" TargetMode="External"/><Relationship Id="rId4" Type="http://schemas.openxmlformats.org/officeDocument/2006/relationships/styles" Target="styles.xml"/><Relationship Id="rId9" Type="http://schemas.openxmlformats.org/officeDocument/2006/relationships/hyperlink" Target="https://www.open.edu/openlearn/" TargetMode="External"/><Relationship Id="rId14" Type="http://schemas.openxmlformats.org/officeDocument/2006/relationships/hyperlink" Target="https://www.skillsforhealth.org.uk/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600A7B2A4634AAF43CBF1F3728889" ma:contentTypeVersion="13" ma:contentTypeDescription="Create a new document." ma:contentTypeScope="" ma:versionID="05ff552144faf44427d01342ed2ffcb3">
  <xsd:schema xmlns:xsd="http://www.w3.org/2001/XMLSchema" xmlns:xs="http://www.w3.org/2001/XMLSchema" xmlns:p="http://schemas.microsoft.com/office/2006/metadata/properties" xmlns:ns3="9bae038b-df48-4998-b3fb-3056cc57c012" xmlns:ns4="5a17be75-a298-4277-900f-5c63adb0d445" targetNamespace="http://schemas.microsoft.com/office/2006/metadata/properties" ma:root="true" ma:fieldsID="a2cff0807d5fc5fdf60638824a08db13" ns3:_="" ns4:_="">
    <xsd:import namespace="9bae038b-df48-4998-b3fb-3056cc57c012"/>
    <xsd:import namespace="5a17be75-a298-4277-900f-5c63adb0d4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e038b-df48-4998-b3fb-3056cc57c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7be75-a298-4277-900f-5c63adb0d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7F7B6-A4A3-48F4-9F22-E7641832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e038b-df48-4998-b3fb-3056cc57c012"/>
    <ds:schemaRef ds:uri="5a17be75-a298-4277-900f-5c63adb0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EA5BB-A094-47E0-BF58-A44770B0818B}">
  <ds:schemaRefs>
    <ds:schemaRef ds:uri="http://schemas.microsoft.com/sharepoint/v3/contenttype/forms"/>
  </ds:schemaRefs>
</ds:datastoreItem>
</file>

<file path=customXml/itemProps3.xml><?xml version="1.0" encoding="utf-8"?>
<ds:datastoreItem xmlns:ds="http://schemas.openxmlformats.org/officeDocument/2006/customXml" ds:itemID="{B899114D-04C3-40EB-9BE6-2CE5B5C50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dc:creator>
  <cp:keywords/>
  <dc:description/>
  <cp:lastModifiedBy>Peter Lam</cp:lastModifiedBy>
  <cp:revision>1</cp:revision>
  <dcterms:created xsi:type="dcterms:W3CDTF">2020-03-20T13:17:00Z</dcterms:created>
  <dcterms:modified xsi:type="dcterms:W3CDTF">2020-03-20T13:20:00Z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0x010100143600A7B2A4634AAF43CBF1F3728889</vt:lpwstr>
  </property>
</Properties>
</file>