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A8F" w:rsidRPr="0059610C" w:rsidRDefault="005B2A8F" w:rsidP="005B2A8F">
      <w:pPr>
        <w:pStyle w:val="DiscHeading1"/>
        <w:tabs>
          <w:tab w:val="left" w:pos="7088"/>
          <w:tab w:val="left" w:pos="7938"/>
          <w:tab w:val="left" w:pos="8789"/>
          <w:tab w:val="right" w:pos="10440"/>
        </w:tabs>
        <w:jc w:val="both"/>
        <w:rPr>
          <w:b/>
          <w:bCs/>
          <w:color w:val="auto"/>
          <w:sz w:val="36"/>
          <w:szCs w:val="36"/>
        </w:rPr>
      </w:pPr>
    </w:p>
    <w:p w:rsidR="005B2A8F" w:rsidRPr="003F6FC4" w:rsidRDefault="005B2A8F" w:rsidP="005B2A8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color w:val="000000"/>
          <w:sz w:val="36"/>
          <w:szCs w:val="36"/>
          <w:lang w:eastAsia="zh-CN"/>
        </w:rPr>
      </w:pPr>
    </w:p>
    <w:p w:rsidR="005B2A8F" w:rsidRDefault="005B2A8F" w:rsidP="005B2A8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color w:val="000000"/>
          <w:sz w:val="36"/>
          <w:szCs w:val="36"/>
          <w:lang w:eastAsia="zh-CN"/>
        </w:rPr>
      </w:pPr>
    </w:p>
    <w:p w:rsidR="005B2A8F" w:rsidRDefault="005B2A8F" w:rsidP="005B2A8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color w:val="000000"/>
          <w:sz w:val="36"/>
          <w:szCs w:val="36"/>
          <w:lang w:eastAsia="zh-CN"/>
        </w:rPr>
      </w:pPr>
    </w:p>
    <w:p w:rsidR="005B2A8F" w:rsidRPr="003F6FC4" w:rsidRDefault="005B2A8F" w:rsidP="005B2A8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color w:val="000000"/>
          <w:sz w:val="36"/>
          <w:szCs w:val="36"/>
          <w:lang w:eastAsia="zh-CN"/>
        </w:rPr>
      </w:pPr>
    </w:p>
    <w:p w:rsidR="005B2A8F" w:rsidRPr="003C37CB" w:rsidRDefault="005B2A8F" w:rsidP="005B2A8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r w:rsidRPr="003C37CB">
        <w:rPr>
          <w:rFonts w:eastAsia="SimSun" w:cs="Arial"/>
          <w:b/>
          <w:sz w:val="36"/>
          <w:szCs w:val="36"/>
          <w:lang w:eastAsia="zh-CN"/>
        </w:rPr>
        <w:t>LONDON BOROUGH OF HAVERING</w:t>
      </w:r>
    </w:p>
    <w:p w:rsidR="005B2A8F" w:rsidRDefault="005B2A8F" w:rsidP="005B2A8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36"/>
          <w:szCs w:val="36"/>
          <w:lang w:eastAsia="zh-CN"/>
        </w:rPr>
      </w:pPr>
    </w:p>
    <w:p w:rsidR="005B2A8F" w:rsidRPr="003C37CB" w:rsidRDefault="005B2A8F" w:rsidP="005B2A8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36"/>
          <w:szCs w:val="36"/>
          <w:lang w:eastAsia="zh-CN"/>
        </w:rPr>
      </w:pPr>
    </w:p>
    <w:p w:rsidR="005B2A8F" w:rsidRPr="006A5EF2" w:rsidRDefault="005B2A8F" w:rsidP="005B2A8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48"/>
          <w:szCs w:val="48"/>
          <w:lang w:eastAsia="zh-CN"/>
        </w:rPr>
      </w:pPr>
      <w:r w:rsidRPr="006A5EF2">
        <w:rPr>
          <w:rFonts w:eastAsia="SimSun" w:cs="Arial"/>
          <w:b/>
          <w:sz w:val="48"/>
          <w:szCs w:val="48"/>
          <w:lang w:eastAsia="zh-CN"/>
        </w:rPr>
        <w:t>HES HR</w:t>
      </w:r>
    </w:p>
    <w:p w:rsidR="005B2A8F" w:rsidRDefault="005B2A8F" w:rsidP="005B2A8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36"/>
          <w:szCs w:val="36"/>
          <w:lang w:eastAsia="zh-CN"/>
        </w:rPr>
      </w:pPr>
    </w:p>
    <w:p w:rsidR="005B2A8F" w:rsidRPr="003C37CB" w:rsidRDefault="005B2A8F" w:rsidP="005B2A8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36"/>
          <w:szCs w:val="36"/>
          <w:lang w:eastAsia="zh-CN"/>
        </w:rPr>
      </w:pPr>
    </w:p>
    <w:p w:rsidR="005B2A8F" w:rsidRPr="009E1846" w:rsidRDefault="005B2A8F" w:rsidP="005B2A8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56"/>
          <w:szCs w:val="56"/>
          <w:lang w:eastAsia="zh-CN"/>
        </w:rPr>
      </w:pPr>
      <w:r>
        <w:rPr>
          <w:rFonts w:eastAsia="SimSun" w:cs="Arial"/>
          <w:b/>
          <w:sz w:val="56"/>
          <w:szCs w:val="56"/>
          <w:lang w:eastAsia="zh-CN"/>
        </w:rPr>
        <w:t xml:space="preserve">MODEL </w:t>
      </w:r>
    </w:p>
    <w:p w:rsidR="005B2A8F" w:rsidRDefault="005B2A8F" w:rsidP="005B2A8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56"/>
          <w:szCs w:val="48"/>
          <w:lang w:eastAsia="zh-CN"/>
        </w:rPr>
      </w:pPr>
      <w:r>
        <w:rPr>
          <w:rFonts w:eastAsia="SimSun" w:cs="Arial"/>
          <w:b/>
          <w:sz w:val="56"/>
          <w:szCs w:val="48"/>
          <w:lang w:eastAsia="zh-CN"/>
        </w:rPr>
        <w:t>PERSONAL LEAVE POLICY</w:t>
      </w:r>
      <w:r w:rsidRPr="003C37CB">
        <w:rPr>
          <w:rFonts w:eastAsia="SimSun" w:cs="Arial"/>
          <w:b/>
          <w:sz w:val="56"/>
          <w:szCs w:val="48"/>
          <w:lang w:eastAsia="zh-CN"/>
        </w:rPr>
        <w:t xml:space="preserve"> </w:t>
      </w:r>
    </w:p>
    <w:p w:rsidR="005B2A8F" w:rsidRPr="003F6FC4" w:rsidRDefault="005B2A8F" w:rsidP="005B2A8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rsidR="005B2A8F" w:rsidRPr="003F6FC4" w:rsidRDefault="005B2A8F" w:rsidP="005B2A8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rsidR="005B2A8F" w:rsidRPr="003C37CB" w:rsidRDefault="005B2A8F" w:rsidP="005B2A8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48"/>
          <w:szCs w:val="48"/>
          <w:lang w:eastAsia="zh-CN"/>
        </w:rPr>
      </w:pPr>
      <w:r w:rsidRPr="003C37CB">
        <w:rPr>
          <w:rFonts w:eastAsia="SimSun" w:cs="Arial"/>
          <w:b/>
          <w:sz w:val="48"/>
          <w:szCs w:val="48"/>
          <w:lang w:eastAsia="zh-CN"/>
        </w:rPr>
        <w:t xml:space="preserve">FOR </w:t>
      </w:r>
      <w:r>
        <w:rPr>
          <w:rFonts w:eastAsia="SimSun" w:cs="Arial"/>
          <w:b/>
          <w:sz w:val="48"/>
          <w:szCs w:val="48"/>
          <w:lang w:eastAsia="zh-CN"/>
        </w:rPr>
        <w:t>ALL SCHOOLS</w:t>
      </w:r>
    </w:p>
    <w:p w:rsidR="005B2A8F" w:rsidRPr="003F6FC4" w:rsidRDefault="005B2A8F" w:rsidP="005B2A8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rsidR="005B2A8F" w:rsidRPr="003F6FC4" w:rsidRDefault="005B2A8F" w:rsidP="005B2A8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rsidR="005B2A8F" w:rsidRPr="003F6FC4" w:rsidRDefault="005B2A8F" w:rsidP="005B2A8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rsidR="005B2A8F" w:rsidRPr="003F6FC4" w:rsidRDefault="005B2A8F" w:rsidP="005B2A8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rsidR="005B2A8F" w:rsidRPr="003F6FC4" w:rsidRDefault="005B2A8F" w:rsidP="005B2A8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rsidR="005B2A8F" w:rsidRPr="0059610C" w:rsidRDefault="005B2A8F" w:rsidP="005B2A8F">
      <w:pPr>
        <w:jc w:val="both"/>
        <w:rPr>
          <w:b/>
          <w:sz w:val="36"/>
          <w:szCs w:val="36"/>
        </w:rPr>
      </w:pPr>
    </w:p>
    <w:p w:rsidR="005B2A8F" w:rsidRPr="0059610C" w:rsidRDefault="005B2A8F" w:rsidP="005B2A8F">
      <w:pPr>
        <w:jc w:val="both"/>
        <w:rPr>
          <w:b/>
          <w:sz w:val="36"/>
          <w:szCs w:val="36"/>
        </w:rPr>
      </w:pPr>
    </w:p>
    <w:p w:rsidR="005B2A8F" w:rsidRPr="0059610C" w:rsidRDefault="005B2A8F" w:rsidP="005B2A8F">
      <w:pPr>
        <w:jc w:val="both"/>
        <w:rPr>
          <w:b/>
          <w:sz w:val="36"/>
          <w:szCs w:val="36"/>
        </w:rPr>
      </w:pPr>
    </w:p>
    <w:tbl>
      <w:tblPr>
        <w:tblW w:w="9751" w:type="dxa"/>
        <w:tblLook w:val="0000" w:firstRow="0" w:lastRow="0" w:firstColumn="0" w:lastColumn="0" w:noHBand="0" w:noVBand="0"/>
      </w:tblPr>
      <w:tblGrid>
        <w:gridCol w:w="1020"/>
        <w:gridCol w:w="8731"/>
      </w:tblGrid>
      <w:tr w:rsidR="00847F07" w:rsidTr="00F80D4F">
        <w:trPr>
          <w:trHeight w:val="283"/>
        </w:trPr>
        <w:tc>
          <w:tcPr>
            <w:tcW w:w="1020" w:type="dxa"/>
          </w:tcPr>
          <w:p w:rsidR="00847F07" w:rsidRDefault="00847F07" w:rsidP="000F65B0">
            <w:pPr>
              <w:rPr>
                <w:b/>
                <w:bCs/>
                <w:sz w:val="28"/>
              </w:rPr>
            </w:pPr>
            <w:r>
              <w:rPr>
                <w:b/>
                <w:bCs/>
                <w:sz w:val="28"/>
              </w:rPr>
              <w:lastRenderedPageBreak/>
              <w:t>1.0</w:t>
            </w:r>
          </w:p>
        </w:tc>
        <w:tc>
          <w:tcPr>
            <w:tcW w:w="8731" w:type="dxa"/>
          </w:tcPr>
          <w:p w:rsidR="00847F07" w:rsidRDefault="005B1079" w:rsidP="000F65B0">
            <w:pPr>
              <w:rPr>
                <w:b/>
                <w:bCs/>
                <w:sz w:val="28"/>
              </w:rPr>
            </w:pPr>
            <w:r>
              <w:rPr>
                <w:b/>
                <w:bCs/>
                <w:sz w:val="28"/>
              </w:rPr>
              <w:t>Purpose and Scope</w:t>
            </w:r>
          </w:p>
        </w:tc>
      </w:tr>
      <w:tr w:rsidR="00847F07" w:rsidRPr="009D0524" w:rsidTr="00F80D4F">
        <w:trPr>
          <w:trHeight w:val="283"/>
        </w:trPr>
        <w:tc>
          <w:tcPr>
            <w:tcW w:w="1020" w:type="dxa"/>
          </w:tcPr>
          <w:p w:rsidR="00847F07" w:rsidRPr="009D0524" w:rsidRDefault="00847F07" w:rsidP="000F65B0">
            <w:pPr>
              <w:rPr>
                <w:szCs w:val="22"/>
              </w:rPr>
            </w:pPr>
          </w:p>
        </w:tc>
        <w:tc>
          <w:tcPr>
            <w:tcW w:w="8731" w:type="dxa"/>
          </w:tcPr>
          <w:p w:rsidR="00847F07" w:rsidRPr="009D0524" w:rsidRDefault="00847F07" w:rsidP="000F65B0">
            <w:pPr>
              <w:rPr>
                <w:szCs w:val="22"/>
              </w:rPr>
            </w:pPr>
          </w:p>
        </w:tc>
      </w:tr>
      <w:tr w:rsidR="00847F07" w:rsidTr="00F80D4F">
        <w:trPr>
          <w:trHeight w:val="283"/>
        </w:trPr>
        <w:tc>
          <w:tcPr>
            <w:tcW w:w="1020" w:type="dxa"/>
          </w:tcPr>
          <w:p w:rsidR="00847F07" w:rsidRDefault="00847F07" w:rsidP="000F65B0">
            <w:r>
              <w:t>1.1</w:t>
            </w:r>
          </w:p>
        </w:tc>
        <w:tc>
          <w:tcPr>
            <w:tcW w:w="8731" w:type="dxa"/>
          </w:tcPr>
          <w:p w:rsidR="00847F07" w:rsidRDefault="008F540B" w:rsidP="000F65B0">
            <w:pPr>
              <w:rPr>
                <w:rFonts w:cs="Arial"/>
              </w:rPr>
            </w:pPr>
            <w:r>
              <w:rPr>
                <w:rFonts w:cs="Arial"/>
              </w:rPr>
              <w:t xml:space="preserve">The School is committed to supporting its employees and as such recognises that there are occasions when </w:t>
            </w:r>
            <w:r w:rsidR="007F333F">
              <w:rPr>
                <w:rFonts w:cs="Arial"/>
              </w:rPr>
              <w:t>employees</w:t>
            </w:r>
            <w:r>
              <w:rPr>
                <w:rFonts w:cs="Arial"/>
              </w:rPr>
              <w:t xml:space="preserve"> may need to request time off for work for domestic and personal reasons, or are required to be absent for essential civil and public duties. This policy sets out the circumstances and cond</w:t>
            </w:r>
            <w:r w:rsidR="007F333F">
              <w:rPr>
                <w:rFonts w:cs="Arial"/>
              </w:rPr>
              <w:t xml:space="preserve">itions in which such </w:t>
            </w:r>
            <w:r>
              <w:rPr>
                <w:rFonts w:cs="Arial"/>
              </w:rPr>
              <w:t xml:space="preserve">leave </w:t>
            </w:r>
            <w:r w:rsidR="0089771F">
              <w:rPr>
                <w:rFonts w:cs="Arial"/>
              </w:rPr>
              <w:t>will</w:t>
            </w:r>
            <w:r>
              <w:rPr>
                <w:rFonts w:cs="Arial"/>
              </w:rPr>
              <w:t xml:space="preserve"> be </w:t>
            </w:r>
            <w:r w:rsidR="0089771F">
              <w:rPr>
                <w:rFonts w:cs="Arial"/>
              </w:rPr>
              <w:t xml:space="preserve">reasonably </w:t>
            </w:r>
            <w:r>
              <w:rPr>
                <w:rFonts w:cs="Arial"/>
              </w:rPr>
              <w:t>granted.</w:t>
            </w:r>
          </w:p>
        </w:tc>
      </w:tr>
      <w:tr w:rsidR="005B2A8F" w:rsidRPr="005B2A8F" w:rsidTr="00F80D4F">
        <w:trPr>
          <w:trHeight w:val="283"/>
        </w:trPr>
        <w:tc>
          <w:tcPr>
            <w:tcW w:w="1020" w:type="dxa"/>
          </w:tcPr>
          <w:p w:rsidR="005B2A8F" w:rsidRPr="005B2A8F" w:rsidRDefault="005B2A8F" w:rsidP="000F65B0">
            <w:pPr>
              <w:rPr>
                <w:sz w:val="12"/>
                <w:szCs w:val="12"/>
              </w:rPr>
            </w:pPr>
          </w:p>
        </w:tc>
        <w:tc>
          <w:tcPr>
            <w:tcW w:w="8731" w:type="dxa"/>
          </w:tcPr>
          <w:p w:rsidR="005B2A8F" w:rsidRPr="005B2A8F" w:rsidRDefault="005B2A8F" w:rsidP="000F65B0">
            <w:pPr>
              <w:rPr>
                <w:sz w:val="12"/>
                <w:szCs w:val="12"/>
              </w:rPr>
            </w:pPr>
          </w:p>
        </w:tc>
      </w:tr>
      <w:tr w:rsidR="00785C6C" w:rsidTr="00F80D4F">
        <w:trPr>
          <w:trHeight w:val="283"/>
        </w:trPr>
        <w:tc>
          <w:tcPr>
            <w:tcW w:w="1020" w:type="dxa"/>
          </w:tcPr>
          <w:p w:rsidR="00785C6C" w:rsidRDefault="00785C6C" w:rsidP="000F65B0">
            <w:r>
              <w:t>1.</w:t>
            </w:r>
            <w:r w:rsidR="00817BAB">
              <w:t>2</w:t>
            </w:r>
          </w:p>
        </w:tc>
        <w:tc>
          <w:tcPr>
            <w:tcW w:w="8731" w:type="dxa"/>
          </w:tcPr>
          <w:p w:rsidR="00785C6C" w:rsidRPr="009745C3" w:rsidRDefault="00785C6C" w:rsidP="000F65B0">
            <w:pPr>
              <w:rPr>
                <w:rFonts w:cs="Arial"/>
                <w:bCs/>
                <w:szCs w:val="22"/>
              </w:rPr>
            </w:pPr>
            <w:r w:rsidRPr="009745C3">
              <w:rPr>
                <w:rFonts w:cs="Arial"/>
                <w:szCs w:val="22"/>
              </w:rPr>
              <w:t xml:space="preserve">This policy applies to all employees employed by </w:t>
            </w:r>
            <w:r w:rsidR="00116570">
              <w:rPr>
                <w:rFonts w:cs="Arial"/>
                <w:szCs w:val="22"/>
              </w:rPr>
              <w:t>the School</w:t>
            </w:r>
            <w:r w:rsidR="001C3EB7">
              <w:rPr>
                <w:rFonts w:cs="Arial"/>
                <w:szCs w:val="22"/>
              </w:rPr>
              <w:t>, unless otherwise stated</w:t>
            </w:r>
            <w:r w:rsidRPr="009745C3">
              <w:rPr>
                <w:rFonts w:cs="Arial"/>
                <w:szCs w:val="22"/>
              </w:rPr>
              <w:t>. It does not apply to agency staf</w:t>
            </w:r>
            <w:r w:rsidR="00811854">
              <w:rPr>
                <w:rFonts w:cs="Arial"/>
                <w:szCs w:val="22"/>
              </w:rPr>
              <w:t xml:space="preserve">f, consultants, casual workers </w:t>
            </w:r>
            <w:r w:rsidRPr="009745C3">
              <w:rPr>
                <w:rFonts w:cs="Arial"/>
                <w:szCs w:val="22"/>
              </w:rPr>
              <w:t xml:space="preserve">and external </w:t>
            </w:r>
            <w:proofErr w:type="spellStart"/>
            <w:r w:rsidRPr="009745C3">
              <w:rPr>
                <w:rFonts w:cs="Arial"/>
                <w:szCs w:val="22"/>
              </w:rPr>
              <w:t>secondees</w:t>
            </w:r>
            <w:proofErr w:type="spellEnd"/>
            <w:r w:rsidRPr="009745C3">
              <w:rPr>
                <w:rFonts w:cs="Arial"/>
                <w:szCs w:val="22"/>
              </w:rPr>
              <w:t xml:space="preserve"> working for </w:t>
            </w:r>
            <w:r w:rsidR="001C3EB7">
              <w:rPr>
                <w:rFonts w:cs="Arial"/>
                <w:szCs w:val="22"/>
              </w:rPr>
              <w:t>the School</w:t>
            </w:r>
            <w:r>
              <w:rPr>
                <w:rFonts w:cs="Arial"/>
                <w:szCs w:val="22"/>
              </w:rPr>
              <w:t>.</w:t>
            </w:r>
            <w:r w:rsidR="00332323">
              <w:rPr>
                <w:rFonts w:cs="Arial"/>
                <w:szCs w:val="22"/>
              </w:rPr>
              <w:t xml:space="preserve"> However, this policy does not apply to term time working employees and those on teaching pay and conditions during school</w:t>
            </w:r>
            <w:r w:rsidR="001A5F0D">
              <w:rPr>
                <w:rFonts w:cs="Arial"/>
                <w:szCs w:val="22"/>
              </w:rPr>
              <w:t xml:space="preserve"> holidays.</w:t>
            </w:r>
          </w:p>
        </w:tc>
      </w:tr>
      <w:tr w:rsidR="005B2A8F" w:rsidRPr="005B2A8F" w:rsidTr="00F80D4F">
        <w:trPr>
          <w:trHeight w:val="283"/>
        </w:trPr>
        <w:tc>
          <w:tcPr>
            <w:tcW w:w="1020" w:type="dxa"/>
          </w:tcPr>
          <w:p w:rsidR="005B2A8F" w:rsidRPr="005B2A8F" w:rsidRDefault="005B2A8F" w:rsidP="000F65B0">
            <w:pPr>
              <w:rPr>
                <w:sz w:val="12"/>
                <w:szCs w:val="12"/>
              </w:rPr>
            </w:pPr>
          </w:p>
        </w:tc>
        <w:tc>
          <w:tcPr>
            <w:tcW w:w="8731" w:type="dxa"/>
          </w:tcPr>
          <w:p w:rsidR="005B2A8F" w:rsidRPr="005B2A8F" w:rsidRDefault="005B2A8F" w:rsidP="000F65B0">
            <w:pPr>
              <w:rPr>
                <w:sz w:val="12"/>
                <w:szCs w:val="12"/>
              </w:rPr>
            </w:pPr>
          </w:p>
        </w:tc>
      </w:tr>
      <w:tr w:rsidR="00A67456" w:rsidTr="00F80D4F">
        <w:trPr>
          <w:trHeight w:val="283"/>
        </w:trPr>
        <w:tc>
          <w:tcPr>
            <w:tcW w:w="1020" w:type="dxa"/>
          </w:tcPr>
          <w:p w:rsidR="00A67456" w:rsidRDefault="00A67456" w:rsidP="000F65B0">
            <w:r>
              <w:t>1.3</w:t>
            </w:r>
          </w:p>
        </w:tc>
        <w:tc>
          <w:tcPr>
            <w:tcW w:w="8731" w:type="dxa"/>
          </w:tcPr>
          <w:p w:rsidR="00A67456" w:rsidRDefault="00A67456" w:rsidP="000F65B0">
            <w:pPr>
              <w:rPr>
                <w:rFonts w:cs="Arial"/>
                <w:bCs/>
                <w:szCs w:val="22"/>
              </w:rPr>
            </w:pPr>
            <w:r>
              <w:rPr>
                <w:rFonts w:cs="Arial"/>
                <w:bCs/>
                <w:szCs w:val="22"/>
              </w:rPr>
              <w:t>Annual Leave, Maternity Leave, Adoption Leave, Paternity Leave, Ordinary Parental Leave, Shared Parental Leave and Sickness Absence are not covered by this policy.</w:t>
            </w:r>
          </w:p>
        </w:tc>
      </w:tr>
      <w:tr w:rsidR="005B2A8F" w:rsidRPr="005B2A8F" w:rsidTr="00F80D4F">
        <w:trPr>
          <w:trHeight w:val="283"/>
        </w:trPr>
        <w:tc>
          <w:tcPr>
            <w:tcW w:w="1020" w:type="dxa"/>
          </w:tcPr>
          <w:p w:rsidR="005B2A8F" w:rsidRPr="005B2A8F" w:rsidRDefault="005B2A8F" w:rsidP="000F65B0">
            <w:pPr>
              <w:rPr>
                <w:sz w:val="12"/>
                <w:szCs w:val="12"/>
              </w:rPr>
            </w:pPr>
          </w:p>
        </w:tc>
        <w:tc>
          <w:tcPr>
            <w:tcW w:w="8731" w:type="dxa"/>
          </w:tcPr>
          <w:p w:rsidR="005B2A8F" w:rsidRPr="005B2A8F" w:rsidRDefault="005B2A8F" w:rsidP="000F65B0">
            <w:pPr>
              <w:rPr>
                <w:sz w:val="12"/>
                <w:szCs w:val="12"/>
              </w:rPr>
            </w:pPr>
          </w:p>
        </w:tc>
      </w:tr>
      <w:tr w:rsidR="007E246D" w:rsidTr="00F80D4F">
        <w:trPr>
          <w:trHeight w:val="283"/>
        </w:trPr>
        <w:tc>
          <w:tcPr>
            <w:tcW w:w="1020" w:type="dxa"/>
          </w:tcPr>
          <w:p w:rsidR="007E246D" w:rsidRPr="006D2502" w:rsidRDefault="007E246D" w:rsidP="000F65B0">
            <w:r w:rsidRPr="006D2502">
              <w:t>1.</w:t>
            </w:r>
            <w:r w:rsidR="00A67456" w:rsidRPr="006D2502">
              <w:t>4</w:t>
            </w:r>
          </w:p>
        </w:tc>
        <w:tc>
          <w:tcPr>
            <w:tcW w:w="8731" w:type="dxa"/>
          </w:tcPr>
          <w:p w:rsidR="007E246D" w:rsidRDefault="007E246D" w:rsidP="00021BE4">
            <w:pPr>
              <w:rPr>
                <w:rFonts w:cs="Arial"/>
                <w:bCs/>
                <w:szCs w:val="22"/>
              </w:rPr>
            </w:pPr>
            <w:r w:rsidRPr="006D2502">
              <w:rPr>
                <w:rFonts w:cs="Arial"/>
                <w:bCs/>
                <w:szCs w:val="22"/>
              </w:rPr>
              <w:t xml:space="preserve">The policy recognises and complies with statutory regulations </w:t>
            </w:r>
            <w:r w:rsidR="007F333F" w:rsidRPr="006D2502">
              <w:rPr>
                <w:rFonts w:cs="Arial"/>
                <w:bCs/>
                <w:szCs w:val="22"/>
              </w:rPr>
              <w:t>together with</w:t>
            </w:r>
            <w:r w:rsidRPr="006D2502">
              <w:rPr>
                <w:rFonts w:cs="Arial"/>
                <w:bCs/>
                <w:szCs w:val="22"/>
              </w:rPr>
              <w:t xml:space="preserve"> national and local agreements</w:t>
            </w:r>
            <w:r w:rsidR="00817BAB" w:rsidRPr="006D2502">
              <w:rPr>
                <w:rFonts w:cs="Arial"/>
                <w:bCs/>
                <w:szCs w:val="22"/>
              </w:rPr>
              <w:t xml:space="preserve"> and consequently the </w:t>
            </w:r>
            <w:r w:rsidR="00CC7FA9" w:rsidRPr="006D2502">
              <w:rPr>
                <w:rFonts w:cs="Arial"/>
                <w:bCs/>
                <w:szCs w:val="22"/>
              </w:rPr>
              <w:t>ma</w:t>
            </w:r>
            <w:bookmarkStart w:id="0" w:name="_GoBack"/>
            <w:bookmarkEnd w:id="0"/>
            <w:r w:rsidR="00CC7FA9" w:rsidRPr="006D2502">
              <w:rPr>
                <w:rFonts w:cs="Arial"/>
                <w:bCs/>
                <w:szCs w:val="22"/>
              </w:rPr>
              <w:t xml:space="preserve">ximum </w:t>
            </w:r>
            <w:r w:rsidR="00817BAB" w:rsidRPr="006D2502">
              <w:rPr>
                <w:rFonts w:cs="Arial"/>
                <w:bCs/>
                <w:szCs w:val="22"/>
              </w:rPr>
              <w:t>leave entitlements in this policy reflect</w:t>
            </w:r>
            <w:r w:rsidR="00CC7FA9" w:rsidRPr="006D2502">
              <w:rPr>
                <w:rFonts w:cs="Arial"/>
                <w:bCs/>
                <w:szCs w:val="22"/>
              </w:rPr>
              <w:t>s</w:t>
            </w:r>
            <w:r w:rsidR="00817BAB" w:rsidRPr="006D2502">
              <w:rPr>
                <w:rFonts w:cs="Arial"/>
                <w:bCs/>
                <w:szCs w:val="22"/>
              </w:rPr>
              <w:t xml:space="preserve"> </w:t>
            </w:r>
            <w:r w:rsidR="00CC7FA9" w:rsidRPr="006D2502">
              <w:rPr>
                <w:rFonts w:cs="Arial"/>
                <w:bCs/>
                <w:szCs w:val="22"/>
              </w:rPr>
              <w:t>a working pattern of 5 days a week</w:t>
            </w:r>
            <w:r w:rsidR="00F71C2B" w:rsidRPr="006D2502">
              <w:rPr>
                <w:rFonts w:cs="Arial"/>
                <w:bCs/>
                <w:szCs w:val="22"/>
              </w:rPr>
              <w:t xml:space="preserve">, regardless of the amount of weeks worked per </w:t>
            </w:r>
            <w:r w:rsidR="00021BE4" w:rsidRPr="006D2502">
              <w:rPr>
                <w:rFonts w:cs="Arial"/>
                <w:bCs/>
                <w:szCs w:val="22"/>
              </w:rPr>
              <w:t>year</w:t>
            </w:r>
            <w:r w:rsidR="00CC7FA9" w:rsidRPr="006D2502">
              <w:rPr>
                <w:rFonts w:cs="Arial"/>
                <w:bCs/>
                <w:szCs w:val="22"/>
              </w:rPr>
              <w:t xml:space="preserve">. However, it is recognised that within the school </w:t>
            </w:r>
            <w:r w:rsidR="00A67456" w:rsidRPr="006D2502">
              <w:rPr>
                <w:rFonts w:cs="Arial"/>
                <w:bCs/>
                <w:szCs w:val="22"/>
              </w:rPr>
              <w:t>there are many other variations of this and as such, to ensure equitable treatment, these entitlements are subject to pro-rata adjustment where appropriate.</w:t>
            </w:r>
          </w:p>
        </w:tc>
      </w:tr>
      <w:tr w:rsidR="005B2A8F" w:rsidRPr="005B2A8F" w:rsidTr="00F80D4F">
        <w:trPr>
          <w:trHeight w:val="283"/>
        </w:trPr>
        <w:tc>
          <w:tcPr>
            <w:tcW w:w="1020" w:type="dxa"/>
          </w:tcPr>
          <w:p w:rsidR="005B2A8F" w:rsidRPr="005B2A8F" w:rsidRDefault="005B2A8F" w:rsidP="000F65B0">
            <w:pPr>
              <w:rPr>
                <w:sz w:val="12"/>
                <w:szCs w:val="12"/>
              </w:rPr>
            </w:pPr>
          </w:p>
        </w:tc>
        <w:tc>
          <w:tcPr>
            <w:tcW w:w="8731" w:type="dxa"/>
          </w:tcPr>
          <w:p w:rsidR="005B2A8F" w:rsidRPr="005B2A8F" w:rsidRDefault="005B2A8F" w:rsidP="000F65B0">
            <w:pPr>
              <w:rPr>
                <w:sz w:val="12"/>
                <w:szCs w:val="12"/>
              </w:rPr>
            </w:pPr>
          </w:p>
        </w:tc>
      </w:tr>
      <w:tr w:rsidR="00A67456" w:rsidRPr="00C547A7" w:rsidTr="00F80D4F">
        <w:trPr>
          <w:trHeight w:val="283"/>
        </w:trPr>
        <w:tc>
          <w:tcPr>
            <w:tcW w:w="1020" w:type="dxa"/>
          </w:tcPr>
          <w:p w:rsidR="00A67456" w:rsidRPr="00BF06BC" w:rsidRDefault="00A67456" w:rsidP="000F65B0">
            <w:pPr>
              <w:rPr>
                <w:szCs w:val="22"/>
              </w:rPr>
            </w:pPr>
            <w:r w:rsidRPr="00BF06BC">
              <w:rPr>
                <w:szCs w:val="22"/>
              </w:rPr>
              <w:t>1.</w:t>
            </w:r>
            <w:r>
              <w:rPr>
                <w:szCs w:val="22"/>
              </w:rPr>
              <w:t>5</w:t>
            </w:r>
          </w:p>
        </w:tc>
        <w:tc>
          <w:tcPr>
            <w:tcW w:w="8731" w:type="dxa"/>
          </w:tcPr>
          <w:p w:rsidR="00A67456" w:rsidRPr="00BF06BC" w:rsidRDefault="00A67456" w:rsidP="000F65B0">
            <w:pPr>
              <w:rPr>
                <w:rFonts w:cs="Arial"/>
                <w:szCs w:val="22"/>
              </w:rPr>
            </w:pPr>
            <w:r w:rsidRPr="00BF06BC">
              <w:rPr>
                <w:rFonts w:cs="Arial"/>
                <w:szCs w:val="22"/>
              </w:rPr>
              <w:t xml:space="preserve">The purpose of this policy is to set out what is required and the options available to the School in dealing with </w:t>
            </w:r>
            <w:r>
              <w:rPr>
                <w:rFonts w:cs="Arial"/>
                <w:szCs w:val="22"/>
              </w:rPr>
              <w:t>personal leave</w:t>
            </w:r>
            <w:r w:rsidRPr="00BF06BC">
              <w:rPr>
                <w:rFonts w:cs="Arial"/>
                <w:szCs w:val="22"/>
              </w:rPr>
              <w:t xml:space="preserve"> issues. For comprehensive guidance on how to effectively implement this policy the school should refer to the </w:t>
            </w:r>
            <w:r>
              <w:rPr>
                <w:rFonts w:cs="Arial"/>
                <w:szCs w:val="22"/>
              </w:rPr>
              <w:t>Personal Leave</w:t>
            </w:r>
            <w:r w:rsidRPr="00BF06BC">
              <w:rPr>
                <w:rFonts w:cs="Arial"/>
                <w:szCs w:val="22"/>
              </w:rPr>
              <w:t xml:space="preserve"> Toolkit.</w:t>
            </w:r>
          </w:p>
        </w:tc>
      </w:tr>
      <w:tr w:rsidR="000F65B0" w:rsidRPr="00C547A7" w:rsidTr="00F80D4F">
        <w:trPr>
          <w:trHeight w:val="283"/>
        </w:trPr>
        <w:tc>
          <w:tcPr>
            <w:tcW w:w="1020" w:type="dxa"/>
          </w:tcPr>
          <w:p w:rsidR="000F65B0" w:rsidRPr="00BF06BC" w:rsidRDefault="000F65B0" w:rsidP="000F65B0">
            <w:pPr>
              <w:rPr>
                <w:szCs w:val="22"/>
              </w:rPr>
            </w:pPr>
          </w:p>
        </w:tc>
        <w:tc>
          <w:tcPr>
            <w:tcW w:w="8731" w:type="dxa"/>
          </w:tcPr>
          <w:p w:rsidR="000F65B0" w:rsidRPr="00BF06BC" w:rsidRDefault="000F65B0" w:rsidP="000F65B0">
            <w:pPr>
              <w:rPr>
                <w:rFonts w:cs="Arial"/>
                <w:szCs w:val="22"/>
              </w:rPr>
            </w:pPr>
          </w:p>
        </w:tc>
      </w:tr>
      <w:tr w:rsidR="008F28DA" w:rsidTr="00F80D4F">
        <w:trPr>
          <w:trHeight w:val="283"/>
        </w:trPr>
        <w:tc>
          <w:tcPr>
            <w:tcW w:w="1020" w:type="dxa"/>
          </w:tcPr>
          <w:p w:rsidR="008F28DA" w:rsidRDefault="00C901C9" w:rsidP="000F65B0">
            <w:pPr>
              <w:rPr>
                <w:b/>
                <w:bCs/>
                <w:sz w:val="28"/>
              </w:rPr>
            </w:pPr>
            <w:bookmarkStart w:id="1" w:name="8"/>
            <w:bookmarkEnd w:id="1"/>
            <w:r>
              <w:rPr>
                <w:b/>
                <w:bCs/>
                <w:sz w:val="28"/>
              </w:rPr>
              <w:t>2.0</w:t>
            </w:r>
          </w:p>
        </w:tc>
        <w:tc>
          <w:tcPr>
            <w:tcW w:w="8731" w:type="dxa"/>
          </w:tcPr>
          <w:p w:rsidR="008F28DA" w:rsidRDefault="008F28DA" w:rsidP="000F65B0">
            <w:pPr>
              <w:pStyle w:val="Heading2"/>
            </w:pPr>
            <w:r>
              <w:t>Attendance at Award Ceremonies</w:t>
            </w:r>
          </w:p>
        </w:tc>
      </w:tr>
      <w:tr w:rsidR="008F28DA" w:rsidRPr="009D0524" w:rsidTr="00F80D4F">
        <w:trPr>
          <w:trHeight w:val="283"/>
        </w:trPr>
        <w:tc>
          <w:tcPr>
            <w:tcW w:w="1020" w:type="dxa"/>
          </w:tcPr>
          <w:p w:rsidR="008F28DA" w:rsidRPr="009D0524" w:rsidRDefault="008F28DA" w:rsidP="000F65B0">
            <w:pPr>
              <w:rPr>
                <w:szCs w:val="22"/>
              </w:rPr>
            </w:pPr>
          </w:p>
        </w:tc>
        <w:tc>
          <w:tcPr>
            <w:tcW w:w="8731" w:type="dxa"/>
          </w:tcPr>
          <w:p w:rsidR="008F28DA" w:rsidRPr="009D0524" w:rsidRDefault="008F28DA" w:rsidP="000F65B0">
            <w:pPr>
              <w:rPr>
                <w:szCs w:val="22"/>
              </w:rPr>
            </w:pPr>
          </w:p>
        </w:tc>
      </w:tr>
      <w:tr w:rsidR="008F28DA" w:rsidTr="00F80D4F">
        <w:trPr>
          <w:trHeight w:val="283"/>
        </w:trPr>
        <w:tc>
          <w:tcPr>
            <w:tcW w:w="1020" w:type="dxa"/>
          </w:tcPr>
          <w:p w:rsidR="008F28DA" w:rsidRDefault="00C901C9" w:rsidP="000F65B0">
            <w:r>
              <w:t>2.1</w:t>
            </w:r>
          </w:p>
        </w:tc>
        <w:tc>
          <w:tcPr>
            <w:tcW w:w="8731" w:type="dxa"/>
          </w:tcPr>
          <w:p w:rsidR="008F28DA" w:rsidRDefault="001C3EB7" w:rsidP="000F65B0">
            <w:r>
              <w:t>A</w:t>
            </w:r>
            <w:r w:rsidR="00C901C9">
              <w:t xml:space="preserve"> day’s paid leave may be granted </w:t>
            </w:r>
            <w:r w:rsidR="00D82B8B">
              <w:t>for an employee to attend</w:t>
            </w:r>
            <w:r w:rsidR="00C901C9">
              <w:t xml:space="preserve"> a ceremony </w:t>
            </w:r>
            <w:r w:rsidR="00D82B8B">
              <w:t>to personally receive a</w:t>
            </w:r>
            <w:r w:rsidR="00C901C9">
              <w:t xml:space="preserve"> presentation of a </w:t>
            </w:r>
            <w:r w:rsidR="00D82B8B">
              <w:t xml:space="preserve">recognised </w:t>
            </w:r>
            <w:r w:rsidR="00C901C9">
              <w:t>honour</w:t>
            </w:r>
            <w:r w:rsidR="00D82B8B">
              <w:t>, award</w:t>
            </w:r>
            <w:r w:rsidR="00C901C9">
              <w:t xml:space="preserve"> or decoratio</w:t>
            </w:r>
            <w:r w:rsidR="00D82B8B">
              <w:t>n.</w:t>
            </w:r>
          </w:p>
        </w:tc>
      </w:tr>
      <w:tr w:rsidR="000F65B0" w:rsidTr="00F80D4F">
        <w:trPr>
          <w:trHeight w:val="283"/>
        </w:trPr>
        <w:tc>
          <w:tcPr>
            <w:tcW w:w="1020" w:type="dxa"/>
          </w:tcPr>
          <w:p w:rsidR="000F65B0" w:rsidRDefault="000F65B0" w:rsidP="000F65B0"/>
        </w:tc>
        <w:tc>
          <w:tcPr>
            <w:tcW w:w="8731" w:type="dxa"/>
          </w:tcPr>
          <w:p w:rsidR="000F65B0" w:rsidRDefault="000F65B0" w:rsidP="000F65B0"/>
        </w:tc>
      </w:tr>
      <w:tr w:rsidR="00601F64" w:rsidTr="00CC6334">
        <w:trPr>
          <w:trHeight w:val="283"/>
        </w:trPr>
        <w:tc>
          <w:tcPr>
            <w:tcW w:w="1020" w:type="dxa"/>
          </w:tcPr>
          <w:p w:rsidR="00601F64" w:rsidRDefault="00DA56C2" w:rsidP="000F65B0">
            <w:pPr>
              <w:rPr>
                <w:b/>
                <w:bCs/>
                <w:sz w:val="28"/>
              </w:rPr>
            </w:pPr>
            <w:r>
              <w:rPr>
                <w:b/>
                <w:bCs/>
                <w:sz w:val="28"/>
              </w:rPr>
              <w:t>3.0</w:t>
            </w:r>
          </w:p>
        </w:tc>
        <w:tc>
          <w:tcPr>
            <w:tcW w:w="8731" w:type="dxa"/>
          </w:tcPr>
          <w:p w:rsidR="00601F64" w:rsidRDefault="00D651F4" w:rsidP="000F65B0">
            <w:pPr>
              <w:pStyle w:val="Heading2"/>
            </w:pPr>
            <w:r>
              <w:t>Carers</w:t>
            </w:r>
            <w:r w:rsidR="00363040">
              <w:t>/Depend</w:t>
            </w:r>
            <w:r w:rsidR="00AA13CF">
              <w:t>e</w:t>
            </w:r>
            <w:r w:rsidR="00363040">
              <w:t>nts</w:t>
            </w:r>
            <w:r>
              <w:t xml:space="preserve"> Leave</w:t>
            </w:r>
          </w:p>
        </w:tc>
      </w:tr>
      <w:tr w:rsidR="00601F64" w:rsidRPr="009D0524" w:rsidTr="00CC6334">
        <w:trPr>
          <w:trHeight w:val="283"/>
        </w:trPr>
        <w:tc>
          <w:tcPr>
            <w:tcW w:w="1020" w:type="dxa"/>
          </w:tcPr>
          <w:p w:rsidR="00601F64" w:rsidRPr="009D0524" w:rsidRDefault="00601F64" w:rsidP="000F65B0">
            <w:pPr>
              <w:rPr>
                <w:szCs w:val="22"/>
              </w:rPr>
            </w:pPr>
          </w:p>
        </w:tc>
        <w:tc>
          <w:tcPr>
            <w:tcW w:w="8731" w:type="dxa"/>
          </w:tcPr>
          <w:p w:rsidR="00601F64" w:rsidRPr="009D0524" w:rsidRDefault="00601F64" w:rsidP="000F65B0">
            <w:pPr>
              <w:rPr>
                <w:szCs w:val="22"/>
              </w:rPr>
            </w:pPr>
          </w:p>
        </w:tc>
      </w:tr>
      <w:tr w:rsidR="00B17C0A" w:rsidTr="00CC6334">
        <w:trPr>
          <w:trHeight w:val="283"/>
        </w:trPr>
        <w:tc>
          <w:tcPr>
            <w:tcW w:w="1020" w:type="dxa"/>
          </w:tcPr>
          <w:p w:rsidR="00B17C0A" w:rsidRPr="006E2608" w:rsidRDefault="00B17C0A" w:rsidP="000F65B0">
            <w:r w:rsidRPr="006E2608">
              <w:t>3.1</w:t>
            </w:r>
          </w:p>
        </w:tc>
        <w:tc>
          <w:tcPr>
            <w:tcW w:w="8731" w:type="dxa"/>
          </w:tcPr>
          <w:p w:rsidR="00B17C0A" w:rsidRDefault="00B17C0A" w:rsidP="000F65B0">
            <w:r w:rsidRPr="006E2608">
              <w:t xml:space="preserve">A maximum of </w:t>
            </w:r>
            <w:r w:rsidR="001C3EB7" w:rsidRPr="006E2608">
              <w:t>5</w:t>
            </w:r>
            <w:r w:rsidRPr="006E2608">
              <w:t xml:space="preserve"> paid days may be granted in </w:t>
            </w:r>
            <w:r w:rsidR="00785C6C" w:rsidRPr="006E2608">
              <w:t>an academic year</w:t>
            </w:r>
            <w:r w:rsidRPr="006E2608">
              <w:t xml:space="preserve"> to all employees with responsibility for caring for depend</w:t>
            </w:r>
            <w:r w:rsidR="00AA13CF" w:rsidRPr="006E2608">
              <w:t>e</w:t>
            </w:r>
            <w:r w:rsidRPr="006E2608">
              <w:t xml:space="preserve">nts, which is </w:t>
            </w:r>
            <w:r w:rsidR="009E1E77" w:rsidRPr="006E2608">
              <w:t>un</w:t>
            </w:r>
            <w:r w:rsidRPr="006E2608">
              <w:t xml:space="preserve">expected to be taken no more than </w:t>
            </w:r>
            <w:r w:rsidR="001C3EB7" w:rsidRPr="006E2608">
              <w:t>1 or 2</w:t>
            </w:r>
            <w:r w:rsidRPr="006E2608">
              <w:t xml:space="preserve"> days at a time.</w:t>
            </w:r>
          </w:p>
        </w:tc>
      </w:tr>
      <w:tr w:rsidR="000F65B0" w:rsidTr="00CC6334">
        <w:trPr>
          <w:trHeight w:val="283"/>
        </w:trPr>
        <w:tc>
          <w:tcPr>
            <w:tcW w:w="1020" w:type="dxa"/>
          </w:tcPr>
          <w:p w:rsidR="000F65B0" w:rsidRPr="006E2608" w:rsidRDefault="000F65B0" w:rsidP="000F65B0"/>
        </w:tc>
        <w:tc>
          <w:tcPr>
            <w:tcW w:w="8731" w:type="dxa"/>
          </w:tcPr>
          <w:p w:rsidR="000F65B0" w:rsidRPr="006E2608" w:rsidRDefault="000F65B0" w:rsidP="000F65B0"/>
        </w:tc>
      </w:tr>
      <w:tr w:rsidR="00601F64" w:rsidTr="00CC6334">
        <w:trPr>
          <w:trHeight w:val="283"/>
        </w:trPr>
        <w:tc>
          <w:tcPr>
            <w:tcW w:w="1020" w:type="dxa"/>
          </w:tcPr>
          <w:p w:rsidR="00601F64" w:rsidRDefault="00DA56C2" w:rsidP="000F65B0">
            <w:r>
              <w:t>3.2</w:t>
            </w:r>
          </w:p>
        </w:tc>
        <w:tc>
          <w:tcPr>
            <w:tcW w:w="8731" w:type="dxa"/>
          </w:tcPr>
          <w:p w:rsidR="00601F64" w:rsidRDefault="00937C07" w:rsidP="000F65B0">
            <w:r>
              <w:t>A depend</w:t>
            </w:r>
            <w:r w:rsidR="000F0758">
              <w:t>a</w:t>
            </w:r>
            <w:r>
              <w:t xml:space="preserve">nt is defined as someone who </w:t>
            </w:r>
            <w:r w:rsidR="000F0758">
              <w:t xml:space="preserve">reasonably relies </w:t>
            </w:r>
            <w:r>
              <w:t xml:space="preserve">on the employee </w:t>
            </w:r>
            <w:r w:rsidR="000F0758">
              <w:t>to make arrangements for provision of</w:t>
            </w:r>
            <w:r>
              <w:t xml:space="preserve"> </w:t>
            </w:r>
            <w:r w:rsidR="00FA7328">
              <w:t xml:space="preserve">their personal </w:t>
            </w:r>
            <w:r>
              <w:t>care</w:t>
            </w:r>
            <w:r w:rsidR="00B36296">
              <w:t xml:space="preserve"> or as the only person who can help in an emergency.</w:t>
            </w:r>
          </w:p>
        </w:tc>
      </w:tr>
      <w:tr w:rsidR="000F65B0" w:rsidTr="00CC6334">
        <w:trPr>
          <w:trHeight w:val="283"/>
        </w:trPr>
        <w:tc>
          <w:tcPr>
            <w:tcW w:w="1020" w:type="dxa"/>
          </w:tcPr>
          <w:p w:rsidR="000F65B0" w:rsidRDefault="000F65B0" w:rsidP="000F65B0"/>
        </w:tc>
        <w:tc>
          <w:tcPr>
            <w:tcW w:w="8731" w:type="dxa"/>
          </w:tcPr>
          <w:p w:rsidR="000F65B0" w:rsidRDefault="000F65B0" w:rsidP="000F65B0"/>
        </w:tc>
      </w:tr>
      <w:tr w:rsidR="00F80D4F" w:rsidTr="00F80D4F">
        <w:trPr>
          <w:trHeight w:val="283"/>
        </w:trPr>
        <w:tc>
          <w:tcPr>
            <w:tcW w:w="1020" w:type="dxa"/>
          </w:tcPr>
          <w:p w:rsidR="000F0758" w:rsidRDefault="000F0758" w:rsidP="000F65B0">
            <w:r>
              <w:t>3.3</w:t>
            </w:r>
          </w:p>
        </w:tc>
        <w:tc>
          <w:tcPr>
            <w:tcW w:w="8731" w:type="dxa"/>
          </w:tcPr>
          <w:p w:rsidR="000F0758" w:rsidRDefault="00672E28" w:rsidP="000F65B0">
            <w:pPr>
              <w:pStyle w:val="legclearfix2"/>
              <w:spacing w:after="0" w:line="240" w:lineRule="auto"/>
            </w:pPr>
            <w:r>
              <w:rPr>
                <w:rStyle w:val="legamendingtext"/>
                <w:rFonts w:ascii="Arial" w:hAnsi="Arial" w:cs="Arial"/>
                <w:sz w:val="22"/>
                <w:szCs w:val="22"/>
                <w:lang w:val="en"/>
              </w:rPr>
              <w:t>E</w:t>
            </w:r>
            <w:r w:rsidR="000F0758" w:rsidRPr="000F0758">
              <w:rPr>
                <w:rStyle w:val="legamendingtext"/>
                <w:rFonts w:ascii="Arial" w:hAnsi="Arial" w:cs="Arial"/>
                <w:sz w:val="22"/>
                <w:szCs w:val="22"/>
                <w:lang w:val="en"/>
              </w:rPr>
              <w:t>mployee</w:t>
            </w:r>
            <w:r w:rsidR="00FB374E">
              <w:rPr>
                <w:rStyle w:val="legamendingtext"/>
                <w:rFonts w:ascii="Arial" w:hAnsi="Arial" w:cs="Arial"/>
                <w:sz w:val="22"/>
                <w:szCs w:val="22"/>
                <w:lang w:val="en"/>
              </w:rPr>
              <w:t>s</w:t>
            </w:r>
            <w:r w:rsidR="000F0758" w:rsidRPr="000F0758">
              <w:rPr>
                <w:rStyle w:val="legamendingtext"/>
                <w:rFonts w:ascii="Arial" w:hAnsi="Arial" w:cs="Arial"/>
                <w:sz w:val="22"/>
                <w:szCs w:val="22"/>
                <w:lang w:val="en"/>
              </w:rPr>
              <w:t xml:space="preserve"> </w:t>
            </w:r>
            <w:r w:rsidR="00FB374E">
              <w:rPr>
                <w:rStyle w:val="legamendingtext"/>
                <w:rFonts w:ascii="Arial" w:hAnsi="Arial" w:cs="Arial"/>
                <w:sz w:val="22"/>
                <w:szCs w:val="22"/>
                <w:lang w:val="en"/>
              </w:rPr>
              <w:t>are</w:t>
            </w:r>
            <w:r w:rsidR="000F0758" w:rsidRPr="000F0758">
              <w:rPr>
                <w:rStyle w:val="legamendingtext"/>
                <w:rFonts w:ascii="Arial" w:hAnsi="Arial" w:cs="Arial"/>
                <w:sz w:val="22"/>
                <w:szCs w:val="22"/>
                <w:lang w:val="en"/>
              </w:rPr>
              <w:t xml:space="preserve"> </w:t>
            </w:r>
            <w:r w:rsidR="000F0758">
              <w:rPr>
                <w:rStyle w:val="legamendingtext"/>
                <w:rFonts w:ascii="Arial" w:hAnsi="Arial" w:cs="Arial"/>
                <w:sz w:val="22"/>
                <w:szCs w:val="22"/>
                <w:lang w:val="en"/>
              </w:rPr>
              <w:t xml:space="preserve">eligible to apply for </w:t>
            </w:r>
            <w:r w:rsidR="008F540B">
              <w:rPr>
                <w:rStyle w:val="legamendingtext"/>
                <w:rFonts w:ascii="Arial" w:hAnsi="Arial" w:cs="Arial"/>
                <w:sz w:val="22"/>
                <w:szCs w:val="22"/>
                <w:lang w:val="en"/>
              </w:rPr>
              <w:t>this leave under the following circumstances</w:t>
            </w:r>
            <w:r w:rsidR="000F0758">
              <w:rPr>
                <w:rStyle w:val="legamendingtext"/>
                <w:rFonts w:ascii="Arial" w:hAnsi="Arial" w:cs="Arial"/>
                <w:sz w:val="22"/>
                <w:szCs w:val="22"/>
                <w:lang w:val="en"/>
              </w:rPr>
              <w:t>:</w:t>
            </w:r>
          </w:p>
        </w:tc>
      </w:tr>
      <w:tr w:rsidR="00987552" w:rsidTr="00C51AEF">
        <w:trPr>
          <w:trHeight w:val="283"/>
        </w:trPr>
        <w:tc>
          <w:tcPr>
            <w:tcW w:w="1020" w:type="dxa"/>
          </w:tcPr>
          <w:p w:rsidR="00987552" w:rsidRDefault="00987552" w:rsidP="000F65B0"/>
        </w:tc>
        <w:tc>
          <w:tcPr>
            <w:tcW w:w="8731" w:type="dxa"/>
          </w:tcPr>
          <w:p w:rsidR="00987552" w:rsidRPr="005F59E5" w:rsidRDefault="00987552" w:rsidP="000F65B0">
            <w:pPr>
              <w:pStyle w:val="ListParagraph"/>
              <w:numPr>
                <w:ilvl w:val="0"/>
                <w:numId w:val="32"/>
              </w:numPr>
              <w:rPr>
                <w:rFonts w:cs="Arial"/>
                <w:szCs w:val="22"/>
                <w:lang w:val="en"/>
              </w:rPr>
            </w:pPr>
            <w:r w:rsidRPr="005F59E5">
              <w:rPr>
                <w:rStyle w:val="legamendingtext"/>
                <w:rFonts w:cs="Arial"/>
                <w:szCs w:val="22"/>
                <w:lang w:val="en"/>
              </w:rPr>
              <w:t>To provide assistance on an occasion when a dependent falls ill, gives birth or is injured or assaulted.</w:t>
            </w:r>
          </w:p>
        </w:tc>
      </w:tr>
      <w:tr w:rsidR="00987552" w:rsidTr="00C51AEF">
        <w:trPr>
          <w:trHeight w:val="283"/>
        </w:trPr>
        <w:tc>
          <w:tcPr>
            <w:tcW w:w="1020" w:type="dxa"/>
          </w:tcPr>
          <w:p w:rsidR="00987552" w:rsidRDefault="00987552" w:rsidP="000F65B0"/>
        </w:tc>
        <w:tc>
          <w:tcPr>
            <w:tcW w:w="8731" w:type="dxa"/>
          </w:tcPr>
          <w:p w:rsidR="00987552" w:rsidRDefault="00987552" w:rsidP="000F65B0">
            <w:pPr>
              <w:pStyle w:val="ListParagraph"/>
              <w:numPr>
                <w:ilvl w:val="0"/>
                <w:numId w:val="32"/>
              </w:numPr>
            </w:pPr>
            <w:r w:rsidRPr="005F59E5">
              <w:rPr>
                <w:rStyle w:val="legamendingtext"/>
                <w:rFonts w:cs="Arial"/>
                <w:szCs w:val="22"/>
                <w:lang w:val="en"/>
              </w:rPr>
              <w:t>To make arrangements for the provision of care for a dependent who is ill or injured.</w:t>
            </w:r>
          </w:p>
        </w:tc>
      </w:tr>
      <w:tr w:rsidR="00987552" w:rsidTr="00C51AEF">
        <w:trPr>
          <w:trHeight w:val="283"/>
        </w:trPr>
        <w:tc>
          <w:tcPr>
            <w:tcW w:w="1020" w:type="dxa"/>
          </w:tcPr>
          <w:p w:rsidR="00987552" w:rsidRDefault="00987552" w:rsidP="000F65B0"/>
        </w:tc>
        <w:tc>
          <w:tcPr>
            <w:tcW w:w="8731" w:type="dxa"/>
          </w:tcPr>
          <w:p w:rsidR="00987552" w:rsidRDefault="00987552" w:rsidP="000F65B0">
            <w:pPr>
              <w:pStyle w:val="ListParagraph"/>
              <w:numPr>
                <w:ilvl w:val="0"/>
                <w:numId w:val="32"/>
              </w:numPr>
            </w:pPr>
            <w:r w:rsidRPr="005F59E5">
              <w:rPr>
                <w:rStyle w:val="legamendingtext"/>
                <w:rFonts w:cs="Arial"/>
                <w:szCs w:val="22"/>
                <w:lang w:val="en"/>
              </w:rPr>
              <w:t>To deal with the unexpected disruption or termination of arrangements for the care of a dependent.</w:t>
            </w:r>
          </w:p>
        </w:tc>
      </w:tr>
      <w:tr w:rsidR="00F80D4F" w:rsidTr="00F80D4F">
        <w:trPr>
          <w:trHeight w:val="283"/>
        </w:trPr>
        <w:tc>
          <w:tcPr>
            <w:tcW w:w="1020" w:type="dxa"/>
          </w:tcPr>
          <w:p w:rsidR="00DA74FD" w:rsidRDefault="00DA74FD" w:rsidP="000F65B0"/>
        </w:tc>
        <w:tc>
          <w:tcPr>
            <w:tcW w:w="8731" w:type="dxa"/>
          </w:tcPr>
          <w:p w:rsidR="00A0691B" w:rsidRDefault="008F540B" w:rsidP="000F65B0">
            <w:pPr>
              <w:pStyle w:val="ListParagraph"/>
              <w:numPr>
                <w:ilvl w:val="0"/>
                <w:numId w:val="32"/>
              </w:numPr>
            </w:pPr>
            <w:r w:rsidRPr="005F59E5">
              <w:rPr>
                <w:rStyle w:val="legamendingtext"/>
                <w:rFonts w:cs="Arial"/>
                <w:szCs w:val="22"/>
                <w:lang w:val="en"/>
              </w:rPr>
              <w:t xml:space="preserve">To deal </w:t>
            </w:r>
            <w:r w:rsidR="00A0691B" w:rsidRPr="005F59E5">
              <w:rPr>
                <w:rStyle w:val="legamendingtext"/>
                <w:rFonts w:cs="Arial"/>
                <w:szCs w:val="22"/>
                <w:lang w:val="en"/>
              </w:rPr>
              <w:t>with an unexpected incident involving a child of the employee that occurs during term time of the child’s school.</w:t>
            </w:r>
          </w:p>
        </w:tc>
      </w:tr>
      <w:tr w:rsidR="00F80D4F" w:rsidRPr="005B2A8F" w:rsidTr="00F80D4F">
        <w:trPr>
          <w:trHeight w:val="283"/>
        </w:trPr>
        <w:tc>
          <w:tcPr>
            <w:tcW w:w="1020" w:type="dxa"/>
          </w:tcPr>
          <w:p w:rsidR="005B2A8F" w:rsidRPr="005B2A8F" w:rsidRDefault="005B2A8F" w:rsidP="000F65B0">
            <w:pPr>
              <w:rPr>
                <w:sz w:val="12"/>
                <w:szCs w:val="12"/>
              </w:rPr>
            </w:pPr>
          </w:p>
        </w:tc>
        <w:tc>
          <w:tcPr>
            <w:tcW w:w="8731" w:type="dxa"/>
          </w:tcPr>
          <w:p w:rsidR="005B2A8F" w:rsidRPr="005B2A8F" w:rsidRDefault="005B2A8F" w:rsidP="000F65B0">
            <w:pPr>
              <w:rPr>
                <w:sz w:val="12"/>
                <w:szCs w:val="12"/>
              </w:rPr>
            </w:pPr>
          </w:p>
        </w:tc>
      </w:tr>
      <w:tr w:rsidR="00F80D4F" w:rsidTr="00F80D4F">
        <w:trPr>
          <w:trHeight w:val="283"/>
        </w:trPr>
        <w:tc>
          <w:tcPr>
            <w:tcW w:w="1020" w:type="dxa"/>
          </w:tcPr>
          <w:p w:rsidR="00B36296" w:rsidRDefault="00B36296" w:rsidP="000F65B0">
            <w:r>
              <w:t>3.4</w:t>
            </w:r>
          </w:p>
        </w:tc>
        <w:tc>
          <w:tcPr>
            <w:tcW w:w="8731" w:type="dxa"/>
          </w:tcPr>
          <w:p w:rsidR="00B36296" w:rsidRDefault="00B36296" w:rsidP="000F65B0">
            <w:pPr>
              <w:pStyle w:val="legclearfix2"/>
              <w:spacing w:after="0" w:line="240" w:lineRule="auto"/>
              <w:rPr>
                <w:rStyle w:val="legamendingtext"/>
                <w:rFonts w:ascii="Arial" w:hAnsi="Arial" w:cs="Arial"/>
                <w:sz w:val="22"/>
                <w:szCs w:val="22"/>
                <w:lang w:val="en"/>
              </w:rPr>
            </w:pPr>
            <w:proofErr w:type="spellStart"/>
            <w:r>
              <w:rPr>
                <w:rStyle w:val="legamendingtext"/>
                <w:rFonts w:ascii="Arial" w:hAnsi="Arial" w:cs="Arial"/>
                <w:sz w:val="22"/>
                <w:szCs w:val="22"/>
                <w:lang w:val="en"/>
              </w:rPr>
              <w:t>Carers</w:t>
            </w:r>
            <w:proofErr w:type="spellEnd"/>
            <w:r>
              <w:rPr>
                <w:rStyle w:val="legamendingtext"/>
                <w:rFonts w:ascii="Arial" w:hAnsi="Arial" w:cs="Arial"/>
                <w:sz w:val="22"/>
                <w:szCs w:val="22"/>
                <w:lang w:val="en"/>
              </w:rPr>
              <w:t>/Depend</w:t>
            </w:r>
            <w:r w:rsidR="00AA13CF">
              <w:rPr>
                <w:rStyle w:val="legamendingtext"/>
                <w:rFonts w:ascii="Arial" w:hAnsi="Arial" w:cs="Arial"/>
                <w:sz w:val="22"/>
                <w:szCs w:val="22"/>
                <w:lang w:val="en"/>
              </w:rPr>
              <w:t>e</w:t>
            </w:r>
            <w:r>
              <w:rPr>
                <w:rStyle w:val="legamendingtext"/>
                <w:rFonts w:ascii="Arial" w:hAnsi="Arial" w:cs="Arial"/>
                <w:sz w:val="22"/>
                <w:szCs w:val="22"/>
                <w:lang w:val="en"/>
              </w:rPr>
              <w:t xml:space="preserve">nts leave may not be taken for planned events. </w:t>
            </w:r>
          </w:p>
        </w:tc>
      </w:tr>
      <w:tr w:rsidR="00F80D4F" w:rsidRPr="005B2A8F" w:rsidTr="00F80D4F">
        <w:trPr>
          <w:trHeight w:val="283"/>
        </w:trPr>
        <w:tc>
          <w:tcPr>
            <w:tcW w:w="1020" w:type="dxa"/>
          </w:tcPr>
          <w:p w:rsidR="005B2A8F" w:rsidRPr="005B2A8F" w:rsidRDefault="005B2A8F" w:rsidP="000F65B0">
            <w:pPr>
              <w:rPr>
                <w:sz w:val="12"/>
                <w:szCs w:val="12"/>
              </w:rPr>
            </w:pPr>
          </w:p>
        </w:tc>
        <w:tc>
          <w:tcPr>
            <w:tcW w:w="8731" w:type="dxa"/>
          </w:tcPr>
          <w:p w:rsidR="005B2A8F" w:rsidRPr="005B2A8F" w:rsidRDefault="005B2A8F" w:rsidP="000F65B0">
            <w:pPr>
              <w:rPr>
                <w:sz w:val="12"/>
                <w:szCs w:val="12"/>
              </w:rPr>
            </w:pPr>
          </w:p>
        </w:tc>
      </w:tr>
      <w:tr w:rsidR="00F80D4F" w:rsidTr="00F80D4F">
        <w:trPr>
          <w:trHeight w:val="283"/>
        </w:trPr>
        <w:tc>
          <w:tcPr>
            <w:tcW w:w="1020" w:type="dxa"/>
          </w:tcPr>
          <w:p w:rsidR="00DA74FD" w:rsidRDefault="00DA74FD" w:rsidP="000F65B0">
            <w:r>
              <w:lastRenderedPageBreak/>
              <w:t>3.</w:t>
            </w:r>
            <w:r w:rsidR="00B36296">
              <w:t>5</w:t>
            </w:r>
          </w:p>
        </w:tc>
        <w:tc>
          <w:tcPr>
            <w:tcW w:w="8731" w:type="dxa"/>
          </w:tcPr>
          <w:p w:rsidR="00DA74FD" w:rsidRDefault="00DA74FD" w:rsidP="000F65B0">
            <w:pPr>
              <w:pStyle w:val="legclearfix2"/>
              <w:spacing w:after="0" w:line="240" w:lineRule="auto"/>
              <w:rPr>
                <w:rStyle w:val="legamendingtext"/>
                <w:rFonts w:ascii="Arial" w:hAnsi="Arial" w:cs="Arial"/>
                <w:sz w:val="22"/>
                <w:szCs w:val="22"/>
                <w:lang w:val="en"/>
              </w:rPr>
            </w:pPr>
            <w:r>
              <w:rPr>
                <w:rStyle w:val="legamendingtext"/>
                <w:rFonts w:ascii="Arial" w:hAnsi="Arial" w:cs="Arial"/>
                <w:sz w:val="22"/>
                <w:szCs w:val="22"/>
                <w:lang w:val="en"/>
              </w:rPr>
              <w:t xml:space="preserve">Further unpaid leave may be granted at the discretion of </w:t>
            </w:r>
            <w:r w:rsidR="00116570">
              <w:rPr>
                <w:rStyle w:val="legamendingtext"/>
                <w:rFonts w:ascii="Arial" w:hAnsi="Arial" w:cs="Arial"/>
                <w:sz w:val="22"/>
                <w:szCs w:val="22"/>
                <w:lang w:val="en"/>
              </w:rPr>
              <w:t>the School</w:t>
            </w:r>
            <w:r>
              <w:rPr>
                <w:rStyle w:val="legamendingtext"/>
                <w:rFonts w:ascii="Arial" w:hAnsi="Arial" w:cs="Arial"/>
                <w:sz w:val="22"/>
                <w:szCs w:val="22"/>
                <w:lang w:val="en"/>
              </w:rPr>
              <w:t xml:space="preserve"> with each case considered on its own individual </w:t>
            </w:r>
            <w:r w:rsidR="00785C6C">
              <w:rPr>
                <w:rStyle w:val="legamendingtext"/>
                <w:rFonts w:ascii="Arial" w:hAnsi="Arial" w:cs="Arial"/>
                <w:sz w:val="22"/>
                <w:szCs w:val="22"/>
                <w:lang w:val="en"/>
              </w:rPr>
              <w:t>merits</w:t>
            </w:r>
            <w:r>
              <w:rPr>
                <w:rStyle w:val="legamendingtext"/>
                <w:rFonts w:ascii="Arial" w:hAnsi="Arial" w:cs="Arial"/>
                <w:sz w:val="22"/>
                <w:szCs w:val="22"/>
                <w:lang w:val="en"/>
              </w:rPr>
              <w:t xml:space="preserve"> and without creating any precedent for any future claims. </w:t>
            </w:r>
          </w:p>
        </w:tc>
      </w:tr>
      <w:tr w:rsidR="000F65B0" w:rsidTr="00F80D4F">
        <w:trPr>
          <w:trHeight w:val="283"/>
        </w:trPr>
        <w:tc>
          <w:tcPr>
            <w:tcW w:w="1020" w:type="dxa"/>
          </w:tcPr>
          <w:p w:rsidR="000F65B0" w:rsidRDefault="000F65B0" w:rsidP="000F65B0"/>
        </w:tc>
        <w:tc>
          <w:tcPr>
            <w:tcW w:w="8731" w:type="dxa"/>
          </w:tcPr>
          <w:p w:rsidR="000F65B0" w:rsidRDefault="000F65B0" w:rsidP="000F65B0">
            <w:pPr>
              <w:pStyle w:val="legclearfix2"/>
              <w:spacing w:after="0" w:line="240" w:lineRule="auto"/>
              <w:rPr>
                <w:rStyle w:val="legamendingtext"/>
                <w:rFonts w:ascii="Arial" w:hAnsi="Arial" w:cs="Arial"/>
                <w:sz w:val="22"/>
                <w:szCs w:val="22"/>
                <w:lang w:val="en"/>
              </w:rPr>
            </w:pPr>
          </w:p>
        </w:tc>
      </w:tr>
      <w:tr w:rsidR="009D0524" w:rsidTr="00F80D4F">
        <w:trPr>
          <w:trHeight w:val="283"/>
        </w:trPr>
        <w:tc>
          <w:tcPr>
            <w:tcW w:w="1020" w:type="dxa"/>
          </w:tcPr>
          <w:p w:rsidR="009D0524" w:rsidRDefault="00DE1162" w:rsidP="000F65B0">
            <w:pPr>
              <w:rPr>
                <w:b/>
                <w:bCs/>
                <w:sz w:val="28"/>
              </w:rPr>
            </w:pPr>
            <w:r>
              <w:rPr>
                <w:b/>
                <w:bCs/>
                <w:sz w:val="28"/>
              </w:rPr>
              <w:t>4.0</w:t>
            </w:r>
          </w:p>
        </w:tc>
        <w:tc>
          <w:tcPr>
            <w:tcW w:w="8731" w:type="dxa"/>
          </w:tcPr>
          <w:p w:rsidR="009D0524" w:rsidRDefault="00D651F4" w:rsidP="000F65B0">
            <w:pPr>
              <w:pStyle w:val="Heading2"/>
            </w:pPr>
            <w:r>
              <w:t>Compassionate Leave</w:t>
            </w:r>
          </w:p>
        </w:tc>
      </w:tr>
      <w:tr w:rsidR="009D0524" w:rsidRPr="009D0524" w:rsidTr="00F80D4F">
        <w:trPr>
          <w:trHeight w:val="283"/>
        </w:trPr>
        <w:tc>
          <w:tcPr>
            <w:tcW w:w="1020" w:type="dxa"/>
          </w:tcPr>
          <w:p w:rsidR="009D0524" w:rsidRPr="009D0524" w:rsidRDefault="009D0524" w:rsidP="000F65B0">
            <w:pPr>
              <w:rPr>
                <w:szCs w:val="22"/>
              </w:rPr>
            </w:pPr>
          </w:p>
        </w:tc>
        <w:tc>
          <w:tcPr>
            <w:tcW w:w="8731" w:type="dxa"/>
          </w:tcPr>
          <w:p w:rsidR="009D0524" w:rsidRPr="009D0524" w:rsidRDefault="009D0524" w:rsidP="000F65B0">
            <w:pPr>
              <w:rPr>
                <w:szCs w:val="22"/>
              </w:rPr>
            </w:pPr>
          </w:p>
        </w:tc>
      </w:tr>
      <w:tr w:rsidR="009D0524" w:rsidTr="00F80D4F">
        <w:trPr>
          <w:trHeight w:val="283"/>
        </w:trPr>
        <w:tc>
          <w:tcPr>
            <w:tcW w:w="1020" w:type="dxa"/>
          </w:tcPr>
          <w:p w:rsidR="009D0524" w:rsidRDefault="00B17C0A" w:rsidP="000F65B0">
            <w:r>
              <w:t>4.1</w:t>
            </w:r>
          </w:p>
        </w:tc>
        <w:tc>
          <w:tcPr>
            <w:tcW w:w="8731" w:type="dxa"/>
          </w:tcPr>
          <w:p w:rsidR="009D0524" w:rsidRDefault="00672E28" w:rsidP="000F65B0">
            <w:r>
              <w:t>E</w:t>
            </w:r>
            <w:r w:rsidR="00B17C0A">
              <w:t>mployees may be granted paid leave in the event of a death of a</w:t>
            </w:r>
            <w:r w:rsidR="002C19AD">
              <w:t>n immediate</w:t>
            </w:r>
            <w:r w:rsidR="00B17C0A">
              <w:t xml:space="preserve"> relative as follows: </w:t>
            </w:r>
          </w:p>
          <w:p w:rsidR="000F65B0" w:rsidRDefault="000F65B0" w:rsidP="000F65B0"/>
        </w:tc>
      </w:tr>
      <w:tr w:rsidR="00987552" w:rsidTr="00C51AEF">
        <w:trPr>
          <w:trHeight w:val="283"/>
        </w:trPr>
        <w:tc>
          <w:tcPr>
            <w:tcW w:w="1020" w:type="dxa"/>
          </w:tcPr>
          <w:p w:rsidR="00987552" w:rsidRDefault="00987552" w:rsidP="000F65B0"/>
        </w:tc>
        <w:tc>
          <w:tcPr>
            <w:tcW w:w="8731" w:type="dxa"/>
          </w:tcPr>
          <w:p w:rsidR="00987552" w:rsidRPr="005F59E5" w:rsidRDefault="00987552" w:rsidP="000F65B0">
            <w:pPr>
              <w:pStyle w:val="ListParagraph"/>
              <w:numPr>
                <w:ilvl w:val="0"/>
                <w:numId w:val="33"/>
              </w:numPr>
              <w:rPr>
                <w:rFonts w:cs="Arial"/>
                <w:szCs w:val="22"/>
              </w:rPr>
            </w:pPr>
            <w:r>
              <w:t xml:space="preserve">Up to 5 days for an employee’s </w:t>
            </w:r>
            <w:r w:rsidRPr="005F59E5">
              <w:rPr>
                <w:rFonts w:cs="Arial"/>
                <w:szCs w:val="22"/>
              </w:rPr>
              <w:t>spouse, civil partner, parent or child.</w:t>
            </w:r>
          </w:p>
        </w:tc>
      </w:tr>
      <w:tr w:rsidR="00987552" w:rsidTr="00C51AEF">
        <w:trPr>
          <w:trHeight w:val="283"/>
        </w:trPr>
        <w:tc>
          <w:tcPr>
            <w:tcW w:w="1020" w:type="dxa"/>
          </w:tcPr>
          <w:p w:rsidR="00987552" w:rsidRDefault="00987552" w:rsidP="000F65B0"/>
        </w:tc>
        <w:tc>
          <w:tcPr>
            <w:tcW w:w="8731" w:type="dxa"/>
          </w:tcPr>
          <w:p w:rsidR="00987552" w:rsidRDefault="00987552" w:rsidP="000F65B0">
            <w:pPr>
              <w:pStyle w:val="ListParagraph"/>
              <w:numPr>
                <w:ilvl w:val="0"/>
                <w:numId w:val="33"/>
              </w:numPr>
            </w:pPr>
            <w:r>
              <w:t>Up to 4 days for a legal guardian, brother or sister.</w:t>
            </w:r>
          </w:p>
        </w:tc>
      </w:tr>
      <w:tr w:rsidR="009D0524" w:rsidTr="00F80D4F">
        <w:trPr>
          <w:trHeight w:val="283"/>
        </w:trPr>
        <w:tc>
          <w:tcPr>
            <w:tcW w:w="1020" w:type="dxa"/>
          </w:tcPr>
          <w:p w:rsidR="009D0524" w:rsidRDefault="009D0524" w:rsidP="000F65B0"/>
        </w:tc>
        <w:tc>
          <w:tcPr>
            <w:tcW w:w="8731" w:type="dxa"/>
          </w:tcPr>
          <w:p w:rsidR="00A0691B" w:rsidRDefault="007F333F" w:rsidP="000F65B0">
            <w:pPr>
              <w:pStyle w:val="ListParagraph"/>
              <w:numPr>
                <w:ilvl w:val="0"/>
                <w:numId w:val="33"/>
              </w:numPr>
            </w:pPr>
            <w:r w:rsidRPr="005F59E5">
              <w:rPr>
                <w:rFonts w:cs="Arial"/>
                <w:szCs w:val="22"/>
              </w:rPr>
              <w:t>1 day</w:t>
            </w:r>
            <w:r w:rsidR="00A0691B" w:rsidRPr="005F59E5">
              <w:rPr>
                <w:rFonts w:cs="Arial"/>
                <w:szCs w:val="22"/>
              </w:rPr>
              <w:t xml:space="preserve"> for a grandparent and any other relative where a close personal relationship exist</w:t>
            </w:r>
            <w:r w:rsidR="00672E28" w:rsidRPr="005F59E5">
              <w:rPr>
                <w:rFonts w:cs="Arial"/>
                <w:szCs w:val="22"/>
              </w:rPr>
              <w:t>ed</w:t>
            </w:r>
            <w:r w:rsidR="00A0691B" w:rsidRPr="005F59E5">
              <w:rPr>
                <w:rFonts w:cs="Arial"/>
                <w:szCs w:val="22"/>
              </w:rPr>
              <w:t>.</w:t>
            </w:r>
          </w:p>
        </w:tc>
      </w:tr>
      <w:tr w:rsidR="005B2A8F" w:rsidRPr="005B2A8F" w:rsidTr="00F80D4F">
        <w:trPr>
          <w:trHeight w:val="283"/>
        </w:trPr>
        <w:tc>
          <w:tcPr>
            <w:tcW w:w="1020" w:type="dxa"/>
          </w:tcPr>
          <w:p w:rsidR="005B2A8F" w:rsidRPr="005B2A8F" w:rsidRDefault="005B2A8F" w:rsidP="000F65B0">
            <w:pPr>
              <w:rPr>
                <w:sz w:val="12"/>
                <w:szCs w:val="12"/>
              </w:rPr>
            </w:pPr>
          </w:p>
        </w:tc>
        <w:tc>
          <w:tcPr>
            <w:tcW w:w="8731" w:type="dxa"/>
          </w:tcPr>
          <w:p w:rsidR="005B2A8F" w:rsidRPr="005B2A8F" w:rsidRDefault="005B2A8F" w:rsidP="000F65B0">
            <w:pPr>
              <w:rPr>
                <w:sz w:val="12"/>
                <w:szCs w:val="12"/>
              </w:rPr>
            </w:pPr>
          </w:p>
        </w:tc>
      </w:tr>
      <w:tr w:rsidR="00A53ED7" w:rsidTr="00F80D4F">
        <w:trPr>
          <w:trHeight w:val="283"/>
        </w:trPr>
        <w:tc>
          <w:tcPr>
            <w:tcW w:w="1020" w:type="dxa"/>
          </w:tcPr>
          <w:p w:rsidR="00A53ED7" w:rsidRDefault="00A53ED7" w:rsidP="000F65B0">
            <w:r>
              <w:t>4.2</w:t>
            </w:r>
          </w:p>
        </w:tc>
        <w:tc>
          <w:tcPr>
            <w:tcW w:w="8731" w:type="dxa"/>
          </w:tcPr>
          <w:p w:rsidR="00A53ED7" w:rsidRPr="00A53ED7" w:rsidRDefault="00A53ED7" w:rsidP="000F65B0">
            <w:pPr>
              <w:rPr>
                <w:rFonts w:cs="Arial"/>
                <w:szCs w:val="22"/>
              </w:rPr>
            </w:pPr>
            <w:r>
              <w:rPr>
                <w:rFonts w:cs="Arial"/>
                <w:szCs w:val="22"/>
              </w:rPr>
              <w:t xml:space="preserve">Where there is no relationship as defined </w:t>
            </w:r>
            <w:r w:rsidR="002C19AD">
              <w:rPr>
                <w:rFonts w:cs="Arial"/>
                <w:szCs w:val="22"/>
              </w:rPr>
              <w:t>in 4.1</w:t>
            </w:r>
            <w:r>
              <w:rPr>
                <w:rFonts w:cs="Arial"/>
                <w:szCs w:val="22"/>
              </w:rPr>
              <w:t xml:space="preserve">, </w:t>
            </w:r>
            <w:r w:rsidR="007F333F">
              <w:rPr>
                <w:rFonts w:cs="Arial"/>
                <w:szCs w:val="22"/>
              </w:rPr>
              <w:t>1</w:t>
            </w:r>
            <w:r>
              <w:rPr>
                <w:rFonts w:cs="Arial"/>
                <w:szCs w:val="22"/>
              </w:rPr>
              <w:t xml:space="preserve"> day without pay may be granted at the discretion of </w:t>
            </w:r>
            <w:r w:rsidR="00116570">
              <w:rPr>
                <w:rFonts w:cs="Arial"/>
                <w:szCs w:val="22"/>
              </w:rPr>
              <w:t>the School</w:t>
            </w:r>
            <w:r>
              <w:rPr>
                <w:rFonts w:cs="Arial"/>
                <w:szCs w:val="22"/>
              </w:rPr>
              <w:t>.</w:t>
            </w:r>
          </w:p>
        </w:tc>
      </w:tr>
      <w:tr w:rsidR="005B2A8F" w:rsidRPr="005B2A8F" w:rsidTr="00F80D4F">
        <w:trPr>
          <w:trHeight w:val="283"/>
        </w:trPr>
        <w:tc>
          <w:tcPr>
            <w:tcW w:w="1020" w:type="dxa"/>
          </w:tcPr>
          <w:p w:rsidR="005B2A8F" w:rsidRPr="005B2A8F" w:rsidRDefault="005B2A8F" w:rsidP="000F65B0">
            <w:pPr>
              <w:rPr>
                <w:sz w:val="12"/>
                <w:szCs w:val="12"/>
              </w:rPr>
            </w:pPr>
          </w:p>
        </w:tc>
        <w:tc>
          <w:tcPr>
            <w:tcW w:w="8731" w:type="dxa"/>
          </w:tcPr>
          <w:p w:rsidR="005B2A8F" w:rsidRPr="005B2A8F" w:rsidRDefault="005B2A8F" w:rsidP="000F65B0">
            <w:pPr>
              <w:rPr>
                <w:sz w:val="12"/>
                <w:szCs w:val="12"/>
              </w:rPr>
            </w:pPr>
          </w:p>
        </w:tc>
      </w:tr>
      <w:tr w:rsidR="00A53ED7" w:rsidTr="00F80D4F">
        <w:trPr>
          <w:trHeight w:val="283"/>
        </w:trPr>
        <w:tc>
          <w:tcPr>
            <w:tcW w:w="1020" w:type="dxa"/>
          </w:tcPr>
          <w:p w:rsidR="00A53ED7" w:rsidRDefault="00A53ED7" w:rsidP="000F65B0">
            <w:r>
              <w:t>4.3</w:t>
            </w:r>
          </w:p>
        </w:tc>
        <w:tc>
          <w:tcPr>
            <w:tcW w:w="8731" w:type="dxa"/>
          </w:tcPr>
          <w:p w:rsidR="00A53ED7" w:rsidRDefault="00A53ED7" w:rsidP="000F65B0">
            <w:pPr>
              <w:rPr>
                <w:rFonts w:cs="Arial"/>
                <w:szCs w:val="22"/>
              </w:rPr>
            </w:pPr>
            <w:r>
              <w:rPr>
                <w:rFonts w:cs="Arial"/>
                <w:szCs w:val="22"/>
              </w:rPr>
              <w:t xml:space="preserve">If a funeral necessitates a single journey of over three and half hours, up to </w:t>
            </w:r>
            <w:r w:rsidR="001C3EB7">
              <w:rPr>
                <w:rFonts w:cs="Arial"/>
                <w:szCs w:val="22"/>
              </w:rPr>
              <w:t>2</w:t>
            </w:r>
            <w:r>
              <w:rPr>
                <w:rFonts w:cs="Arial"/>
                <w:szCs w:val="22"/>
              </w:rPr>
              <w:t xml:space="preserve"> additional days</w:t>
            </w:r>
            <w:r w:rsidR="007F333F">
              <w:rPr>
                <w:rFonts w:cs="Arial"/>
                <w:szCs w:val="22"/>
              </w:rPr>
              <w:t>’</w:t>
            </w:r>
            <w:r>
              <w:rPr>
                <w:rFonts w:cs="Arial"/>
                <w:szCs w:val="22"/>
              </w:rPr>
              <w:t xml:space="preserve"> </w:t>
            </w:r>
            <w:r w:rsidR="0087253D">
              <w:rPr>
                <w:rFonts w:cs="Arial"/>
                <w:szCs w:val="22"/>
              </w:rPr>
              <w:t xml:space="preserve">paid leave </w:t>
            </w:r>
            <w:r>
              <w:rPr>
                <w:rFonts w:cs="Arial"/>
                <w:szCs w:val="22"/>
              </w:rPr>
              <w:t>may be granted for travel</w:t>
            </w:r>
            <w:r w:rsidR="002C19AD">
              <w:rPr>
                <w:rFonts w:cs="Arial"/>
                <w:szCs w:val="22"/>
              </w:rPr>
              <w:t>.</w:t>
            </w:r>
          </w:p>
        </w:tc>
      </w:tr>
      <w:tr w:rsidR="005B2A8F" w:rsidRPr="005B2A8F" w:rsidTr="00F80D4F">
        <w:trPr>
          <w:trHeight w:val="283"/>
        </w:trPr>
        <w:tc>
          <w:tcPr>
            <w:tcW w:w="1020" w:type="dxa"/>
          </w:tcPr>
          <w:p w:rsidR="005B2A8F" w:rsidRPr="005B2A8F" w:rsidRDefault="005B2A8F" w:rsidP="000F65B0">
            <w:pPr>
              <w:rPr>
                <w:sz w:val="12"/>
                <w:szCs w:val="12"/>
              </w:rPr>
            </w:pPr>
          </w:p>
        </w:tc>
        <w:tc>
          <w:tcPr>
            <w:tcW w:w="8731" w:type="dxa"/>
          </w:tcPr>
          <w:p w:rsidR="005B2A8F" w:rsidRPr="005B2A8F" w:rsidRDefault="005B2A8F" w:rsidP="000F65B0">
            <w:pPr>
              <w:rPr>
                <w:sz w:val="12"/>
                <w:szCs w:val="12"/>
              </w:rPr>
            </w:pPr>
          </w:p>
        </w:tc>
      </w:tr>
      <w:tr w:rsidR="002C19AD" w:rsidTr="00F80D4F">
        <w:trPr>
          <w:trHeight w:val="283"/>
        </w:trPr>
        <w:tc>
          <w:tcPr>
            <w:tcW w:w="1020" w:type="dxa"/>
          </w:tcPr>
          <w:p w:rsidR="002C19AD" w:rsidRDefault="002C19AD" w:rsidP="000F65B0">
            <w:r>
              <w:t>4.4</w:t>
            </w:r>
          </w:p>
        </w:tc>
        <w:tc>
          <w:tcPr>
            <w:tcW w:w="8731" w:type="dxa"/>
          </w:tcPr>
          <w:p w:rsidR="002C19AD" w:rsidRDefault="002C19AD" w:rsidP="000F65B0">
            <w:pPr>
              <w:rPr>
                <w:rFonts w:cs="Arial"/>
                <w:szCs w:val="22"/>
              </w:rPr>
            </w:pPr>
            <w:r>
              <w:rPr>
                <w:rFonts w:cs="Arial"/>
                <w:szCs w:val="22"/>
              </w:rPr>
              <w:t xml:space="preserve">Where the employee is the sole executor of an immediate relative as defined in 4.1, up to an additional 5 days </w:t>
            </w:r>
            <w:r w:rsidR="00522C63">
              <w:rPr>
                <w:rFonts w:cs="Arial"/>
                <w:szCs w:val="22"/>
              </w:rPr>
              <w:t xml:space="preserve">of unpaid leave </w:t>
            </w:r>
            <w:r>
              <w:rPr>
                <w:rFonts w:cs="Arial"/>
                <w:szCs w:val="22"/>
              </w:rPr>
              <w:t xml:space="preserve">may also be granted at the discretion of </w:t>
            </w:r>
            <w:r w:rsidR="00116570">
              <w:rPr>
                <w:rFonts w:cs="Arial"/>
                <w:szCs w:val="22"/>
              </w:rPr>
              <w:t>the School</w:t>
            </w:r>
            <w:r>
              <w:rPr>
                <w:rFonts w:cs="Arial"/>
                <w:szCs w:val="22"/>
              </w:rPr>
              <w:t>.</w:t>
            </w:r>
          </w:p>
        </w:tc>
      </w:tr>
      <w:tr w:rsidR="000F65B0" w:rsidTr="00F80D4F">
        <w:trPr>
          <w:trHeight w:val="283"/>
        </w:trPr>
        <w:tc>
          <w:tcPr>
            <w:tcW w:w="1020" w:type="dxa"/>
          </w:tcPr>
          <w:p w:rsidR="000F65B0" w:rsidRDefault="000F65B0" w:rsidP="000F65B0"/>
        </w:tc>
        <w:tc>
          <w:tcPr>
            <w:tcW w:w="8731" w:type="dxa"/>
          </w:tcPr>
          <w:p w:rsidR="000F65B0" w:rsidRDefault="000F65B0" w:rsidP="000F65B0">
            <w:pPr>
              <w:rPr>
                <w:rFonts w:cs="Arial"/>
                <w:szCs w:val="22"/>
              </w:rPr>
            </w:pPr>
          </w:p>
        </w:tc>
      </w:tr>
      <w:tr w:rsidR="00DE5CCB" w:rsidTr="00F80D4F">
        <w:trPr>
          <w:trHeight w:val="283"/>
        </w:trPr>
        <w:tc>
          <w:tcPr>
            <w:tcW w:w="1020" w:type="dxa"/>
          </w:tcPr>
          <w:p w:rsidR="00DE5CCB" w:rsidRDefault="002C19AD" w:rsidP="000F65B0">
            <w:pPr>
              <w:rPr>
                <w:b/>
                <w:bCs/>
                <w:sz w:val="28"/>
              </w:rPr>
            </w:pPr>
            <w:r>
              <w:rPr>
                <w:b/>
                <w:bCs/>
                <w:sz w:val="28"/>
              </w:rPr>
              <w:t>5.0</w:t>
            </w:r>
          </w:p>
        </w:tc>
        <w:tc>
          <w:tcPr>
            <w:tcW w:w="8731" w:type="dxa"/>
          </w:tcPr>
          <w:p w:rsidR="00DE5CCB" w:rsidRDefault="00D651F4" w:rsidP="000F65B0">
            <w:pPr>
              <w:pStyle w:val="Heading2"/>
            </w:pPr>
            <w:r>
              <w:t>Court/Tribunal Attendance</w:t>
            </w:r>
          </w:p>
        </w:tc>
      </w:tr>
      <w:tr w:rsidR="00DE5CCB" w:rsidRPr="009D0524" w:rsidTr="00F80D4F">
        <w:trPr>
          <w:trHeight w:val="283"/>
        </w:trPr>
        <w:tc>
          <w:tcPr>
            <w:tcW w:w="1020" w:type="dxa"/>
          </w:tcPr>
          <w:p w:rsidR="00DE5CCB" w:rsidRPr="009D0524" w:rsidRDefault="00DE5CCB" w:rsidP="000F65B0">
            <w:pPr>
              <w:rPr>
                <w:szCs w:val="22"/>
              </w:rPr>
            </w:pPr>
          </w:p>
        </w:tc>
        <w:tc>
          <w:tcPr>
            <w:tcW w:w="8731" w:type="dxa"/>
          </w:tcPr>
          <w:p w:rsidR="00DE5CCB" w:rsidRPr="009D0524" w:rsidRDefault="00DE5CCB" w:rsidP="000F65B0">
            <w:pPr>
              <w:rPr>
                <w:szCs w:val="22"/>
              </w:rPr>
            </w:pPr>
          </w:p>
        </w:tc>
      </w:tr>
      <w:tr w:rsidR="00DE5CCB" w:rsidTr="00F80D4F">
        <w:trPr>
          <w:trHeight w:val="283"/>
        </w:trPr>
        <w:tc>
          <w:tcPr>
            <w:tcW w:w="1020" w:type="dxa"/>
          </w:tcPr>
          <w:p w:rsidR="00DE5CCB" w:rsidRPr="00297ED9" w:rsidRDefault="002C19AD" w:rsidP="000F65B0">
            <w:r w:rsidRPr="00297ED9">
              <w:t>5.1</w:t>
            </w:r>
          </w:p>
        </w:tc>
        <w:tc>
          <w:tcPr>
            <w:tcW w:w="8731" w:type="dxa"/>
          </w:tcPr>
          <w:p w:rsidR="00DE5CCB" w:rsidRDefault="004D097B" w:rsidP="00FE3330">
            <w:r w:rsidRPr="00297ED9">
              <w:t>For e</w:t>
            </w:r>
            <w:r w:rsidR="002C19AD" w:rsidRPr="00297ED9">
              <w:t xml:space="preserve">mployees served with a witness summons or a </w:t>
            </w:r>
            <w:r w:rsidR="00FE3330" w:rsidRPr="00297ED9">
              <w:t>court order</w:t>
            </w:r>
            <w:r w:rsidR="002C19AD" w:rsidRPr="00297ED9">
              <w:t xml:space="preserve"> requiring them </w:t>
            </w:r>
            <w:r w:rsidRPr="00297ED9">
              <w:t>to attend a court or a tribunal, the School will ensure that the employee’s pay will remain unchanged by only deducting the amount that the employee can claim from the court as loss of earnings.</w:t>
            </w:r>
          </w:p>
        </w:tc>
      </w:tr>
      <w:tr w:rsidR="000F65B0" w:rsidTr="00F80D4F">
        <w:trPr>
          <w:trHeight w:val="283"/>
        </w:trPr>
        <w:tc>
          <w:tcPr>
            <w:tcW w:w="1020" w:type="dxa"/>
          </w:tcPr>
          <w:p w:rsidR="000F65B0" w:rsidRDefault="000F65B0" w:rsidP="000F65B0"/>
        </w:tc>
        <w:tc>
          <w:tcPr>
            <w:tcW w:w="8731" w:type="dxa"/>
          </w:tcPr>
          <w:p w:rsidR="000F65B0" w:rsidRDefault="000F65B0" w:rsidP="000F65B0"/>
        </w:tc>
      </w:tr>
      <w:tr w:rsidR="00DE5CCB" w:rsidTr="00F80D4F">
        <w:trPr>
          <w:trHeight w:val="283"/>
        </w:trPr>
        <w:tc>
          <w:tcPr>
            <w:tcW w:w="1020" w:type="dxa"/>
          </w:tcPr>
          <w:p w:rsidR="00DE5CCB" w:rsidRDefault="00C06ADC" w:rsidP="000F65B0">
            <w:r>
              <w:t>5.2</w:t>
            </w:r>
          </w:p>
        </w:tc>
        <w:tc>
          <w:tcPr>
            <w:tcW w:w="8731" w:type="dxa"/>
          </w:tcPr>
          <w:p w:rsidR="00DE5CCB" w:rsidRDefault="00C06ADC" w:rsidP="000F65B0">
            <w:r>
              <w:t>Employees a</w:t>
            </w:r>
            <w:r w:rsidR="00544D23">
              <w:t xml:space="preserve">ttending as either a defendant or </w:t>
            </w:r>
            <w:r>
              <w:t xml:space="preserve">plaintiff or </w:t>
            </w:r>
            <w:r w:rsidR="007F333F">
              <w:t xml:space="preserve">a </w:t>
            </w:r>
            <w:r w:rsidR="00544D23">
              <w:t>defence witness giving evidence as a character witness</w:t>
            </w:r>
            <w:r>
              <w:t xml:space="preserve"> will be granted time off without pay</w:t>
            </w:r>
            <w:r w:rsidR="007F333F">
              <w:t>.</w:t>
            </w:r>
          </w:p>
        </w:tc>
      </w:tr>
      <w:tr w:rsidR="000F65B0" w:rsidTr="00F80D4F">
        <w:trPr>
          <w:trHeight w:val="283"/>
        </w:trPr>
        <w:tc>
          <w:tcPr>
            <w:tcW w:w="1020" w:type="dxa"/>
          </w:tcPr>
          <w:p w:rsidR="000F65B0" w:rsidRDefault="000F65B0" w:rsidP="00DF6023"/>
        </w:tc>
        <w:tc>
          <w:tcPr>
            <w:tcW w:w="8731" w:type="dxa"/>
          </w:tcPr>
          <w:p w:rsidR="000F65B0" w:rsidRDefault="000F65B0" w:rsidP="00DF6023"/>
        </w:tc>
      </w:tr>
      <w:tr w:rsidR="00D651F4" w:rsidTr="00F80D4F">
        <w:trPr>
          <w:trHeight w:val="283"/>
        </w:trPr>
        <w:tc>
          <w:tcPr>
            <w:tcW w:w="1020" w:type="dxa"/>
          </w:tcPr>
          <w:p w:rsidR="00D651F4" w:rsidRDefault="00C06ADC" w:rsidP="00DF6023">
            <w:pPr>
              <w:rPr>
                <w:b/>
                <w:bCs/>
                <w:sz w:val="28"/>
              </w:rPr>
            </w:pPr>
            <w:r>
              <w:rPr>
                <w:b/>
                <w:bCs/>
                <w:sz w:val="28"/>
              </w:rPr>
              <w:t>6.0</w:t>
            </w:r>
          </w:p>
        </w:tc>
        <w:tc>
          <w:tcPr>
            <w:tcW w:w="8731" w:type="dxa"/>
          </w:tcPr>
          <w:p w:rsidR="00D651F4" w:rsidRDefault="00D651F4" w:rsidP="00DF6023">
            <w:pPr>
              <w:pStyle w:val="Heading2"/>
            </w:pPr>
            <w:r>
              <w:t>Dental Appointments</w:t>
            </w:r>
          </w:p>
        </w:tc>
      </w:tr>
      <w:tr w:rsidR="00D651F4" w:rsidRPr="009D0524" w:rsidTr="00F80D4F">
        <w:trPr>
          <w:trHeight w:val="283"/>
        </w:trPr>
        <w:tc>
          <w:tcPr>
            <w:tcW w:w="1020" w:type="dxa"/>
          </w:tcPr>
          <w:p w:rsidR="00D651F4" w:rsidRPr="009D0524" w:rsidRDefault="00D651F4" w:rsidP="00DF6023">
            <w:pPr>
              <w:rPr>
                <w:szCs w:val="22"/>
              </w:rPr>
            </w:pPr>
          </w:p>
        </w:tc>
        <w:tc>
          <w:tcPr>
            <w:tcW w:w="8731" w:type="dxa"/>
          </w:tcPr>
          <w:p w:rsidR="00D651F4" w:rsidRPr="009D0524" w:rsidRDefault="00D651F4" w:rsidP="00DF6023">
            <w:pPr>
              <w:rPr>
                <w:szCs w:val="22"/>
              </w:rPr>
            </w:pPr>
          </w:p>
        </w:tc>
      </w:tr>
      <w:tr w:rsidR="00D651F4" w:rsidTr="00F80D4F">
        <w:trPr>
          <w:trHeight w:val="283"/>
        </w:trPr>
        <w:tc>
          <w:tcPr>
            <w:tcW w:w="1020" w:type="dxa"/>
          </w:tcPr>
          <w:p w:rsidR="00D651F4" w:rsidRPr="00297ED9" w:rsidRDefault="00C06ADC" w:rsidP="00DF6023">
            <w:r w:rsidRPr="00297ED9">
              <w:t>6.1</w:t>
            </w:r>
          </w:p>
        </w:tc>
        <w:tc>
          <w:tcPr>
            <w:tcW w:w="8731" w:type="dxa"/>
          </w:tcPr>
          <w:p w:rsidR="00D651F4" w:rsidRDefault="00C06ADC" w:rsidP="00DF6023">
            <w:r w:rsidRPr="00297ED9">
              <w:rPr>
                <w:rFonts w:cs="Arial"/>
                <w:bCs/>
                <w:szCs w:val="22"/>
              </w:rPr>
              <w:t xml:space="preserve">It is expected that </w:t>
            </w:r>
            <w:r w:rsidR="002A1B5E" w:rsidRPr="00297ED9">
              <w:rPr>
                <w:rFonts w:cs="Arial"/>
                <w:bCs/>
                <w:szCs w:val="22"/>
              </w:rPr>
              <w:t>employees</w:t>
            </w:r>
            <w:r w:rsidRPr="00297ED9">
              <w:rPr>
                <w:rFonts w:cs="Arial"/>
                <w:bCs/>
                <w:szCs w:val="22"/>
              </w:rPr>
              <w:t xml:space="preserve"> will attend dental appointments in their own time. </w:t>
            </w:r>
            <w:r w:rsidR="00D0419F" w:rsidRPr="00297ED9">
              <w:t xml:space="preserve">Where there is an urgent requirement for </w:t>
            </w:r>
            <w:r w:rsidR="00FE3330" w:rsidRPr="00297ED9">
              <w:t xml:space="preserve">unplanned </w:t>
            </w:r>
            <w:r w:rsidR="00D0419F" w:rsidRPr="00297ED9">
              <w:t>dental work which necessitates treatment during wo</w:t>
            </w:r>
            <w:r w:rsidR="00AB46ED" w:rsidRPr="00297ED9">
              <w:t>rking time then this will be recorded</w:t>
            </w:r>
            <w:r w:rsidR="00D0419F" w:rsidRPr="00297ED9">
              <w:t xml:space="preserve"> as sickness absence.</w:t>
            </w:r>
          </w:p>
        </w:tc>
      </w:tr>
      <w:tr w:rsidR="00DF6023" w:rsidTr="00F80D4F">
        <w:trPr>
          <w:trHeight w:val="283"/>
        </w:trPr>
        <w:tc>
          <w:tcPr>
            <w:tcW w:w="1020" w:type="dxa"/>
          </w:tcPr>
          <w:p w:rsidR="00DF6023" w:rsidRDefault="00DF6023" w:rsidP="00DF6023"/>
        </w:tc>
        <w:tc>
          <w:tcPr>
            <w:tcW w:w="8731" w:type="dxa"/>
          </w:tcPr>
          <w:p w:rsidR="00DF6023" w:rsidRDefault="00DF6023" w:rsidP="00DF6023">
            <w:pPr>
              <w:rPr>
                <w:rFonts w:cs="Arial"/>
                <w:bCs/>
                <w:szCs w:val="22"/>
              </w:rPr>
            </w:pPr>
          </w:p>
        </w:tc>
      </w:tr>
      <w:tr w:rsidR="00D651F4" w:rsidTr="00F80D4F">
        <w:trPr>
          <w:trHeight w:val="283"/>
        </w:trPr>
        <w:tc>
          <w:tcPr>
            <w:tcW w:w="1020" w:type="dxa"/>
          </w:tcPr>
          <w:p w:rsidR="00D651F4" w:rsidRDefault="00D0419F" w:rsidP="00DF6023">
            <w:r>
              <w:t>6.</w:t>
            </w:r>
            <w:r w:rsidR="002A1B5E">
              <w:t>2</w:t>
            </w:r>
          </w:p>
        </w:tc>
        <w:tc>
          <w:tcPr>
            <w:tcW w:w="8731" w:type="dxa"/>
          </w:tcPr>
          <w:p w:rsidR="00D651F4" w:rsidRPr="00CA616D" w:rsidRDefault="00D0419F" w:rsidP="00DF6023">
            <w:r w:rsidRPr="00CA616D">
              <w:t xml:space="preserve">For any dental appointments during working time the employee will need to be able to provide </w:t>
            </w:r>
            <w:r w:rsidR="00116570" w:rsidRPr="00CA616D">
              <w:t>the School</w:t>
            </w:r>
            <w:r w:rsidRPr="00CA616D">
              <w:t xml:space="preserve"> with evidence to confirm this</w:t>
            </w:r>
            <w:r w:rsidR="00A060E8" w:rsidRPr="00CA616D">
              <w:t xml:space="preserve"> and in any event must obtain approval in advance of any appointment.</w:t>
            </w:r>
          </w:p>
        </w:tc>
      </w:tr>
      <w:tr w:rsidR="00DF6023" w:rsidTr="00F80D4F">
        <w:trPr>
          <w:trHeight w:val="283"/>
        </w:trPr>
        <w:tc>
          <w:tcPr>
            <w:tcW w:w="1020" w:type="dxa"/>
          </w:tcPr>
          <w:p w:rsidR="00DF6023" w:rsidRDefault="00DF6023" w:rsidP="00DF6023"/>
        </w:tc>
        <w:tc>
          <w:tcPr>
            <w:tcW w:w="8731" w:type="dxa"/>
          </w:tcPr>
          <w:p w:rsidR="00DF6023" w:rsidRPr="00CA616D" w:rsidRDefault="00DF6023" w:rsidP="00DF6023"/>
        </w:tc>
      </w:tr>
      <w:tr w:rsidR="00A060E8" w:rsidTr="00F80D4F">
        <w:trPr>
          <w:trHeight w:val="283"/>
        </w:trPr>
        <w:tc>
          <w:tcPr>
            <w:tcW w:w="1020" w:type="dxa"/>
          </w:tcPr>
          <w:p w:rsidR="00A060E8" w:rsidRDefault="00A060E8" w:rsidP="00DF6023">
            <w:r>
              <w:t>6.3</w:t>
            </w:r>
          </w:p>
        </w:tc>
        <w:tc>
          <w:tcPr>
            <w:tcW w:w="8731" w:type="dxa"/>
          </w:tcPr>
          <w:p w:rsidR="00A060E8" w:rsidRPr="00CA616D" w:rsidRDefault="00A060E8" w:rsidP="00DF6023">
            <w:r w:rsidRPr="00CA616D">
              <w:t>The School reserves the right to ask an employee to reschedule a non-urgent appointment if appropriate cover arrangements could not be put in place.</w:t>
            </w:r>
          </w:p>
        </w:tc>
      </w:tr>
      <w:tr w:rsidR="00DF6023" w:rsidTr="00F80D4F">
        <w:trPr>
          <w:trHeight w:val="283"/>
        </w:trPr>
        <w:tc>
          <w:tcPr>
            <w:tcW w:w="1020" w:type="dxa"/>
          </w:tcPr>
          <w:p w:rsidR="00DF6023" w:rsidRDefault="00DF6023" w:rsidP="00DF6023"/>
        </w:tc>
        <w:tc>
          <w:tcPr>
            <w:tcW w:w="8731" w:type="dxa"/>
          </w:tcPr>
          <w:p w:rsidR="00DF6023" w:rsidRPr="00CA616D" w:rsidRDefault="00DF6023" w:rsidP="00DF6023"/>
        </w:tc>
      </w:tr>
      <w:tr w:rsidR="00D651F4" w:rsidTr="00F80D4F">
        <w:trPr>
          <w:trHeight w:val="283"/>
        </w:trPr>
        <w:tc>
          <w:tcPr>
            <w:tcW w:w="1020" w:type="dxa"/>
          </w:tcPr>
          <w:p w:rsidR="00D651F4" w:rsidRDefault="00607A70" w:rsidP="00DF6023">
            <w:pPr>
              <w:rPr>
                <w:b/>
                <w:bCs/>
                <w:sz w:val="28"/>
              </w:rPr>
            </w:pPr>
            <w:r>
              <w:rPr>
                <w:b/>
                <w:bCs/>
                <w:sz w:val="28"/>
              </w:rPr>
              <w:t>7.0</w:t>
            </w:r>
          </w:p>
        </w:tc>
        <w:tc>
          <w:tcPr>
            <w:tcW w:w="8731" w:type="dxa"/>
          </w:tcPr>
          <w:p w:rsidR="00D651F4" w:rsidRDefault="00D651F4" w:rsidP="00DF6023">
            <w:pPr>
              <w:pStyle w:val="Heading2"/>
            </w:pPr>
            <w:r>
              <w:t>Domestic</w:t>
            </w:r>
            <w:r w:rsidR="004932A6">
              <w:t xml:space="preserve"> &amp; Family</w:t>
            </w:r>
            <w:r>
              <w:t xml:space="preserve"> </w:t>
            </w:r>
            <w:r w:rsidR="008F28DA">
              <w:t>Emergencies</w:t>
            </w:r>
          </w:p>
        </w:tc>
      </w:tr>
      <w:tr w:rsidR="00D651F4" w:rsidRPr="009D0524" w:rsidTr="00F80D4F">
        <w:trPr>
          <w:trHeight w:val="283"/>
        </w:trPr>
        <w:tc>
          <w:tcPr>
            <w:tcW w:w="1020" w:type="dxa"/>
          </w:tcPr>
          <w:p w:rsidR="00D651F4" w:rsidRPr="009D0524" w:rsidRDefault="00D651F4" w:rsidP="00DF6023">
            <w:pPr>
              <w:rPr>
                <w:szCs w:val="22"/>
              </w:rPr>
            </w:pPr>
          </w:p>
        </w:tc>
        <w:tc>
          <w:tcPr>
            <w:tcW w:w="8731" w:type="dxa"/>
          </w:tcPr>
          <w:p w:rsidR="00D651F4" w:rsidRPr="009D0524" w:rsidRDefault="00D651F4" w:rsidP="00DF6023">
            <w:pPr>
              <w:rPr>
                <w:szCs w:val="22"/>
              </w:rPr>
            </w:pPr>
          </w:p>
        </w:tc>
      </w:tr>
      <w:tr w:rsidR="00D651F4" w:rsidRPr="00297ED9" w:rsidTr="00F80D4F">
        <w:trPr>
          <w:trHeight w:val="283"/>
        </w:trPr>
        <w:tc>
          <w:tcPr>
            <w:tcW w:w="1020" w:type="dxa"/>
          </w:tcPr>
          <w:p w:rsidR="00D651F4" w:rsidRPr="00297ED9" w:rsidRDefault="00607A70" w:rsidP="00DF6023">
            <w:r w:rsidRPr="00297ED9">
              <w:t>7.1</w:t>
            </w:r>
          </w:p>
        </w:tc>
        <w:tc>
          <w:tcPr>
            <w:tcW w:w="8731" w:type="dxa"/>
          </w:tcPr>
          <w:p w:rsidR="00D651F4" w:rsidRPr="00297ED9" w:rsidRDefault="00607A70" w:rsidP="00DF6023">
            <w:r w:rsidRPr="00297ED9">
              <w:t>In cases of an unexpected emergency tha</w:t>
            </w:r>
            <w:r w:rsidR="00AB46ED" w:rsidRPr="00297ED9">
              <w:t xml:space="preserve">t has occurred to the property </w:t>
            </w:r>
            <w:r w:rsidRPr="00297ED9">
              <w:t>the emplo</w:t>
            </w:r>
            <w:r w:rsidR="008A7DD1" w:rsidRPr="00297ED9">
              <w:t xml:space="preserve">yee is living in, </w:t>
            </w:r>
            <w:r w:rsidR="00AB46ED" w:rsidRPr="00297ED9">
              <w:t>and requires an absence</w:t>
            </w:r>
            <w:r w:rsidRPr="00297ED9">
              <w:t xml:space="preserve"> from work to resolve, time off without pay may be granted for this purpose. </w:t>
            </w:r>
          </w:p>
        </w:tc>
      </w:tr>
      <w:tr w:rsidR="005B2A8F" w:rsidRPr="00297ED9" w:rsidTr="00F80D4F">
        <w:trPr>
          <w:trHeight w:val="283"/>
        </w:trPr>
        <w:tc>
          <w:tcPr>
            <w:tcW w:w="1020" w:type="dxa"/>
          </w:tcPr>
          <w:p w:rsidR="005B2A8F" w:rsidRPr="00297ED9" w:rsidRDefault="005B2A8F" w:rsidP="00DF6023">
            <w:pPr>
              <w:rPr>
                <w:sz w:val="12"/>
                <w:szCs w:val="12"/>
              </w:rPr>
            </w:pPr>
          </w:p>
        </w:tc>
        <w:tc>
          <w:tcPr>
            <w:tcW w:w="8731" w:type="dxa"/>
          </w:tcPr>
          <w:p w:rsidR="005B2A8F" w:rsidRPr="00297ED9" w:rsidRDefault="005B2A8F" w:rsidP="00DF6023">
            <w:pPr>
              <w:rPr>
                <w:sz w:val="12"/>
                <w:szCs w:val="12"/>
              </w:rPr>
            </w:pPr>
          </w:p>
        </w:tc>
      </w:tr>
      <w:tr w:rsidR="00D651F4" w:rsidRPr="00297ED9" w:rsidTr="00F80D4F">
        <w:trPr>
          <w:trHeight w:val="283"/>
        </w:trPr>
        <w:tc>
          <w:tcPr>
            <w:tcW w:w="1020" w:type="dxa"/>
          </w:tcPr>
          <w:p w:rsidR="00D651F4" w:rsidRPr="00297ED9" w:rsidRDefault="00607A70" w:rsidP="00DF6023">
            <w:r w:rsidRPr="00297ED9">
              <w:lastRenderedPageBreak/>
              <w:t>7.2</w:t>
            </w:r>
          </w:p>
        </w:tc>
        <w:tc>
          <w:tcPr>
            <w:tcW w:w="8731" w:type="dxa"/>
          </w:tcPr>
          <w:p w:rsidR="00AC5B65" w:rsidRPr="00297ED9" w:rsidRDefault="00607A70" w:rsidP="00DF6023">
            <w:r w:rsidRPr="00297ED9">
              <w:t xml:space="preserve">In the event of a serious injury or illness </w:t>
            </w:r>
            <w:r w:rsidR="00AC5B65" w:rsidRPr="00297ED9">
              <w:t>of an immediate relative as defined in 4.1</w:t>
            </w:r>
            <w:r w:rsidR="00AB46ED" w:rsidRPr="00297ED9">
              <w:t>,</w:t>
            </w:r>
            <w:r w:rsidR="00AC5B65" w:rsidRPr="00297ED9">
              <w:t xml:space="preserve"> time of</w:t>
            </w:r>
            <w:r w:rsidR="00AB46ED" w:rsidRPr="00297ED9">
              <w:t xml:space="preserve">f without pay may be granted to allow the employee to </w:t>
            </w:r>
            <w:r w:rsidR="00AC5B65" w:rsidRPr="00297ED9">
              <w:t>accompany them to hospital</w:t>
            </w:r>
            <w:r w:rsidR="00B12103" w:rsidRPr="00297ED9">
              <w:t xml:space="preserve"> for emergency treatment.</w:t>
            </w:r>
          </w:p>
        </w:tc>
      </w:tr>
      <w:tr w:rsidR="00DF6023" w:rsidRPr="00297ED9" w:rsidTr="00F80D4F">
        <w:trPr>
          <w:trHeight w:val="283"/>
        </w:trPr>
        <w:tc>
          <w:tcPr>
            <w:tcW w:w="1020" w:type="dxa"/>
          </w:tcPr>
          <w:p w:rsidR="00DF6023" w:rsidRPr="00297ED9" w:rsidRDefault="00DF6023" w:rsidP="00DF6023"/>
        </w:tc>
        <w:tc>
          <w:tcPr>
            <w:tcW w:w="8731" w:type="dxa"/>
          </w:tcPr>
          <w:p w:rsidR="00DF6023" w:rsidRPr="00297ED9" w:rsidRDefault="00DF6023" w:rsidP="00DF6023"/>
        </w:tc>
      </w:tr>
      <w:tr w:rsidR="00C12B8B" w:rsidTr="00F80D4F">
        <w:trPr>
          <w:trHeight w:val="283"/>
        </w:trPr>
        <w:tc>
          <w:tcPr>
            <w:tcW w:w="1020" w:type="dxa"/>
          </w:tcPr>
          <w:p w:rsidR="00C12B8B" w:rsidRPr="00297ED9" w:rsidRDefault="00B12103" w:rsidP="00DF6023">
            <w:pPr>
              <w:rPr>
                <w:b/>
                <w:bCs/>
                <w:sz w:val="28"/>
              </w:rPr>
            </w:pPr>
            <w:r w:rsidRPr="00297ED9">
              <w:rPr>
                <w:b/>
                <w:bCs/>
                <w:sz w:val="28"/>
              </w:rPr>
              <w:t>8.0</w:t>
            </w:r>
          </w:p>
        </w:tc>
        <w:tc>
          <w:tcPr>
            <w:tcW w:w="8731" w:type="dxa"/>
          </w:tcPr>
          <w:p w:rsidR="00C12B8B" w:rsidRDefault="00D651F4" w:rsidP="00DF6023">
            <w:pPr>
              <w:pStyle w:val="Heading2"/>
            </w:pPr>
            <w:r w:rsidRPr="00297ED9">
              <w:t>Election</w:t>
            </w:r>
            <w:r w:rsidR="008F28DA" w:rsidRPr="00297ED9">
              <w:t xml:space="preserve"> Candidates</w:t>
            </w:r>
          </w:p>
        </w:tc>
      </w:tr>
      <w:tr w:rsidR="00C12B8B" w:rsidRPr="009D0524" w:rsidTr="00F80D4F">
        <w:trPr>
          <w:trHeight w:val="283"/>
        </w:trPr>
        <w:tc>
          <w:tcPr>
            <w:tcW w:w="1020" w:type="dxa"/>
          </w:tcPr>
          <w:p w:rsidR="00C12B8B" w:rsidRPr="009D0524" w:rsidRDefault="00C12B8B" w:rsidP="00DF6023">
            <w:pPr>
              <w:rPr>
                <w:szCs w:val="22"/>
              </w:rPr>
            </w:pPr>
          </w:p>
        </w:tc>
        <w:tc>
          <w:tcPr>
            <w:tcW w:w="8731" w:type="dxa"/>
          </w:tcPr>
          <w:p w:rsidR="00C12B8B" w:rsidRPr="009D0524" w:rsidRDefault="00C12B8B" w:rsidP="00DF6023">
            <w:pPr>
              <w:rPr>
                <w:szCs w:val="22"/>
              </w:rPr>
            </w:pPr>
          </w:p>
        </w:tc>
      </w:tr>
      <w:tr w:rsidR="00C12B8B" w:rsidRPr="007B69BD" w:rsidTr="00F80D4F">
        <w:trPr>
          <w:trHeight w:val="283"/>
        </w:trPr>
        <w:tc>
          <w:tcPr>
            <w:tcW w:w="1020" w:type="dxa"/>
          </w:tcPr>
          <w:p w:rsidR="00C12B8B" w:rsidRPr="007B69BD" w:rsidRDefault="006907BA" w:rsidP="00DF6023">
            <w:pPr>
              <w:rPr>
                <w:b/>
                <w:sz w:val="24"/>
                <w:szCs w:val="24"/>
              </w:rPr>
            </w:pPr>
            <w:r w:rsidRPr="007B69BD">
              <w:rPr>
                <w:b/>
                <w:sz w:val="24"/>
                <w:szCs w:val="24"/>
              </w:rPr>
              <w:t>8.1</w:t>
            </w:r>
          </w:p>
        </w:tc>
        <w:tc>
          <w:tcPr>
            <w:tcW w:w="8731" w:type="dxa"/>
          </w:tcPr>
          <w:p w:rsidR="00C12B8B" w:rsidRDefault="006907BA" w:rsidP="00DF6023">
            <w:pPr>
              <w:rPr>
                <w:b/>
                <w:sz w:val="24"/>
                <w:szCs w:val="24"/>
              </w:rPr>
            </w:pPr>
            <w:r w:rsidRPr="007B69BD">
              <w:rPr>
                <w:b/>
                <w:sz w:val="24"/>
                <w:szCs w:val="24"/>
              </w:rPr>
              <w:t>Parliamentary Elections</w:t>
            </w:r>
          </w:p>
          <w:p w:rsidR="00DF6023" w:rsidRPr="007B69BD" w:rsidRDefault="00DF6023" w:rsidP="00DF6023">
            <w:pPr>
              <w:rPr>
                <w:b/>
                <w:sz w:val="24"/>
                <w:szCs w:val="24"/>
              </w:rPr>
            </w:pPr>
          </w:p>
        </w:tc>
      </w:tr>
      <w:tr w:rsidR="00C12B8B" w:rsidTr="00F80D4F">
        <w:trPr>
          <w:trHeight w:val="283"/>
        </w:trPr>
        <w:tc>
          <w:tcPr>
            <w:tcW w:w="1020" w:type="dxa"/>
          </w:tcPr>
          <w:p w:rsidR="00C12B8B" w:rsidRDefault="006907BA" w:rsidP="00DF6023">
            <w:r>
              <w:t>8.1.1</w:t>
            </w:r>
          </w:p>
        </w:tc>
        <w:tc>
          <w:tcPr>
            <w:tcW w:w="8731" w:type="dxa"/>
          </w:tcPr>
          <w:p w:rsidR="00C12B8B" w:rsidRDefault="00AB46ED" w:rsidP="00DF6023">
            <w:r>
              <w:t>E</w:t>
            </w:r>
            <w:r w:rsidR="006907BA">
              <w:t xml:space="preserve">mployees who are </w:t>
            </w:r>
            <w:r>
              <w:t>c</w:t>
            </w:r>
            <w:r w:rsidR="006907BA">
              <w:t>andidate</w:t>
            </w:r>
            <w:r>
              <w:t>s</w:t>
            </w:r>
            <w:r w:rsidR="006907BA">
              <w:t xml:space="preserve"> in a parliamentary election may</w:t>
            </w:r>
            <w:r w:rsidR="00712A73">
              <w:t>,</w:t>
            </w:r>
            <w:r w:rsidR="006907BA">
              <w:t xml:space="preserve"> at </w:t>
            </w:r>
            <w:r w:rsidR="00116570">
              <w:t>the School</w:t>
            </w:r>
            <w:r w:rsidR="006907BA">
              <w:t>’s discretion</w:t>
            </w:r>
            <w:r w:rsidR="00712A73">
              <w:t>,</w:t>
            </w:r>
            <w:r w:rsidR="006907BA">
              <w:t xml:space="preserve"> be granted unpaid </w:t>
            </w:r>
            <w:r w:rsidR="00712A73">
              <w:t xml:space="preserve">leave </w:t>
            </w:r>
            <w:r w:rsidR="006907BA">
              <w:t xml:space="preserve">for any time from </w:t>
            </w:r>
            <w:r w:rsidR="005226B3">
              <w:t>when the employee becomes a valid nominated candidate until the day after the election.</w:t>
            </w:r>
          </w:p>
        </w:tc>
      </w:tr>
      <w:tr w:rsidR="00974F50" w:rsidRPr="00974F50" w:rsidTr="00F80D4F">
        <w:trPr>
          <w:trHeight w:val="283"/>
        </w:trPr>
        <w:tc>
          <w:tcPr>
            <w:tcW w:w="1020" w:type="dxa"/>
          </w:tcPr>
          <w:p w:rsidR="00974F50" w:rsidRPr="00974F50" w:rsidRDefault="00974F50" w:rsidP="00DF6023">
            <w:pPr>
              <w:rPr>
                <w:sz w:val="12"/>
                <w:szCs w:val="12"/>
              </w:rPr>
            </w:pPr>
          </w:p>
        </w:tc>
        <w:tc>
          <w:tcPr>
            <w:tcW w:w="8731" w:type="dxa"/>
          </w:tcPr>
          <w:p w:rsidR="00974F50" w:rsidRPr="00974F50" w:rsidRDefault="00974F50" w:rsidP="00DF6023">
            <w:pPr>
              <w:rPr>
                <w:sz w:val="12"/>
                <w:szCs w:val="12"/>
              </w:rPr>
            </w:pPr>
          </w:p>
        </w:tc>
      </w:tr>
      <w:tr w:rsidR="00C12B8B" w:rsidRPr="007B69BD" w:rsidTr="00F80D4F">
        <w:trPr>
          <w:trHeight w:val="283"/>
        </w:trPr>
        <w:tc>
          <w:tcPr>
            <w:tcW w:w="1020" w:type="dxa"/>
          </w:tcPr>
          <w:p w:rsidR="00C12B8B" w:rsidRPr="007B69BD" w:rsidRDefault="005226B3" w:rsidP="00DF6023">
            <w:pPr>
              <w:rPr>
                <w:b/>
                <w:sz w:val="24"/>
                <w:szCs w:val="24"/>
              </w:rPr>
            </w:pPr>
            <w:r w:rsidRPr="007B69BD">
              <w:rPr>
                <w:b/>
                <w:sz w:val="24"/>
                <w:szCs w:val="24"/>
              </w:rPr>
              <w:t>8.2</w:t>
            </w:r>
          </w:p>
        </w:tc>
        <w:tc>
          <w:tcPr>
            <w:tcW w:w="8731" w:type="dxa"/>
          </w:tcPr>
          <w:p w:rsidR="00C12B8B" w:rsidRDefault="005226B3" w:rsidP="00DF6023">
            <w:pPr>
              <w:rPr>
                <w:b/>
                <w:sz w:val="24"/>
                <w:szCs w:val="24"/>
              </w:rPr>
            </w:pPr>
            <w:r w:rsidRPr="007B69BD">
              <w:rPr>
                <w:b/>
                <w:sz w:val="24"/>
                <w:szCs w:val="24"/>
              </w:rPr>
              <w:t>Local Government Elections</w:t>
            </w:r>
          </w:p>
          <w:p w:rsidR="00DF6023" w:rsidRPr="007B69BD" w:rsidRDefault="00DF6023" w:rsidP="00DF6023">
            <w:pPr>
              <w:rPr>
                <w:b/>
                <w:sz w:val="24"/>
                <w:szCs w:val="24"/>
              </w:rPr>
            </w:pPr>
          </w:p>
        </w:tc>
      </w:tr>
      <w:tr w:rsidR="00C12B8B" w:rsidTr="00F80D4F">
        <w:trPr>
          <w:trHeight w:val="283"/>
        </w:trPr>
        <w:tc>
          <w:tcPr>
            <w:tcW w:w="1020" w:type="dxa"/>
          </w:tcPr>
          <w:p w:rsidR="00C12B8B" w:rsidRDefault="00712A73" w:rsidP="00DF6023">
            <w:r>
              <w:t>8.2.1</w:t>
            </w:r>
          </w:p>
        </w:tc>
        <w:tc>
          <w:tcPr>
            <w:tcW w:w="8731" w:type="dxa"/>
          </w:tcPr>
          <w:p w:rsidR="00C12B8B" w:rsidRDefault="00934193" w:rsidP="00DF6023">
            <w:pPr>
              <w:rPr>
                <w:rFonts w:cs="Arial"/>
                <w:szCs w:val="22"/>
              </w:rPr>
            </w:pPr>
            <w:r>
              <w:rPr>
                <w:rFonts w:cs="Arial"/>
                <w:szCs w:val="22"/>
              </w:rPr>
              <w:t>E</w:t>
            </w:r>
            <w:r w:rsidR="005226B3">
              <w:rPr>
                <w:rFonts w:cs="Arial"/>
                <w:szCs w:val="22"/>
              </w:rPr>
              <w:t>mployees who are candidate</w:t>
            </w:r>
            <w:r w:rsidR="002A1B5E">
              <w:rPr>
                <w:rFonts w:cs="Arial"/>
                <w:szCs w:val="22"/>
              </w:rPr>
              <w:t>s</w:t>
            </w:r>
            <w:r w:rsidR="005226B3">
              <w:rPr>
                <w:rFonts w:cs="Arial"/>
                <w:szCs w:val="22"/>
              </w:rPr>
              <w:t xml:space="preserve"> in </w:t>
            </w:r>
            <w:r w:rsidR="00712A73">
              <w:rPr>
                <w:rFonts w:cs="Arial"/>
                <w:szCs w:val="22"/>
              </w:rPr>
              <w:t>either, London Assembly, Local Council, Mayoral or Police and Crime Commissioner election</w:t>
            </w:r>
            <w:r w:rsidR="001648E0">
              <w:rPr>
                <w:rFonts w:cs="Arial"/>
                <w:szCs w:val="22"/>
              </w:rPr>
              <w:t>s</w:t>
            </w:r>
            <w:r w:rsidR="00712A73">
              <w:rPr>
                <w:rFonts w:cs="Arial"/>
                <w:szCs w:val="22"/>
              </w:rPr>
              <w:t xml:space="preserve"> </w:t>
            </w:r>
            <w:r w:rsidR="00712A73">
              <w:t>may</w:t>
            </w:r>
            <w:r w:rsidR="00817AC2">
              <w:t xml:space="preserve"> </w:t>
            </w:r>
            <w:r w:rsidR="00712A73">
              <w:t xml:space="preserve">be granted unpaid leave </w:t>
            </w:r>
            <w:r w:rsidR="002A1B5E">
              <w:t xml:space="preserve">for </w:t>
            </w:r>
            <w:r w:rsidR="00817AC2">
              <w:t xml:space="preserve">both </w:t>
            </w:r>
            <w:r w:rsidR="00712A73">
              <w:t xml:space="preserve">the day of </w:t>
            </w:r>
            <w:r w:rsidR="00AB46ED">
              <w:t xml:space="preserve">and </w:t>
            </w:r>
            <w:r w:rsidR="00817AC2">
              <w:t>t</w:t>
            </w:r>
            <w:r w:rsidR="00AB46ED">
              <w:t>he day after the election</w:t>
            </w:r>
            <w:r w:rsidR="00817AC2">
              <w:t xml:space="preserve"> at the School’s discretion</w:t>
            </w:r>
            <w:r w:rsidR="00712A73">
              <w:t>.</w:t>
            </w:r>
          </w:p>
        </w:tc>
      </w:tr>
      <w:tr w:rsidR="00DF6023" w:rsidTr="00F80D4F">
        <w:trPr>
          <w:trHeight w:val="283"/>
        </w:trPr>
        <w:tc>
          <w:tcPr>
            <w:tcW w:w="1020" w:type="dxa"/>
          </w:tcPr>
          <w:p w:rsidR="00DF6023" w:rsidRDefault="00DF6023" w:rsidP="00DF6023"/>
        </w:tc>
        <w:tc>
          <w:tcPr>
            <w:tcW w:w="8731" w:type="dxa"/>
          </w:tcPr>
          <w:p w:rsidR="00DF6023" w:rsidRDefault="00DF6023" w:rsidP="00DF6023">
            <w:pPr>
              <w:rPr>
                <w:rFonts w:cs="Arial"/>
                <w:szCs w:val="22"/>
              </w:rPr>
            </w:pPr>
          </w:p>
        </w:tc>
      </w:tr>
      <w:tr w:rsidR="008F28DA" w:rsidTr="00F80D4F">
        <w:trPr>
          <w:trHeight w:val="283"/>
        </w:trPr>
        <w:tc>
          <w:tcPr>
            <w:tcW w:w="1020" w:type="dxa"/>
          </w:tcPr>
          <w:p w:rsidR="008F28DA" w:rsidRDefault="0077370F" w:rsidP="00DF6023">
            <w:pPr>
              <w:rPr>
                <w:b/>
                <w:bCs/>
                <w:sz w:val="28"/>
              </w:rPr>
            </w:pPr>
            <w:r>
              <w:rPr>
                <w:b/>
                <w:bCs/>
                <w:sz w:val="28"/>
              </w:rPr>
              <w:t>9</w:t>
            </w:r>
            <w:r w:rsidR="008F28DA">
              <w:rPr>
                <w:b/>
                <w:bCs/>
                <w:sz w:val="28"/>
              </w:rPr>
              <w:t>.0</w:t>
            </w:r>
          </w:p>
        </w:tc>
        <w:tc>
          <w:tcPr>
            <w:tcW w:w="8731" w:type="dxa"/>
          </w:tcPr>
          <w:p w:rsidR="008F28DA" w:rsidRDefault="008F28DA" w:rsidP="00DF6023">
            <w:pPr>
              <w:pStyle w:val="Heading2"/>
            </w:pPr>
            <w:r>
              <w:t>Examiners and Moderators for Examining Bodies</w:t>
            </w:r>
          </w:p>
        </w:tc>
      </w:tr>
      <w:tr w:rsidR="008F28DA" w:rsidRPr="009D0524" w:rsidTr="00F80D4F">
        <w:trPr>
          <w:trHeight w:val="283"/>
        </w:trPr>
        <w:tc>
          <w:tcPr>
            <w:tcW w:w="1020" w:type="dxa"/>
          </w:tcPr>
          <w:p w:rsidR="008F28DA" w:rsidRPr="009D0524" w:rsidRDefault="008F28DA" w:rsidP="00DF6023">
            <w:pPr>
              <w:rPr>
                <w:szCs w:val="22"/>
              </w:rPr>
            </w:pPr>
          </w:p>
        </w:tc>
        <w:tc>
          <w:tcPr>
            <w:tcW w:w="8731" w:type="dxa"/>
          </w:tcPr>
          <w:p w:rsidR="008F28DA" w:rsidRPr="009D0524" w:rsidRDefault="008F28DA" w:rsidP="00DF6023">
            <w:pPr>
              <w:rPr>
                <w:szCs w:val="22"/>
              </w:rPr>
            </w:pPr>
          </w:p>
        </w:tc>
      </w:tr>
      <w:tr w:rsidR="008F28DA" w:rsidTr="00F80D4F">
        <w:trPr>
          <w:trHeight w:val="283"/>
        </w:trPr>
        <w:tc>
          <w:tcPr>
            <w:tcW w:w="1020" w:type="dxa"/>
          </w:tcPr>
          <w:p w:rsidR="008F28DA" w:rsidRDefault="002C0B6B" w:rsidP="00DF6023">
            <w:r>
              <w:t>9.1</w:t>
            </w:r>
          </w:p>
        </w:tc>
        <w:tc>
          <w:tcPr>
            <w:tcW w:w="8731" w:type="dxa"/>
          </w:tcPr>
          <w:p w:rsidR="008F28DA" w:rsidRDefault="002C0B6B" w:rsidP="00DF6023">
            <w:r>
              <w:t>Paid leave from duties in connection with external examinations shall be available to teachers in certain circumstances</w:t>
            </w:r>
            <w:r w:rsidR="004D097B">
              <w:t xml:space="preserve"> in line with </w:t>
            </w:r>
            <w:r>
              <w:t>the “Memorandum of agreement for the release of teachers” contained within the “Conditions of Service for School Teachers in England and Wales.”</w:t>
            </w:r>
          </w:p>
        </w:tc>
      </w:tr>
      <w:tr w:rsidR="00DF6023" w:rsidTr="00F80D4F">
        <w:trPr>
          <w:trHeight w:val="283"/>
        </w:trPr>
        <w:tc>
          <w:tcPr>
            <w:tcW w:w="1020" w:type="dxa"/>
          </w:tcPr>
          <w:p w:rsidR="00DF6023" w:rsidRDefault="00DF6023" w:rsidP="00DF6023"/>
        </w:tc>
        <w:tc>
          <w:tcPr>
            <w:tcW w:w="8731" w:type="dxa"/>
          </w:tcPr>
          <w:p w:rsidR="00DF6023" w:rsidRDefault="00DF6023" w:rsidP="00DF6023"/>
        </w:tc>
      </w:tr>
      <w:tr w:rsidR="008F28DA" w:rsidTr="00F80D4F">
        <w:trPr>
          <w:trHeight w:val="283"/>
        </w:trPr>
        <w:tc>
          <w:tcPr>
            <w:tcW w:w="1020" w:type="dxa"/>
          </w:tcPr>
          <w:p w:rsidR="008F28DA" w:rsidRDefault="00B85A26" w:rsidP="00DF6023">
            <w:pPr>
              <w:rPr>
                <w:b/>
                <w:bCs/>
                <w:sz w:val="28"/>
              </w:rPr>
            </w:pPr>
            <w:r>
              <w:rPr>
                <w:b/>
                <w:bCs/>
                <w:sz w:val="28"/>
              </w:rPr>
              <w:t>10.0</w:t>
            </w:r>
          </w:p>
        </w:tc>
        <w:tc>
          <w:tcPr>
            <w:tcW w:w="8731" w:type="dxa"/>
          </w:tcPr>
          <w:p w:rsidR="008F28DA" w:rsidRDefault="008F28DA" w:rsidP="00DF6023">
            <w:pPr>
              <w:pStyle w:val="Heading2"/>
            </w:pPr>
            <w:r>
              <w:t>Jury Service</w:t>
            </w:r>
          </w:p>
        </w:tc>
      </w:tr>
      <w:tr w:rsidR="008F28DA" w:rsidRPr="009D0524" w:rsidTr="00F80D4F">
        <w:trPr>
          <w:trHeight w:val="283"/>
        </w:trPr>
        <w:tc>
          <w:tcPr>
            <w:tcW w:w="1020" w:type="dxa"/>
          </w:tcPr>
          <w:p w:rsidR="008F28DA" w:rsidRPr="009D0524" w:rsidRDefault="008F28DA" w:rsidP="00DF6023">
            <w:pPr>
              <w:rPr>
                <w:szCs w:val="22"/>
              </w:rPr>
            </w:pPr>
          </w:p>
        </w:tc>
        <w:tc>
          <w:tcPr>
            <w:tcW w:w="8731" w:type="dxa"/>
          </w:tcPr>
          <w:p w:rsidR="008F28DA" w:rsidRPr="009D0524" w:rsidRDefault="008F28DA" w:rsidP="00DF6023">
            <w:pPr>
              <w:rPr>
                <w:szCs w:val="22"/>
              </w:rPr>
            </w:pPr>
          </w:p>
        </w:tc>
      </w:tr>
      <w:tr w:rsidR="008F28DA" w:rsidTr="00F80D4F">
        <w:trPr>
          <w:trHeight w:val="283"/>
        </w:trPr>
        <w:tc>
          <w:tcPr>
            <w:tcW w:w="1020" w:type="dxa"/>
          </w:tcPr>
          <w:p w:rsidR="008F28DA" w:rsidRDefault="00974F50" w:rsidP="00DF6023">
            <w:r>
              <w:t>10.1</w:t>
            </w:r>
          </w:p>
        </w:tc>
        <w:tc>
          <w:tcPr>
            <w:tcW w:w="8731" w:type="dxa"/>
          </w:tcPr>
          <w:p w:rsidR="008F28DA" w:rsidRDefault="004D097B" w:rsidP="00DF6023">
            <w:r>
              <w:t>E</w:t>
            </w:r>
            <w:r w:rsidR="00974F50">
              <w:t xml:space="preserve">mployees who receive a summons to serve on a jury must notify </w:t>
            </w:r>
            <w:r w:rsidR="00116570">
              <w:t>the School</w:t>
            </w:r>
            <w:r>
              <w:t xml:space="preserve"> as soon as practicable. T</w:t>
            </w:r>
            <w:r w:rsidR="00974F50">
              <w:t xml:space="preserve">ime off </w:t>
            </w:r>
            <w:r>
              <w:t>will</w:t>
            </w:r>
            <w:r w:rsidR="00974F50">
              <w:t xml:space="preserve"> automatically </w:t>
            </w:r>
            <w:r>
              <w:t xml:space="preserve">be </w:t>
            </w:r>
            <w:r w:rsidR="00974F50">
              <w:t xml:space="preserve">granted unless it could be objectively justified that it was critical for </w:t>
            </w:r>
            <w:r w:rsidR="00116570">
              <w:t>the School</w:t>
            </w:r>
            <w:r w:rsidR="00974F50">
              <w:t xml:space="preserve"> that the employee remains at work for that period</w:t>
            </w:r>
            <w:r w:rsidR="002A1B5E">
              <w:t>.</w:t>
            </w:r>
            <w:r w:rsidR="00974F50">
              <w:t xml:space="preserve"> In these cases, the employee can be instructed to request a delay to their jury service to a specified later date. </w:t>
            </w:r>
          </w:p>
        </w:tc>
      </w:tr>
      <w:tr w:rsidR="00DF6023" w:rsidTr="00F80D4F">
        <w:trPr>
          <w:trHeight w:val="283"/>
        </w:trPr>
        <w:tc>
          <w:tcPr>
            <w:tcW w:w="1020" w:type="dxa"/>
          </w:tcPr>
          <w:p w:rsidR="00DF6023" w:rsidRDefault="00DF6023" w:rsidP="00DF6023"/>
        </w:tc>
        <w:tc>
          <w:tcPr>
            <w:tcW w:w="8731" w:type="dxa"/>
          </w:tcPr>
          <w:p w:rsidR="00DF6023" w:rsidRDefault="00DF6023" w:rsidP="00DF6023"/>
        </w:tc>
      </w:tr>
      <w:tr w:rsidR="008F28DA" w:rsidTr="00F80D4F">
        <w:trPr>
          <w:trHeight w:val="283"/>
        </w:trPr>
        <w:tc>
          <w:tcPr>
            <w:tcW w:w="1020" w:type="dxa"/>
          </w:tcPr>
          <w:p w:rsidR="008F28DA" w:rsidRDefault="00974F50" w:rsidP="00DF6023">
            <w:r>
              <w:t>10.2</w:t>
            </w:r>
          </w:p>
        </w:tc>
        <w:tc>
          <w:tcPr>
            <w:tcW w:w="8731" w:type="dxa"/>
          </w:tcPr>
          <w:p w:rsidR="008F28DA" w:rsidRDefault="00116570" w:rsidP="00DF6023">
            <w:r>
              <w:t>The School</w:t>
            </w:r>
            <w:r w:rsidR="00974F50">
              <w:t xml:space="preserve"> will ensure that the employee’s pay will remain unchanged whilst on jury service by only deducting the amount that the employee </w:t>
            </w:r>
            <w:r w:rsidR="008926D6">
              <w:t>can claim from the court as loss of earnings.</w:t>
            </w:r>
          </w:p>
        </w:tc>
      </w:tr>
      <w:tr w:rsidR="00DF6023" w:rsidTr="00F80D4F">
        <w:trPr>
          <w:trHeight w:val="283"/>
        </w:trPr>
        <w:tc>
          <w:tcPr>
            <w:tcW w:w="1020" w:type="dxa"/>
          </w:tcPr>
          <w:p w:rsidR="00DF6023" w:rsidRDefault="00DF6023" w:rsidP="00DF6023"/>
        </w:tc>
        <w:tc>
          <w:tcPr>
            <w:tcW w:w="8731" w:type="dxa"/>
          </w:tcPr>
          <w:p w:rsidR="00DF6023" w:rsidRDefault="00DF6023" w:rsidP="00DF6023"/>
        </w:tc>
      </w:tr>
      <w:tr w:rsidR="008926D6" w:rsidTr="00F80D4F">
        <w:trPr>
          <w:trHeight w:val="283"/>
        </w:trPr>
        <w:tc>
          <w:tcPr>
            <w:tcW w:w="1020" w:type="dxa"/>
          </w:tcPr>
          <w:p w:rsidR="008926D6" w:rsidRDefault="008926D6" w:rsidP="00DF6023">
            <w:r>
              <w:t>10.3</w:t>
            </w:r>
          </w:p>
        </w:tc>
        <w:tc>
          <w:tcPr>
            <w:tcW w:w="8731" w:type="dxa"/>
          </w:tcPr>
          <w:p w:rsidR="008926D6" w:rsidRDefault="00116570" w:rsidP="00DF6023">
            <w:pPr>
              <w:rPr>
                <w:rFonts w:cs="Arial"/>
                <w:szCs w:val="22"/>
              </w:rPr>
            </w:pPr>
            <w:r>
              <w:rPr>
                <w:rFonts w:cs="Arial"/>
                <w:szCs w:val="22"/>
              </w:rPr>
              <w:t>The School</w:t>
            </w:r>
            <w:r w:rsidR="008926D6">
              <w:rPr>
                <w:rFonts w:cs="Arial"/>
                <w:szCs w:val="22"/>
              </w:rPr>
              <w:t xml:space="preserve"> shall inform the employee whether or not they will be expected to return to work </w:t>
            </w:r>
            <w:r w:rsidR="001661A0">
              <w:rPr>
                <w:rFonts w:cs="Arial"/>
                <w:szCs w:val="22"/>
              </w:rPr>
              <w:t>i</w:t>
            </w:r>
            <w:r w:rsidR="008926D6">
              <w:rPr>
                <w:rFonts w:cs="Arial"/>
                <w:szCs w:val="22"/>
              </w:rPr>
              <w:t>f their services are not required for any part or whole court day during their expected period.</w:t>
            </w:r>
          </w:p>
        </w:tc>
      </w:tr>
      <w:tr w:rsidR="00DF6023" w:rsidTr="00F80D4F">
        <w:trPr>
          <w:trHeight w:val="283"/>
        </w:trPr>
        <w:tc>
          <w:tcPr>
            <w:tcW w:w="1020" w:type="dxa"/>
          </w:tcPr>
          <w:p w:rsidR="00DF6023" w:rsidRDefault="00DF6023" w:rsidP="00DF6023"/>
        </w:tc>
        <w:tc>
          <w:tcPr>
            <w:tcW w:w="8731" w:type="dxa"/>
          </w:tcPr>
          <w:p w:rsidR="00DF6023" w:rsidRDefault="00DF6023" w:rsidP="00DF6023">
            <w:pPr>
              <w:rPr>
                <w:rFonts w:cs="Arial"/>
                <w:szCs w:val="22"/>
              </w:rPr>
            </w:pPr>
          </w:p>
        </w:tc>
      </w:tr>
      <w:tr w:rsidR="008F28DA" w:rsidTr="00F80D4F">
        <w:trPr>
          <w:trHeight w:val="283"/>
        </w:trPr>
        <w:tc>
          <w:tcPr>
            <w:tcW w:w="1020" w:type="dxa"/>
          </w:tcPr>
          <w:p w:rsidR="008F28DA" w:rsidRDefault="008926D6" w:rsidP="00DF6023">
            <w:r>
              <w:t>10.4</w:t>
            </w:r>
          </w:p>
        </w:tc>
        <w:tc>
          <w:tcPr>
            <w:tcW w:w="8731" w:type="dxa"/>
          </w:tcPr>
          <w:p w:rsidR="008F28DA" w:rsidRDefault="008926D6" w:rsidP="00DF6023">
            <w:r>
              <w:t>If the employee’s jury service ends before the expected period, the employee will be expected to return to work for the remainder of that period.</w:t>
            </w:r>
          </w:p>
        </w:tc>
      </w:tr>
      <w:tr w:rsidR="00DF6023" w:rsidTr="00F80D4F">
        <w:trPr>
          <w:trHeight w:val="283"/>
        </w:trPr>
        <w:tc>
          <w:tcPr>
            <w:tcW w:w="1020" w:type="dxa"/>
          </w:tcPr>
          <w:p w:rsidR="00DF6023" w:rsidRDefault="00DF6023" w:rsidP="00DF6023"/>
        </w:tc>
        <w:tc>
          <w:tcPr>
            <w:tcW w:w="8731" w:type="dxa"/>
          </w:tcPr>
          <w:p w:rsidR="00DF6023" w:rsidRDefault="00DF6023" w:rsidP="00DF6023"/>
        </w:tc>
      </w:tr>
      <w:tr w:rsidR="00363040" w:rsidTr="00F80D4F">
        <w:trPr>
          <w:trHeight w:val="283"/>
        </w:trPr>
        <w:tc>
          <w:tcPr>
            <w:tcW w:w="1020" w:type="dxa"/>
          </w:tcPr>
          <w:p w:rsidR="00363040" w:rsidRDefault="00B85A26" w:rsidP="00027FDA">
            <w:pPr>
              <w:rPr>
                <w:b/>
                <w:bCs/>
                <w:sz w:val="28"/>
              </w:rPr>
            </w:pPr>
            <w:r>
              <w:rPr>
                <w:b/>
                <w:bCs/>
                <w:sz w:val="28"/>
              </w:rPr>
              <w:t>11</w:t>
            </w:r>
            <w:r w:rsidR="00363040">
              <w:rPr>
                <w:b/>
                <w:bCs/>
                <w:sz w:val="28"/>
              </w:rPr>
              <w:t>.0</w:t>
            </w:r>
          </w:p>
        </w:tc>
        <w:tc>
          <w:tcPr>
            <w:tcW w:w="8731" w:type="dxa"/>
          </w:tcPr>
          <w:p w:rsidR="00363040" w:rsidRDefault="00363040" w:rsidP="00027FDA">
            <w:pPr>
              <w:pStyle w:val="Heading2"/>
            </w:pPr>
            <w:r>
              <w:t>Magistrate/Justice of the Peace</w:t>
            </w:r>
          </w:p>
        </w:tc>
      </w:tr>
      <w:tr w:rsidR="00363040" w:rsidRPr="009D0524" w:rsidTr="00F80D4F">
        <w:trPr>
          <w:trHeight w:val="283"/>
        </w:trPr>
        <w:tc>
          <w:tcPr>
            <w:tcW w:w="1020" w:type="dxa"/>
          </w:tcPr>
          <w:p w:rsidR="00363040" w:rsidRPr="009D0524" w:rsidRDefault="00363040" w:rsidP="00027FDA">
            <w:pPr>
              <w:rPr>
                <w:szCs w:val="22"/>
              </w:rPr>
            </w:pPr>
          </w:p>
        </w:tc>
        <w:tc>
          <w:tcPr>
            <w:tcW w:w="8731" w:type="dxa"/>
          </w:tcPr>
          <w:p w:rsidR="00363040" w:rsidRPr="009D0524" w:rsidRDefault="00363040" w:rsidP="00027FDA">
            <w:pPr>
              <w:rPr>
                <w:szCs w:val="22"/>
              </w:rPr>
            </w:pPr>
          </w:p>
        </w:tc>
      </w:tr>
      <w:tr w:rsidR="00363040" w:rsidTr="00F80D4F">
        <w:trPr>
          <w:trHeight w:val="283"/>
        </w:trPr>
        <w:tc>
          <w:tcPr>
            <w:tcW w:w="1020" w:type="dxa"/>
          </w:tcPr>
          <w:p w:rsidR="00363040" w:rsidRDefault="002F40F7" w:rsidP="00027FDA">
            <w:r>
              <w:t>11.1</w:t>
            </w:r>
          </w:p>
        </w:tc>
        <w:tc>
          <w:tcPr>
            <w:tcW w:w="8731" w:type="dxa"/>
          </w:tcPr>
          <w:p w:rsidR="00363040" w:rsidRDefault="00A05626" w:rsidP="00027FDA">
            <w:r>
              <w:t>Employees may be granted a</w:t>
            </w:r>
            <w:r w:rsidR="00D50187">
              <w:t xml:space="preserve"> maximum of</w:t>
            </w:r>
            <w:r w:rsidR="002F40F7">
              <w:t xml:space="preserve"> 18 days paid leave in </w:t>
            </w:r>
            <w:r w:rsidR="00785C6C">
              <w:t>an</w:t>
            </w:r>
            <w:r w:rsidR="00E81755">
              <w:t>y</w:t>
            </w:r>
            <w:r w:rsidR="00785C6C">
              <w:t xml:space="preserve"> academic year</w:t>
            </w:r>
            <w:r w:rsidR="00A36FE4">
              <w:t>.</w:t>
            </w:r>
          </w:p>
        </w:tc>
      </w:tr>
      <w:tr w:rsidR="00027FDA" w:rsidTr="00F80D4F">
        <w:trPr>
          <w:trHeight w:val="283"/>
        </w:trPr>
        <w:tc>
          <w:tcPr>
            <w:tcW w:w="1020" w:type="dxa"/>
          </w:tcPr>
          <w:p w:rsidR="00027FDA" w:rsidRDefault="00027FDA" w:rsidP="00027FDA"/>
        </w:tc>
        <w:tc>
          <w:tcPr>
            <w:tcW w:w="8731" w:type="dxa"/>
          </w:tcPr>
          <w:p w:rsidR="00027FDA" w:rsidRDefault="00027FDA" w:rsidP="00027FDA"/>
        </w:tc>
      </w:tr>
      <w:tr w:rsidR="00363040" w:rsidTr="00F80D4F">
        <w:trPr>
          <w:trHeight w:val="283"/>
        </w:trPr>
        <w:tc>
          <w:tcPr>
            <w:tcW w:w="1020" w:type="dxa"/>
          </w:tcPr>
          <w:p w:rsidR="00363040" w:rsidRDefault="00D50187" w:rsidP="00027FDA">
            <w:r>
              <w:t>11.2</w:t>
            </w:r>
          </w:p>
        </w:tc>
        <w:tc>
          <w:tcPr>
            <w:tcW w:w="8731" w:type="dxa"/>
          </w:tcPr>
          <w:p w:rsidR="00363040" w:rsidRDefault="00D50187" w:rsidP="00027FDA">
            <w:r>
              <w:t>Employees will be expected to undergo any training to be a magistrate in their own time. However, all year round support staff</w:t>
            </w:r>
            <w:r w:rsidR="00A05626">
              <w:t xml:space="preserve">, will </w:t>
            </w:r>
            <w:r w:rsidR="0036356D">
              <w:t xml:space="preserve">have the option of taking annual leave for this purpose providing it is taken during a school </w:t>
            </w:r>
            <w:r w:rsidR="00332323">
              <w:t>holiday</w:t>
            </w:r>
            <w:r w:rsidR="0036356D">
              <w:t>.</w:t>
            </w:r>
            <w:r>
              <w:t xml:space="preserve"> </w:t>
            </w:r>
          </w:p>
        </w:tc>
      </w:tr>
    </w:tbl>
    <w:p w:rsidR="008F28DA" w:rsidRDefault="008F28DA" w:rsidP="00A0691B"/>
    <w:p w:rsidR="00A31CE0" w:rsidRDefault="00A31CE0" w:rsidP="00A0691B"/>
    <w:p w:rsidR="00027FDA" w:rsidRDefault="00027FDA" w:rsidP="00A0691B"/>
    <w:tbl>
      <w:tblPr>
        <w:tblW w:w="9751" w:type="dxa"/>
        <w:tblLook w:val="0000" w:firstRow="0" w:lastRow="0" w:firstColumn="0" w:lastColumn="0" w:noHBand="0" w:noVBand="0"/>
      </w:tblPr>
      <w:tblGrid>
        <w:gridCol w:w="1020"/>
        <w:gridCol w:w="8731"/>
      </w:tblGrid>
      <w:tr w:rsidR="008F28DA" w:rsidTr="00F80D4F">
        <w:trPr>
          <w:trHeight w:val="283"/>
        </w:trPr>
        <w:tc>
          <w:tcPr>
            <w:tcW w:w="1020" w:type="dxa"/>
          </w:tcPr>
          <w:p w:rsidR="008F28DA" w:rsidRDefault="00B85A26" w:rsidP="00027FDA">
            <w:pPr>
              <w:rPr>
                <w:b/>
                <w:bCs/>
                <w:sz w:val="28"/>
              </w:rPr>
            </w:pPr>
            <w:r>
              <w:rPr>
                <w:b/>
                <w:bCs/>
                <w:sz w:val="28"/>
              </w:rPr>
              <w:lastRenderedPageBreak/>
              <w:t>12</w:t>
            </w:r>
            <w:r w:rsidR="008F28DA">
              <w:rPr>
                <w:b/>
                <w:bCs/>
                <w:sz w:val="28"/>
              </w:rPr>
              <w:t>.0</w:t>
            </w:r>
          </w:p>
        </w:tc>
        <w:tc>
          <w:tcPr>
            <w:tcW w:w="8731" w:type="dxa"/>
          </w:tcPr>
          <w:p w:rsidR="008F28DA" w:rsidRDefault="008F28DA" w:rsidP="00027FDA">
            <w:pPr>
              <w:pStyle w:val="Heading2"/>
            </w:pPr>
            <w:r>
              <w:t>Major Incidents &amp; Unforeseen Circumstances</w:t>
            </w:r>
          </w:p>
        </w:tc>
      </w:tr>
      <w:tr w:rsidR="008F28DA" w:rsidRPr="009D0524" w:rsidTr="00F80D4F">
        <w:trPr>
          <w:trHeight w:val="283"/>
        </w:trPr>
        <w:tc>
          <w:tcPr>
            <w:tcW w:w="1020" w:type="dxa"/>
          </w:tcPr>
          <w:p w:rsidR="008F28DA" w:rsidRPr="009D0524" w:rsidRDefault="008F28DA" w:rsidP="00027FDA">
            <w:pPr>
              <w:rPr>
                <w:szCs w:val="22"/>
              </w:rPr>
            </w:pPr>
          </w:p>
        </w:tc>
        <w:tc>
          <w:tcPr>
            <w:tcW w:w="8731" w:type="dxa"/>
          </w:tcPr>
          <w:p w:rsidR="008F28DA" w:rsidRPr="009D0524" w:rsidRDefault="008F28DA" w:rsidP="00027FDA">
            <w:pPr>
              <w:rPr>
                <w:szCs w:val="22"/>
              </w:rPr>
            </w:pPr>
          </w:p>
        </w:tc>
      </w:tr>
      <w:tr w:rsidR="008F28DA" w:rsidTr="00F80D4F">
        <w:trPr>
          <w:trHeight w:val="283"/>
        </w:trPr>
        <w:tc>
          <w:tcPr>
            <w:tcW w:w="1020" w:type="dxa"/>
          </w:tcPr>
          <w:p w:rsidR="008F28DA" w:rsidRDefault="0036356D" w:rsidP="00027FDA">
            <w:r>
              <w:t>12.1</w:t>
            </w:r>
          </w:p>
        </w:tc>
        <w:tc>
          <w:tcPr>
            <w:tcW w:w="8731" w:type="dxa"/>
          </w:tcPr>
          <w:p w:rsidR="008F28DA" w:rsidRDefault="0036356D" w:rsidP="00027FDA">
            <w:r>
              <w:t xml:space="preserve">In the event of </w:t>
            </w:r>
            <w:r w:rsidR="00F116C7">
              <w:t xml:space="preserve">an </w:t>
            </w:r>
            <w:r>
              <w:t>incident</w:t>
            </w:r>
            <w:r w:rsidR="00F116C7">
              <w:t xml:space="preserve"> or </w:t>
            </w:r>
            <w:r w:rsidR="00A36FE4">
              <w:t xml:space="preserve">set of </w:t>
            </w:r>
            <w:r w:rsidR="00F116C7">
              <w:t>circumstances which affect</w:t>
            </w:r>
            <w:r>
              <w:t xml:space="preserve"> the employee’s ability to travel to work, </w:t>
            </w:r>
            <w:r w:rsidR="00F116C7">
              <w:t>the</w:t>
            </w:r>
            <w:r>
              <w:t xml:space="preserve"> employee should </w:t>
            </w:r>
            <w:r w:rsidR="00A36FE4">
              <w:t>make every reasonable effort</w:t>
            </w:r>
            <w:r>
              <w:t xml:space="preserve"> to </w:t>
            </w:r>
            <w:r w:rsidR="00A36FE4">
              <w:t>arrive at</w:t>
            </w:r>
            <w:r>
              <w:t xml:space="preserve"> work.</w:t>
            </w:r>
          </w:p>
        </w:tc>
      </w:tr>
      <w:tr w:rsidR="00027FDA" w:rsidTr="00F80D4F">
        <w:trPr>
          <w:trHeight w:val="283"/>
        </w:trPr>
        <w:tc>
          <w:tcPr>
            <w:tcW w:w="1020" w:type="dxa"/>
          </w:tcPr>
          <w:p w:rsidR="00027FDA" w:rsidRDefault="00027FDA" w:rsidP="00027FDA"/>
        </w:tc>
        <w:tc>
          <w:tcPr>
            <w:tcW w:w="8731" w:type="dxa"/>
          </w:tcPr>
          <w:p w:rsidR="00027FDA" w:rsidRDefault="00027FDA" w:rsidP="00027FDA"/>
        </w:tc>
      </w:tr>
      <w:tr w:rsidR="008F28DA" w:rsidTr="00F80D4F">
        <w:trPr>
          <w:trHeight w:val="283"/>
        </w:trPr>
        <w:tc>
          <w:tcPr>
            <w:tcW w:w="1020" w:type="dxa"/>
          </w:tcPr>
          <w:p w:rsidR="008F28DA" w:rsidRDefault="00833B3B" w:rsidP="00027FDA">
            <w:r>
              <w:t>12.2</w:t>
            </w:r>
          </w:p>
        </w:tc>
        <w:tc>
          <w:tcPr>
            <w:tcW w:w="8731" w:type="dxa"/>
          </w:tcPr>
          <w:p w:rsidR="008F28DA" w:rsidRDefault="00833B3B" w:rsidP="00027FDA">
            <w:r>
              <w:t xml:space="preserve">If </w:t>
            </w:r>
            <w:r w:rsidR="00F116C7">
              <w:t xml:space="preserve">an </w:t>
            </w:r>
            <w:r>
              <w:t>employee</w:t>
            </w:r>
            <w:r w:rsidR="00F116C7">
              <w:t xml:space="preserve"> is </w:t>
            </w:r>
            <w:r>
              <w:t>not able to get to work</w:t>
            </w:r>
            <w:r w:rsidR="001661A0">
              <w:t>,</w:t>
            </w:r>
            <w:r>
              <w:t xml:space="preserve"> </w:t>
            </w:r>
            <w:r w:rsidR="00116570">
              <w:t>the School</w:t>
            </w:r>
            <w:r>
              <w:t xml:space="preserve"> wi</w:t>
            </w:r>
            <w:r w:rsidR="001661A0">
              <w:t xml:space="preserve">ll consider alternative </w:t>
            </w:r>
            <w:r w:rsidR="00F116C7">
              <w:t xml:space="preserve">work </w:t>
            </w:r>
            <w:r w:rsidR="001661A0">
              <w:t>options</w:t>
            </w:r>
            <w:r>
              <w:t xml:space="preserve"> which if not practicable</w:t>
            </w:r>
            <w:r w:rsidR="001661A0">
              <w:t>,</w:t>
            </w:r>
            <w:r>
              <w:t xml:space="preserve"> would result in the employee being granted authorised absence without pay.</w:t>
            </w:r>
          </w:p>
        </w:tc>
      </w:tr>
      <w:tr w:rsidR="00027FDA" w:rsidTr="00F80D4F">
        <w:trPr>
          <w:trHeight w:val="283"/>
        </w:trPr>
        <w:tc>
          <w:tcPr>
            <w:tcW w:w="1020" w:type="dxa"/>
          </w:tcPr>
          <w:p w:rsidR="00027FDA" w:rsidRDefault="00027FDA" w:rsidP="00027FDA"/>
        </w:tc>
        <w:tc>
          <w:tcPr>
            <w:tcW w:w="8731" w:type="dxa"/>
          </w:tcPr>
          <w:p w:rsidR="00027FDA" w:rsidRDefault="00027FDA" w:rsidP="00027FDA"/>
        </w:tc>
      </w:tr>
      <w:tr w:rsidR="008F28DA" w:rsidTr="00F80D4F">
        <w:trPr>
          <w:trHeight w:val="283"/>
        </w:trPr>
        <w:tc>
          <w:tcPr>
            <w:tcW w:w="1020" w:type="dxa"/>
          </w:tcPr>
          <w:p w:rsidR="008F28DA" w:rsidRDefault="00833B3B" w:rsidP="00027FDA">
            <w:r>
              <w:t>12.3</w:t>
            </w:r>
          </w:p>
        </w:tc>
        <w:tc>
          <w:tcPr>
            <w:tcW w:w="8731" w:type="dxa"/>
          </w:tcPr>
          <w:p w:rsidR="008F28DA" w:rsidRDefault="00F116C7" w:rsidP="00027FDA">
            <w:r>
              <w:t xml:space="preserve">In the event </w:t>
            </w:r>
            <w:r w:rsidR="00332323">
              <w:t xml:space="preserve">of </w:t>
            </w:r>
            <w:r w:rsidR="003500B7">
              <w:t>a</w:t>
            </w:r>
            <w:r w:rsidR="00833B3B">
              <w:t xml:space="preserve"> school closure</w:t>
            </w:r>
            <w:r w:rsidR="00555B7A">
              <w:t xml:space="preserve">, and </w:t>
            </w:r>
            <w:r>
              <w:t xml:space="preserve">where </w:t>
            </w:r>
            <w:r w:rsidR="00555B7A">
              <w:t xml:space="preserve">there </w:t>
            </w:r>
            <w:r>
              <w:t xml:space="preserve">are </w:t>
            </w:r>
            <w:r w:rsidR="001661A0">
              <w:t xml:space="preserve">no </w:t>
            </w:r>
            <w:r w:rsidR="00555B7A">
              <w:t>other practicable alternative options</w:t>
            </w:r>
            <w:r>
              <w:t xml:space="preserve">, </w:t>
            </w:r>
            <w:r w:rsidR="003500B7">
              <w:t>employees will</w:t>
            </w:r>
            <w:r w:rsidR="00555B7A">
              <w:t xml:space="preserve"> be granted authorised absence with pay.</w:t>
            </w:r>
          </w:p>
        </w:tc>
      </w:tr>
      <w:tr w:rsidR="00027FDA" w:rsidTr="00F80D4F">
        <w:trPr>
          <w:trHeight w:val="283"/>
        </w:trPr>
        <w:tc>
          <w:tcPr>
            <w:tcW w:w="1020" w:type="dxa"/>
          </w:tcPr>
          <w:p w:rsidR="00027FDA" w:rsidRDefault="00027FDA" w:rsidP="00027FDA"/>
        </w:tc>
        <w:tc>
          <w:tcPr>
            <w:tcW w:w="8731" w:type="dxa"/>
          </w:tcPr>
          <w:p w:rsidR="00027FDA" w:rsidRDefault="00027FDA" w:rsidP="00027FDA"/>
        </w:tc>
      </w:tr>
      <w:tr w:rsidR="00D651F4" w:rsidTr="00F80D4F">
        <w:trPr>
          <w:trHeight w:val="283"/>
        </w:trPr>
        <w:tc>
          <w:tcPr>
            <w:tcW w:w="1020" w:type="dxa"/>
          </w:tcPr>
          <w:p w:rsidR="00D651F4" w:rsidRDefault="00B85A26" w:rsidP="00027FDA">
            <w:pPr>
              <w:rPr>
                <w:b/>
                <w:bCs/>
                <w:sz w:val="28"/>
              </w:rPr>
            </w:pPr>
            <w:r>
              <w:rPr>
                <w:b/>
                <w:bCs/>
                <w:sz w:val="28"/>
              </w:rPr>
              <w:t>13</w:t>
            </w:r>
            <w:r w:rsidR="00D651F4">
              <w:rPr>
                <w:b/>
                <w:bCs/>
                <w:sz w:val="28"/>
              </w:rPr>
              <w:t>.0</w:t>
            </w:r>
          </w:p>
        </w:tc>
        <w:tc>
          <w:tcPr>
            <w:tcW w:w="8731" w:type="dxa"/>
          </w:tcPr>
          <w:p w:rsidR="00D651F4" w:rsidRDefault="00D651F4" w:rsidP="00027FDA">
            <w:pPr>
              <w:pStyle w:val="Heading2"/>
            </w:pPr>
            <w:r>
              <w:t>Medical Appointments</w:t>
            </w:r>
          </w:p>
        </w:tc>
      </w:tr>
      <w:tr w:rsidR="00D651F4" w:rsidRPr="009D0524" w:rsidTr="00F80D4F">
        <w:trPr>
          <w:trHeight w:val="283"/>
        </w:trPr>
        <w:tc>
          <w:tcPr>
            <w:tcW w:w="1020" w:type="dxa"/>
          </w:tcPr>
          <w:p w:rsidR="00D651F4" w:rsidRPr="009D0524" w:rsidRDefault="00D651F4" w:rsidP="00027FDA">
            <w:pPr>
              <w:rPr>
                <w:szCs w:val="22"/>
              </w:rPr>
            </w:pPr>
          </w:p>
        </w:tc>
        <w:tc>
          <w:tcPr>
            <w:tcW w:w="8731" w:type="dxa"/>
          </w:tcPr>
          <w:p w:rsidR="00D651F4" w:rsidRPr="009D0524" w:rsidRDefault="00D651F4" w:rsidP="00027FDA">
            <w:pPr>
              <w:rPr>
                <w:szCs w:val="22"/>
              </w:rPr>
            </w:pPr>
          </w:p>
        </w:tc>
      </w:tr>
      <w:tr w:rsidR="00D0419F" w:rsidTr="00F80D4F">
        <w:trPr>
          <w:trHeight w:val="283"/>
        </w:trPr>
        <w:tc>
          <w:tcPr>
            <w:tcW w:w="1020" w:type="dxa"/>
          </w:tcPr>
          <w:p w:rsidR="00D0419F" w:rsidRDefault="00AF14B9" w:rsidP="00027FDA">
            <w:r>
              <w:t>13.1</w:t>
            </w:r>
          </w:p>
        </w:tc>
        <w:tc>
          <w:tcPr>
            <w:tcW w:w="8731" w:type="dxa"/>
          </w:tcPr>
          <w:p w:rsidR="00D0419F" w:rsidRDefault="003500B7" w:rsidP="00027FDA">
            <w:r>
              <w:rPr>
                <w:rFonts w:cs="Arial"/>
                <w:bCs/>
                <w:szCs w:val="22"/>
              </w:rPr>
              <w:t>E</w:t>
            </w:r>
            <w:r w:rsidR="00AF14B9">
              <w:rPr>
                <w:rFonts w:cs="Arial"/>
                <w:bCs/>
                <w:szCs w:val="22"/>
              </w:rPr>
              <w:t>mployees are expected to attend medical</w:t>
            </w:r>
            <w:r>
              <w:rPr>
                <w:rFonts w:cs="Arial"/>
                <w:bCs/>
                <w:szCs w:val="22"/>
              </w:rPr>
              <w:t xml:space="preserve"> appointments in their own time. W</w:t>
            </w:r>
            <w:r w:rsidR="00AF14B9">
              <w:rPr>
                <w:rFonts w:cs="Arial"/>
                <w:bCs/>
                <w:szCs w:val="22"/>
              </w:rPr>
              <w:t>here this is not possible it should be taken at such a time as to cause minimum disruption</w:t>
            </w:r>
            <w:r>
              <w:rPr>
                <w:rFonts w:cs="Arial"/>
                <w:bCs/>
                <w:szCs w:val="22"/>
              </w:rPr>
              <w:t xml:space="preserve"> to the School.</w:t>
            </w:r>
          </w:p>
        </w:tc>
      </w:tr>
      <w:tr w:rsidR="00027FDA" w:rsidTr="00F80D4F">
        <w:trPr>
          <w:trHeight w:val="283"/>
        </w:trPr>
        <w:tc>
          <w:tcPr>
            <w:tcW w:w="1020" w:type="dxa"/>
          </w:tcPr>
          <w:p w:rsidR="00027FDA" w:rsidRDefault="00027FDA" w:rsidP="00027FDA"/>
        </w:tc>
        <w:tc>
          <w:tcPr>
            <w:tcW w:w="8731" w:type="dxa"/>
          </w:tcPr>
          <w:p w:rsidR="00027FDA" w:rsidRDefault="00027FDA" w:rsidP="00027FDA">
            <w:pPr>
              <w:rPr>
                <w:rFonts w:cs="Arial"/>
                <w:bCs/>
                <w:szCs w:val="22"/>
              </w:rPr>
            </w:pPr>
          </w:p>
        </w:tc>
      </w:tr>
      <w:tr w:rsidR="00103E46" w:rsidTr="00F80D4F">
        <w:trPr>
          <w:trHeight w:val="283"/>
        </w:trPr>
        <w:tc>
          <w:tcPr>
            <w:tcW w:w="1020" w:type="dxa"/>
          </w:tcPr>
          <w:p w:rsidR="00103E46" w:rsidRDefault="00103E46" w:rsidP="00027FDA">
            <w:r>
              <w:t>13.2</w:t>
            </w:r>
          </w:p>
        </w:tc>
        <w:tc>
          <w:tcPr>
            <w:tcW w:w="8731" w:type="dxa"/>
          </w:tcPr>
          <w:p w:rsidR="00103E46" w:rsidRPr="00CA616D" w:rsidRDefault="00103E46" w:rsidP="00297ED9">
            <w:r w:rsidRPr="00CA616D">
              <w:t xml:space="preserve">It is accepted that it is not always possible or practical for the employee to arrange their own date and time for a medical or other similar appointment outside working hours, </w:t>
            </w:r>
            <w:r w:rsidR="00CA616D" w:rsidRPr="00CA616D">
              <w:t xml:space="preserve">and </w:t>
            </w:r>
            <w:r w:rsidRPr="00CA616D">
              <w:t>reasonable time off work will be granted in these circumstances.</w:t>
            </w:r>
          </w:p>
        </w:tc>
      </w:tr>
      <w:tr w:rsidR="00027FDA" w:rsidTr="00F80D4F">
        <w:trPr>
          <w:trHeight w:val="283"/>
        </w:trPr>
        <w:tc>
          <w:tcPr>
            <w:tcW w:w="1020" w:type="dxa"/>
          </w:tcPr>
          <w:p w:rsidR="00027FDA" w:rsidRDefault="00027FDA" w:rsidP="00027FDA"/>
        </w:tc>
        <w:tc>
          <w:tcPr>
            <w:tcW w:w="8731" w:type="dxa"/>
          </w:tcPr>
          <w:p w:rsidR="00027FDA" w:rsidRPr="00CA616D" w:rsidRDefault="00027FDA" w:rsidP="00027FDA"/>
        </w:tc>
      </w:tr>
      <w:tr w:rsidR="00D0419F" w:rsidTr="00F80D4F">
        <w:trPr>
          <w:trHeight w:val="283"/>
        </w:trPr>
        <w:tc>
          <w:tcPr>
            <w:tcW w:w="1020" w:type="dxa"/>
          </w:tcPr>
          <w:p w:rsidR="00D0419F" w:rsidRDefault="00AF14B9" w:rsidP="00027FDA">
            <w:r>
              <w:t>13.</w:t>
            </w:r>
            <w:r w:rsidR="00103E46">
              <w:t>3</w:t>
            </w:r>
          </w:p>
        </w:tc>
        <w:tc>
          <w:tcPr>
            <w:tcW w:w="8731" w:type="dxa"/>
          </w:tcPr>
          <w:p w:rsidR="00D0419F" w:rsidRPr="00CA616D" w:rsidRDefault="00D0419F" w:rsidP="00027FDA">
            <w:r w:rsidRPr="00CA616D">
              <w:t xml:space="preserve">For any </w:t>
            </w:r>
            <w:r w:rsidR="00AF14B9" w:rsidRPr="00CA616D">
              <w:t>medical</w:t>
            </w:r>
            <w:r w:rsidRPr="00CA616D">
              <w:t xml:space="preserve"> appointments during working time the employee will need to be able to provide </w:t>
            </w:r>
            <w:r w:rsidR="00116570" w:rsidRPr="00CA616D">
              <w:t>the School</w:t>
            </w:r>
            <w:r w:rsidRPr="00CA616D">
              <w:t xml:space="preserve"> with evidence to confirm this</w:t>
            </w:r>
            <w:r w:rsidR="00103E46" w:rsidRPr="00CA616D">
              <w:t xml:space="preserve"> and in any event must obtain approval in advance of any appointment. </w:t>
            </w:r>
          </w:p>
        </w:tc>
      </w:tr>
      <w:tr w:rsidR="00027FDA" w:rsidTr="00F80D4F">
        <w:trPr>
          <w:trHeight w:val="283"/>
        </w:trPr>
        <w:tc>
          <w:tcPr>
            <w:tcW w:w="1020" w:type="dxa"/>
          </w:tcPr>
          <w:p w:rsidR="00027FDA" w:rsidRDefault="00027FDA" w:rsidP="00027FDA"/>
        </w:tc>
        <w:tc>
          <w:tcPr>
            <w:tcW w:w="8731" w:type="dxa"/>
          </w:tcPr>
          <w:p w:rsidR="00027FDA" w:rsidRPr="00CA616D" w:rsidRDefault="00027FDA" w:rsidP="00027FDA"/>
        </w:tc>
      </w:tr>
      <w:tr w:rsidR="00103E46" w:rsidTr="00F80D4F">
        <w:trPr>
          <w:trHeight w:val="283"/>
        </w:trPr>
        <w:tc>
          <w:tcPr>
            <w:tcW w:w="1020" w:type="dxa"/>
          </w:tcPr>
          <w:p w:rsidR="00103E46" w:rsidRDefault="00103E46" w:rsidP="00027FDA">
            <w:r>
              <w:t>13.4</w:t>
            </w:r>
          </w:p>
        </w:tc>
        <w:tc>
          <w:tcPr>
            <w:tcW w:w="8731" w:type="dxa"/>
          </w:tcPr>
          <w:p w:rsidR="00103E46" w:rsidRPr="00CA616D" w:rsidRDefault="00CA616D" w:rsidP="00027FDA">
            <w:r>
              <w:t>Where an employee can reasonably reschedule a medical appointment, t</w:t>
            </w:r>
            <w:r w:rsidR="00103E46" w:rsidRPr="00CA616D">
              <w:t xml:space="preserve">he School reserves the right to ask an employee </w:t>
            </w:r>
            <w:r>
              <w:t>do so</w:t>
            </w:r>
            <w:r w:rsidR="00103E46" w:rsidRPr="00CA616D">
              <w:t xml:space="preserve"> if </w:t>
            </w:r>
            <w:r w:rsidR="00A060E8" w:rsidRPr="00CA616D">
              <w:t>appropriate cover arrangements c</w:t>
            </w:r>
            <w:r>
              <w:t>an</w:t>
            </w:r>
            <w:r w:rsidR="00A060E8" w:rsidRPr="00CA616D">
              <w:t>not be put in place.</w:t>
            </w:r>
          </w:p>
        </w:tc>
      </w:tr>
      <w:tr w:rsidR="00027FDA" w:rsidTr="00F80D4F">
        <w:trPr>
          <w:trHeight w:val="283"/>
        </w:trPr>
        <w:tc>
          <w:tcPr>
            <w:tcW w:w="1020" w:type="dxa"/>
          </w:tcPr>
          <w:p w:rsidR="00027FDA" w:rsidRDefault="00027FDA" w:rsidP="00027FDA"/>
        </w:tc>
        <w:tc>
          <w:tcPr>
            <w:tcW w:w="8731" w:type="dxa"/>
          </w:tcPr>
          <w:p w:rsidR="00027FDA" w:rsidRDefault="00027FDA" w:rsidP="00027FDA"/>
        </w:tc>
      </w:tr>
      <w:tr w:rsidR="00FF194A" w:rsidTr="00F80D4F">
        <w:trPr>
          <w:trHeight w:val="283"/>
        </w:trPr>
        <w:tc>
          <w:tcPr>
            <w:tcW w:w="1020" w:type="dxa"/>
          </w:tcPr>
          <w:p w:rsidR="00FF194A" w:rsidRDefault="00FF194A" w:rsidP="00027FDA">
            <w:r>
              <w:t>13.</w:t>
            </w:r>
            <w:r w:rsidR="00103E46">
              <w:t>5</w:t>
            </w:r>
          </w:p>
        </w:tc>
        <w:tc>
          <w:tcPr>
            <w:tcW w:w="8731" w:type="dxa"/>
          </w:tcPr>
          <w:p w:rsidR="00FF194A" w:rsidRDefault="00FF194A" w:rsidP="00027FDA">
            <w:r>
              <w:t xml:space="preserve">All employees will be granted time off </w:t>
            </w:r>
            <w:r w:rsidR="00057BBC">
              <w:t>with pa</w:t>
            </w:r>
            <w:r w:rsidR="008A6988">
              <w:t>y</w:t>
            </w:r>
            <w:r w:rsidR="00057BBC">
              <w:t xml:space="preserve"> for the p</w:t>
            </w:r>
            <w:r>
              <w:t>urposes of cancer screening where visits cannot be arrange</w:t>
            </w:r>
            <w:r w:rsidR="00AC6B63">
              <w:t>d</w:t>
            </w:r>
            <w:r>
              <w:t xml:space="preserve"> in their own time.</w:t>
            </w:r>
          </w:p>
        </w:tc>
      </w:tr>
      <w:tr w:rsidR="00027FDA" w:rsidTr="00F80D4F">
        <w:trPr>
          <w:trHeight w:val="283"/>
        </w:trPr>
        <w:tc>
          <w:tcPr>
            <w:tcW w:w="1020" w:type="dxa"/>
          </w:tcPr>
          <w:p w:rsidR="00027FDA" w:rsidRDefault="00027FDA" w:rsidP="00027FDA"/>
        </w:tc>
        <w:tc>
          <w:tcPr>
            <w:tcW w:w="8731" w:type="dxa"/>
          </w:tcPr>
          <w:p w:rsidR="00027FDA" w:rsidRDefault="00027FDA" w:rsidP="00027FDA"/>
        </w:tc>
      </w:tr>
      <w:tr w:rsidR="00FF194A" w:rsidTr="00F80D4F">
        <w:trPr>
          <w:trHeight w:val="283"/>
        </w:trPr>
        <w:tc>
          <w:tcPr>
            <w:tcW w:w="1020" w:type="dxa"/>
          </w:tcPr>
          <w:p w:rsidR="00FF194A" w:rsidRDefault="00FF194A" w:rsidP="00027FDA">
            <w:r>
              <w:t>13.</w:t>
            </w:r>
            <w:r w:rsidR="00103E46">
              <w:t>6</w:t>
            </w:r>
          </w:p>
        </w:tc>
        <w:tc>
          <w:tcPr>
            <w:tcW w:w="8731" w:type="dxa"/>
          </w:tcPr>
          <w:p w:rsidR="00FF194A" w:rsidRDefault="008A6988" w:rsidP="00027FDA">
            <w:r>
              <w:t xml:space="preserve">An employee undergoing </w:t>
            </w:r>
            <w:r w:rsidR="00FF194A">
              <w:t>IVF Treatment</w:t>
            </w:r>
            <w:r>
              <w:t>, should as far as possible seek to arrange treatment in their own time. Where this is not practicable a maximum of 5 paid days</w:t>
            </w:r>
            <w:r w:rsidR="001661A0">
              <w:t xml:space="preserve"> for the purposes of preparing for or recovering from treatment</w:t>
            </w:r>
            <w:r>
              <w:t xml:space="preserve"> may be granted in any </w:t>
            </w:r>
            <w:r w:rsidR="00785C6C">
              <w:t>academic year</w:t>
            </w:r>
            <w:r>
              <w:t xml:space="preserve">. Any further absences would be at the discretion of </w:t>
            </w:r>
            <w:r w:rsidR="00116570">
              <w:t>the School</w:t>
            </w:r>
            <w:r>
              <w:t xml:space="preserve"> and </w:t>
            </w:r>
            <w:r w:rsidR="002A1B5E">
              <w:t xml:space="preserve">will </w:t>
            </w:r>
            <w:r w:rsidR="006657BA">
              <w:t xml:space="preserve">be </w:t>
            </w:r>
            <w:r>
              <w:t>unpaid.</w:t>
            </w:r>
          </w:p>
        </w:tc>
      </w:tr>
      <w:tr w:rsidR="00027FDA" w:rsidTr="00F80D4F">
        <w:trPr>
          <w:trHeight w:val="283"/>
        </w:trPr>
        <w:tc>
          <w:tcPr>
            <w:tcW w:w="1020" w:type="dxa"/>
          </w:tcPr>
          <w:p w:rsidR="00027FDA" w:rsidRDefault="00027FDA" w:rsidP="00027FDA"/>
        </w:tc>
        <w:tc>
          <w:tcPr>
            <w:tcW w:w="8731" w:type="dxa"/>
          </w:tcPr>
          <w:p w:rsidR="00027FDA" w:rsidRDefault="00027FDA" w:rsidP="00027FDA"/>
        </w:tc>
      </w:tr>
      <w:tr w:rsidR="00D651F4" w:rsidTr="00F80D4F">
        <w:trPr>
          <w:trHeight w:val="283"/>
        </w:trPr>
        <w:tc>
          <w:tcPr>
            <w:tcW w:w="1020" w:type="dxa"/>
          </w:tcPr>
          <w:p w:rsidR="00D651F4" w:rsidRDefault="00B85A26" w:rsidP="00027FDA">
            <w:pPr>
              <w:rPr>
                <w:b/>
                <w:bCs/>
                <w:sz w:val="28"/>
              </w:rPr>
            </w:pPr>
            <w:r>
              <w:rPr>
                <w:b/>
                <w:bCs/>
                <w:sz w:val="28"/>
              </w:rPr>
              <w:t>14</w:t>
            </w:r>
            <w:r w:rsidR="00D651F4">
              <w:rPr>
                <w:b/>
                <w:bCs/>
                <w:sz w:val="28"/>
              </w:rPr>
              <w:t>.0</w:t>
            </w:r>
          </w:p>
        </w:tc>
        <w:tc>
          <w:tcPr>
            <w:tcW w:w="8731" w:type="dxa"/>
          </w:tcPr>
          <w:p w:rsidR="00D651F4" w:rsidRDefault="00D651F4" w:rsidP="00027FDA">
            <w:pPr>
              <w:pStyle w:val="Heading2"/>
            </w:pPr>
            <w:r>
              <w:t xml:space="preserve">Moving </w:t>
            </w:r>
            <w:r w:rsidR="009A1B58">
              <w:t>Leave</w:t>
            </w:r>
          </w:p>
        </w:tc>
      </w:tr>
      <w:tr w:rsidR="00D651F4" w:rsidRPr="009D0524" w:rsidTr="00F80D4F">
        <w:trPr>
          <w:trHeight w:val="283"/>
        </w:trPr>
        <w:tc>
          <w:tcPr>
            <w:tcW w:w="1020" w:type="dxa"/>
          </w:tcPr>
          <w:p w:rsidR="00D651F4" w:rsidRPr="009D0524" w:rsidRDefault="00D651F4" w:rsidP="00027FDA">
            <w:pPr>
              <w:rPr>
                <w:szCs w:val="22"/>
              </w:rPr>
            </w:pPr>
          </w:p>
        </w:tc>
        <w:tc>
          <w:tcPr>
            <w:tcW w:w="8731" w:type="dxa"/>
          </w:tcPr>
          <w:p w:rsidR="00D651F4" w:rsidRPr="009D0524" w:rsidRDefault="00D651F4" w:rsidP="00027FDA">
            <w:pPr>
              <w:rPr>
                <w:szCs w:val="22"/>
              </w:rPr>
            </w:pPr>
          </w:p>
        </w:tc>
      </w:tr>
      <w:tr w:rsidR="00D651F4" w:rsidTr="00F80D4F">
        <w:trPr>
          <w:trHeight w:val="283"/>
        </w:trPr>
        <w:tc>
          <w:tcPr>
            <w:tcW w:w="1020" w:type="dxa"/>
          </w:tcPr>
          <w:p w:rsidR="00D651F4" w:rsidRDefault="00555B7A" w:rsidP="00027FDA">
            <w:r>
              <w:t>14.1</w:t>
            </w:r>
          </w:p>
        </w:tc>
        <w:tc>
          <w:tcPr>
            <w:tcW w:w="8731" w:type="dxa"/>
          </w:tcPr>
          <w:p w:rsidR="00D651F4" w:rsidRDefault="00A05626" w:rsidP="00027FDA">
            <w:r>
              <w:rPr>
                <w:rFonts w:cs="Arial"/>
                <w:bCs/>
                <w:szCs w:val="22"/>
              </w:rPr>
              <w:t>Teaching</w:t>
            </w:r>
            <w:r w:rsidR="00312A67">
              <w:rPr>
                <w:rFonts w:cs="Arial"/>
                <w:bCs/>
                <w:szCs w:val="22"/>
              </w:rPr>
              <w:t xml:space="preserve"> and term time working support staff </w:t>
            </w:r>
            <w:r w:rsidR="009A1B58">
              <w:t xml:space="preserve">may be granted </w:t>
            </w:r>
            <w:r w:rsidR="001C3EB7">
              <w:t>1</w:t>
            </w:r>
            <w:r w:rsidR="009A1B58">
              <w:t xml:space="preserve"> day’s leave of absence with pay, </w:t>
            </w:r>
            <w:r>
              <w:t>for each</w:t>
            </w:r>
            <w:r w:rsidR="009A1B58">
              <w:t xml:space="preserve"> </w:t>
            </w:r>
            <w:r w:rsidR="00785C6C">
              <w:t>academic year</w:t>
            </w:r>
            <w:r w:rsidR="009A1B58">
              <w:t xml:space="preserve">, </w:t>
            </w:r>
            <w:r w:rsidR="00057BBC">
              <w:t>when moving</w:t>
            </w:r>
            <w:r w:rsidR="009A1B58">
              <w:t xml:space="preserve"> from one residence to another.</w:t>
            </w:r>
          </w:p>
        </w:tc>
      </w:tr>
      <w:tr w:rsidR="00027FDA" w:rsidTr="00F80D4F">
        <w:trPr>
          <w:trHeight w:val="283"/>
        </w:trPr>
        <w:tc>
          <w:tcPr>
            <w:tcW w:w="1020" w:type="dxa"/>
          </w:tcPr>
          <w:p w:rsidR="00027FDA" w:rsidRDefault="00027FDA" w:rsidP="00027FDA"/>
        </w:tc>
        <w:tc>
          <w:tcPr>
            <w:tcW w:w="8731" w:type="dxa"/>
          </w:tcPr>
          <w:p w:rsidR="00027FDA" w:rsidRDefault="00027FDA" w:rsidP="00027FDA">
            <w:pPr>
              <w:rPr>
                <w:rFonts w:cs="Arial"/>
                <w:bCs/>
                <w:szCs w:val="22"/>
              </w:rPr>
            </w:pPr>
          </w:p>
        </w:tc>
      </w:tr>
      <w:tr w:rsidR="00D651F4" w:rsidTr="00F80D4F">
        <w:trPr>
          <w:trHeight w:val="283"/>
        </w:trPr>
        <w:tc>
          <w:tcPr>
            <w:tcW w:w="1020" w:type="dxa"/>
          </w:tcPr>
          <w:p w:rsidR="00D651F4" w:rsidRDefault="00B85A26" w:rsidP="00027FDA">
            <w:pPr>
              <w:rPr>
                <w:b/>
                <w:bCs/>
                <w:sz w:val="28"/>
              </w:rPr>
            </w:pPr>
            <w:r>
              <w:rPr>
                <w:b/>
                <w:bCs/>
                <w:sz w:val="28"/>
              </w:rPr>
              <w:t>15</w:t>
            </w:r>
            <w:r w:rsidR="00D651F4">
              <w:rPr>
                <w:b/>
                <w:bCs/>
                <w:sz w:val="28"/>
              </w:rPr>
              <w:t>.0</w:t>
            </w:r>
          </w:p>
        </w:tc>
        <w:tc>
          <w:tcPr>
            <w:tcW w:w="8731" w:type="dxa"/>
          </w:tcPr>
          <w:p w:rsidR="00D651F4" w:rsidRDefault="00AE64D8" w:rsidP="00027FDA">
            <w:pPr>
              <w:pStyle w:val="Heading2"/>
            </w:pPr>
            <w:r>
              <w:t>Public Duties</w:t>
            </w:r>
          </w:p>
        </w:tc>
      </w:tr>
      <w:tr w:rsidR="00D651F4" w:rsidRPr="009D0524" w:rsidTr="00F80D4F">
        <w:trPr>
          <w:trHeight w:val="283"/>
        </w:trPr>
        <w:tc>
          <w:tcPr>
            <w:tcW w:w="1020" w:type="dxa"/>
          </w:tcPr>
          <w:p w:rsidR="00D651F4" w:rsidRPr="009D0524" w:rsidRDefault="00D651F4" w:rsidP="00027FDA">
            <w:pPr>
              <w:rPr>
                <w:szCs w:val="22"/>
              </w:rPr>
            </w:pPr>
          </w:p>
        </w:tc>
        <w:tc>
          <w:tcPr>
            <w:tcW w:w="8731" w:type="dxa"/>
          </w:tcPr>
          <w:p w:rsidR="00D651F4" w:rsidRPr="009D0524" w:rsidRDefault="00D651F4" w:rsidP="00027FDA">
            <w:pPr>
              <w:rPr>
                <w:szCs w:val="22"/>
              </w:rPr>
            </w:pPr>
          </w:p>
        </w:tc>
      </w:tr>
      <w:tr w:rsidR="0013610B" w:rsidRPr="00974F50" w:rsidTr="00F80D4F">
        <w:trPr>
          <w:trHeight w:val="283"/>
        </w:trPr>
        <w:tc>
          <w:tcPr>
            <w:tcW w:w="1020" w:type="dxa"/>
          </w:tcPr>
          <w:p w:rsidR="0013610B" w:rsidRPr="00974F50" w:rsidRDefault="0013610B" w:rsidP="00027FDA">
            <w:pPr>
              <w:rPr>
                <w:b/>
                <w:szCs w:val="22"/>
              </w:rPr>
            </w:pPr>
            <w:r>
              <w:rPr>
                <w:b/>
                <w:szCs w:val="22"/>
              </w:rPr>
              <w:t>15</w:t>
            </w:r>
            <w:r w:rsidRPr="00974F50">
              <w:rPr>
                <w:b/>
                <w:szCs w:val="22"/>
              </w:rPr>
              <w:t>.</w:t>
            </w:r>
            <w:r w:rsidR="00B5435A">
              <w:rPr>
                <w:b/>
                <w:szCs w:val="22"/>
              </w:rPr>
              <w:t>1</w:t>
            </w:r>
          </w:p>
        </w:tc>
        <w:tc>
          <w:tcPr>
            <w:tcW w:w="8731" w:type="dxa"/>
          </w:tcPr>
          <w:p w:rsidR="0013610B" w:rsidRPr="00974F50" w:rsidRDefault="002D065A" w:rsidP="00027FDA">
            <w:pPr>
              <w:rPr>
                <w:b/>
                <w:szCs w:val="22"/>
              </w:rPr>
            </w:pPr>
            <w:r>
              <w:rPr>
                <w:b/>
                <w:szCs w:val="22"/>
              </w:rPr>
              <w:t>Member of a Publicly Elected Body</w:t>
            </w:r>
          </w:p>
        </w:tc>
      </w:tr>
      <w:tr w:rsidR="0013610B" w:rsidTr="00F80D4F">
        <w:trPr>
          <w:trHeight w:val="283"/>
        </w:trPr>
        <w:tc>
          <w:tcPr>
            <w:tcW w:w="1020" w:type="dxa"/>
          </w:tcPr>
          <w:p w:rsidR="0013610B" w:rsidRDefault="0013610B" w:rsidP="00027FDA">
            <w:r>
              <w:t>15.</w:t>
            </w:r>
            <w:r w:rsidR="00B5435A">
              <w:t>1.1</w:t>
            </w:r>
          </w:p>
        </w:tc>
        <w:tc>
          <w:tcPr>
            <w:tcW w:w="8731" w:type="dxa"/>
          </w:tcPr>
          <w:p w:rsidR="0013610B" w:rsidRDefault="00A05626" w:rsidP="00027FDA">
            <w:r>
              <w:t>E</w:t>
            </w:r>
            <w:r w:rsidR="007425DA">
              <w:t xml:space="preserve">mployees may be granted a maximum of </w:t>
            </w:r>
            <w:r w:rsidR="001C3EB7">
              <w:t>12</w:t>
            </w:r>
            <w:r w:rsidR="007425DA">
              <w:t xml:space="preserve"> paid days leave in any </w:t>
            </w:r>
            <w:r w:rsidR="00785C6C">
              <w:t>academic year</w:t>
            </w:r>
            <w:r w:rsidR="007425DA">
              <w:t>.</w:t>
            </w:r>
          </w:p>
        </w:tc>
      </w:tr>
      <w:tr w:rsidR="0013610B" w:rsidRPr="00974F50" w:rsidTr="00F80D4F">
        <w:trPr>
          <w:trHeight w:val="283"/>
        </w:trPr>
        <w:tc>
          <w:tcPr>
            <w:tcW w:w="1020" w:type="dxa"/>
          </w:tcPr>
          <w:p w:rsidR="0013610B" w:rsidRPr="00974F50" w:rsidRDefault="0013610B" w:rsidP="00027FDA">
            <w:pPr>
              <w:rPr>
                <w:sz w:val="12"/>
                <w:szCs w:val="12"/>
              </w:rPr>
            </w:pPr>
          </w:p>
        </w:tc>
        <w:tc>
          <w:tcPr>
            <w:tcW w:w="8731" w:type="dxa"/>
          </w:tcPr>
          <w:p w:rsidR="0013610B" w:rsidRPr="00974F50" w:rsidRDefault="0013610B" w:rsidP="00027FDA">
            <w:pPr>
              <w:rPr>
                <w:sz w:val="12"/>
                <w:szCs w:val="12"/>
              </w:rPr>
            </w:pPr>
          </w:p>
        </w:tc>
      </w:tr>
      <w:tr w:rsidR="0013610B" w:rsidRPr="00974F50" w:rsidTr="00F80D4F">
        <w:trPr>
          <w:trHeight w:val="283"/>
        </w:trPr>
        <w:tc>
          <w:tcPr>
            <w:tcW w:w="1020" w:type="dxa"/>
          </w:tcPr>
          <w:p w:rsidR="0013610B" w:rsidRPr="00974F50" w:rsidRDefault="0013610B" w:rsidP="00027FDA">
            <w:pPr>
              <w:rPr>
                <w:b/>
                <w:szCs w:val="22"/>
              </w:rPr>
            </w:pPr>
            <w:r>
              <w:rPr>
                <w:b/>
                <w:szCs w:val="22"/>
              </w:rPr>
              <w:t>15</w:t>
            </w:r>
            <w:r w:rsidRPr="00974F50">
              <w:rPr>
                <w:b/>
                <w:szCs w:val="22"/>
              </w:rPr>
              <w:t>.</w:t>
            </w:r>
            <w:r w:rsidR="00B5435A">
              <w:rPr>
                <w:b/>
                <w:szCs w:val="22"/>
              </w:rPr>
              <w:t>2</w:t>
            </w:r>
          </w:p>
        </w:tc>
        <w:tc>
          <w:tcPr>
            <w:tcW w:w="8731" w:type="dxa"/>
          </w:tcPr>
          <w:p w:rsidR="0013610B" w:rsidRPr="00974F50" w:rsidRDefault="0045747E" w:rsidP="00027FDA">
            <w:pPr>
              <w:rPr>
                <w:b/>
                <w:szCs w:val="22"/>
              </w:rPr>
            </w:pPr>
            <w:r>
              <w:rPr>
                <w:b/>
                <w:szCs w:val="22"/>
              </w:rPr>
              <w:t xml:space="preserve">Member of a </w:t>
            </w:r>
            <w:r w:rsidR="002D065A">
              <w:rPr>
                <w:b/>
                <w:szCs w:val="22"/>
              </w:rPr>
              <w:t>School Governor</w:t>
            </w:r>
            <w:r>
              <w:rPr>
                <w:b/>
                <w:szCs w:val="22"/>
              </w:rPr>
              <w:t xml:space="preserve"> Body</w:t>
            </w:r>
          </w:p>
        </w:tc>
      </w:tr>
      <w:tr w:rsidR="0013610B" w:rsidTr="00F80D4F">
        <w:trPr>
          <w:trHeight w:val="283"/>
        </w:trPr>
        <w:tc>
          <w:tcPr>
            <w:tcW w:w="1020" w:type="dxa"/>
          </w:tcPr>
          <w:p w:rsidR="0013610B" w:rsidRDefault="0013610B" w:rsidP="00027FDA">
            <w:r>
              <w:t>15.</w:t>
            </w:r>
            <w:r w:rsidR="00B5435A">
              <w:t>2.1</w:t>
            </w:r>
          </w:p>
        </w:tc>
        <w:tc>
          <w:tcPr>
            <w:tcW w:w="8731" w:type="dxa"/>
          </w:tcPr>
          <w:p w:rsidR="0013610B" w:rsidRDefault="00A05626" w:rsidP="00027FDA">
            <w:r>
              <w:t>E</w:t>
            </w:r>
            <w:r w:rsidR="007425DA">
              <w:t xml:space="preserve">mployees may be granted a maximum of </w:t>
            </w:r>
            <w:r w:rsidR="001C3EB7">
              <w:t>5</w:t>
            </w:r>
            <w:r w:rsidR="007425DA">
              <w:t xml:space="preserve"> paid days leave in any </w:t>
            </w:r>
            <w:r w:rsidR="00785C6C">
              <w:t>academic year</w:t>
            </w:r>
            <w:r w:rsidR="00376A60">
              <w:t>.</w:t>
            </w:r>
          </w:p>
        </w:tc>
      </w:tr>
      <w:tr w:rsidR="0013610B" w:rsidRPr="00974F50" w:rsidTr="00F80D4F">
        <w:trPr>
          <w:trHeight w:val="283"/>
        </w:trPr>
        <w:tc>
          <w:tcPr>
            <w:tcW w:w="1020" w:type="dxa"/>
          </w:tcPr>
          <w:p w:rsidR="00103E46" w:rsidRPr="00974F50" w:rsidRDefault="00103E46" w:rsidP="00027FDA">
            <w:pPr>
              <w:rPr>
                <w:sz w:val="12"/>
                <w:szCs w:val="12"/>
              </w:rPr>
            </w:pPr>
          </w:p>
        </w:tc>
        <w:tc>
          <w:tcPr>
            <w:tcW w:w="8731" w:type="dxa"/>
          </w:tcPr>
          <w:p w:rsidR="0013610B" w:rsidRPr="00974F50" w:rsidRDefault="0013610B" w:rsidP="00027FDA">
            <w:pPr>
              <w:rPr>
                <w:sz w:val="12"/>
                <w:szCs w:val="12"/>
              </w:rPr>
            </w:pPr>
          </w:p>
        </w:tc>
      </w:tr>
      <w:tr w:rsidR="00027FDA" w:rsidRPr="00974F50" w:rsidTr="00F80D4F">
        <w:trPr>
          <w:trHeight w:val="283"/>
        </w:trPr>
        <w:tc>
          <w:tcPr>
            <w:tcW w:w="1020" w:type="dxa"/>
          </w:tcPr>
          <w:p w:rsidR="00027FDA" w:rsidRPr="00974F50" w:rsidRDefault="00027FDA" w:rsidP="00027FDA">
            <w:pPr>
              <w:rPr>
                <w:sz w:val="12"/>
                <w:szCs w:val="12"/>
              </w:rPr>
            </w:pPr>
          </w:p>
        </w:tc>
        <w:tc>
          <w:tcPr>
            <w:tcW w:w="8731" w:type="dxa"/>
          </w:tcPr>
          <w:p w:rsidR="00027FDA" w:rsidRPr="00974F50" w:rsidRDefault="00027FDA" w:rsidP="00027FDA">
            <w:pPr>
              <w:rPr>
                <w:sz w:val="12"/>
                <w:szCs w:val="12"/>
              </w:rPr>
            </w:pPr>
          </w:p>
        </w:tc>
      </w:tr>
      <w:tr w:rsidR="00376A60" w:rsidRPr="00974F50" w:rsidTr="00F80D4F">
        <w:trPr>
          <w:trHeight w:val="283"/>
        </w:trPr>
        <w:tc>
          <w:tcPr>
            <w:tcW w:w="1020" w:type="dxa"/>
          </w:tcPr>
          <w:p w:rsidR="00376A60" w:rsidRPr="00974F50" w:rsidRDefault="00376A60" w:rsidP="00027FDA">
            <w:pPr>
              <w:rPr>
                <w:b/>
                <w:szCs w:val="22"/>
              </w:rPr>
            </w:pPr>
            <w:r>
              <w:rPr>
                <w:b/>
                <w:szCs w:val="22"/>
              </w:rPr>
              <w:lastRenderedPageBreak/>
              <w:t>15</w:t>
            </w:r>
            <w:r w:rsidRPr="00974F50">
              <w:rPr>
                <w:b/>
                <w:szCs w:val="22"/>
              </w:rPr>
              <w:t>.</w:t>
            </w:r>
            <w:r>
              <w:rPr>
                <w:b/>
                <w:szCs w:val="22"/>
              </w:rPr>
              <w:t>3</w:t>
            </w:r>
          </w:p>
        </w:tc>
        <w:tc>
          <w:tcPr>
            <w:tcW w:w="8731" w:type="dxa"/>
          </w:tcPr>
          <w:p w:rsidR="00376A60" w:rsidRPr="00974F50" w:rsidRDefault="00376A60" w:rsidP="00027FDA">
            <w:pPr>
              <w:rPr>
                <w:b/>
                <w:szCs w:val="22"/>
              </w:rPr>
            </w:pPr>
            <w:r>
              <w:rPr>
                <w:b/>
                <w:szCs w:val="22"/>
              </w:rPr>
              <w:t>All Other Memberships</w:t>
            </w:r>
          </w:p>
        </w:tc>
      </w:tr>
      <w:tr w:rsidR="00376A60" w:rsidTr="00F80D4F">
        <w:trPr>
          <w:trHeight w:val="283"/>
        </w:trPr>
        <w:tc>
          <w:tcPr>
            <w:tcW w:w="1020" w:type="dxa"/>
          </w:tcPr>
          <w:p w:rsidR="00376A60" w:rsidRDefault="00376A60" w:rsidP="00027FDA">
            <w:r>
              <w:t>15.3.1</w:t>
            </w:r>
          </w:p>
        </w:tc>
        <w:tc>
          <w:tcPr>
            <w:tcW w:w="8731" w:type="dxa"/>
          </w:tcPr>
          <w:p w:rsidR="00027FDA" w:rsidRDefault="00376A60" w:rsidP="00027FDA">
            <w:r>
              <w:t xml:space="preserve">Unpaid leave will be granted to </w:t>
            </w:r>
            <w:r w:rsidR="00A05626">
              <w:t>e</w:t>
            </w:r>
            <w:r>
              <w:t xml:space="preserve">mployees, subject to the operational needs of </w:t>
            </w:r>
            <w:r w:rsidR="00116570">
              <w:t>the School</w:t>
            </w:r>
            <w:r>
              <w:t>, to allow them to perform their particular public duty.</w:t>
            </w:r>
          </w:p>
        </w:tc>
      </w:tr>
      <w:tr w:rsidR="00027FDA" w:rsidTr="00F80D4F">
        <w:trPr>
          <w:trHeight w:val="283"/>
        </w:trPr>
        <w:tc>
          <w:tcPr>
            <w:tcW w:w="1020" w:type="dxa"/>
          </w:tcPr>
          <w:p w:rsidR="00027FDA" w:rsidRDefault="00027FDA" w:rsidP="00027FDA"/>
        </w:tc>
        <w:tc>
          <w:tcPr>
            <w:tcW w:w="8731" w:type="dxa"/>
          </w:tcPr>
          <w:p w:rsidR="00027FDA" w:rsidRDefault="00027FDA" w:rsidP="00027FDA"/>
        </w:tc>
      </w:tr>
      <w:tr w:rsidR="005B2A8F" w:rsidTr="00F80D4F">
        <w:trPr>
          <w:trHeight w:val="283"/>
        </w:trPr>
        <w:tc>
          <w:tcPr>
            <w:tcW w:w="1020" w:type="dxa"/>
          </w:tcPr>
          <w:p w:rsidR="005B2A8F" w:rsidRDefault="005B2A8F" w:rsidP="00027FDA">
            <w:r>
              <w:t>15.3.2</w:t>
            </w:r>
          </w:p>
        </w:tc>
        <w:tc>
          <w:tcPr>
            <w:tcW w:w="8731" w:type="dxa"/>
          </w:tcPr>
          <w:p w:rsidR="005B2A8F" w:rsidRPr="00376A60" w:rsidRDefault="005B2A8F" w:rsidP="00027FDA">
            <w:r>
              <w:t>The relevant public bodies that qualify for unpaid leave are as follows:</w:t>
            </w:r>
          </w:p>
        </w:tc>
      </w:tr>
      <w:tr w:rsidR="00CC6334" w:rsidTr="00C51AEF">
        <w:trPr>
          <w:trHeight w:val="283"/>
        </w:trPr>
        <w:tc>
          <w:tcPr>
            <w:tcW w:w="1020" w:type="dxa"/>
          </w:tcPr>
          <w:p w:rsidR="00CC6334" w:rsidRDefault="00CC6334" w:rsidP="00027FDA"/>
        </w:tc>
        <w:tc>
          <w:tcPr>
            <w:tcW w:w="8731" w:type="dxa"/>
          </w:tcPr>
          <w:p w:rsidR="00CC6334" w:rsidRPr="00CC6334" w:rsidRDefault="00CC6334" w:rsidP="00027FDA">
            <w:pPr>
              <w:pStyle w:val="ListParagraph"/>
              <w:numPr>
                <w:ilvl w:val="0"/>
                <w:numId w:val="34"/>
              </w:numPr>
              <w:tabs>
                <w:tab w:val="left" w:pos="352"/>
              </w:tabs>
              <w:ind w:left="0" w:firstLine="0"/>
            </w:pPr>
            <w:r w:rsidRPr="005F59E5">
              <w:rPr>
                <w:szCs w:val="22"/>
              </w:rPr>
              <w:t>The Managing or Governing Body of an Educational Establishment</w:t>
            </w:r>
            <w:r>
              <w:t>.</w:t>
            </w:r>
          </w:p>
        </w:tc>
      </w:tr>
      <w:tr w:rsidR="00CC6334" w:rsidTr="00C51AEF">
        <w:trPr>
          <w:trHeight w:val="283"/>
        </w:trPr>
        <w:tc>
          <w:tcPr>
            <w:tcW w:w="1020" w:type="dxa"/>
          </w:tcPr>
          <w:p w:rsidR="00CC6334" w:rsidRDefault="00CC6334" w:rsidP="00027FDA"/>
        </w:tc>
        <w:tc>
          <w:tcPr>
            <w:tcW w:w="8731" w:type="dxa"/>
          </w:tcPr>
          <w:p w:rsidR="00CC6334" w:rsidRPr="00376A60" w:rsidRDefault="00CC6334" w:rsidP="00027FDA">
            <w:pPr>
              <w:pStyle w:val="ListParagraph"/>
              <w:numPr>
                <w:ilvl w:val="0"/>
                <w:numId w:val="34"/>
              </w:numPr>
              <w:tabs>
                <w:tab w:val="left" w:pos="352"/>
              </w:tabs>
              <w:ind w:left="0" w:firstLine="0"/>
            </w:pPr>
            <w:r w:rsidRPr="005F59E5">
              <w:rPr>
                <w:szCs w:val="22"/>
              </w:rPr>
              <w:t>The Environment Agency.</w:t>
            </w:r>
          </w:p>
        </w:tc>
      </w:tr>
      <w:tr w:rsidR="00CC6334" w:rsidTr="00C51AEF">
        <w:trPr>
          <w:trHeight w:val="283"/>
        </w:trPr>
        <w:tc>
          <w:tcPr>
            <w:tcW w:w="1020" w:type="dxa"/>
          </w:tcPr>
          <w:p w:rsidR="00CC6334" w:rsidRDefault="00CC6334" w:rsidP="00027FDA"/>
        </w:tc>
        <w:tc>
          <w:tcPr>
            <w:tcW w:w="8731" w:type="dxa"/>
          </w:tcPr>
          <w:p w:rsidR="00CC6334" w:rsidRPr="00376A60" w:rsidRDefault="00CC6334" w:rsidP="00027FDA">
            <w:pPr>
              <w:pStyle w:val="ListParagraph"/>
              <w:numPr>
                <w:ilvl w:val="0"/>
                <w:numId w:val="34"/>
              </w:numPr>
              <w:tabs>
                <w:tab w:val="left" w:pos="352"/>
              </w:tabs>
              <w:ind w:left="0" w:firstLine="0"/>
            </w:pPr>
            <w:r w:rsidRPr="005F59E5">
              <w:rPr>
                <w:szCs w:val="22"/>
              </w:rPr>
              <w:t>A Health Authority</w:t>
            </w:r>
          </w:p>
        </w:tc>
      </w:tr>
      <w:tr w:rsidR="00CC6334" w:rsidTr="00C51AEF">
        <w:trPr>
          <w:trHeight w:val="283"/>
        </w:trPr>
        <w:tc>
          <w:tcPr>
            <w:tcW w:w="1020" w:type="dxa"/>
          </w:tcPr>
          <w:p w:rsidR="00CC6334" w:rsidRDefault="00CC6334" w:rsidP="00027FDA"/>
        </w:tc>
        <w:tc>
          <w:tcPr>
            <w:tcW w:w="8731" w:type="dxa"/>
          </w:tcPr>
          <w:p w:rsidR="00CC6334" w:rsidRPr="005F59E5" w:rsidRDefault="00CC6334" w:rsidP="00027FDA">
            <w:pPr>
              <w:pStyle w:val="ListParagraph"/>
              <w:numPr>
                <w:ilvl w:val="0"/>
                <w:numId w:val="34"/>
              </w:numPr>
              <w:tabs>
                <w:tab w:val="left" w:pos="352"/>
              </w:tabs>
              <w:ind w:left="0" w:firstLine="0"/>
              <w:rPr>
                <w:szCs w:val="22"/>
              </w:rPr>
            </w:pPr>
            <w:r w:rsidRPr="005F59E5">
              <w:rPr>
                <w:szCs w:val="22"/>
              </w:rPr>
              <w:t>A Police Authority.</w:t>
            </w:r>
          </w:p>
        </w:tc>
      </w:tr>
      <w:tr w:rsidR="00CC6334" w:rsidTr="00C51AEF">
        <w:trPr>
          <w:trHeight w:val="283"/>
        </w:trPr>
        <w:tc>
          <w:tcPr>
            <w:tcW w:w="1020" w:type="dxa"/>
          </w:tcPr>
          <w:p w:rsidR="00CC6334" w:rsidRDefault="00CC6334" w:rsidP="00027FDA"/>
        </w:tc>
        <w:tc>
          <w:tcPr>
            <w:tcW w:w="8731" w:type="dxa"/>
          </w:tcPr>
          <w:p w:rsidR="00CC6334" w:rsidRPr="00376A60" w:rsidRDefault="00CC6334" w:rsidP="00027FDA">
            <w:pPr>
              <w:pStyle w:val="ListParagraph"/>
              <w:numPr>
                <w:ilvl w:val="0"/>
                <w:numId w:val="34"/>
              </w:numPr>
              <w:tabs>
                <w:tab w:val="left" w:pos="352"/>
              </w:tabs>
              <w:ind w:left="0" w:firstLine="0"/>
            </w:pPr>
            <w:r w:rsidRPr="005F59E5">
              <w:rPr>
                <w:szCs w:val="22"/>
              </w:rPr>
              <w:t>A Prison Independent Monitoring Board.</w:t>
            </w:r>
          </w:p>
        </w:tc>
      </w:tr>
      <w:tr w:rsidR="00376A60" w:rsidTr="00F80D4F">
        <w:trPr>
          <w:trHeight w:val="283"/>
        </w:trPr>
        <w:tc>
          <w:tcPr>
            <w:tcW w:w="1020" w:type="dxa"/>
          </w:tcPr>
          <w:p w:rsidR="00376A60" w:rsidRDefault="00376A60" w:rsidP="00027FDA"/>
        </w:tc>
        <w:tc>
          <w:tcPr>
            <w:tcW w:w="8731" w:type="dxa"/>
          </w:tcPr>
          <w:p w:rsidR="00376A60" w:rsidRPr="00376A60" w:rsidRDefault="00CC6334" w:rsidP="00027FDA">
            <w:pPr>
              <w:pStyle w:val="ListParagraph"/>
              <w:numPr>
                <w:ilvl w:val="0"/>
                <w:numId w:val="34"/>
              </w:numPr>
              <w:tabs>
                <w:tab w:val="left" w:pos="352"/>
              </w:tabs>
              <w:ind w:left="0" w:firstLine="0"/>
            </w:pPr>
            <w:r w:rsidRPr="005F59E5">
              <w:rPr>
                <w:szCs w:val="22"/>
              </w:rPr>
              <w:t xml:space="preserve">A </w:t>
            </w:r>
            <w:r w:rsidR="00376A60" w:rsidRPr="005F59E5">
              <w:rPr>
                <w:szCs w:val="22"/>
              </w:rPr>
              <w:t>Statutory Tribunal</w:t>
            </w:r>
            <w:r w:rsidR="00F116C7" w:rsidRPr="005F59E5">
              <w:rPr>
                <w:szCs w:val="22"/>
              </w:rPr>
              <w:t>.</w:t>
            </w:r>
          </w:p>
        </w:tc>
      </w:tr>
      <w:tr w:rsidR="00027FDA" w:rsidTr="00F80D4F">
        <w:trPr>
          <w:trHeight w:val="283"/>
        </w:trPr>
        <w:tc>
          <w:tcPr>
            <w:tcW w:w="1020" w:type="dxa"/>
          </w:tcPr>
          <w:p w:rsidR="00027FDA" w:rsidRDefault="00027FDA" w:rsidP="00027FDA"/>
        </w:tc>
        <w:tc>
          <w:tcPr>
            <w:tcW w:w="8731" w:type="dxa"/>
          </w:tcPr>
          <w:p w:rsidR="00027FDA" w:rsidRPr="005F59E5" w:rsidRDefault="00027FDA" w:rsidP="00027FDA">
            <w:pPr>
              <w:pStyle w:val="ListParagraph"/>
              <w:tabs>
                <w:tab w:val="left" w:pos="352"/>
              </w:tabs>
              <w:ind w:left="0"/>
              <w:rPr>
                <w:szCs w:val="22"/>
              </w:rPr>
            </w:pPr>
          </w:p>
        </w:tc>
      </w:tr>
      <w:tr w:rsidR="00AE64D8" w:rsidTr="00F80D4F">
        <w:trPr>
          <w:trHeight w:val="283"/>
        </w:trPr>
        <w:tc>
          <w:tcPr>
            <w:tcW w:w="1020" w:type="dxa"/>
          </w:tcPr>
          <w:p w:rsidR="00AE64D8" w:rsidRDefault="00AE64D8" w:rsidP="00027FDA">
            <w:pPr>
              <w:rPr>
                <w:b/>
                <w:bCs/>
                <w:sz w:val="28"/>
              </w:rPr>
            </w:pPr>
            <w:r>
              <w:rPr>
                <w:b/>
                <w:bCs/>
                <w:sz w:val="28"/>
              </w:rPr>
              <w:t>16.0</w:t>
            </w:r>
          </w:p>
        </w:tc>
        <w:tc>
          <w:tcPr>
            <w:tcW w:w="8731" w:type="dxa"/>
          </w:tcPr>
          <w:p w:rsidR="00AE64D8" w:rsidRDefault="00AE64D8" w:rsidP="00027FDA">
            <w:pPr>
              <w:pStyle w:val="Heading2"/>
            </w:pPr>
            <w:r>
              <w:t>Recruitment &amp; Selection Process</w:t>
            </w:r>
          </w:p>
        </w:tc>
      </w:tr>
      <w:tr w:rsidR="00AE64D8" w:rsidRPr="009D0524" w:rsidTr="00F80D4F">
        <w:trPr>
          <w:trHeight w:val="283"/>
        </w:trPr>
        <w:tc>
          <w:tcPr>
            <w:tcW w:w="1020" w:type="dxa"/>
          </w:tcPr>
          <w:p w:rsidR="00AE64D8" w:rsidRPr="009D0524" w:rsidRDefault="00AE64D8" w:rsidP="00027FDA">
            <w:pPr>
              <w:rPr>
                <w:szCs w:val="22"/>
              </w:rPr>
            </w:pPr>
          </w:p>
        </w:tc>
        <w:tc>
          <w:tcPr>
            <w:tcW w:w="8731" w:type="dxa"/>
          </w:tcPr>
          <w:p w:rsidR="00AE64D8" w:rsidRPr="009D0524" w:rsidRDefault="00AE64D8" w:rsidP="00027FDA">
            <w:pPr>
              <w:rPr>
                <w:szCs w:val="22"/>
              </w:rPr>
            </w:pPr>
          </w:p>
        </w:tc>
      </w:tr>
      <w:tr w:rsidR="00AE64D8" w:rsidTr="00F80D4F">
        <w:trPr>
          <w:trHeight w:val="283"/>
        </w:trPr>
        <w:tc>
          <w:tcPr>
            <w:tcW w:w="1020" w:type="dxa"/>
          </w:tcPr>
          <w:p w:rsidR="00AE64D8" w:rsidRDefault="00AE64D8" w:rsidP="00027FDA">
            <w:r>
              <w:t>16.1</w:t>
            </w:r>
          </w:p>
        </w:tc>
        <w:tc>
          <w:tcPr>
            <w:tcW w:w="8731" w:type="dxa"/>
          </w:tcPr>
          <w:p w:rsidR="00AE64D8" w:rsidRDefault="00AE64D8" w:rsidP="00027FDA">
            <w:r>
              <w:t xml:space="preserve">Subject to giving sufficient notice, employees will be granted </w:t>
            </w:r>
            <w:r w:rsidR="003A3392">
              <w:t xml:space="preserve">reasonable </w:t>
            </w:r>
            <w:r>
              <w:t>time off with pay to participate in the formal selection process for another appointment within the field of education.</w:t>
            </w:r>
          </w:p>
        </w:tc>
      </w:tr>
      <w:tr w:rsidR="00027FDA" w:rsidTr="00F80D4F">
        <w:trPr>
          <w:trHeight w:val="283"/>
        </w:trPr>
        <w:tc>
          <w:tcPr>
            <w:tcW w:w="1020" w:type="dxa"/>
          </w:tcPr>
          <w:p w:rsidR="00027FDA" w:rsidRDefault="00027FDA" w:rsidP="00027FDA"/>
        </w:tc>
        <w:tc>
          <w:tcPr>
            <w:tcW w:w="8731" w:type="dxa"/>
          </w:tcPr>
          <w:p w:rsidR="00027FDA" w:rsidRDefault="00027FDA" w:rsidP="00027FDA"/>
        </w:tc>
      </w:tr>
      <w:tr w:rsidR="00AE64D8" w:rsidTr="00F80D4F">
        <w:trPr>
          <w:trHeight w:val="283"/>
        </w:trPr>
        <w:tc>
          <w:tcPr>
            <w:tcW w:w="1020" w:type="dxa"/>
          </w:tcPr>
          <w:p w:rsidR="00AE64D8" w:rsidRDefault="00AE64D8" w:rsidP="00027FDA">
            <w:r>
              <w:t>16.2</w:t>
            </w:r>
          </w:p>
        </w:tc>
        <w:tc>
          <w:tcPr>
            <w:tcW w:w="8731" w:type="dxa"/>
          </w:tcPr>
          <w:p w:rsidR="00AE64D8" w:rsidRDefault="00AE64D8" w:rsidP="00027FDA">
            <w:r>
              <w:t>For posts outside edu</w:t>
            </w:r>
            <w:r w:rsidR="00E81755">
              <w:t xml:space="preserve">cation, employees will be granted reasonable time off </w:t>
            </w:r>
            <w:r>
              <w:t xml:space="preserve">without pay. </w:t>
            </w:r>
          </w:p>
        </w:tc>
      </w:tr>
      <w:tr w:rsidR="00027FDA" w:rsidTr="00F80D4F">
        <w:trPr>
          <w:trHeight w:val="283"/>
        </w:trPr>
        <w:tc>
          <w:tcPr>
            <w:tcW w:w="1020" w:type="dxa"/>
          </w:tcPr>
          <w:p w:rsidR="00027FDA" w:rsidRDefault="00027FDA" w:rsidP="00027FDA"/>
        </w:tc>
        <w:tc>
          <w:tcPr>
            <w:tcW w:w="8731" w:type="dxa"/>
          </w:tcPr>
          <w:p w:rsidR="00027FDA" w:rsidRDefault="00027FDA" w:rsidP="00027FDA"/>
        </w:tc>
      </w:tr>
      <w:tr w:rsidR="00AE64D8" w:rsidTr="00F80D4F">
        <w:trPr>
          <w:trHeight w:val="283"/>
        </w:trPr>
        <w:tc>
          <w:tcPr>
            <w:tcW w:w="1020" w:type="dxa"/>
          </w:tcPr>
          <w:p w:rsidR="00AE64D8" w:rsidRDefault="00AE64D8" w:rsidP="00027FDA">
            <w:r>
              <w:t>16.3</w:t>
            </w:r>
          </w:p>
        </w:tc>
        <w:tc>
          <w:tcPr>
            <w:tcW w:w="8731" w:type="dxa"/>
          </w:tcPr>
          <w:p w:rsidR="00AE64D8" w:rsidRDefault="00AE64D8" w:rsidP="00027FDA">
            <w:r>
              <w:t>All employees under formal notice of redundancy will be entitled to time off with pay as reasonably required to secure other employment.</w:t>
            </w:r>
          </w:p>
        </w:tc>
      </w:tr>
      <w:tr w:rsidR="00027FDA" w:rsidTr="00F80D4F">
        <w:trPr>
          <w:trHeight w:val="283"/>
        </w:trPr>
        <w:tc>
          <w:tcPr>
            <w:tcW w:w="1020" w:type="dxa"/>
          </w:tcPr>
          <w:p w:rsidR="00027FDA" w:rsidRDefault="00027FDA" w:rsidP="00027FDA"/>
        </w:tc>
        <w:tc>
          <w:tcPr>
            <w:tcW w:w="8731" w:type="dxa"/>
          </w:tcPr>
          <w:p w:rsidR="00027FDA" w:rsidRDefault="00027FDA" w:rsidP="00027FDA"/>
        </w:tc>
      </w:tr>
      <w:tr w:rsidR="00DA587F" w:rsidTr="00E26BB3">
        <w:trPr>
          <w:trHeight w:val="283"/>
        </w:trPr>
        <w:tc>
          <w:tcPr>
            <w:tcW w:w="1020" w:type="dxa"/>
          </w:tcPr>
          <w:p w:rsidR="00DA587F" w:rsidRDefault="00DA587F" w:rsidP="00027FDA">
            <w:pPr>
              <w:rPr>
                <w:b/>
                <w:bCs/>
                <w:sz w:val="28"/>
              </w:rPr>
            </w:pPr>
            <w:r>
              <w:rPr>
                <w:b/>
                <w:bCs/>
                <w:sz w:val="28"/>
              </w:rPr>
              <w:t>17.0</w:t>
            </w:r>
          </w:p>
        </w:tc>
        <w:tc>
          <w:tcPr>
            <w:tcW w:w="8731" w:type="dxa"/>
          </w:tcPr>
          <w:p w:rsidR="00DA587F" w:rsidRDefault="00DA587F" w:rsidP="00027FDA">
            <w:pPr>
              <w:pStyle w:val="Heading2"/>
            </w:pPr>
            <w:r>
              <w:t>Religious &amp; Cultural Observance</w:t>
            </w:r>
          </w:p>
        </w:tc>
      </w:tr>
      <w:tr w:rsidR="00DA587F" w:rsidRPr="009D0524" w:rsidTr="00E26BB3">
        <w:trPr>
          <w:trHeight w:val="283"/>
        </w:trPr>
        <w:tc>
          <w:tcPr>
            <w:tcW w:w="1020" w:type="dxa"/>
          </w:tcPr>
          <w:p w:rsidR="00DA587F" w:rsidRPr="009D0524" w:rsidRDefault="00DA587F" w:rsidP="00027FDA">
            <w:pPr>
              <w:rPr>
                <w:szCs w:val="22"/>
              </w:rPr>
            </w:pPr>
          </w:p>
        </w:tc>
        <w:tc>
          <w:tcPr>
            <w:tcW w:w="8731" w:type="dxa"/>
          </w:tcPr>
          <w:p w:rsidR="00DA587F" w:rsidRPr="009D0524" w:rsidRDefault="00DA587F" w:rsidP="00027FDA">
            <w:pPr>
              <w:rPr>
                <w:szCs w:val="22"/>
              </w:rPr>
            </w:pPr>
          </w:p>
        </w:tc>
      </w:tr>
      <w:tr w:rsidR="00DA587F" w:rsidTr="00E26BB3">
        <w:trPr>
          <w:trHeight w:val="283"/>
        </w:trPr>
        <w:tc>
          <w:tcPr>
            <w:tcW w:w="1020" w:type="dxa"/>
          </w:tcPr>
          <w:p w:rsidR="00DA587F" w:rsidRDefault="00DA587F" w:rsidP="00027FDA">
            <w:r>
              <w:t>17.1</w:t>
            </w:r>
          </w:p>
        </w:tc>
        <w:tc>
          <w:tcPr>
            <w:tcW w:w="8731" w:type="dxa"/>
          </w:tcPr>
          <w:p w:rsidR="00DA587F" w:rsidRDefault="00DA587F" w:rsidP="00027FDA">
            <w:r>
              <w:t>All employees may be granted up to 3 days’ unpaid leave in any academic year to attend religious events or to observe holy days as required by their religious or philosophical belief.</w:t>
            </w:r>
          </w:p>
        </w:tc>
      </w:tr>
      <w:tr w:rsidR="00027FDA" w:rsidTr="00E26BB3">
        <w:trPr>
          <w:trHeight w:val="283"/>
        </w:trPr>
        <w:tc>
          <w:tcPr>
            <w:tcW w:w="1020" w:type="dxa"/>
          </w:tcPr>
          <w:p w:rsidR="00027FDA" w:rsidRDefault="00027FDA" w:rsidP="00027FDA"/>
        </w:tc>
        <w:tc>
          <w:tcPr>
            <w:tcW w:w="8731" w:type="dxa"/>
          </w:tcPr>
          <w:p w:rsidR="00027FDA" w:rsidRDefault="00027FDA" w:rsidP="00027FDA"/>
        </w:tc>
      </w:tr>
      <w:tr w:rsidR="00DA587F" w:rsidRPr="00C5151B" w:rsidTr="00E26BB3">
        <w:trPr>
          <w:trHeight w:val="283"/>
        </w:trPr>
        <w:tc>
          <w:tcPr>
            <w:tcW w:w="1020" w:type="dxa"/>
          </w:tcPr>
          <w:p w:rsidR="00DA587F" w:rsidRPr="00C5151B" w:rsidRDefault="00DA587F" w:rsidP="00027FDA">
            <w:pPr>
              <w:rPr>
                <w:b/>
                <w:bCs/>
                <w:sz w:val="28"/>
              </w:rPr>
            </w:pPr>
            <w:r w:rsidRPr="00C5151B">
              <w:rPr>
                <w:b/>
                <w:bCs/>
                <w:sz w:val="28"/>
              </w:rPr>
              <w:t>18.0</w:t>
            </w:r>
          </w:p>
        </w:tc>
        <w:tc>
          <w:tcPr>
            <w:tcW w:w="8731" w:type="dxa"/>
          </w:tcPr>
          <w:p w:rsidR="00DA587F" w:rsidRPr="00C5151B" w:rsidRDefault="00DA587F" w:rsidP="00027FDA">
            <w:pPr>
              <w:pStyle w:val="Heading2"/>
            </w:pPr>
            <w:r w:rsidRPr="00C5151B">
              <w:t>Sabbatical Leave</w:t>
            </w:r>
          </w:p>
        </w:tc>
      </w:tr>
      <w:tr w:rsidR="00DA587F" w:rsidRPr="00C5151B" w:rsidTr="00E26BB3">
        <w:trPr>
          <w:trHeight w:val="283"/>
        </w:trPr>
        <w:tc>
          <w:tcPr>
            <w:tcW w:w="1020" w:type="dxa"/>
          </w:tcPr>
          <w:p w:rsidR="00DA587F" w:rsidRPr="00C5151B" w:rsidRDefault="00DA587F" w:rsidP="00027FDA">
            <w:pPr>
              <w:rPr>
                <w:szCs w:val="22"/>
              </w:rPr>
            </w:pPr>
          </w:p>
        </w:tc>
        <w:tc>
          <w:tcPr>
            <w:tcW w:w="8731" w:type="dxa"/>
          </w:tcPr>
          <w:p w:rsidR="00DA587F" w:rsidRPr="00C5151B" w:rsidRDefault="00DA587F" w:rsidP="00027FDA">
            <w:pPr>
              <w:rPr>
                <w:szCs w:val="22"/>
              </w:rPr>
            </w:pPr>
          </w:p>
        </w:tc>
      </w:tr>
      <w:tr w:rsidR="00257807" w:rsidRPr="00C5151B" w:rsidTr="00E26BB3">
        <w:trPr>
          <w:trHeight w:val="283"/>
        </w:trPr>
        <w:tc>
          <w:tcPr>
            <w:tcW w:w="1020" w:type="dxa"/>
          </w:tcPr>
          <w:p w:rsidR="00257807" w:rsidRPr="00C5151B" w:rsidRDefault="00257807" w:rsidP="00027FDA">
            <w:r w:rsidRPr="00C5151B">
              <w:t>18.1</w:t>
            </w:r>
          </w:p>
        </w:tc>
        <w:tc>
          <w:tcPr>
            <w:tcW w:w="8731" w:type="dxa"/>
          </w:tcPr>
          <w:p w:rsidR="00257807" w:rsidRPr="00C5151B" w:rsidRDefault="00FC3990" w:rsidP="00027FDA">
            <w:r w:rsidRPr="00C5151B">
              <w:t>E</w:t>
            </w:r>
            <w:r w:rsidR="003D6F22" w:rsidRPr="00C5151B">
              <w:t>mployee</w:t>
            </w:r>
            <w:r w:rsidR="00257807" w:rsidRPr="00C5151B">
              <w:t>s</w:t>
            </w:r>
            <w:r w:rsidR="003D6F22" w:rsidRPr="00C5151B">
              <w:t>’</w:t>
            </w:r>
            <w:r w:rsidR="00257807" w:rsidRPr="00C5151B">
              <w:t xml:space="preserve"> who have worked continuously for the same employer for 5 years can request sabbatical leave for a period of absence ranging in length from a single term to a full academic year.  </w:t>
            </w:r>
          </w:p>
        </w:tc>
      </w:tr>
      <w:tr w:rsidR="002D37F5" w:rsidRPr="00C5151B" w:rsidTr="00E26BB3">
        <w:trPr>
          <w:trHeight w:val="283"/>
        </w:trPr>
        <w:tc>
          <w:tcPr>
            <w:tcW w:w="1020" w:type="dxa"/>
          </w:tcPr>
          <w:p w:rsidR="002D37F5" w:rsidRPr="00C5151B" w:rsidRDefault="002D37F5" w:rsidP="00027FDA"/>
        </w:tc>
        <w:tc>
          <w:tcPr>
            <w:tcW w:w="8731" w:type="dxa"/>
          </w:tcPr>
          <w:p w:rsidR="002D37F5" w:rsidRPr="00C5151B" w:rsidRDefault="002D37F5" w:rsidP="00027FDA"/>
        </w:tc>
      </w:tr>
      <w:tr w:rsidR="00DA587F" w:rsidRPr="00C5151B" w:rsidTr="00E26BB3">
        <w:trPr>
          <w:trHeight w:val="283"/>
        </w:trPr>
        <w:tc>
          <w:tcPr>
            <w:tcW w:w="1020" w:type="dxa"/>
          </w:tcPr>
          <w:p w:rsidR="00DA587F" w:rsidRPr="00C5151B" w:rsidRDefault="00DA587F" w:rsidP="00027FDA">
            <w:r w:rsidRPr="00C5151B">
              <w:t>18.</w:t>
            </w:r>
            <w:r w:rsidR="00257807" w:rsidRPr="00C5151B">
              <w:t>2</w:t>
            </w:r>
          </w:p>
        </w:tc>
        <w:tc>
          <w:tcPr>
            <w:tcW w:w="8731" w:type="dxa"/>
          </w:tcPr>
          <w:p w:rsidR="00DA587F" w:rsidRPr="00C5151B" w:rsidRDefault="00257807" w:rsidP="00027FDA">
            <w:r w:rsidRPr="00C5151B">
              <w:t xml:space="preserve">The decision to grant any request and to </w:t>
            </w:r>
            <w:r w:rsidR="00973AD4" w:rsidRPr="00C5151B">
              <w:t>establish the</w:t>
            </w:r>
            <w:r w:rsidRPr="00C5151B">
              <w:t xml:space="preserve"> terms of the sabbatical leave is at the </w:t>
            </w:r>
            <w:r w:rsidR="00973AD4" w:rsidRPr="00C5151B">
              <w:t xml:space="preserve">sole </w:t>
            </w:r>
            <w:r w:rsidRPr="00C5151B">
              <w:t xml:space="preserve">discretion of the school. </w:t>
            </w:r>
          </w:p>
        </w:tc>
      </w:tr>
      <w:tr w:rsidR="002D37F5" w:rsidRPr="00C5151B" w:rsidTr="00E26BB3">
        <w:trPr>
          <w:trHeight w:val="283"/>
        </w:trPr>
        <w:tc>
          <w:tcPr>
            <w:tcW w:w="1020" w:type="dxa"/>
          </w:tcPr>
          <w:p w:rsidR="002D37F5" w:rsidRPr="00C5151B" w:rsidRDefault="002D37F5" w:rsidP="00027FDA"/>
        </w:tc>
        <w:tc>
          <w:tcPr>
            <w:tcW w:w="8731" w:type="dxa"/>
          </w:tcPr>
          <w:p w:rsidR="002D37F5" w:rsidRPr="00C5151B" w:rsidRDefault="002D37F5" w:rsidP="00027FDA"/>
        </w:tc>
      </w:tr>
      <w:tr w:rsidR="00257807" w:rsidTr="00E26BB3">
        <w:trPr>
          <w:trHeight w:val="283"/>
        </w:trPr>
        <w:tc>
          <w:tcPr>
            <w:tcW w:w="1020" w:type="dxa"/>
          </w:tcPr>
          <w:p w:rsidR="00257807" w:rsidRPr="00C5151B" w:rsidRDefault="00257807" w:rsidP="00027FDA">
            <w:r w:rsidRPr="00C5151B">
              <w:t>18.3</w:t>
            </w:r>
          </w:p>
        </w:tc>
        <w:tc>
          <w:tcPr>
            <w:tcW w:w="8731" w:type="dxa"/>
          </w:tcPr>
          <w:p w:rsidR="00257807" w:rsidRPr="00C5151B" w:rsidRDefault="00257807" w:rsidP="00027FDA">
            <w:r w:rsidRPr="00C5151B">
              <w:t xml:space="preserve">Employees can only make </w:t>
            </w:r>
            <w:r w:rsidRPr="00C5151B">
              <w:rPr>
                <w:rFonts w:cs="Arial"/>
                <w:szCs w:val="22"/>
              </w:rPr>
              <w:t xml:space="preserve">one request </w:t>
            </w:r>
            <w:r w:rsidR="00973AD4" w:rsidRPr="00C5151B">
              <w:rPr>
                <w:rFonts w:cs="Arial"/>
                <w:szCs w:val="22"/>
              </w:rPr>
              <w:t xml:space="preserve">for sabbatical leave </w:t>
            </w:r>
            <w:r w:rsidRPr="00C5151B">
              <w:rPr>
                <w:rFonts w:cs="Arial"/>
                <w:szCs w:val="22"/>
              </w:rPr>
              <w:t>in any 12 month period.</w:t>
            </w:r>
          </w:p>
        </w:tc>
      </w:tr>
      <w:tr w:rsidR="002D37F5" w:rsidTr="00E26BB3">
        <w:trPr>
          <w:trHeight w:val="283"/>
        </w:trPr>
        <w:tc>
          <w:tcPr>
            <w:tcW w:w="1020" w:type="dxa"/>
          </w:tcPr>
          <w:p w:rsidR="002D37F5" w:rsidRPr="00C5151B" w:rsidRDefault="002D37F5" w:rsidP="00027FDA"/>
        </w:tc>
        <w:tc>
          <w:tcPr>
            <w:tcW w:w="8731" w:type="dxa"/>
          </w:tcPr>
          <w:p w:rsidR="002D37F5" w:rsidRPr="00C5151B" w:rsidRDefault="002D37F5" w:rsidP="00027FDA"/>
        </w:tc>
      </w:tr>
      <w:tr w:rsidR="008F28DA" w:rsidTr="00F80D4F">
        <w:trPr>
          <w:trHeight w:val="283"/>
        </w:trPr>
        <w:tc>
          <w:tcPr>
            <w:tcW w:w="1020" w:type="dxa"/>
          </w:tcPr>
          <w:p w:rsidR="008F28DA" w:rsidRDefault="00B85A26" w:rsidP="002D37F5">
            <w:pPr>
              <w:rPr>
                <w:b/>
                <w:bCs/>
                <w:sz w:val="28"/>
              </w:rPr>
            </w:pPr>
            <w:r>
              <w:rPr>
                <w:b/>
                <w:bCs/>
                <w:sz w:val="28"/>
              </w:rPr>
              <w:t>1</w:t>
            </w:r>
            <w:r w:rsidR="00DA587F">
              <w:rPr>
                <w:b/>
                <w:bCs/>
                <w:sz w:val="28"/>
              </w:rPr>
              <w:t>9</w:t>
            </w:r>
            <w:r w:rsidR="008F28DA">
              <w:rPr>
                <w:b/>
                <w:bCs/>
                <w:sz w:val="28"/>
              </w:rPr>
              <w:t>.0</w:t>
            </w:r>
          </w:p>
        </w:tc>
        <w:tc>
          <w:tcPr>
            <w:tcW w:w="8731" w:type="dxa"/>
          </w:tcPr>
          <w:p w:rsidR="008F28DA" w:rsidRDefault="008F28DA" w:rsidP="002D37F5">
            <w:pPr>
              <w:pStyle w:val="Heading2"/>
            </w:pPr>
            <w:r>
              <w:t>Service in Non-Regular Forces</w:t>
            </w:r>
          </w:p>
        </w:tc>
      </w:tr>
      <w:tr w:rsidR="008F28DA" w:rsidRPr="009D0524" w:rsidTr="00F80D4F">
        <w:trPr>
          <w:trHeight w:val="283"/>
        </w:trPr>
        <w:tc>
          <w:tcPr>
            <w:tcW w:w="1020" w:type="dxa"/>
          </w:tcPr>
          <w:p w:rsidR="008F28DA" w:rsidRPr="009D0524" w:rsidRDefault="008F28DA" w:rsidP="002D37F5">
            <w:pPr>
              <w:rPr>
                <w:szCs w:val="22"/>
              </w:rPr>
            </w:pPr>
          </w:p>
        </w:tc>
        <w:tc>
          <w:tcPr>
            <w:tcW w:w="8731" w:type="dxa"/>
          </w:tcPr>
          <w:p w:rsidR="008F28DA" w:rsidRPr="009D0524" w:rsidRDefault="008F28DA" w:rsidP="002D37F5">
            <w:pPr>
              <w:rPr>
                <w:szCs w:val="22"/>
              </w:rPr>
            </w:pPr>
          </w:p>
        </w:tc>
      </w:tr>
      <w:tr w:rsidR="008F28DA" w:rsidTr="00F80D4F">
        <w:trPr>
          <w:trHeight w:val="283"/>
        </w:trPr>
        <w:tc>
          <w:tcPr>
            <w:tcW w:w="1020" w:type="dxa"/>
          </w:tcPr>
          <w:p w:rsidR="008F28DA" w:rsidRDefault="0097610C" w:rsidP="002D37F5">
            <w:r>
              <w:t>1</w:t>
            </w:r>
            <w:r w:rsidR="00DA587F">
              <w:t>9</w:t>
            </w:r>
            <w:r>
              <w:t>.1</w:t>
            </w:r>
          </w:p>
        </w:tc>
        <w:tc>
          <w:tcPr>
            <w:tcW w:w="8731" w:type="dxa"/>
          </w:tcPr>
          <w:p w:rsidR="008F28DA" w:rsidRDefault="0024126B" w:rsidP="002D37F5">
            <w:r>
              <w:t>An employee</w:t>
            </w:r>
            <w:r w:rsidR="001B5B80">
              <w:t xml:space="preserve"> must obtain </w:t>
            </w:r>
            <w:r w:rsidR="00116570">
              <w:t>the School</w:t>
            </w:r>
            <w:r w:rsidR="001B5B80">
              <w:t>’s consent before joining the Non-Regular Forces.</w:t>
            </w:r>
          </w:p>
        </w:tc>
      </w:tr>
      <w:tr w:rsidR="002D37F5" w:rsidTr="00F80D4F">
        <w:trPr>
          <w:trHeight w:val="283"/>
        </w:trPr>
        <w:tc>
          <w:tcPr>
            <w:tcW w:w="1020" w:type="dxa"/>
          </w:tcPr>
          <w:p w:rsidR="002D37F5" w:rsidRDefault="002D37F5" w:rsidP="002D37F5"/>
        </w:tc>
        <w:tc>
          <w:tcPr>
            <w:tcW w:w="8731" w:type="dxa"/>
          </w:tcPr>
          <w:p w:rsidR="002D37F5" w:rsidRDefault="002D37F5" w:rsidP="002D37F5"/>
        </w:tc>
      </w:tr>
      <w:tr w:rsidR="005D67C5" w:rsidTr="00F80D4F">
        <w:trPr>
          <w:trHeight w:val="283"/>
        </w:trPr>
        <w:tc>
          <w:tcPr>
            <w:tcW w:w="1020" w:type="dxa"/>
          </w:tcPr>
          <w:p w:rsidR="005D67C5" w:rsidRDefault="005D67C5" w:rsidP="002D37F5">
            <w:r>
              <w:t>1</w:t>
            </w:r>
            <w:r w:rsidR="00DA587F">
              <w:t>9</w:t>
            </w:r>
            <w:r>
              <w:t>.2</w:t>
            </w:r>
          </w:p>
        </w:tc>
        <w:tc>
          <w:tcPr>
            <w:tcW w:w="8731" w:type="dxa"/>
          </w:tcPr>
          <w:p w:rsidR="005D67C5" w:rsidRDefault="005D67C5" w:rsidP="002D37F5">
            <w:r>
              <w:t>Teaching and term time working support staff will be expected to arrange their training during non-working time. If this proves not to be possible, then leave up to a maximum of 10 days may be granted of which no more than 5 will be paid.</w:t>
            </w:r>
          </w:p>
        </w:tc>
      </w:tr>
      <w:tr w:rsidR="002D37F5" w:rsidTr="00F80D4F">
        <w:trPr>
          <w:trHeight w:val="283"/>
        </w:trPr>
        <w:tc>
          <w:tcPr>
            <w:tcW w:w="1020" w:type="dxa"/>
          </w:tcPr>
          <w:p w:rsidR="002D37F5" w:rsidRDefault="002D37F5" w:rsidP="002D37F5"/>
        </w:tc>
        <w:tc>
          <w:tcPr>
            <w:tcW w:w="8731" w:type="dxa"/>
          </w:tcPr>
          <w:p w:rsidR="002D37F5" w:rsidRDefault="002D37F5" w:rsidP="002D37F5"/>
        </w:tc>
      </w:tr>
      <w:tr w:rsidR="008F28DA" w:rsidTr="00F80D4F">
        <w:trPr>
          <w:trHeight w:val="283"/>
        </w:trPr>
        <w:tc>
          <w:tcPr>
            <w:tcW w:w="1020" w:type="dxa"/>
          </w:tcPr>
          <w:p w:rsidR="008F28DA" w:rsidRDefault="001B5B80" w:rsidP="002D37F5">
            <w:r>
              <w:t>1</w:t>
            </w:r>
            <w:r w:rsidR="00DA587F">
              <w:t>9</w:t>
            </w:r>
            <w:r>
              <w:t>.</w:t>
            </w:r>
            <w:r w:rsidR="005D67C5">
              <w:t>3</w:t>
            </w:r>
          </w:p>
        </w:tc>
        <w:tc>
          <w:tcPr>
            <w:tcW w:w="8731" w:type="dxa"/>
          </w:tcPr>
          <w:p w:rsidR="008F28DA" w:rsidRDefault="005D67C5" w:rsidP="002D37F5">
            <w:r>
              <w:t>All year round support staff will be granted up to 5 days of paid leave for the purpose of attending the annual training exercise, with the remainder being taken as annual leave</w:t>
            </w:r>
            <w:r w:rsidR="001B5B80">
              <w:t>.</w:t>
            </w:r>
            <w:r>
              <w:t xml:space="preserve"> A further 5 days of unpaid leave may also be granted at the dis</w:t>
            </w:r>
            <w:r w:rsidR="00B85439">
              <w:t xml:space="preserve">cretion of </w:t>
            </w:r>
            <w:r w:rsidR="00116570">
              <w:t>the School</w:t>
            </w:r>
            <w:r w:rsidR="00B85439">
              <w:t>.</w:t>
            </w:r>
          </w:p>
        </w:tc>
      </w:tr>
      <w:tr w:rsidR="008F28DA" w:rsidTr="00F80D4F">
        <w:trPr>
          <w:trHeight w:val="283"/>
        </w:trPr>
        <w:tc>
          <w:tcPr>
            <w:tcW w:w="1020" w:type="dxa"/>
          </w:tcPr>
          <w:p w:rsidR="008F28DA" w:rsidRDefault="001B5B80" w:rsidP="002D37F5">
            <w:r>
              <w:lastRenderedPageBreak/>
              <w:t>1</w:t>
            </w:r>
            <w:r w:rsidR="00DA587F">
              <w:t>9</w:t>
            </w:r>
            <w:r>
              <w:t>.</w:t>
            </w:r>
            <w:r w:rsidR="005D67C5">
              <w:t>4</w:t>
            </w:r>
          </w:p>
        </w:tc>
        <w:tc>
          <w:tcPr>
            <w:tcW w:w="8731" w:type="dxa"/>
          </w:tcPr>
          <w:p w:rsidR="008F28DA" w:rsidRDefault="001B5B80" w:rsidP="002D37F5">
            <w:r>
              <w:t>Any employee called out by the Secretary of State for service with the armed forces will be granted leave of absence without pay for the duration of that service.</w:t>
            </w:r>
          </w:p>
          <w:p w:rsidR="00E16CD9" w:rsidRDefault="00E16CD9" w:rsidP="002D37F5"/>
        </w:tc>
      </w:tr>
      <w:tr w:rsidR="008F28DA" w:rsidTr="00F80D4F">
        <w:trPr>
          <w:trHeight w:val="283"/>
        </w:trPr>
        <w:tc>
          <w:tcPr>
            <w:tcW w:w="1020" w:type="dxa"/>
          </w:tcPr>
          <w:p w:rsidR="008F28DA" w:rsidRDefault="002D37F5" w:rsidP="002D37F5">
            <w:pPr>
              <w:rPr>
                <w:b/>
                <w:bCs/>
                <w:sz w:val="28"/>
              </w:rPr>
            </w:pPr>
            <w:r>
              <w:rPr>
                <w:b/>
                <w:bCs/>
                <w:sz w:val="28"/>
              </w:rPr>
              <w:t>2</w:t>
            </w:r>
            <w:r w:rsidR="00DA587F">
              <w:rPr>
                <w:b/>
                <w:bCs/>
                <w:sz w:val="28"/>
              </w:rPr>
              <w:t>0</w:t>
            </w:r>
            <w:r w:rsidR="008F28DA">
              <w:rPr>
                <w:b/>
                <w:bCs/>
                <w:sz w:val="28"/>
              </w:rPr>
              <w:t>.0</w:t>
            </w:r>
          </w:p>
        </w:tc>
        <w:tc>
          <w:tcPr>
            <w:tcW w:w="8731" w:type="dxa"/>
          </w:tcPr>
          <w:p w:rsidR="008F28DA" w:rsidRDefault="008F28DA" w:rsidP="002D37F5">
            <w:pPr>
              <w:pStyle w:val="Heading2"/>
            </w:pPr>
            <w:r>
              <w:t>Significant Personal/Family Events</w:t>
            </w:r>
          </w:p>
        </w:tc>
      </w:tr>
      <w:tr w:rsidR="008F28DA" w:rsidRPr="009D0524" w:rsidTr="00F80D4F">
        <w:trPr>
          <w:trHeight w:val="283"/>
        </w:trPr>
        <w:tc>
          <w:tcPr>
            <w:tcW w:w="1020" w:type="dxa"/>
          </w:tcPr>
          <w:p w:rsidR="008F28DA" w:rsidRPr="009D0524" w:rsidRDefault="008F28DA" w:rsidP="002D37F5">
            <w:pPr>
              <w:rPr>
                <w:szCs w:val="22"/>
              </w:rPr>
            </w:pPr>
          </w:p>
        </w:tc>
        <w:tc>
          <w:tcPr>
            <w:tcW w:w="8731" w:type="dxa"/>
          </w:tcPr>
          <w:p w:rsidR="008F28DA" w:rsidRPr="009D0524" w:rsidRDefault="008F28DA" w:rsidP="002D37F5">
            <w:pPr>
              <w:rPr>
                <w:szCs w:val="22"/>
              </w:rPr>
            </w:pPr>
          </w:p>
        </w:tc>
      </w:tr>
      <w:tr w:rsidR="008F28DA" w:rsidTr="00F80D4F">
        <w:trPr>
          <w:trHeight w:val="283"/>
        </w:trPr>
        <w:tc>
          <w:tcPr>
            <w:tcW w:w="1020" w:type="dxa"/>
          </w:tcPr>
          <w:p w:rsidR="008F28DA" w:rsidRDefault="00DA587F" w:rsidP="002D37F5">
            <w:r>
              <w:t>20</w:t>
            </w:r>
            <w:r w:rsidR="001C31E3">
              <w:t>.1</w:t>
            </w:r>
          </w:p>
        </w:tc>
        <w:tc>
          <w:tcPr>
            <w:tcW w:w="8731" w:type="dxa"/>
          </w:tcPr>
          <w:p w:rsidR="008F28DA" w:rsidRDefault="00E81755" w:rsidP="002D37F5">
            <w:r>
              <w:t>E</w:t>
            </w:r>
            <w:r w:rsidR="001C31E3">
              <w:t>mployees may be granted unpaid leave to attend ceremonies</w:t>
            </w:r>
            <w:r w:rsidR="002A1B5E">
              <w:t>, weddings</w:t>
            </w:r>
            <w:r w:rsidR="001C31E3">
              <w:t xml:space="preserve"> or </w:t>
            </w:r>
            <w:r w:rsidR="002A1B5E">
              <w:t xml:space="preserve">other </w:t>
            </w:r>
            <w:r w:rsidR="001C31E3">
              <w:t>significant events</w:t>
            </w:r>
            <w:r w:rsidR="00785C6C">
              <w:t xml:space="preserve">, </w:t>
            </w:r>
            <w:r w:rsidR="001C31E3">
              <w:t>in their lives or tho</w:t>
            </w:r>
            <w:r w:rsidR="00E50383">
              <w:t>se of relatives</w:t>
            </w:r>
            <w:r w:rsidR="001C31E3">
              <w:t>.</w:t>
            </w:r>
          </w:p>
        </w:tc>
      </w:tr>
      <w:tr w:rsidR="005B2A8F" w:rsidRPr="00974F50" w:rsidTr="00F80D4F">
        <w:trPr>
          <w:trHeight w:val="283"/>
        </w:trPr>
        <w:tc>
          <w:tcPr>
            <w:tcW w:w="1020" w:type="dxa"/>
          </w:tcPr>
          <w:p w:rsidR="005B2A8F" w:rsidRPr="00974F50" w:rsidRDefault="005B2A8F" w:rsidP="002D37F5">
            <w:pPr>
              <w:rPr>
                <w:sz w:val="12"/>
                <w:szCs w:val="12"/>
              </w:rPr>
            </w:pPr>
          </w:p>
        </w:tc>
        <w:tc>
          <w:tcPr>
            <w:tcW w:w="8731" w:type="dxa"/>
          </w:tcPr>
          <w:p w:rsidR="005B2A8F" w:rsidRPr="00974F50" w:rsidRDefault="005B2A8F" w:rsidP="002D37F5">
            <w:pPr>
              <w:rPr>
                <w:sz w:val="12"/>
                <w:szCs w:val="12"/>
              </w:rPr>
            </w:pPr>
          </w:p>
        </w:tc>
      </w:tr>
      <w:tr w:rsidR="008F28DA" w:rsidTr="00F80D4F">
        <w:trPr>
          <w:trHeight w:val="283"/>
        </w:trPr>
        <w:tc>
          <w:tcPr>
            <w:tcW w:w="1020" w:type="dxa"/>
          </w:tcPr>
          <w:p w:rsidR="008F28DA" w:rsidRDefault="00DA587F" w:rsidP="002D37F5">
            <w:r>
              <w:t>20</w:t>
            </w:r>
            <w:r w:rsidR="001C31E3">
              <w:t>.2</w:t>
            </w:r>
          </w:p>
        </w:tc>
        <w:tc>
          <w:tcPr>
            <w:tcW w:w="8731" w:type="dxa"/>
          </w:tcPr>
          <w:p w:rsidR="008F28DA" w:rsidRDefault="001C31E3" w:rsidP="002D37F5">
            <w:r>
              <w:t xml:space="preserve">Unpaid leave should be granted for no more than </w:t>
            </w:r>
            <w:r w:rsidR="001C3EB7">
              <w:t>1</w:t>
            </w:r>
            <w:r>
              <w:t xml:space="preserve"> day on each occasion up to a maximum of 5 unpaid days leave in any </w:t>
            </w:r>
            <w:r w:rsidR="00785C6C">
              <w:t>academic year</w:t>
            </w:r>
            <w:r>
              <w:t>.</w:t>
            </w:r>
          </w:p>
        </w:tc>
      </w:tr>
      <w:tr w:rsidR="002D37F5" w:rsidTr="00F80D4F">
        <w:trPr>
          <w:trHeight w:val="283"/>
        </w:trPr>
        <w:tc>
          <w:tcPr>
            <w:tcW w:w="1020" w:type="dxa"/>
          </w:tcPr>
          <w:p w:rsidR="002D37F5" w:rsidRDefault="002D37F5" w:rsidP="002D37F5"/>
        </w:tc>
        <w:tc>
          <w:tcPr>
            <w:tcW w:w="8731" w:type="dxa"/>
          </w:tcPr>
          <w:p w:rsidR="002D37F5" w:rsidRDefault="002D37F5" w:rsidP="002D37F5"/>
        </w:tc>
      </w:tr>
      <w:tr w:rsidR="008F28DA" w:rsidTr="00F80D4F">
        <w:trPr>
          <w:trHeight w:val="283"/>
        </w:trPr>
        <w:tc>
          <w:tcPr>
            <w:tcW w:w="1020" w:type="dxa"/>
          </w:tcPr>
          <w:p w:rsidR="008F28DA" w:rsidRDefault="00AE64D8" w:rsidP="002D37F5">
            <w:pPr>
              <w:rPr>
                <w:b/>
                <w:bCs/>
                <w:sz w:val="28"/>
              </w:rPr>
            </w:pPr>
            <w:r>
              <w:rPr>
                <w:b/>
                <w:bCs/>
                <w:sz w:val="28"/>
              </w:rPr>
              <w:t>2</w:t>
            </w:r>
            <w:r w:rsidR="00DA587F">
              <w:rPr>
                <w:b/>
                <w:bCs/>
                <w:sz w:val="28"/>
              </w:rPr>
              <w:t>1</w:t>
            </w:r>
            <w:r w:rsidR="008F28DA">
              <w:rPr>
                <w:b/>
                <w:bCs/>
                <w:sz w:val="28"/>
              </w:rPr>
              <w:t>.0</w:t>
            </w:r>
          </w:p>
        </w:tc>
        <w:tc>
          <w:tcPr>
            <w:tcW w:w="8731" w:type="dxa"/>
          </w:tcPr>
          <w:p w:rsidR="008F28DA" w:rsidRDefault="008F28DA" w:rsidP="002D37F5">
            <w:pPr>
              <w:pStyle w:val="Heading2"/>
            </w:pPr>
            <w:r>
              <w:t>Study &amp; Examination Leave</w:t>
            </w:r>
          </w:p>
        </w:tc>
      </w:tr>
      <w:tr w:rsidR="008F28DA" w:rsidRPr="009D0524" w:rsidTr="00F80D4F">
        <w:trPr>
          <w:trHeight w:val="283"/>
        </w:trPr>
        <w:tc>
          <w:tcPr>
            <w:tcW w:w="1020" w:type="dxa"/>
          </w:tcPr>
          <w:p w:rsidR="008F28DA" w:rsidRPr="009D0524" w:rsidRDefault="008F28DA" w:rsidP="002D37F5">
            <w:pPr>
              <w:rPr>
                <w:szCs w:val="22"/>
              </w:rPr>
            </w:pPr>
          </w:p>
        </w:tc>
        <w:tc>
          <w:tcPr>
            <w:tcW w:w="8731" w:type="dxa"/>
          </w:tcPr>
          <w:p w:rsidR="008F28DA" w:rsidRPr="009D0524" w:rsidRDefault="008F28DA" w:rsidP="002D37F5">
            <w:pPr>
              <w:rPr>
                <w:szCs w:val="22"/>
              </w:rPr>
            </w:pPr>
          </w:p>
        </w:tc>
      </w:tr>
      <w:tr w:rsidR="008F28DA" w:rsidTr="00F80D4F">
        <w:trPr>
          <w:trHeight w:val="283"/>
        </w:trPr>
        <w:tc>
          <w:tcPr>
            <w:tcW w:w="1020" w:type="dxa"/>
          </w:tcPr>
          <w:p w:rsidR="008F28DA" w:rsidRDefault="001C31E3" w:rsidP="002D37F5">
            <w:r>
              <w:t>2</w:t>
            </w:r>
            <w:r w:rsidR="00DA587F">
              <w:t>1</w:t>
            </w:r>
            <w:r>
              <w:t>.1</w:t>
            </w:r>
          </w:p>
        </w:tc>
        <w:tc>
          <w:tcPr>
            <w:tcW w:w="8731" w:type="dxa"/>
          </w:tcPr>
          <w:p w:rsidR="008F28DA" w:rsidRDefault="0024126B" w:rsidP="002D37F5">
            <w:r>
              <w:t>E</w:t>
            </w:r>
            <w:r w:rsidR="00DF5D6A">
              <w:t xml:space="preserve">mployees seeking to obtain a nationally recognised qualification that follows an accredited programme approved by </w:t>
            </w:r>
            <w:r w:rsidR="00116570">
              <w:t>the School</w:t>
            </w:r>
            <w:r w:rsidR="00DF5D6A">
              <w:t xml:space="preserve"> may be granted up to 5 days paid study and examination leave in any </w:t>
            </w:r>
            <w:r w:rsidR="00785C6C">
              <w:t>academic year</w:t>
            </w:r>
            <w:r w:rsidR="00DF5D6A">
              <w:t>.</w:t>
            </w:r>
          </w:p>
        </w:tc>
      </w:tr>
      <w:tr w:rsidR="002D37F5" w:rsidTr="00F80D4F">
        <w:trPr>
          <w:trHeight w:val="283"/>
        </w:trPr>
        <w:tc>
          <w:tcPr>
            <w:tcW w:w="1020" w:type="dxa"/>
          </w:tcPr>
          <w:p w:rsidR="002D37F5" w:rsidRDefault="002D37F5" w:rsidP="002D37F5"/>
        </w:tc>
        <w:tc>
          <w:tcPr>
            <w:tcW w:w="8731" w:type="dxa"/>
          </w:tcPr>
          <w:p w:rsidR="002D37F5" w:rsidRDefault="002D37F5" w:rsidP="002D37F5"/>
        </w:tc>
      </w:tr>
      <w:tr w:rsidR="008F28DA" w:rsidTr="00F80D4F">
        <w:trPr>
          <w:trHeight w:val="283"/>
        </w:trPr>
        <w:tc>
          <w:tcPr>
            <w:tcW w:w="1020" w:type="dxa"/>
          </w:tcPr>
          <w:p w:rsidR="008F28DA" w:rsidRDefault="00B85A26" w:rsidP="002D37F5">
            <w:pPr>
              <w:rPr>
                <w:b/>
                <w:bCs/>
                <w:sz w:val="28"/>
              </w:rPr>
            </w:pPr>
            <w:r>
              <w:rPr>
                <w:b/>
                <w:bCs/>
                <w:sz w:val="28"/>
              </w:rPr>
              <w:t>2</w:t>
            </w:r>
            <w:r w:rsidR="00DA587F">
              <w:rPr>
                <w:b/>
                <w:bCs/>
                <w:sz w:val="28"/>
              </w:rPr>
              <w:t>2</w:t>
            </w:r>
            <w:r w:rsidR="008F28DA">
              <w:rPr>
                <w:b/>
                <w:bCs/>
                <w:sz w:val="28"/>
              </w:rPr>
              <w:t>.0</w:t>
            </w:r>
          </w:p>
        </w:tc>
        <w:tc>
          <w:tcPr>
            <w:tcW w:w="8731" w:type="dxa"/>
          </w:tcPr>
          <w:p w:rsidR="008F28DA" w:rsidRDefault="008F28DA" w:rsidP="002D37F5">
            <w:pPr>
              <w:pStyle w:val="Heading2"/>
            </w:pPr>
            <w:r>
              <w:t xml:space="preserve">Time Off to Accompany </w:t>
            </w:r>
            <w:r w:rsidR="00DF5D6A">
              <w:t xml:space="preserve">a </w:t>
            </w:r>
            <w:r>
              <w:t>Work Colleague</w:t>
            </w:r>
          </w:p>
        </w:tc>
      </w:tr>
      <w:tr w:rsidR="008F28DA" w:rsidRPr="009D0524" w:rsidTr="00F80D4F">
        <w:trPr>
          <w:trHeight w:val="283"/>
        </w:trPr>
        <w:tc>
          <w:tcPr>
            <w:tcW w:w="1020" w:type="dxa"/>
          </w:tcPr>
          <w:p w:rsidR="008F28DA" w:rsidRPr="009D0524" w:rsidRDefault="008F28DA" w:rsidP="002D37F5">
            <w:pPr>
              <w:rPr>
                <w:szCs w:val="22"/>
              </w:rPr>
            </w:pPr>
          </w:p>
        </w:tc>
        <w:tc>
          <w:tcPr>
            <w:tcW w:w="8731" w:type="dxa"/>
          </w:tcPr>
          <w:p w:rsidR="008F28DA" w:rsidRPr="009D0524" w:rsidRDefault="008F28DA" w:rsidP="002D37F5">
            <w:pPr>
              <w:rPr>
                <w:szCs w:val="22"/>
              </w:rPr>
            </w:pPr>
          </w:p>
        </w:tc>
      </w:tr>
      <w:tr w:rsidR="008F28DA" w:rsidTr="00F80D4F">
        <w:trPr>
          <w:trHeight w:val="283"/>
        </w:trPr>
        <w:tc>
          <w:tcPr>
            <w:tcW w:w="1020" w:type="dxa"/>
          </w:tcPr>
          <w:p w:rsidR="008F28DA" w:rsidRDefault="00DF5D6A" w:rsidP="002D37F5">
            <w:r>
              <w:t>2</w:t>
            </w:r>
            <w:r w:rsidR="00DA587F">
              <w:t>2</w:t>
            </w:r>
            <w:r>
              <w:t>.1</w:t>
            </w:r>
          </w:p>
        </w:tc>
        <w:tc>
          <w:tcPr>
            <w:tcW w:w="8731" w:type="dxa"/>
          </w:tcPr>
          <w:p w:rsidR="008F28DA" w:rsidRDefault="00984147" w:rsidP="002D37F5">
            <w:r>
              <w:t>Time off with pay will be granted to an</w:t>
            </w:r>
            <w:r w:rsidR="0024126B">
              <w:t xml:space="preserve"> e</w:t>
            </w:r>
            <w:r w:rsidR="00AB312E">
              <w:t>mployee who accompan</w:t>
            </w:r>
            <w:r w:rsidR="0024126B">
              <w:t>ies</w:t>
            </w:r>
            <w:r w:rsidR="00AB312E">
              <w:t xml:space="preserve"> a </w:t>
            </w:r>
            <w:r>
              <w:t>School colleague</w:t>
            </w:r>
            <w:r w:rsidR="00AB312E">
              <w:t xml:space="preserve"> </w:t>
            </w:r>
            <w:r w:rsidR="00E81755">
              <w:t xml:space="preserve">to a </w:t>
            </w:r>
            <w:r w:rsidR="00AB312E">
              <w:t xml:space="preserve">meeting </w:t>
            </w:r>
            <w:r>
              <w:t>at which they have</w:t>
            </w:r>
            <w:r w:rsidR="00E81755">
              <w:t xml:space="preserve"> </w:t>
            </w:r>
            <w:r w:rsidR="00AB312E">
              <w:t>the right or option to be accompanied by a trade union representative or work place colleague.</w:t>
            </w:r>
          </w:p>
        </w:tc>
      </w:tr>
      <w:tr w:rsidR="002D37F5" w:rsidTr="00F80D4F">
        <w:trPr>
          <w:trHeight w:val="283"/>
        </w:trPr>
        <w:tc>
          <w:tcPr>
            <w:tcW w:w="1020" w:type="dxa"/>
          </w:tcPr>
          <w:p w:rsidR="002D37F5" w:rsidRDefault="002D37F5" w:rsidP="002D37F5"/>
        </w:tc>
        <w:tc>
          <w:tcPr>
            <w:tcW w:w="8731" w:type="dxa"/>
          </w:tcPr>
          <w:p w:rsidR="002D37F5" w:rsidRDefault="002D37F5" w:rsidP="002D37F5"/>
        </w:tc>
      </w:tr>
      <w:tr w:rsidR="008F28DA" w:rsidTr="00F80D4F">
        <w:trPr>
          <w:trHeight w:val="283"/>
        </w:trPr>
        <w:tc>
          <w:tcPr>
            <w:tcW w:w="1020" w:type="dxa"/>
          </w:tcPr>
          <w:p w:rsidR="008F28DA" w:rsidRDefault="00AB312E" w:rsidP="002D37F5">
            <w:r>
              <w:t>2</w:t>
            </w:r>
            <w:r w:rsidR="00DA587F">
              <w:t>2</w:t>
            </w:r>
            <w:r>
              <w:t>.2</w:t>
            </w:r>
          </w:p>
        </w:tc>
        <w:tc>
          <w:tcPr>
            <w:tcW w:w="8731" w:type="dxa"/>
          </w:tcPr>
          <w:p w:rsidR="008F28DA" w:rsidRDefault="007350D6" w:rsidP="002D37F5">
            <w:r>
              <w:t xml:space="preserve">Apart from a reasonable period of time immediately before and after the meeting, any preparation </w:t>
            </w:r>
            <w:r w:rsidR="0024126B">
              <w:t xml:space="preserve">for these meetings </w:t>
            </w:r>
            <w:r>
              <w:t>w</w:t>
            </w:r>
            <w:r w:rsidR="00984147">
              <w:t>ill</w:t>
            </w:r>
            <w:r>
              <w:t xml:space="preserve"> need to be undertaken </w:t>
            </w:r>
            <w:r w:rsidR="00984147">
              <w:t>in the employee’s own time</w:t>
            </w:r>
            <w:r>
              <w:t>.</w:t>
            </w:r>
          </w:p>
        </w:tc>
      </w:tr>
      <w:tr w:rsidR="002D37F5" w:rsidTr="00F80D4F">
        <w:trPr>
          <w:trHeight w:val="283"/>
        </w:trPr>
        <w:tc>
          <w:tcPr>
            <w:tcW w:w="1020" w:type="dxa"/>
          </w:tcPr>
          <w:p w:rsidR="002D37F5" w:rsidRDefault="002D37F5" w:rsidP="002D37F5"/>
        </w:tc>
        <w:tc>
          <w:tcPr>
            <w:tcW w:w="8731" w:type="dxa"/>
          </w:tcPr>
          <w:p w:rsidR="002D37F5" w:rsidRDefault="002D37F5" w:rsidP="002D37F5"/>
        </w:tc>
      </w:tr>
      <w:tr w:rsidR="008F28DA" w:rsidTr="00F80D4F">
        <w:trPr>
          <w:trHeight w:val="283"/>
        </w:trPr>
        <w:tc>
          <w:tcPr>
            <w:tcW w:w="1020" w:type="dxa"/>
          </w:tcPr>
          <w:p w:rsidR="008F28DA" w:rsidRDefault="00B85A26" w:rsidP="002D37F5">
            <w:pPr>
              <w:rPr>
                <w:b/>
                <w:bCs/>
                <w:sz w:val="28"/>
              </w:rPr>
            </w:pPr>
            <w:r>
              <w:rPr>
                <w:b/>
                <w:bCs/>
                <w:sz w:val="28"/>
              </w:rPr>
              <w:t>2</w:t>
            </w:r>
            <w:r w:rsidR="00DA587F">
              <w:rPr>
                <w:b/>
                <w:bCs/>
                <w:sz w:val="28"/>
              </w:rPr>
              <w:t>3</w:t>
            </w:r>
            <w:r w:rsidR="008F28DA">
              <w:rPr>
                <w:b/>
                <w:bCs/>
                <w:sz w:val="28"/>
              </w:rPr>
              <w:t>.0</w:t>
            </w:r>
          </w:p>
        </w:tc>
        <w:tc>
          <w:tcPr>
            <w:tcW w:w="8731" w:type="dxa"/>
          </w:tcPr>
          <w:p w:rsidR="008F28DA" w:rsidRDefault="008F28DA" w:rsidP="002D37F5">
            <w:pPr>
              <w:pStyle w:val="Heading2"/>
            </w:pPr>
            <w:r>
              <w:t>Trade Union Duties</w:t>
            </w:r>
          </w:p>
        </w:tc>
      </w:tr>
      <w:tr w:rsidR="008F28DA" w:rsidRPr="009D0524" w:rsidTr="00F80D4F">
        <w:trPr>
          <w:trHeight w:val="283"/>
        </w:trPr>
        <w:tc>
          <w:tcPr>
            <w:tcW w:w="1020" w:type="dxa"/>
          </w:tcPr>
          <w:p w:rsidR="008F28DA" w:rsidRPr="009D0524" w:rsidRDefault="008F28DA" w:rsidP="002D37F5">
            <w:pPr>
              <w:rPr>
                <w:szCs w:val="22"/>
              </w:rPr>
            </w:pPr>
          </w:p>
        </w:tc>
        <w:tc>
          <w:tcPr>
            <w:tcW w:w="8731" w:type="dxa"/>
          </w:tcPr>
          <w:p w:rsidR="008F28DA" w:rsidRPr="009D0524" w:rsidRDefault="008F28DA" w:rsidP="002D37F5">
            <w:pPr>
              <w:rPr>
                <w:szCs w:val="22"/>
              </w:rPr>
            </w:pPr>
          </w:p>
        </w:tc>
      </w:tr>
      <w:tr w:rsidR="008F28DA" w:rsidTr="00F80D4F">
        <w:trPr>
          <w:trHeight w:val="283"/>
        </w:trPr>
        <w:tc>
          <w:tcPr>
            <w:tcW w:w="1020" w:type="dxa"/>
          </w:tcPr>
          <w:p w:rsidR="008F28DA" w:rsidRDefault="00DF5D6A" w:rsidP="002D37F5">
            <w:r>
              <w:t>2</w:t>
            </w:r>
            <w:r w:rsidR="00DA587F">
              <w:t>3</w:t>
            </w:r>
            <w:r>
              <w:t>.1</w:t>
            </w:r>
          </w:p>
        </w:tc>
        <w:tc>
          <w:tcPr>
            <w:tcW w:w="8731" w:type="dxa"/>
          </w:tcPr>
          <w:p w:rsidR="008F28DA" w:rsidRDefault="00116570" w:rsidP="002D37F5">
            <w:r>
              <w:t>The School</w:t>
            </w:r>
            <w:r w:rsidR="00DF5D6A">
              <w:t xml:space="preserve"> will fulfil its obligations for releasing all employe</w:t>
            </w:r>
            <w:r w:rsidR="006E259A">
              <w:t>e</w:t>
            </w:r>
            <w:r w:rsidR="00DF5D6A">
              <w:t xml:space="preserve">s for trade union duties in accordance with the provisions of applicable collective agreements and facility time funding arrangements that </w:t>
            </w:r>
            <w:r>
              <w:t>the School</w:t>
            </w:r>
            <w:r w:rsidR="00DF5D6A">
              <w:t xml:space="preserve"> has entered into.</w:t>
            </w:r>
          </w:p>
        </w:tc>
      </w:tr>
      <w:tr w:rsidR="002D37F5" w:rsidTr="00F80D4F">
        <w:trPr>
          <w:trHeight w:val="283"/>
        </w:trPr>
        <w:tc>
          <w:tcPr>
            <w:tcW w:w="1020" w:type="dxa"/>
          </w:tcPr>
          <w:p w:rsidR="002D37F5" w:rsidRDefault="002D37F5" w:rsidP="002D37F5"/>
        </w:tc>
        <w:tc>
          <w:tcPr>
            <w:tcW w:w="8731" w:type="dxa"/>
          </w:tcPr>
          <w:p w:rsidR="002D37F5" w:rsidRDefault="002D37F5" w:rsidP="002D37F5"/>
        </w:tc>
      </w:tr>
      <w:tr w:rsidR="00E50383" w:rsidTr="002D0E61">
        <w:trPr>
          <w:trHeight w:val="283"/>
        </w:trPr>
        <w:tc>
          <w:tcPr>
            <w:tcW w:w="1020" w:type="dxa"/>
          </w:tcPr>
          <w:p w:rsidR="00E50383" w:rsidRDefault="00E50383" w:rsidP="00E50383">
            <w:pPr>
              <w:rPr>
                <w:b/>
                <w:bCs/>
                <w:sz w:val="28"/>
              </w:rPr>
            </w:pPr>
            <w:r>
              <w:rPr>
                <w:b/>
                <w:bCs/>
                <w:sz w:val="28"/>
              </w:rPr>
              <w:t>24.0</w:t>
            </w:r>
          </w:p>
        </w:tc>
        <w:tc>
          <w:tcPr>
            <w:tcW w:w="8731" w:type="dxa"/>
          </w:tcPr>
          <w:p w:rsidR="00E50383" w:rsidRDefault="00E50383" w:rsidP="00E50383">
            <w:pPr>
              <w:pStyle w:val="Heading2"/>
            </w:pPr>
            <w:r>
              <w:t>Unpaid Carers Leave</w:t>
            </w:r>
          </w:p>
        </w:tc>
      </w:tr>
      <w:tr w:rsidR="00E50383" w:rsidRPr="009D0524" w:rsidTr="002D0E61">
        <w:trPr>
          <w:trHeight w:val="283"/>
        </w:trPr>
        <w:tc>
          <w:tcPr>
            <w:tcW w:w="1020" w:type="dxa"/>
          </w:tcPr>
          <w:p w:rsidR="00E50383" w:rsidRPr="009D0524" w:rsidRDefault="00E50383" w:rsidP="002D0E61">
            <w:pPr>
              <w:spacing w:after="60"/>
              <w:rPr>
                <w:szCs w:val="22"/>
              </w:rPr>
            </w:pPr>
          </w:p>
        </w:tc>
        <w:tc>
          <w:tcPr>
            <w:tcW w:w="8731" w:type="dxa"/>
          </w:tcPr>
          <w:p w:rsidR="00E50383" w:rsidRPr="009D0524" w:rsidRDefault="00E50383" w:rsidP="002D0E61">
            <w:pPr>
              <w:spacing w:after="60"/>
              <w:rPr>
                <w:szCs w:val="22"/>
              </w:rPr>
            </w:pPr>
          </w:p>
        </w:tc>
      </w:tr>
      <w:tr w:rsidR="00054A4A" w:rsidRPr="009D0524" w:rsidTr="002D0E61">
        <w:trPr>
          <w:trHeight w:val="283"/>
        </w:trPr>
        <w:tc>
          <w:tcPr>
            <w:tcW w:w="1020" w:type="dxa"/>
          </w:tcPr>
          <w:p w:rsidR="00054A4A" w:rsidRPr="009D0524" w:rsidRDefault="00054A4A" w:rsidP="00054A4A">
            <w:pPr>
              <w:rPr>
                <w:szCs w:val="22"/>
              </w:rPr>
            </w:pPr>
            <w:r>
              <w:rPr>
                <w:szCs w:val="22"/>
              </w:rPr>
              <w:t>24.1</w:t>
            </w:r>
          </w:p>
        </w:tc>
        <w:tc>
          <w:tcPr>
            <w:tcW w:w="8731" w:type="dxa"/>
          </w:tcPr>
          <w:p w:rsidR="00054A4A" w:rsidRPr="003518E6" w:rsidRDefault="00054A4A" w:rsidP="00054A4A">
            <w:pPr>
              <w:rPr>
                <w:szCs w:val="22"/>
              </w:rPr>
            </w:pPr>
            <w:r w:rsidRPr="003518E6">
              <w:rPr>
                <w:szCs w:val="22"/>
              </w:rPr>
              <w:t>Em</w:t>
            </w:r>
            <w:r>
              <w:rPr>
                <w:szCs w:val="22"/>
              </w:rPr>
              <w:t>ployees are entitled to one weeks</w:t>
            </w:r>
            <w:r w:rsidR="00E16CD9">
              <w:rPr>
                <w:szCs w:val="22"/>
              </w:rPr>
              <w:t>’</w:t>
            </w:r>
            <w:r w:rsidRPr="003518E6">
              <w:rPr>
                <w:szCs w:val="22"/>
              </w:rPr>
              <w:t xml:space="preserve"> unpaid leave</w:t>
            </w:r>
            <w:r>
              <w:rPr>
                <w:szCs w:val="22"/>
              </w:rPr>
              <w:t xml:space="preserve"> (pro rata for part time staff) every 12 months,</w:t>
            </w:r>
            <w:r w:rsidRPr="003518E6">
              <w:rPr>
                <w:szCs w:val="22"/>
              </w:rPr>
              <w:t xml:space="preserve"> to give or arrange care for a dependent who has:</w:t>
            </w:r>
          </w:p>
          <w:p w:rsidR="00054A4A" w:rsidRPr="003518E6" w:rsidRDefault="00054A4A" w:rsidP="00054A4A">
            <w:pPr>
              <w:rPr>
                <w:szCs w:val="22"/>
              </w:rPr>
            </w:pPr>
          </w:p>
          <w:p w:rsidR="00054A4A" w:rsidRPr="003518E6" w:rsidRDefault="00054A4A" w:rsidP="00054A4A">
            <w:pPr>
              <w:numPr>
                <w:ilvl w:val="0"/>
                <w:numId w:val="35"/>
              </w:numPr>
              <w:shd w:val="clear" w:color="auto" w:fill="FFFFFF"/>
              <w:ind w:left="300"/>
              <w:rPr>
                <w:rFonts w:cs="Arial"/>
                <w:color w:val="0B0C0C"/>
                <w:szCs w:val="22"/>
              </w:rPr>
            </w:pPr>
            <w:r w:rsidRPr="003518E6">
              <w:rPr>
                <w:rFonts w:cs="Arial"/>
                <w:color w:val="0B0C0C"/>
                <w:szCs w:val="22"/>
              </w:rPr>
              <w:t>a physical or mental illness or injury that means they’re expected to need care for more than 3 months</w:t>
            </w:r>
            <w:r w:rsidR="00E16CD9">
              <w:rPr>
                <w:rFonts w:cs="Arial"/>
                <w:color w:val="0B0C0C"/>
                <w:szCs w:val="22"/>
              </w:rPr>
              <w:t>.</w:t>
            </w:r>
          </w:p>
          <w:p w:rsidR="00054A4A" w:rsidRPr="003518E6" w:rsidRDefault="00054A4A" w:rsidP="00054A4A">
            <w:pPr>
              <w:numPr>
                <w:ilvl w:val="0"/>
                <w:numId w:val="35"/>
              </w:numPr>
              <w:shd w:val="clear" w:color="auto" w:fill="FFFFFF"/>
              <w:ind w:left="300"/>
              <w:rPr>
                <w:rFonts w:cs="Arial"/>
                <w:szCs w:val="22"/>
              </w:rPr>
            </w:pPr>
            <w:r w:rsidRPr="003518E6">
              <w:rPr>
                <w:rFonts w:cs="Arial"/>
                <w:szCs w:val="22"/>
              </w:rPr>
              <w:t>a disability (as </w:t>
            </w:r>
            <w:hyperlink r:id="rId7" w:history="1">
              <w:r w:rsidRPr="003518E6">
                <w:rPr>
                  <w:rStyle w:val="Hyperlink"/>
                  <w:rFonts w:cs="Arial"/>
                  <w:color w:val="auto"/>
                  <w:szCs w:val="22"/>
                  <w:u w:val="none"/>
                </w:rPr>
                <w:t>defined in the Equality Act 2010</w:t>
              </w:r>
            </w:hyperlink>
            <w:r w:rsidRPr="003518E6">
              <w:rPr>
                <w:rFonts w:cs="Arial"/>
                <w:szCs w:val="22"/>
              </w:rPr>
              <w:t>)</w:t>
            </w:r>
            <w:r w:rsidR="00E16CD9">
              <w:rPr>
                <w:rFonts w:cs="Arial"/>
                <w:szCs w:val="22"/>
              </w:rPr>
              <w:t>.</w:t>
            </w:r>
          </w:p>
          <w:p w:rsidR="00054A4A" w:rsidRPr="00054A4A" w:rsidRDefault="00054A4A" w:rsidP="00054A4A">
            <w:pPr>
              <w:numPr>
                <w:ilvl w:val="0"/>
                <w:numId w:val="35"/>
              </w:numPr>
              <w:shd w:val="clear" w:color="auto" w:fill="FFFFFF"/>
              <w:ind w:left="300"/>
              <w:rPr>
                <w:rFonts w:cs="Arial"/>
                <w:color w:val="0B0C0C"/>
                <w:szCs w:val="22"/>
              </w:rPr>
            </w:pPr>
            <w:r w:rsidRPr="003518E6">
              <w:rPr>
                <w:rFonts w:cs="Arial"/>
                <w:color w:val="0B0C0C"/>
                <w:szCs w:val="22"/>
              </w:rPr>
              <w:t>care needs because of their old age</w:t>
            </w:r>
            <w:r w:rsidR="00E16CD9">
              <w:rPr>
                <w:rFonts w:cs="Arial"/>
                <w:color w:val="0B0C0C"/>
                <w:szCs w:val="22"/>
              </w:rPr>
              <w:t>.</w:t>
            </w:r>
          </w:p>
        </w:tc>
      </w:tr>
      <w:tr w:rsidR="00054A4A" w:rsidRPr="009D0524" w:rsidTr="002D0E61">
        <w:trPr>
          <w:trHeight w:val="283"/>
        </w:trPr>
        <w:tc>
          <w:tcPr>
            <w:tcW w:w="1020" w:type="dxa"/>
          </w:tcPr>
          <w:p w:rsidR="00054A4A" w:rsidRDefault="00054A4A" w:rsidP="00054A4A">
            <w:pPr>
              <w:rPr>
                <w:szCs w:val="22"/>
              </w:rPr>
            </w:pPr>
          </w:p>
        </w:tc>
        <w:tc>
          <w:tcPr>
            <w:tcW w:w="8731" w:type="dxa"/>
          </w:tcPr>
          <w:p w:rsidR="00054A4A" w:rsidRPr="003518E6" w:rsidRDefault="00054A4A" w:rsidP="00054A4A">
            <w:pPr>
              <w:rPr>
                <w:szCs w:val="22"/>
              </w:rPr>
            </w:pPr>
          </w:p>
        </w:tc>
      </w:tr>
      <w:tr w:rsidR="00054A4A" w:rsidRPr="009D0524" w:rsidTr="002D0E61">
        <w:trPr>
          <w:trHeight w:val="283"/>
        </w:trPr>
        <w:tc>
          <w:tcPr>
            <w:tcW w:w="1020" w:type="dxa"/>
          </w:tcPr>
          <w:p w:rsidR="00054A4A" w:rsidRDefault="00054A4A" w:rsidP="00054A4A">
            <w:pPr>
              <w:rPr>
                <w:szCs w:val="22"/>
              </w:rPr>
            </w:pPr>
            <w:r>
              <w:rPr>
                <w:szCs w:val="22"/>
              </w:rPr>
              <w:t>24.2</w:t>
            </w:r>
          </w:p>
        </w:tc>
        <w:tc>
          <w:tcPr>
            <w:tcW w:w="8731" w:type="dxa"/>
          </w:tcPr>
          <w:p w:rsidR="00054A4A" w:rsidRPr="00054A4A" w:rsidRDefault="00054A4A" w:rsidP="00054A4A">
            <w:pPr>
              <w:pStyle w:val="NormalWeb"/>
              <w:shd w:val="clear" w:color="auto" w:fill="FFFFFF"/>
              <w:spacing w:before="0" w:beforeAutospacing="0" w:after="0" w:afterAutospacing="0"/>
              <w:rPr>
                <w:rFonts w:ascii="Arial" w:hAnsi="Arial" w:cs="Arial"/>
                <w:color w:val="0B0C0C"/>
                <w:sz w:val="22"/>
                <w:szCs w:val="22"/>
              </w:rPr>
            </w:pPr>
            <w:r>
              <w:rPr>
                <w:rFonts w:ascii="Arial" w:hAnsi="Arial" w:cs="Arial"/>
                <w:color w:val="0B0C0C"/>
                <w:sz w:val="22"/>
                <w:szCs w:val="22"/>
              </w:rPr>
              <w:t>The depende</w:t>
            </w:r>
            <w:r w:rsidRPr="003518E6">
              <w:rPr>
                <w:rFonts w:ascii="Arial" w:hAnsi="Arial" w:cs="Arial"/>
                <w:color w:val="0B0C0C"/>
                <w:sz w:val="22"/>
                <w:szCs w:val="22"/>
              </w:rPr>
              <w:t xml:space="preserve">nt does not have to be a family member. It </w:t>
            </w:r>
            <w:r>
              <w:rPr>
                <w:rFonts w:ascii="Arial" w:hAnsi="Arial" w:cs="Arial"/>
                <w:color w:val="0B0C0C"/>
                <w:sz w:val="22"/>
                <w:szCs w:val="22"/>
              </w:rPr>
              <w:t>can be anyone who relies on the employee</w:t>
            </w:r>
            <w:r w:rsidRPr="003518E6">
              <w:rPr>
                <w:rFonts w:ascii="Arial" w:hAnsi="Arial" w:cs="Arial"/>
                <w:color w:val="0B0C0C"/>
                <w:sz w:val="22"/>
                <w:szCs w:val="22"/>
              </w:rPr>
              <w:t xml:space="preserve"> for care.</w:t>
            </w:r>
          </w:p>
        </w:tc>
      </w:tr>
      <w:tr w:rsidR="00054A4A" w:rsidRPr="009D0524" w:rsidTr="002D0E61">
        <w:trPr>
          <w:trHeight w:val="283"/>
        </w:trPr>
        <w:tc>
          <w:tcPr>
            <w:tcW w:w="1020" w:type="dxa"/>
          </w:tcPr>
          <w:p w:rsidR="00054A4A" w:rsidRDefault="00054A4A" w:rsidP="00054A4A">
            <w:pPr>
              <w:rPr>
                <w:szCs w:val="22"/>
              </w:rPr>
            </w:pPr>
          </w:p>
        </w:tc>
        <w:tc>
          <w:tcPr>
            <w:tcW w:w="8731" w:type="dxa"/>
          </w:tcPr>
          <w:p w:rsidR="00054A4A" w:rsidRDefault="00054A4A" w:rsidP="00054A4A">
            <w:pPr>
              <w:pStyle w:val="NormalWeb"/>
              <w:shd w:val="clear" w:color="auto" w:fill="FFFFFF"/>
              <w:spacing w:before="0" w:beforeAutospacing="0" w:after="0" w:afterAutospacing="0"/>
              <w:rPr>
                <w:rFonts w:ascii="Arial" w:hAnsi="Arial" w:cs="Arial"/>
                <w:color w:val="0B0C0C"/>
                <w:sz w:val="22"/>
                <w:szCs w:val="22"/>
              </w:rPr>
            </w:pPr>
          </w:p>
        </w:tc>
      </w:tr>
      <w:tr w:rsidR="00054A4A" w:rsidRPr="009D0524" w:rsidTr="002D0E61">
        <w:trPr>
          <w:trHeight w:val="283"/>
        </w:trPr>
        <w:tc>
          <w:tcPr>
            <w:tcW w:w="1020" w:type="dxa"/>
          </w:tcPr>
          <w:p w:rsidR="00054A4A" w:rsidRDefault="00054A4A" w:rsidP="00054A4A">
            <w:pPr>
              <w:rPr>
                <w:szCs w:val="22"/>
              </w:rPr>
            </w:pPr>
            <w:r>
              <w:rPr>
                <w:szCs w:val="22"/>
              </w:rPr>
              <w:t>24.3</w:t>
            </w:r>
          </w:p>
        </w:tc>
        <w:tc>
          <w:tcPr>
            <w:tcW w:w="8731" w:type="dxa"/>
          </w:tcPr>
          <w:p w:rsidR="00054A4A" w:rsidRPr="00054A4A" w:rsidRDefault="00054A4A" w:rsidP="00054A4A">
            <w:pPr>
              <w:ind w:firstLine="6"/>
              <w:rPr>
                <w:rFonts w:cs="Arial"/>
                <w:color w:val="0B0C0C"/>
                <w:szCs w:val="22"/>
                <w:shd w:val="clear" w:color="auto" w:fill="FFFFFF"/>
              </w:rPr>
            </w:pPr>
            <w:r w:rsidRPr="003518E6">
              <w:rPr>
                <w:rFonts w:cs="Arial"/>
                <w:color w:val="0B0C0C"/>
                <w:szCs w:val="22"/>
                <w:shd w:val="clear" w:color="auto" w:fill="FFFFFF"/>
              </w:rPr>
              <w:t>If an employee needs to care for more than one person, they cannot take a week of carer’s leave for each dependant. They can only take one week every 12 months. They can use the week of leave on more than one dependant.</w:t>
            </w:r>
          </w:p>
        </w:tc>
      </w:tr>
      <w:tr w:rsidR="00054A4A" w:rsidRPr="009D0524" w:rsidTr="002D0E61">
        <w:trPr>
          <w:trHeight w:val="283"/>
        </w:trPr>
        <w:tc>
          <w:tcPr>
            <w:tcW w:w="1020" w:type="dxa"/>
          </w:tcPr>
          <w:p w:rsidR="00054A4A" w:rsidRDefault="00054A4A" w:rsidP="00054A4A">
            <w:pPr>
              <w:rPr>
                <w:szCs w:val="22"/>
              </w:rPr>
            </w:pPr>
          </w:p>
        </w:tc>
        <w:tc>
          <w:tcPr>
            <w:tcW w:w="8731" w:type="dxa"/>
          </w:tcPr>
          <w:p w:rsidR="00054A4A" w:rsidRPr="003518E6" w:rsidRDefault="00054A4A" w:rsidP="00054A4A">
            <w:pPr>
              <w:ind w:firstLine="6"/>
              <w:rPr>
                <w:rFonts w:cs="Arial"/>
                <w:color w:val="0B0C0C"/>
                <w:szCs w:val="22"/>
                <w:shd w:val="clear" w:color="auto" w:fill="FFFFFF"/>
              </w:rPr>
            </w:pPr>
          </w:p>
        </w:tc>
      </w:tr>
      <w:tr w:rsidR="00054A4A" w:rsidRPr="009D0524" w:rsidTr="002D0E61">
        <w:trPr>
          <w:trHeight w:val="283"/>
        </w:trPr>
        <w:tc>
          <w:tcPr>
            <w:tcW w:w="1020" w:type="dxa"/>
          </w:tcPr>
          <w:p w:rsidR="00054A4A" w:rsidRDefault="00054A4A" w:rsidP="00054A4A">
            <w:pPr>
              <w:rPr>
                <w:szCs w:val="22"/>
              </w:rPr>
            </w:pPr>
            <w:r>
              <w:rPr>
                <w:szCs w:val="22"/>
              </w:rPr>
              <w:t>24.4</w:t>
            </w:r>
          </w:p>
        </w:tc>
        <w:tc>
          <w:tcPr>
            <w:tcW w:w="8731" w:type="dxa"/>
          </w:tcPr>
          <w:p w:rsidR="00054A4A" w:rsidRPr="003518E6" w:rsidRDefault="00054A4A" w:rsidP="00054A4A">
            <w:pPr>
              <w:ind w:firstLine="6"/>
              <w:rPr>
                <w:rFonts w:cs="Arial"/>
                <w:color w:val="0B0C0C"/>
                <w:szCs w:val="22"/>
                <w:shd w:val="clear" w:color="auto" w:fill="FFFFFF"/>
              </w:rPr>
            </w:pPr>
            <w:r>
              <w:rPr>
                <w:rFonts w:cs="Arial"/>
                <w:color w:val="0B0C0C"/>
                <w:szCs w:val="22"/>
                <w:shd w:val="clear" w:color="auto" w:fill="FFFFFF"/>
              </w:rPr>
              <w:t>Unpaid Carers Leave can be requested by the employee to be taken in one block, individual days or half days.</w:t>
            </w:r>
          </w:p>
        </w:tc>
      </w:tr>
      <w:tr w:rsidR="00054A4A" w:rsidRPr="009D0524" w:rsidTr="002D0E61">
        <w:trPr>
          <w:trHeight w:val="283"/>
        </w:trPr>
        <w:tc>
          <w:tcPr>
            <w:tcW w:w="1020" w:type="dxa"/>
          </w:tcPr>
          <w:p w:rsidR="00054A4A" w:rsidRDefault="00054A4A" w:rsidP="00054A4A">
            <w:pPr>
              <w:rPr>
                <w:szCs w:val="22"/>
              </w:rPr>
            </w:pPr>
          </w:p>
        </w:tc>
        <w:tc>
          <w:tcPr>
            <w:tcW w:w="8731" w:type="dxa"/>
          </w:tcPr>
          <w:p w:rsidR="00054A4A" w:rsidRDefault="00054A4A" w:rsidP="00054A4A">
            <w:pPr>
              <w:ind w:firstLine="6"/>
              <w:rPr>
                <w:rFonts w:cs="Arial"/>
                <w:color w:val="0B0C0C"/>
                <w:szCs w:val="22"/>
                <w:shd w:val="clear" w:color="auto" w:fill="FFFFFF"/>
              </w:rPr>
            </w:pPr>
          </w:p>
        </w:tc>
      </w:tr>
      <w:tr w:rsidR="00054A4A" w:rsidRPr="009D0524" w:rsidTr="002D0E61">
        <w:trPr>
          <w:trHeight w:val="283"/>
        </w:trPr>
        <w:tc>
          <w:tcPr>
            <w:tcW w:w="1020" w:type="dxa"/>
          </w:tcPr>
          <w:p w:rsidR="00054A4A" w:rsidRDefault="00054A4A" w:rsidP="00054A4A">
            <w:pPr>
              <w:rPr>
                <w:szCs w:val="22"/>
              </w:rPr>
            </w:pPr>
            <w:r>
              <w:rPr>
                <w:szCs w:val="22"/>
              </w:rPr>
              <w:t>24.5</w:t>
            </w:r>
          </w:p>
        </w:tc>
        <w:tc>
          <w:tcPr>
            <w:tcW w:w="8731" w:type="dxa"/>
          </w:tcPr>
          <w:p w:rsidR="00054A4A" w:rsidRDefault="00054A4A" w:rsidP="00054A4A">
            <w:pPr>
              <w:ind w:firstLine="6"/>
              <w:rPr>
                <w:szCs w:val="22"/>
              </w:rPr>
            </w:pPr>
            <w:r>
              <w:rPr>
                <w:szCs w:val="22"/>
              </w:rPr>
              <w:t>Employees must give a must give the following notice:</w:t>
            </w:r>
          </w:p>
          <w:p w:rsidR="00054A4A" w:rsidRDefault="00054A4A" w:rsidP="00054A4A">
            <w:pPr>
              <w:pStyle w:val="ListParagraph"/>
              <w:numPr>
                <w:ilvl w:val="0"/>
                <w:numId w:val="36"/>
              </w:numPr>
              <w:rPr>
                <w:szCs w:val="22"/>
              </w:rPr>
            </w:pPr>
            <w:r>
              <w:rPr>
                <w:szCs w:val="22"/>
              </w:rPr>
              <w:lastRenderedPageBreak/>
              <w:t xml:space="preserve">If </w:t>
            </w:r>
            <w:r w:rsidRPr="00EA10CE">
              <w:rPr>
                <w:szCs w:val="22"/>
              </w:rPr>
              <w:t>the req</w:t>
            </w:r>
            <w:r>
              <w:rPr>
                <w:szCs w:val="22"/>
              </w:rPr>
              <w:t>uest is for half a day or a day, a minimum of one days</w:t>
            </w:r>
            <w:r w:rsidR="00172B55">
              <w:rPr>
                <w:szCs w:val="22"/>
              </w:rPr>
              <w:t>’</w:t>
            </w:r>
            <w:r>
              <w:rPr>
                <w:szCs w:val="22"/>
              </w:rPr>
              <w:t xml:space="preserve"> notice is required</w:t>
            </w:r>
            <w:r w:rsidR="00172B55">
              <w:rPr>
                <w:szCs w:val="22"/>
              </w:rPr>
              <w:t>.</w:t>
            </w:r>
          </w:p>
          <w:p w:rsidR="00054A4A" w:rsidRPr="00054A4A" w:rsidRDefault="00054A4A" w:rsidP="00054A4A">
            <w:pPr>
              <w:pStyle w:val="ListParagraph"/>
              <w:numPr>
                <w:ilvl w:val="0"/>
                <w:numId w:val="36"/>
              </w:numPr>
              <w:rPr>
                <w:szCs w:val="22"/>
              </w:rPr>
            </w:pPr>
            <w:r w:rsidRPr="00EA10CE">
              <w:rPr>
                <w:szCs w:val="22"/>
              </w:rPr>
              <w:t>If the request is for more than one day, the notice period must be at least twice as long as the requested leave. For example, if the request is for 2 days, the notice period must be at least 4 days.</w:t>
            </w:r>
          </w:p>
        </w:tc>
      </w:tr>
      <w:tr w:rsidR="00054A4A" w:rsidRPr="009D0524" w:rsidTr="002D0E61">
        <w:trPr>
          <w:trHeight w:val="283"/>
        </w:trPr>
        <w:tc>
          <w:tcPr>
            <w:tcW w:w="1020" w:type="dxa"/>
          </w:tcPr>
          <w:p w:rsidR="00054A4A" w:rsidRDefault="00054A4A" w:rsidP="00054A4A">
            <w:pPr>
              <w:rPr>
                <w:szCs w:val="22"/>
              </w:rPr>
            </w:pPr>
          </w:p>
        </w:tc>
        <w:tc>
          <w:tcPr>
            <w:tcW w:w="8731" w:type="dxa"/>
          </w:tcPr>
          <w:p w:rsidR="00054A4A" w:rsidRDefault="00054A4A" w:rsidP="00054A4A">
            <w:pPr>
              <w:ind w:firstLine="6"/>
              <w:rPr>
                <w:szCs w:val="22"/>
              </w:rPr>
            </w:pPr>
          </w:p>
        </w:tc>
      </w:tr>
      <w:tr w:rsidR="00054A4A" w:rsidRPr="009D0524" w:rsidTr="002D0E61">
        <w:trPr>
          <w:trHeight w:val="283"/>
        </w:trPr>
        <w:tc>
          <w:tcPr>
            <w:tcW w:w="1020" w:type="dxa"/>
          </w:tcPr>
          <w:p w:rsidR="00054A4A" w:rsidRDefault="00054A4A" w:rsidP="00054A4A">
            <w:pPr>
              <w:rPr>
                <w:szCs w:val="22"/>
              </w:rPr>
            </w:pPr>
            <w:r>
              <w:rPr>
                <w:szCs w:val="22"/>
              </w:rPr>
              <w:t>24.6</w:t>
            </w:r>
          </w:p>
        </w:tc>
        <w:tc>
          <w:tcPr>
            <w:tcW w:w="8731" w:type="dxa"/>
          </w:tcPr>
          <w:p w:rsidR="00054A4A" w:rsidRDefault="00054A4A" w:rsidP="00054A4A">
            <w:pPr>
              <w:ind w:firstLine="6"/>
              <w:rPr>
                <w:szCs w:val="22"/>
              </w:rPr>
            </w:pPr>
            <w:r>
              <w:rPr>
                <w:szCs w:val="22"/>
              </w:rPr>
              <w:t xml:space="preserve">There is no requirement for the </w:t>
            </w:r>
            <w:r w:rsidRPr="002205A6">
              <w:rPr>
                <w:szCs w:val="22"/>
              </w:rPr>
              <w:t>request to be</w:t>
            </w:r>
            <w:r>
              <w:rPr>
                <w:szCs w:val="22"/>
              </w:rPr>
              <w:t xml:space="preserve"> made</w:t>
            </w:r>
            <w:r w:rsidRPr="002205A6">
              <w:rPr>
                <w:szCs w:val="22"/>
              </w:rPr>
              <w:t xml:space="preserve"> in writing</w:t>
            </w:r>
            <w:r>
              <w:rPr>
                <w:szCs w:val="22"/>
              </w:rPr>
              <w:t>, although the School can request this in line with their processes</w:t>
            </w:r>
            <w:r w:rsidRPr="002205A6">
              <w:rPr>
                <w:szCs w:val="22"/>
              </w:rPr>
              <w:t>.</w:t>
            </w:r>
          </w:p>
        </w:tc>
      </w:tr>
      <w:tr w:rsidR="00054A4A" w:rsidRPr="009D0524" w:rsidTr="002D0E61">
        <w:trPr>
          <w:trHeight w:val="283"/>
        </w:trPr>
        <w:tc>
          <w:tcPr>
            <w:tcW w:w="1020" w:type="dxa"/>
          </w:tcPr>
          <w:p w:rsidR="00054A4A" w:rsidRDefault="00054A4A" w:rsidP="00054A4A">
            <w:pPr>
              <w:rPr>
                <w:szCs w:val="22"/>
              </w:rPr>
            </w:pPr>
          </w:p>
        </w:tc>
        <w:tc>
          <w:tcPr>
            <w:tcW w:w="8731" w:type="dxa"/>
          </w:tcPr>
          <w:p w:rsidR="00054A4A" w:rsidRDefault="00054A4A" w:rsidP="00054A4A">
            <w:pPr>
              <w:ind w:firstLine="6"/>
              <w:rPr>
                <w:szCs w:val="22"/>
              </w:rPr>
            </w:pPr>
          </w:p>
        </w:tc>
      </w:tr>
      <w:tr w:rsidR="00054A4A" w:rsidRPr="009D0524" w:rsidTr="002D0E61">
        <w:trPr>
          <w:trHeight w:val="283"/>
        </w:trPr>
        <w:tc>
          <w:tcPr>
            <w:tcW w:w="1020" w:type="dxa"/>
          </w:tcPr>
          <w:p w:rsidR="00054A4A" w:rsidRDefault="00054A4A" w:rsidP="00054A4A">
            <w:pPr>
              <w:rPr>
                <w:szCs w:val="22"/>
              </w:rPr>
            </w:pPr>
            <w:r>
              <w:rPr>
                <w:szCs w:val="22"/>
              </w:rPr>
              <w:t>24.7</w:t>
            </w:r>
          </w:p>
        </w:tc>
        <w:tc>
          <w:tcPr>
            <w:tcW w:w="8731" w:type="dxa"/>
          </w:tcPr>
          <w:p w:rsidR="00054A4A" w:rsidRDefault="00054A4A" w:rsidP="00054A4A">
            <w:pPr>
              <w:ind w:firstLine="6"/>
              <w:rPr>
                <w:szCs w:val="22"/>
              </w:rPr>
            </w:pPr>
            <w:r>
              <w:rPr>
                <w:szCs w:val="22"/>
              </w:rPr>
              <w:t>Schools cannot refuse a request for unpaid carers leave. Should the absence cause serious disruption to the school then the employee can be asked to postpone the leave.</w:t>
            </w:r>
          </w:p>
        </w:tc>
      </w:tr>
      <w:tr w:rsidR="00054A4A" w:rsidRPr="009D0524" w:rsidTr="002D0E61">
        <w:trPr>
          <w:trHeight w:val="283"/>
        </w:trPr>
        <w:tc>
          <w:tcPr>
            <w:tcW w:w="1020" w:type="dxa"/>
          </w:tcPr>
          <w:p w:rsidR="00054A4A" w:rsidRDefault="00054A4A" w:rsidP="00054A4A">
            <w:pPr>
              <w:rPr>
                <w:szCs w:val="22"/>
              </w:rPr>
            </w:pPr>
          </w:p>
        </w:tc>
        <w:tc>
          <w:tcPr>
            <w:tcW w:w="8731" w:type="dxa"/>
          </w:tcPr>
          <w:p w:rsidR="00054A4A" w:rsidRDefault="00054A4A" w:rsidP="00054A4A">
            <w:pPr>
              <w:ind w:firstLine="6"/>
              <w:rPr>
                <w:szCs w:val="22"/>
              </w:rPr>
            </w:pPr>
          </w:p>
        </w:tc>
      </w:tr>
      <w:tr w:rsidR="00054A4A" w:rsidRPr="009D0524" w:rsidTr="002D0E61">
        <w:trPr>
          <w:trHeight w:val="283"/>
        </w:trPr>
        <w:tc>
          <w:tcPr>
            <w:tcW w:w="1020" w:type="dxa"/>
          </w:tcPr>
          <w:p w:rsidR="00054A4A" w:rsidRDefault="00054A4A" w:rsidP="00054A4A">
            <w:pPr>
              <w:rPr>
                <w:szCs w:val="22"/>
              </w:rPr>
            </w:pPr>
            <w:r>
              <w:rPr>
                <w:szCs w:val="22"/>
              </w:rPr>
              <w:t>24.8</w:t>
            </w:r>
          </w:p>
        </w:tc>
        <w:tc>
          <w:tcPr>
            <w:tcW w:w="8731" w:type="dxa"/>
          </w:tcPr>
          <w:p w:rsidR="00054A4A" w:rsidRDefault="00054A4A" w:rsidP="00054A4A">
            <w:pPr>
              <w:ind w:firstLine="6"/>
              <w:rPr>
                <w:szCs w:val="22"/>
              </w:rPr>
            </w:pPr>
            <w:r>
              <w:rPr>
                <w:szCs w:val="22"/>
              </w:rPr>
              <w:t>Where Unpaid Carers Leave has been postponed, a new date must be agreed for the leave to be taken, within one month of the original date requested. This must be confirmed in writing to the employee within 7 days of the original request.</w:t>
            </w:r>
          </w:p>
        </w:tc>
      </w:tr>
    </w:tbl>
    <w:p w:rsidR="00E50383" w:rsidRDefault="00E50383" w:rsidP="00A0691B"/>
    <w:sectPr w:rsidR="00E50383" w:rsidSect="00433896">
      <w:headerReference w:type="default" r:id="rId8"/>
      <w:footerReference w:type="default" r:id="rId9"/>
      <w:pgSz w:w="11907" w:h="16840" w:code="9"/>
      <w:pgMar w:top="1134" w:right="1134" w:bottom="1134" w:left="1134" w:header="567" w:footer="567" w:gutter="0"/>
      <w:paperSrc w:first="1"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425" w:rsidRDefault="00E35425">
      <w:r>
        <w:separator/>
      </w:r>
    </w:p>
  </w:endnote>
  <w:endnote w:type="continuationSeparator" w:id="0">
    <w:p w:rsidR="00E35425" w:rsidRDefault="00E35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524" w:rsidRDefault="009D0524">
    <w:pPr>
      <w:pStyle w:val="Footer"/>
      <w:jc w:val="center"/>
      <w:rPr>
        <w:rStyle w:val="PageNumber"/>
        <w:sz w:val="16"/>
      </w:rPr>
    </w:pPr>
    <w:r>
      <w:rPr>
        <w:sz w:val="16"/>
      </w:rPr>
      <w:t xml:space="preserve">Page </w:t>
    </w:r>
    <w:r w:rsidR="000F27F4">
      <w:rPr>
        <w:rStyle w:val="PageNumber"/>
        <w:sz w:val="16"/>
      </w:rPr>
      <w:fldChar w:fldCharType="begin"/>
    </w:r>
    <w:r>
      <w:rPr>
        <w:rStyle w:val="PageNumber"/>
        <w:sz w:val="16"/>
      </w:rPr>
      <w:instrText xml:space="preserve"> PAGE </w:instrText>
    </w:r>
    <w:r w:rsidR="000F27F4">
      <w:rPr>
        <w:rStyle w:val="PageNumber"/>
        <w:sz w:val="16"/>
      </w:rPr>
      <w:fldChar w:fldCharType="separate"/>
    </w:r>
    <w:r w:rsidR="006D2502">
      <w:rPr>
        <w:rStyle w:val="PageNumber"/>
        <w:noProof/>
        <w:sz w:val="16"/>
      </w:rPr>
      <w:t>2</w:t>
    </w:r>
    <w:r w:rsidR="000F27F4">
      <w:rPr>
        <w:rStyle w:val="PageNumber"/>
        <w:sz w:val="16"/>
      </w:rPr>
      <w:fldChar w:fldCharType="end"/>
    </w:r>
    <w:r>
      <w:rPr>
        <w:rStyle w:val="PageNumber"/>
        <w:sz w:val="16"/>
      </w:rPr>
      <w:t xml:space="preserve"> of </w:t>
    </w:r>
    <w:r w:rsidR="000F27F4">
      <w:rPr>
        <w:rStyle w:val="PageNumber"/>
        <w:sz w:val="16"/>
      </w:rPr>
      <w:fldChar w:fldCharType="begin"/>
    </w:r>
    <w:r>
      <w:rPr>
        <w:rStyle w:val="PageNumber"/>
        <w:sz w:val="16"/>
      </w:rPr>
      <w:instrText xml:space="preserve"> NUMPAGES </w:instrText>
    </w:r>
    <w:r w:rsidR="000F27F4">
      <w:rPr>
        <w:rStyle w:val="PageNumber"/>
        <w:sz w:val="16"/>
      </w:rPr>
      <w:fldChar w:fldCharType="separate"/>
    </w:r>
    <w:r w:rsidR="006D2502">
      <w:rPr>
        <w:rStyle w:val="PageNumber"/>
        <w:noProof/>
        <w:sz w:val="16"/>
      </w:rPr>
      <w:t>8</w:t>
    </w:r>
    <w:r w:rsidR="000F27F4">
      <w:rPr>
        <w:rStyle w:val="PageNumber"/>
        <w:sz w:val="16"/>
      </w:rPr>
      <w:fldChar w:fldCharType="end"/>
    </w:r>
  </w:p>
  <w:p w:rsidR="000C3AD5" w:rsidRPr="00CD67C0" w:rsidRDefault="000C3AD5" w:rsidP="000C3AD5">
    <w:pPr>
      <w:pStyle w:val="Footer"/>
      <w:rPr>
        <w:rFonts w:cs="Arial"/>
        <w:sz w:val="16"/>
        <w:szCs w:val="16"/>
      </w:rPr>
    </w:pPr>
    <w:r w:rsidRPr="00E00AD5">
      <w:rPr>
        <w:rFonts w:cs="Arial"/>
        <w:bCs/>
        <w:i/>
        <w:sz w:val="16"/>
        <w:szCs w:val="16"/>
      </w:rPr>
      <w:t xml:space="preserve">HES HR                                                        </w:t>
    </w:r>
    <w:r>
      <w:rPr>
        <w:rFonts w:cs="Arial"/>
        <w:bCs/>
        <w:i/>
        <w:sz w:val="16"/>
        <w:szCs w:val="16"/>
      </w:rPr>
      <w:t xml:space="preserve">                  </w:t>
    </w:r>
    <w:r w:rsidRPr="00E00AD5">
      <w:rPr>
        <w:rFonts w:cs="Arial"/>
        <w:bCs/>
        <w:i/>
        <w:sz w:val="16"/>
        <w:szCs w:val="16"/>
      </w:rPr>
      <w:t xml:space="preserve">                                                                                      </w:t>
    </w:r>
    <w:r>
      <w:rPr>
        <w:rFonts w:cs="Arial"/>
        <w:bCs/>
        <w:i/>
        <w:sz w:val="16"/>
        <w:szCs w:val="16"/>
      </w:rPr>
      <w:t xml:space="preserve">                </w:t>
    </w:r>
    <w:r w:rsidR="001E1E41">
      <w:rPr>
        <w:rFonts w:cs="Arial"/>
        <w:bCs/>
        <w:i/>
        <w:sz w:val="16"/>
        <w:szCs w:val="16"/>
      </w:rPr>
      <w:t>September 202</w:t>
    </w:r>
    <w:r w:rsidR="00FE3330">
      <w:rPr>
        <w:rFonts w:cs="Arial"/>
        <w:bCs/>
        <w:i/>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425" w:rsidRDefault="00E35425">
      <w:r>
        <w:separator/>
      </w:r>
    </w:p>
  </w:footnote>
  <w:footnote w:type="continuationSeparator" w:id="0">
    <w:p w:rsidR="00E35425" w:rsidRDefault="00E35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079" w:rsidRDefault="001F104D" w:rsidP="005B1079">
    <w:pPr>
      <w:jc w:val="center"/>
      <w:rPr>
        <w:rFonts w:cs="Arial"/>
        <w:b/>
        <w:sz w:val="24"/>
        <w:szCs w:val="24"/>
      </w:rPr>
    </w:pPr>
    <w:r>
      <w:rPr>
        <w:rFonts w:cs="Arial"/>
        <w:b/>
        <w:sz w:val="24"/>
        <w:szCs w:val="24"/>
      </w:rPr>
      <w:t xml:space="preserve">HES HR </w:t>
    </w:r>
    <w:r w:rsidR="00CA616D">
      <w:rPr>
        <w:rFonts w:cs="Arial"/>
        <w:b/>
        <w:sz w:val="24"/>
        <w:szCs w:val="24"/>
      </w:rPr>
      <w:t xml:space="preserve">Model </w:t>
    </w:r>
    <w:r w:rsidR="00FA4096">
      <w:rPr>
        <w:rFonts w:cs="Arial"/>
        <w:b/>
        <w:sz w:val="24"/>
        <w:szCs w:val="24"/>
      </w:rPr>
      <w:t>Personal Leave</w:t>
    </w:r>
    <w:r w:rsidR="005B1079">
      <w:rPr>
        <w:rFonts w:cs="Arial"/>
        <w:b/>
        <w:sz w:val="24"/>
        <w:szCs w:val="24"/>
      </w:rPr>
      <w:t xml:space="preserve"> Policy</w:t>
    </w:r>
  </w:p>
  <w:p w:rsidR="005B2A8F" w:rsidRPr="00D011D7" w:rsidRDefault="005B2A8F" w:rsidP="005B1079">
    <w:pPr>
      <w:jc w:val="center"/>
      <w:rPr>
        <w:rFonts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9554C"/>
    <w:multiLevelType w:val="hybridMultilevel"/>
    <w:tmpl w:val="13420868"/>
    <w:lvl w:ilvl="0" w:tplc="45760FFC">
      <w:start w:val="5"/>
      <w:numFmt w:val="bullet"/>
      <w:lvlText w:val=""/>
      <w:lvlJc w:val="left"/>
      <w:pPr>
        <w:tabs>
          <w:tab w:val="num" w:pos="284"/>
        </w:tabs>
        <w:ind w:left="284" w:hanging="284"/>
      </w:pPr>
      <w:rPr>
        <w:rFonts w:ascii="Symbol" w:hAnsi="Symbol"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65124C"/>
    <w:multiLevelType w:val="multilevel"/>
    <w:tmpl w:val="6C9286F8"/>
    <w:lvl w:ilvl="0">
      <w:start w:val="6"/>
      <w:numFmt w:val="decimal"/>
      <w:lvlText w:val="%1"/>
      <w:lvlJc w:val="left"/>
      <w:pPr>
        <w:tabs>
          <w:tab w:val="num" w:pos="360"/>
        </w:tabs>
        <w:ind w:left="360" w:hanging="36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800"/>
        </w:tabs>
        <w:ind w:left="1800" w:hanging="1800"/>
      </w:pPr>
      <w:rPr>
        <w:rFonts w:hint="default"/>
        <w:u w:val="none"/>
      </w:rPr>
    </w:lvl>
    <w:lvl w:ilvl="7">
      <w:start w:val="1"/>
      <w:numFmt w:val="decimal"/>
      <w:lvlText w:val="%1.%2.%3.%4.%5.%6.%7.%8"/>
      <w:lvlJc w:val="left"/>
      <w:pPr>
        <w:tabs>
          <w:tab w:val="num" w:pos="2160"/>
        </w:tabs>
        <w:ind w:left="2160" w:hanging="216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2" w15:restartNumberingAfterBreak="0">
    <w:nsid w:val="117741E0"/>
    <w:multiLevelType w:val="hybridMultilevel"/>
    <w:tmpl w:val="FE28CD16"/>
    <w:lvl w:ilvl="0" w:tplc="A54A8472">
      <w:start w:val="1"/>
      <w:numFmt w:val="bullet"/>
      <w:lvlText w:val=""/>
      <w:lvlJc w:val="left"/>
      <w:pPr>
        <w:tabs>
          <w:tab w:val="num" w:pos="1724"/>
        </w:tabs>
        <w:ind w:left="1648" w:hanging="284"/>
      </w:pPr>
      <w:rPr>
        <w:rFonts w:ascii="Symbol" w:hAnsi="Symbol" w:hint="default"/>
        <w:color w:val="auto"/>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152D09B3"/>
    <w:multiLevelType w:val="multilevel"/>
    <w:tmpl w:val="FBCEB8CA"/>
    <w:lvl w:ilvl="0">
      <w:start w:val="5"/>
      <w:numFmt w:val="decimal"/>
      <w:lvlText w:val="%1"/>
      <w:lvlJc w:val="left"/>
      <w:pPr>
        <w:tabs>
          <w:tab w:val="num" w:pos="360"/>
        </w:tabs>
        <w:ind w:left="360" w:hanging="360"/>
      </w:pPr>
      <w:rPr>
        <w:rFonts w:hint="default"/>
        <w:u w:val="none"/>
      </w:rPr>
    </w:lvl>
    <w:lvl w:ilvl="1">
      <w:start w:val="3"/>
      <w:numFmt w:val="decimal"/>
      <w:lvlText w:val="5.%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800"/>
        </w:tabs>
        <w:ind w:left="1800" w:hanging="1800"/>
      </w:pPr>
      <w:rPr>
        <w:rFonts w:hint="default"/>
        <w:u w:val="none"/>
      </w:rPr>
    </w:lvl>
    <w:lvl w:ilvl="7">
      <w:start w:val="1"/>
      <w:numFmt w:val="decimal"/>
      <w:lvlText w:val="%1.%2.%3.%4.%5.%6.%7.%8"/>
      <w:lvlJc w:val="left"/>
      <w:pPr>
        <w:tabs>
          <w:tab w:val="num" w:pos="2160"/>
        </w:tabs>
        <w:ind w:left="2160" w:hanging="216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4" w15:restartNumberingAfterBreak="0">
    <w:nsid w:val="19365104"/>
    <w:multiLevelType w:val="hybridMultilevel"/>
    <w:tmpl w:val="F62EE93E"/>
    <w:lvl w:ilvl="0" w:tplc="45760FFC">
      <w:start w:val="5"/>
      <w:numFmt w:val="bullet"/>
      <w:lvlText w:val=""/>
      <w:lvlJc w:val="left"/>
      <w:pPr>
        <w:tabs>
          <w:tab w:val="num" w:pos="284"/>
        </w:tabs>
        <w:ind w:left="284" w:hanging="284"/>
      </w:pPr>
      <w:rPr>
        <w:rFonts w:ascii="Symbol" w:hAnsi="Symbol"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5A4CE1"/>
    <w:multiLevelType w:val="hybridMultilevel"/>
    <w:tmpl w:val="3292938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6" w15:restartNumberingAfterBreak="0">
    <w:nsid w:val="1E7053C8"/>
    <w:multiLevelType w:val="hybridMultilevel"/>
    <w:tmpl w:val="6ED0AA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A96DCC"/>
    <w:multiLevelType w:val="hybridMultilevel"/>
    <w:tmpl w:val="D2A222BE"/>
    <w:lvl w:ilvl="0" w:tplc="45760FFC">
      <w:start w:val="5"/>
      <w:numFmt w:val="bullet"/>
      <w:lvlText w:val=""/>
      <w:lvlJc w:val="left"/>
      <w:pPr>
        <w:tabs>
          <w:tab w:val="num" w:pos="284"/>
        </w:tabs>
        <w:ind w:left="284" w:hanging="284"/>
      </w:pPr>
      <w:rPr>
        <w:rFonts w:ascii="Symbol" w:hAnsi="Symbol"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8C0291"/>
    <w:multiLevelType w:val="hybridMultilevel"/>
    <w:tmpl w:val="C25259DE"/>
    <w:lvl w:ilvl="0" w:tplc="45760FFC">
      <w:start w:val="5"/>
      <w:numFmt w:val="bullet"/>
      <w:lvlText w:val=""/>
      <w:lvlJc w:val="left"/>
      <w:pPr>
        <w:tabs>
          <w:tab w:val="num" w:pos="851"/>
        </w:tabs>
        <w:ind w:left="851" w:hanging="284"/>
      </w:pPr>
      <w:rPr>
        <w:rFonts w:ascii="Symbol" w:hAnsi="Symbol" w:hint="default"/>
        <w:b w:val="0"/>
        <w:i w:val="0"/>
        <w:color w:val="000000"/>
        <w:sz w:val="16"/>
        <w:szCs w:val="16"/>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223F0C5D"/>
    <w:multiLevelType w:val="multilevel"/>
    <w:tmpl w:val="FA66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9529C4"/>
    <w:multiLevelType w:val="hybridMultilevel"/>
    <w:tmpl w:val="E3F61B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DE491B"/>
    <w:multiLevelType w:val="hybridMultilevel"/>
    <w:tmpl w:val="BBA2D7E4"/>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15:restartNumberingAfterBreak="0">
    <w:nsid w:val="2BD70AA4"/>
    <w:multiLevelType w:val="hybridMultilevel"/>
    <w:tmpl w:val="5E404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833579"/>
    <w:multiLevelType w:val="multilevel"/>
    <w:tmpl w:val="86B2D46C"/>
    <w:lvl w:ilvl="0">
      <w:start w:val="1"/>
      <w:numFmt w:val="decimal"/>
      <w:lvlText w:val="%1."/>
      <w:lvlJc w:val="left"/>
      <w:pPr>
        <w:tabs>
          <w:tab w:val="num" w:pos="360"/>
        </w:tabs>
        <w:ind w:left="284" w:hanging="284"/>
      </w:pPr>
      <w:rPr>
        <w:rFonts w:hint="default"/>
      </w:rPr>
    </w:lvl>
    <w:lvl w:ilvl="1">
      <w:start w:val="1"/>
      <w:numFmt w:val="decimal"/>
      <w:lvlText w:val="%1.%2."/>
      <w:lvlJc w:val="left"/>
      <w:pPr>
        <w:tabs>
          <w:tab w:val="num" w:pos="567"/>
        </w:tabs>
        <w:ind w:left="567" w:hanging="567"/>
      </w:pPr>
      <w:rPr>
        <w:rFonts w:hint="default"/>
      </w:rPr>
    </w:lvl>
    <w:lvl w:ilvl="2">
      <w:start w:val="1"/>
      <w:numFmt w:val="lowerRoman"/>
      <w:lvlText w:val="%3"/>
      <w:lvlJc w:val="left"/>
      <w:pPr>
        <w:tabs>
          <w:tab w:val="num" w:pos="1077"/>
        </w:tabs>
        <w:ind w:left="1077" w:hanging="680"/>
      </w:pPr>
      <w:rPr>
        <w:rFonts w:hint="default"/>
      </w:rPr>
    </w:lvl>
    <w:lvl w:ilvl="3">
      <w:start w:val="1"/>
      <w:numFmt w:val="decimal"/>
      <w:lvlText w:val="%1.%2%3.%4."/>
      <w:lvlJc w:val="left"/>
      <w:pPr>
        <w:tabs>
          <w:tab w:val="num" w:pos="1191"/>
        </w:tabs>
        <w:ind w:left="1191" w:hanging="107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334924D8"/>
    <w:multiLevelType w:val="hybridMultilevel"/>
    <w:tmpl w:val="4F583450"/>
    <w:lvl w:ilvl="0" w:tplc="51E89414">
      <w:start w:val="1"/>
      <w:numFmt w:val="bullet"/>
      <w:lvlText w:val="o"/>
      <w:lvlJc w:val="left"/>
      <w:pPr>
        <w:tabs>
          <w:tab w:val="num" w:pos="2084"/>
        </w:tabs>
        <w:ind w:left="2084" w:firstLine="0"/>
      </w:pPr>
      <w:rPr>
        <w:rFonts w:ascii="Courier New" w:hAnsi="Courier New" w:hint="default"/>
        <w:sz w:val="16"/>
        <w:szCs w:val="16"/>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5" w15:restartNumberingAfterBreak="0">
    <w:nsid w:val="377F3BA9"/>
    <w:multiLevelType w:val="hybridMultilevel"/>
    <w:tmpl w:val="38DCCE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7A15241"/>
    <w:multiLevelType w:val="multilevel"/>
    <w:tmpl w:val="3AFC3A3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19184E"/>
    <w:multiLevelType w:val="hybridMultilevel"/>
    <w:tmpl w:val="56464B74"/>
    <w:lvl w:ilvl="0" w:tplc="51E89414">
      <w:start w:val="1"/>
      <w:numFmt w:val="bullet"/>
      <w:lvlText w:val="o"/>
      <w:lvlJc w:val="left"/>
      <w:pPr>
        <w:tabs>
          <w:tab w:val="num" w:pos="568"/>
        </w:tabs>
        <w:ind w:left="568" w:firstLine="0"/>
      </w:pPr>
      <w:rPr>
        <w:rFonts w:ascii="Courier New" w:hAnsi="Courier New" w:hint="default"/>
        <w:sz w:val="16"/>
        <w:szCs w:val="16"/>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474D1192"/>
    <w:multiLevelType w:val="hybridMultilevel"/>
    <w:tmpl w:val="6DE2E806"/>
    <w:lvl w:ilvl="0" w:tplc="EB9C40C0">
      <w:start w:val="1"/>
      <w:numFmt w:val="bullet"/>
      <w:lvlText w:val=""/>
      <w:lvlJc w:val="left"/>
      <w:pPr>
        <w:tabs>
          <w:tab w:val="num" w:pos="284"/>
        </w:tabs>
        <w:ind w:left="284"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9E0764"/>
    <w:multiLevelType w:val="multilevel"/>
    <w:tmpl w:val="36B04B3A"/>
    <w:lvl w:ilvl="0">
      <w:start w:val="1"/>
      <w:numFmt w:val="bullet"/>
      <w:lvlText w:val=""/>
      <w:lvlJc w:val="left"/>
      <w:pPr>
        <w:tabs>
          <w:tab w:val="num" w:pos="1083"/>
        </w:tabs>
        <w:ind w:left="1083" w:hanging="363"/>
      </w:pPr>
      <w:rPr>
        <w:rFonts w:ascii="Symbol" w:hAnsi="Symbol" w:hint="default"/>
        <w:color w:val="auto"/>
      </w:rPr>
    </w:lvl>
    <w:lvl w:ilvl="1">
      <w:start w:val="1"/>
      <w:numFmt w:val="decimal"/>
      <w:lvlText w:val="%1.%2."/>
      <w:lvlJc w:val="left"/>
      <w:pPr>
        <w:tabs>
          <w:tab w:val="num" w:pos="1287"/>
        </w:tabs>
        <w:ind w:left="1287" w:hanging="567"/>
      </w:pPr>
      <w:rPr>
        <w:rFonts w:hint="default"/>
      </w:rPr>
    </w:lvl>
    <w:lvl w:ilvl="2">
      <w:start w:val="1"/>
      <w:numFmt w:val="none"/>
      <w:lvlText w:val="4.2.1"/>
      <w:lvlJc w:val="left"/>
      <w:pPr>
        <w:tabs>
          <w:tab w:val="num" w:pos="1797"/>
        </w:tabs>
        <w:ind w:left="1797" w:hanging="680"/>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20" w15:restartNumberingAfterBreak="0">
    <w:nsid w:val="500C2934"/>
    <w:multiLevelType w:val="hybridMultilevel"/>
    <w:tmpl w:val="CB1EE936"/>
    <w:lvl w:ilvl="0" w:tplc="30DCC686">
      <w:start w:val="1"/>
      <w:numFmt w:val="bullet"/>
      <w:lvlText w:val=""/>
      <w:lvlJc w:val="left"/>
      <w:pPr>
        <w:tabs>
          <w:tab w:val="num" w:pos="1440"/>
        </w:tabs>
        <w:ind w:left="1440" w:hanging="363"/>
      </w:pPr>
      <w:rPr>
        <w:rFonts w:ascii="Symbol" w:hAnsi="Symbol" w:hint="default"/>
        <w:color w:val="auto"/>
      </w:rPr>
    </w:lvl>
    <w:lvl w:ilvl="1" w:tplc="04090003" w:tentative="1">
      <w:start w:val="1"/>
      <w:numFmt w:val="bullet"/>
      <w:lvlText w:val="o"/>
      <w:lvlJc w:val="left"/>
      <w:pPr>
        <w:tabs>
          <w:tab w:val="num" w:pos="2517"/>
        </w:tabs>
        <w:ind w:left="2517" w:hanging="360"/>
      </w:pPr>
      <w:rPr>
        <w:rFonts w:ascii="Courier New" w:hAnsi="Courier New" w:hint="default"/>
      </w:rPr>
    </w:lvl>
    <w:lvl w:ilvl="2" w:tplc="04090005" w:tentative="1">
      <w:start w:val="1"/>
      <w:numFmt w:val="bullet"/>
      <w:lvlText w:val=""/>
      <w:lvlJc w:val="left"/>
      <w:pPr>
        <w:tabs>
          <w:tab w:val="num" w:pos="3237"/>
        </w:tabs>
        <w:ind w:left="3237" w:hanging="360"/>
      </w:pPr>
      <w:rPr>
        <w:rFonts w:ascii="Wingdings" w:hAnsi="Wingdings" w:hint="default"/>
      </w:rPr>
    </w:lvl>
    <w:lvl w:ilvl="3" w:tplc="04090001" w:tentative="1">
      <w:start w:val="1"/>
      <w:numFmt w:val="bullet"/>
      <w:lvlText w:val=""/>
      <w:lvlJc w:val="left"/>
      <w:pPr>
        <w:tabs>
          <w:tab w:val="num" w:pos="3957"/>
        </w:tabs>
        <w:ind w:left="3957" w:hanging="360"/>
      </w:pPr>
      <w:rPr>
        <w:rFonts w:ascii="Symbol" w:hAnsi="Symbol" w:hint="default"/>
      </w:rPr>
    </w:lvl>
    <w:lvl w:ilvl="4" w:tplc="04090003" w:tentative="1">
      <w:start w:val="1"/>
      <w:numFmt w:val="bullet"/>
      <w:lvlText w:val="o"/>
      <w:lvlJc w:val="left"/>
      <w:pPr>
        <w:tabs>
          <w:tab w:val="num" w:pos="4677"/>
        </w:tabs>
        <w:ind w:left="4677" w:hanging="360"/>
      </w:pPr>
      <w:rPr>
        <w:rFonts w:ascii="Courier New" w:hAnsi="Courier New" w:hint="default"/>
      </w:rPr>
    </w:lvl>
    <w:lvl w:ilvl="5" w:tplc="04090005" w:tentative="1">
      <w:start w:val="1"/>
      <w:numFmt w:val="bullet"/>
      <w:lvlText w:val=""/>
      <w:lvlJc w:val="left"/>
      <w:pPr>
        <w:tabs>
          <w:tab w:val="num" w:pos="5397"/>
        </w:tabs>
        <w:ind w:left="5397" w:hanging="360"/>
      </w:pPr>
      <w:rPr>
        <w:rFonts w:ascii="Wingdings" w:hAnsi="Wingdings" w:hint="default"/>
      </w:rPr>
    </w:lvl>
    <w:lvl w:ilvl="6" w:tplc="04090001" w:tentative="1">
      <w:start w:val="1"/>
      <w:numFmt w:val="bullet"/>
      <w:lvlText w:val=""/>
      <w:lvlJc w:val="left"/>
      <w:pPr>
        <w:tabs>
          <w:tab w:val="num" w:pos="6117"/>
        </w:tabs>
        <w:ind w:left="6117" w:hanging="360"/>
      </w:pPr>
      <w:rPr>
        <w:rFonts w:ascii="Symbol" w:hAnsi="Symbol" w:hint="default"/>
      </w:rPr>
    </w:lvl>
    <w:lvl w:ilvl="7" w:tplc="04090003" w:tentative="1">
      <w:start w:val="1"/>
      <w:numFmt w:val="bullet"/>
      <w:lvlText w:val="o"/>
      <w:lvlJc w:val="left"/>
      <w:pPr>
        <w:tabs>
          <w:tab w:val="num" w:pos="6837"/>
        </w:tabs>
        <w:ind w:left="6837" w:hanging="360"/>
      </w:pPr>
      <w:rPr>
        <w:rFonts w:ascii="Courier New" w:hAnsi="Courier New" w:hint="default"/>
      </w:rPr>
    </w:lvl>
    <w:lvl w:ilvl="8" w:tplc="04090005" w:tentative="1">
      <w:start w:val="1"/>
      <w:numFmt w:val="bullet"/>
      <w:lvlText w:val=""/>
      <w:lvlJc w:val="left"/>
      <w:pPr>
        <w:tabs>
          <w:tab w:val="num" w:pos="7557"/>
        </w:tabs>
        <w:ind w:left="7557" w:hanging="360"/>
      </w:pPr>
      <w:rPr>
        <w:rFonts w:ascii="Wingdings" w:hAnsi="Wingdings" w:hint="default"/>
      </w:rPr>
    </w:lvl>
  </w:abstractNum>
  <w:abstractNum w:abstractNumId="21" w15:restartNumberingAfterBreak="0">
    <w:nsid w:val="54004887"/>
    <w:multiLevelType w:val="hybridMultilevel"/>
    <w:tmpl w:val="5666D740"/>
    <w:lvl w:ilvl="0" w:tplc="FCC01DFA">
      <w:start w:val="1"/>
      <w:numFmt w:val="bullet"/>
      <w:lvlText w:val=""/>
      <w:lvlJc w:val="left"/>
      <w:pPr>
        <w:tabs>
          <w:tab w:val="num" w:pos="284"/>
        </w:tabs>
        <w:ind w:left="284" w:hanging="284"/>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7A0A10"/>
    <w:multiLevelType w:val="hybridMultilevel"/>
    <w:tmpl w:val="8BA6D6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484064C"/>
    <w:multiLevelType w:val="hybridMultilevel"/>
    <w:tmpl w:val="8A647F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654BA9"/>
    <w:multiLevelType w:val="multilevel"/>
    <w:tmpl w:val="AC3ABE4E"/>
    <w:lvl w:ilvl="0">
      <w:start w:val="5"/>
      <w:numFmt w:val="bullet"/>
      <w:lvlText w:val=""/>
      <w:lvlJc w:val="left"/>
      <w:pPr>
        <w:tabs>
          <w:tab w:val="num" w:pos="1648"/>
        </w:tabs>
        <w:ind w:left="1648" w:hanging="284"/>
      </w:pPr>
      <w:rPr>
        <w:rFonts w:ascii="Symbol" w:hAnsi="Symbol" w:hint="default"/>
        <w:b w:val="0"/>
        <w:i w:val="0"/>
        <w:color w:val="000000"/>
        <w:sz w:val="16"/>
        <w:szCs w:val="16"/>
        <w:u w:val="none"/>
      </w:rPr>
    </w:lvl>
    <w:lvl w:ilvl="1">
      <w:start w:val="3"/>
      <w:numFmt w:val="decimal"/>
      <w:lvlText w:val="5.%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800"/>
        </w:tabs>
        <w:ind w:left="1800" w:hanging="1800"/>
      </w:pPr>
      <w:rPr>
        <w:rFonts w:hint="default"/>
        <w:u w:val="none"/>
      </w:rPr>
    </w:lvl>
    <w:lvl w:ilvl="7">
      <w:start w:val="1"/>
      <w:numFmt w:val="decimal"/>
      <w:lvlText w:val="%1.%2.%3.%4.%5.%6.%7.%8"/>
      <w:lvlJc w:val="left"/>
      <w:pPr>
        <w:tabs>
          <w:tab w:val="num" w:pos="2160"/>
        </w:tabs>
        <w:ind w:left="2160" w:hanging="216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25" w15:restartNumberingAfterBreak="0">
    <w:nsid w:val="581435B9"/>
    <w:multiLevelType w:val="hybridMultilevel"/>
    <w:tmpl w:val="6764EFA6"/>
    <w:lvl w:ilvl="0" w:tplc="45760FFC">
      <w:start w:val="5"/>
      <w:numFmt w:val="bullet"/>
      <w:lvlText w:val=""/>
      <w:lvlJc w:val="left"/>
      <w:pPr>
        <w:tabs>
          <w:tab w:val="num" w:pos="1648"/>
        </w:tabs>
        <w:ind w:left="1648" w:hanging="284"/>
      </w:pPr>
      <w:rPr>
        <w:rFonts w:ascii="Symbol" w:hAnsi="Symbol" w:hint="default"/>
        <w:b w:val="0"/>
        <w:i w:val="0"/>
        <w:color w:val="000000"/>
        <w:sz w:val="16"/>
        <w:szCs w:val="16"/>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58EB7AEE"/>
    <w:multiLevelType w:val="multilevel"/>
    <w:tmpl w:val="FE28CD16"/>
    <w:lvl w:ilvl="0">
      <w:start w:val="1"/>
      <w:numFmt w:val="bullet"/>
      <w:lvlText w:val=""/>
      <w:lvlJc w:val="left"/>
      <w:pPr>
        <w:tabs>
          <w:tab w:val="num" w:pos="1724"/>
        </w:tabs>
        <w:ind w:left="1648" w:hanging="284"/>
      </w:pPr>
      <w:rPr>
        <w:rFonts w:ascii="Symbol" w:hAnsi="Symbol" w:hint="default"/>
        <w:color w:val="auto"/>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59857E2A"/>
    <w:multiLevelType w:val="multilevel"/>
    <w:tmpl w:val="6DE2E806"/>
    <w:lvl w:ilvl="0">
      <w:start w:val="1"/>
      <w:numFmt w:val="bullet"/>
      <w:lvlText w:val=""/>
      <w:lvlJc w:val="left"/>
      <w:pPr>
        <w:tabs>
          <w:tab w:val="num" w:pos="284"/>
        </w:tabs>
        <w:ind w:left="284" w:firstLine="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837600"/>
    <w:multiLevelType w:val="hybridMultilevel"/>
    <w:tmpl w:val="28B0424E"/>
    <w:lvl w:ilvl="0" w:tplc="45760FFC">
      <w:start w:val="5"/>
      <w:numFmt w:val="bullet"/>
      <w:lvlText w:val=""/>
      <w:lvlJc w:val="left"/>
      <w:pPr>
        <w:tabs>
          <w:tab w:val="num" w:pos="284"/>
        </w:tabs>
        <w:ind w:left="284" w:hanging="284"/>
      </w:pPr>
      <w:rPr>
        <w:rFonts w:ascii="Symbol" w:hAnsi="Symbol"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5E270A"/>
    <w:multiLevelType w:val="hybridMultilevel"/>
    <w:tmpl w:val="DD083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390C6B"/>
    <w:multiLevelType w:val="multilevel"/>
    <w:tmpl w:val="2A3C8CDE"/>
    <w:lvl w:ilvl="0">
      <w:start w:val="5"/>
      <w:numFmt w:val="bullet"/>
      <w:lvlText w:val=""/>
      <w:lvlJc w:val="left"/>
      <w:pPr>
        <w:tabs>
          <w:tab w:val="num" w:pos="1648"/>
        </w:tabs>
        <w:ind w:left="1648" w:hanging="284"/>
      </w:pPr>
      <w:rPr>
        <w:rFonts w:ascii="Symbol" w:hAnsi="Symbol" w:hint="default"/>
        <w:b w:val="0"/>
        <w:i w:val="0"/>
        <w:color w:val="000000"/>
        <w:sz w:val="16"/>
        <w:szCs w:val="16"/>
        <w:u w:val="none"/>
      </w:rPr>
    </w:lvl>
    <w:lvl w:ilvl="1">
      <w:start w:val="3"/>
      <w:numFmt w:val="decimal"/>
      <w:lvlText w:val="5.%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800"/>
        </w:tabs>
        <w:ind w:left="1800" w:hanging="1800"/>
      </w:pPr>
      <w:rPr>
        <w:rFonts w:hint="default"/>
        <w:u w:val="none"/>
      </w:rPr>
    </w:lvl>
    <w:lvl w:ilvl="7">
      <w:start w:val="1"/>
      <w:numFmt w:val="decimal"/>
      <w:lvlText w:val="%1.%2.%3.%4.%5.%6.%7.%8"/>
      <w:lvlJc w:val="left"/>
      <w:pPr>
        <w:tabs>
          <w:tab w:val="num" w:pos="2160"/>
        </w:tabs>
        <w:ind w:left="2160" w:hanging="216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31" w15:restartNumberingAfterBreak="0">
    <w:nsid w:val="74911D73"/>
    <w:multiLevelType w:val="hybridMultilevel"/>
    <w:tmpl w:val="F8EC133A"/>
    <w:lvl w:ilvl="0" w:tplc="45760FFC">
      <w:start w:val="5"/>
      <w:numFmt w:val="bullet"/>
      <w:lvlText w:val=""/>
      <w:lvlJc w:val="left"/>
      <w:pPr>
        <w:tabs>
          <w:tab w:val="num" w:pos="284"/>
        </w:tabs>
        <w:ind w:left="284" w:hanging="284"/>
      </w:pPr>
      <w:rPr>
        <w:rFonts w:ascii="Symbol" w:hAnsi="Symbol"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383930"/>
    <w:multiLevelType w:val="hybridMultilevel"/>
    <w:tmpl w:val="3AFC3A3C"/>
    <w:lvl w:ilvl="0" w:tplc="092ADEA4">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020185"/>
    <w:multiLevelType w:val="hybridMultilevel"/>
    <w:tmpl w:val="C68098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EA4332C"/>
    <w:multiLevelType w:val="hybridMultilevel"/>
    <w:tmpl w:val="9544D116"/>
    <w:lvl w:ilvl="0" w:tplc="45760FFC">
      <w:start w:val="5"/>
      <w:numFmt w:val="bullet"/>
      <w:lvlText w:val=""/>
      <w:lvlJc w:val="left"/>
      <w:pPr>
        <w:tabs>
          <w:tab w:val="num" w:pos="284"/>
        </w:tabs>
        <w:ind w:left="284" w:hanging="284"/>
      </w:pPr>
      <w:rPr>
        <w:rFonts w:ascii="Symbol" w:hAnsi="Symbol"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B2517F"/>
    <w:multiLevelType w:val="hybridMultilevel"/>
    <w:tmpl w:val="D1A4F5C2"/>
    <w:lvl w:ilvl="0" w:tplc="45760FFC">
      <w:start w:val="5"/>
      <w:numFmt w:val="bullet"/>
      <w:lvlText w:val=""/>
      <w:lvlJc w:val="left"/>
      <w:pPr>
        <w:tabs>
          <w:tab w:val="num" w:pos="284"/>
        </w:tabs>
        <w:ind w:left="284" w:hanging="284"/>
      </w:pPr>
      <w:rPr>
        <w:rFonts w:ascii="Symbol" w:hAnsi="Symbol"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0"/>
  </w:num>
  <w:num w:numId="4">
    <w:abstractNumId w:val="31"/>
  </w:num>
  <w:num w:numId="5">
    <w:abstractNumId w:val="34"/>
  </w:num>
  <w:num w:numId="6">
    <w:abstractNumId w:val="35"/>
  </w:num>
  <w:num w:numId="7">
    <w:abstractNumId w:val="7"/>
  </w:num>
  <w:num w:numId="8">
    <w:abstractNumId w:val="13"/>
  </w:num>
  <w:num w:numId="9">
    <w:abstractNumId w:val="14"/>
  </w:num>
  <w:num w:numId="10">
    <w:abstractNumId w:val="11"/>
  </w:num>
  <w:num w:numId="11">
    <w:abstractNumId w:val="19"/>
  </w:num>
  <w:num w:numId="12">
    <w:abstractNumId w:val="20"/>
  </w:num>
  <w:num w:numId="13">
    <w:abstractNumId w:val="3"/>
  </w:num>
  <w:num w:numId="14">
    <w:abstractNumId w:val="17"/>
  </w:num>
  <w:num w:numId="15">
    <w:abstractNumId w:val="2"/>
  </w:num>
  <w:num w:numId="16">
    <w:abstractNumId w:val="26"/>
  </w:num>
  <w:num w:numId="17">
    <w:abstractNumId w:val="25"/>
  </w:num>
  <w:num w:numId="18">
    <w:abstractNumId w:val="30"/>
  </w:num>
  <w:num w:numId="19">
    <w:abstractNumId w:val="24"/>
  </w:num>
  <w:num w:numId="20">
    <w:abstractNumId w:val="1"/>
  </w:num>
  <w:num w:numId="21">
    <w:abstractNumId w:val="8"/>
  </w:num>
  <w:num w:numId="22">
    <w:abstractNumId w:val="23"/>
  </w:num>
  <w:num w:numId="23">
    <w:abstractNumId w:val="18"/>
  </w:num>
  <w:num w:numId="24">
    <w:abstractNumId w:val="27"/>
  </w:num>
  <w:num w:numId="25">
    <w:abstractNumId w:val="32"/>
  </w:num>
  <w:num w:numId="26">
    <w:abstractNumId w:val="16"/>
  </w:num>
  <w:num w:numId="27">
    <w:abstractNumId w:val="21"/>
  </w:num>
  <w:num w:numId="28">
    <w:abstractNumId w:val="29"/>
  </w:num>
  <w:num w:numId="29">
    <w:abstractNumId w:val="33"/>
  </w:num>
  <w:num w:numId="30">
    <w:abstractNumId w:val="22"/>
  </w:num>
  <w:num w:numId="31">
    <w:abstractNumId w:val="10"/>
  </w:num>
  <w:num w:numId="32">
    <w:abstractNumId w:val="15"/>
  </w:num>
  <w:num w:numId="33">
    <w:abstractNumId w:val="6"/>
  </w:num>
  <w:num w:numId="34">
    <w:abstractNumId w:val="12"/>
  </w:num>
  <w:num w:numId="35">
    <w:abstractNumId w:val="9"/>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05"/>
    <w:rsid w:val="0000403A"/>
    <w:rsid w:val="00021BE4"/>
    <w:rsid w:val="00027FDA"/>
    <w:rsid w:val="00046FD7"/>
    <w:rsid w:val="00054A4A"/>
    <w:rsid w:val="00057BBC"/>
    <w:rsid w:val="000778AC"/>
    <w:rsid w:val="000C3AD5"/>
    <w:rsid w:val="000F0758"/>
    <w:rsid w:val="000F27F4"/>
    <w:rsid w:val="000F65B0"/>
    <w:rsid w:val="00103E46"/>
    <w:rsid w:val="00116570"/>
    <w:rsid w:val="0013610B"/>
    <w:rsid w:val="001554CE"/>
    <w:rsid w:val="001621B5"/>
    <w:rsid w:val="001648E0"/>
    <w:rsid w:val="001661A0"/>
    <w:rsid w:val="00172B55"/>
    <w:rsid w:val="001A5F0D"/>
    <w:rsid w:val="001B5B80"/>
    <w:rsid w:val="001C2DAC"/>
    <w:rsid w:val="001C31E3"/>
    <w:rsid w:val="001C3EB7"/>
    <w:rsid w:val="001E1E41"/>
    <w:rsid w:val="001F104D"/>
    <w:rsid w:val="002205A6"/>
    <w:rsid w:val="00234602"/>
    <w:rsid w:val="0024126B"/>
    <w:rsid w:val="002507BD"/>
    <w:rsid w:val="00257807"/>
    <w:rsid w:val="00297BC1"/>
    <w:rsid w:val="00297ED9"/>
    <w:rsid w:val="002A1B5E"/>
    <w:rsid w:val="002C0B6B"/>
    <w:rsid w:val="002C19AD"/>
    <w:rsid w:val="002D065A"/>
    <w:rsid w:val="002D37F5"/>
    <w:rsid w:val="002E1DCD"/>
    <w:rsid w:val="002F40F7"/>
    <w:rsid w:val="00312A67"/>
    <w:rsid w:val="00332323"/>
    <w:rsid w:val="0034249F"/>
    <w:rsid w:val="003500B7"/>
    <w:rsid w:val="003518E6"/>
    <w:rsid w:val="003606CE"/>
    <w:rsid w:val="003624C1"/>
    <w:rsid w:val="00363040"/>
    <w:rsid w:val="0036356D"/>
    <w:rsid w:val="00376A60"/>
    <w:rsid w:val="00387648"/>
    <w:rsid w:val="003A3392"/>
    <w:rsid w:val="003D6F22"/>
    <w:rsid w:val="003F6192"/>
    <w:rsid w:val="003F64ED"/>
    <w:rsid w:val="003F78E4"/>
    <w:rsid w:val="00421613"/>
    <w:rsid w:val="00433896"/>
    <w:rsid w:val="00443BA5"/>
    <w:rsid w:val="0045747E"/>
    <w:rsid w:val="004932A6"/>
    <w:rsid w:val="004A1512"/>
    <w:rsid w:val="004B3F16"/>
    <w:rsid w:val="004C423B"/>
    <w:rsid w:val="004D097B"/>
    <w:rsid w:val="005226B3"/>
    <w:rsid w:val="00522C63"/>
    <w:rsid w:val="00543668"/>
    <w:rsid w:val="00544D23"/>
    <w:rsid w:val="00555B7A"/>
    <w:rsid w:val="005B1079"/>
    <w:rsid w:val="005B2A8F"/>
    <w:rsid w:val="005D67C5"/>
    <w:rsid w:val="005E628F"/>
    <w:rsid w:val="005E62DC"/>
    <w:rsid w:val="005F1255"/>
    <w:rsid w:val="005F59E5"/>
    <w:rsid w:val="00601F64"/>
    <w:rsid w:val="00603409"/>
    <w:rsid w:val="00607A70"/>
    <w:rsid w:val="0061116F"/>
    <w:rsid w:val="006657BA"/>
    <w:rsid w:val="00672E28"/>
    <w:rsid w:val="006907BA"/>
    <w:rsid w:val="006D2502"/>
    <w:rsid w:val="006D434A"/>
    <w:rsid w:val="006D72B0"/>
    <w:rsid w:val="006E259A"/>
    <w:rsid w:val="006E2608"/>
    <w:rsid w:val="006F036B"/>
    <w:rsid w:val="00712A73"/>
    <w:rsid w:val="007350D6"/>
    <w:rsid w:val="00736AA0"/>
    <w:rsid w:val="007425DA"/>
    <w:rsid w:val="007579E2"/>
    <w:rsid w:val="0077370F"/>
    <w:rsid w:val="00785C6C"/>
    <w:rsid w:val="007A6367"/>
    <w:rsid w:val="007B69BD"/>
    <w:rsid w:val="007E246D"/>
    <w:rsid w:val="007F333F"/>
    <w:rsid w:val="00811854"/>
    <w:rsid w:val="00817709"/>
    <w:rsid w:val="00817AC2"/>
    <w:rsid w:val="00817BAB"/>
    <w:rsid w:val="00821375"/>
    <w:rsid w:val="00833B3B"/>
    <w:rsid w:val="008350C7"/>
    <w:rsid w:val="00847F07"/>
    <w:rsid w:val="00871D5E"/>
    <w:rsid w:val="0087253D"/>
    <w:rsid w:val="008926D6"/>
    <w:rsid w:val="0089771F"/>
    <w:rsid w:val="008A6988"/>
    <w:rsid w:val="008A7DD1"/>
    <w:rsid w:val="008F28DA"/>
    <w:rsid w:val="008F540B"/>
    <w:rsid w:val="00920BCF"/>
    <w:rsid w:val="00932EAF"/>
    <w:rsid w:val="00934193"/>
    <w:rsid w:val="00937C07"/>
    <w:rsid w:val="00960BC7"/>
    <w:rsid w:val="00971108"/>
    <w:rsid w:val="0097351E"/>
    <w:rsid w:val="00973AD4"/>
    <w:rsid w:val="00973B83"/>
    <w:rsid w:val="00974F50"/>
    <w:rsid w:val="0097610C"/>
    <w:rsid w:val="00984147"/>
    <w:rsid w:val="00987552"/>
    <w:rsid w:val="009A1B58"/>
    <w:rsid w:val="009D0524"/>
    <w:rsid w:val="009E1E77"/>
    <w:rsid w:val="009E4616"/>
    <w:rsid w:val="00A05626"/>
    <w:rsid w:val="00A060E8"/>
    <w:rsid w:val="00A0691B"/>
    <w:rsid w:val="00A12E26"/>
    <w:rsid w:val="00A31CE0"/>
    <w:rsid w:val="00A36FE4"/>
    <w:rsid w:val="00A53ED7"/>
    <w:rsid w:val="00A5713C"/>
    <w:rsid w:val="00A67456"/>
    <w:rsid w:val="00A80EA5"/>
    <w:rsid w:val="00A8475D"/>
    <w:rsid w:val="00AA13CF"/>
    <w:rsid w:val="00AB312E"/>
    <w:rsid w:val="00AB46ED"/>
    <w:rsid w:val="00AC5B65"/>
    <w:rsid w:val="00AC60AE"/>
    <w:rsid w:val="00AC6B63"/>
    <w:rsid w:val="00AE64D8"/>
    <w:rsid w:val="00AF14B9"/>
    <w:rsid w:val="00B12103"/>
    <w:rsid w:val="00B17C0A"/>
    <w:rsid w:val="00B36296"/>
    <w:rsid w:val="00B50DDF"/>
    <w:rsid w:val="00B53F05"/>
    <w:rsid w:val="00B5435A"/>
    <w:rsid w:val="00B85439"/>
    <w:rsid w:val="00B85A26"/>
    <w:rsid w:val="00BC6E0B"/>
    <w:rsid w:val="00C06ADC"/>
    <w:rsid w:val="00C12B8B"/>
    <w:rsid w:val="00C46FD2"/>
    <w:rsid w:val="00C5151B"/>
    <w:rsid w:val="00C66B65"/>
    <w:rsid w:val="00C901C9"/>
    <w:rsid w:val="00CA616D"/>
    <w:rsid w:val="00CC6334"/>
    <w:rsid w:val="00CC7FA9"/>
    <w:rsid w:val="00D0419F"/>
    <w:rsid w:val="00D50187"/>
    <w:rsid w:val="00D6427E"/>
    <w:rsid w:val="00D651F4"/>
    <w:rsid w:val="00D812CD"/>
    <w:rsid w:val="00D81516"/>
    <w:rsid w:val="00D82B8B"/>
    <w:rsid w:val="00D92F3A"/>
    <w:rsid w:val="00DA56C2"/>
    <w:rsid w:val="00DA587F"/>
    <w:rsid w:val="00DA74FD"/>
    <w:rsid w:val="00DB6083"/>
    <w:rsid w:val="00DD4B6E"/>
    <w:rsid w:val="00DE1162"/>
    <w:rsid w:val="00DE5CCB"/>
    <w:rsid w:val="00DF5D6A"/>
    <w:rsid w:val="00DF6023"/>
    <w:rsid w:val="00E00DE0"/>
    <w:rsid w:val="00E16CD9"/>
    <w:rsid w:val="00E248A9"/>
    <w:rsid w:val="00E35425"/>
    <w:rsid w:val="00E50383"/>
    <w:rsid w:val="00E6500D"/>
    <w:rsid w:val="00E81755"/>
    <w:rsid w:val="00EA10CE"/>
    <w:rsid w:val="00ED7AB3"/>
    <w:rsid w:val="00EF41C3"/>
    <w:rsid w:val="00F116C7"/>
    <w:rsid w:val="00F4391C"/>
    <w:rsid w:val="00F71C2B"/>
    <w:rsid w:val="00F75F76"/>
    <w:rsid w:val="00F80D4F"/>
    <w:rsid w:val="00FA4096"/>
    <w:rsid w:val="00FA7328"/>
    <w:rsid w:val="00FB374E"/>
    <w:rsid w:val="00FB604A"/>
    <w:rsid w:val="00FC0265"/>
    <w:rsid w:val="00FC3990"/>
    <w:rsid w:val="00FC51EC"/>
    <w:rsid w:val="00FE3330"/>
    <w:rsid w:val="00FF1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F97224D0-04AF-4171-B26E-9E4189685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A4A"/>
    <w:rPr>
      <w:rFonts w:ascii="Arial" w:hAnsi="Arial"/>
      <w:sz w:val="22"/>
      <w:lang w:val="en-GB"/>
    </w:rPr>
  </w:style>
  <w:style w:type="paragraph" w:styleId="Heading1">
    <w:name w:val="heading 1"/>
    <w:basedOn w:val="Normal"/>
    <w:next w:val="Normal"/>
    <w:qFormat/>
    <w:rsid w:val="00433896"/>
    <w:pPr>
      <w:keepNext/>
      <w:outlineLvl w:val="0"/>
    </w:pPr>
    <w:rPr>
      <w:b/>
      <w:bCs/>
    </w:rPr>
  </w:style>
  <w:style w:type="paragraph" w:styleId="Heading2">
    <w:name w:val="heading 2"/>
    <w:basedOn w:val="Normal"/>
    <w:next w:val="Normal"/>
    <w:qFormat/>
    <w:rsid w:val="00433896"/>
    <w:pPr>
      <w:keepNext/>
      <w:outlineLvl w:val="1"/>
    </w:pPr>
    <w:rPr>
      <w:b/>
      <w:bCs/>
      <w:sz w:val="28"/>
    </w:rPr>
  </w:style>
  <w:style w:type="paragraph" w:styleId="Heading4">
    <w:name w:val="heading 4"/>
    <w:basedOn w:val="Normal"/>
    <w:next w:val="Normal"/>
    <w:qFormat/>
    <w:rsid w:val="00433896"/>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33896"/>
    <w:pPr>
      <w:tabs>
        <w:tab w:val="center" w:pos="4153"/>
        <w:tab w:val="right" w:pos="8306"/>
      </w:tabs>
    </w:pPr>
  </w:style>
  <w:style w:type="paragraph" w:styleId="Footer">
    <w:name w:val="footer"/>
    <w:basedOn w:val="Normal"/>
    <w:link w:val="FooterChar"/>
    <w:uiPriority w:val="99"/>
    <w:rsid w:val="00433896"/>
    <w:pPr>
      <w:tabs>
        <w:tab w:val="center" w:pos="4153"/>
        <w:tab w:val="right" w:pos="8306"/>
      </w:tabs>
    </w:pPr>
  </w:style>
  <w:style w:type="character" w:styleId="PageNumber">
    <w:name w:val="page number"/>
    <w:basedOn w:val="DefaultParagraphFont"/>
    <w:rsid w:val="00433896"/>
  </w:style>
  <w:style w:type="paragraph" w:styleId="BalloonText">
    <w:name w:val="Balloon Text"/>
    <w:basedOn w:val="Normal"/>
    <w:semiHidden/>
    <w:rsid w:val="00433896"/>
    <w:rPr>
      <w:rFonts w:ascii="Tahoma" w:hAnsi="Tahoma" w:cs="Tahoma"/>
      <w:sz w:val="16"/>
      <w:szCs w:val="16"/>
    </w:rPr>
  </w:style>
  <w:style w:type="character" w:styleId="Hyperlink">
    <w:name w:val="Hyperlink"/>
    <w:basedOn w:val="DefaultParagraphFont"/>
    <w:rsid w:val="00433896"/>
    <w:rPr>
      <w:color w:val="0000FF"/>
      <w:u w:val="single"/>
    </w:rPr>
  </w:style>
  <w:style w:type="paragraph" w:styleId="NormalWeb">
    <w:name w:val="Normal (Web)"/>
    <w:basedOn w:val="Normal"/>
    <w:uiPriority w:val="99"/>
    <w:rsid w:val="00433896"/>
    <w:pPr>
      <w:spacing w:before="100" w:beforeAutospacing="1" w:after="100" w:afterAutospacing="1"/>
    </w:pPr>
    <w:rPr>
      <w:rFonts w:ascii="Times New Roman" w:hAnsi="Times New Roman"/>
      <w:sz w:val="24"/>
      <w:szCs w:val="24"/>
      <w:lang w:val="en-US"/>
    </w:rPr>
  </w:style>
  <w:style w:type="paragraph" w:customStyle="1" w:styleId="DiscHeading1">
    <w:name w:val="Disc Heading 1"/>
    <w:rsid w:val="005B1079"/>
    <w:pPr>
      <w:autoSpaceDE w:val="0"/>
      <w:autoSpaceDN w:val="0"/>
      <w:adjustRightInd w:val="0"/>
    </w:pPr>
    <w:rPr>
      <w:rFonts w:ascii="Arial" w:hAnsi="Arial" w:cs="Arial"/>
      <w:color w:val="000000"/>
      <w:sz w:val="24"/>
      <w:szCs w:val="24"/>
      <w:lang w:val="en-GB" w:eastAsia="en-GB"/>
    </w:rPr>
  </w:style>
  <w:style w:type="paragraph" w:customStyle="1" w:styleId="legclearfix2">
    <w:name w:val="legclearfix2"/>
    <w:basedOn w:val="Normal"/>
    <w:rsid w:val="000F0758"/>
    <w:pPr>
      <w:shd w:val="clear" w:color="auto" w:fill="FFFFFF"/>
      <w:spacing w:after="120" w:line="360" w:lineRule="atLeast"/>
    </w:pPr>
    <w:rPr>
      <w:rFonts w:ascii="Times New Roman" w:hAnsi="Times New Roman"/>
      <w:color w:val="000000"/>
      <w:sz w:val="19"/>
      <w:szCs w:val="19"/>
      <w:lang w:eastAsia="en-GB"/>
    </w:rPr>
  </w:style>
  <w:style w:type="character" w:customStyle="1" w:styleId="legamendingtext">
    <w:name w:val="legamendingtext"/>
    <w:basedOn w:val="DefaultParagraphFont"/>
    <w:rsid w:val="000F0758"/>
  </w:style>
  <w:style w:type="paragraph" w:styleId="ListParagraph">
    <w:name w:val="List Paragraph"/>
    <w:basedOn w:val="Normal"/>
    <w:uiPriority w:val="34"/>
    <w:qFormat/>
    <w:rsid w:val="00DA74FD"/>
    <w:pPr>
      <w:ind w:left="720"/>
      <w:contextualSpacing/>
    </w:pPr>
  </w:style>
  <w:style w:type="paragraph" w:customStyle="1" w:styleId="Default">
    <w:name w:val="Default"/>
    <w:rsid w:val="002C0B6B"/>
    <w:pPr>
      <w:autoSpaceDE w:val="0"/>
      <w:autoSpaceDN w:val="0"/>
      <w:adjustRightInd w:val="0"/>
    </w:pPr>
    <w:rPr>
      <w:rFonts w:ascii="Arial" w:hAnsi="Arial" w:cs="Arial"/>
      <w:color w:val="000000"/>
      <w:sz w:val="24"/>
      <w:szCs w:val="24"/>
      <w:lang w:val="en-GB"/>
    </w:rPr>
  </w:style>
  <w:style w:type="character" w:customStyle="1" w:styleId="FooterChar">
    <w:name w:val="Footer Char"/>
    <w:basedOn w:val="DefaultParagraphFont"/>
    <w:link w:val="Footer"/>
    <w:uiPriority w:val="99"/>
    <w:rsid w:val="000C3AD5"/>
    <w:rPr>
      <w:rFonts w:ascii="Arial" w:hAnsi="Arial"/>
      <w:sz w:val="22"/>
      <w:lang w:val="en-GB"/>
    </w:rPr>
  </w:style>
  <w:style w:type="character" w:customStyle="1" w:styleId="highlight">
    <w:name w:val="highlight"/>
    <w:basedOn w:val="DefaultParagraphFont"/>
    <w:rsid w:val="00103E46"/>
  </w:style>
  <w:style w:type="paragraph" w:styleId="Revision">
    <w:name w:val="Revision"/>
    <w:hidden/>
    <w:uiPriority w:val="99"/>
    <w:semiHidden/>
    <w:rsid w:val="002205A6"/>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52651">
      <w:bodyDiv w:val="1"/>
      <w:marLeft w:val="0"/>
      <w:marRight w:val="0"/>
      <w:marTop w:val="0"/>
      <w:marBottom w:val="0"/>
      <w:divBdr>
        <w:top w:val="none" w:sz="0" w:space="0" w:color="auto"/>
        <w:left w:val="none" w:sz="0" w:space="0" w:color="auto"/>
        <w:bottom w:val="none" w:sz="0" w:space="0" w:color="auto"/>
        <w:right w:val="none" w:sz="0" w:space="0" w:color="auto"/>
      </w:divBdr>
      <w:divsChild>
        <w:div w:id="1742675316">
          <w:marLeft w:val="0"/>
          <w:marRight w:val="0"/>
          <w:marTop w:val="0"/>
          <w:marBottom w:val="450"/>
          <w:divBdr>
            <w:top w:val="none" w:sz="0" w:space="0" w:color="auto"/>
            <w:left w:val="none" w:sz="0" w:space="0" w:color="auto"/>
            <w:bottom w:val="none" w:sz="0" w:space="0" w:color="auto"/>
            <w:right w:val="none" w:sz="0" w:space="0" w:color="auto"/>
          </w:divBdr>
          <w:divsChild>
            <w:div w:id="604965244">
              <w:marLeft w:val="0"/>
              <w:marRight w:val="0"/>
              <w:marTop w:val="0"/>
              <w:marBottom w:val="0"/>
              <w:divBdr>
                <w:top w:val="none" w:sz="0" w:space="0" w:color="auto"/>
                <w:left w:val="none" w:sz="0" w:space="0" w:color="auto"/>
                <w:bottom w:val="none" w:sz="0" w:space="0" w:color="auto"/>
                <w:right w:val="none" w:sz="0" w:space="0" w:color="auto"/>
              </w:divBdr>
              <w:divsChild>
                <w:div w:id="1234390688">
                  <w:marLeft w:val="0"/>
                  <w:marRight w:val="0"/>
                  <w:marTop w:val="0"/>
                  <w:marBottom w:val="0"/>
                  <w:divBdr>
                    <w:top w:val="none" w:sz="0" w:space="0" w:color="auto"/>
                    <w:left w:val="none" w:sz="0" w:space="0" w:color="auto"/>
                    <w:bottom w:val="none" w:sz="0" w:space="0" w:color="auto"/>
                    <w:right w:val="none" w:sz="0" w:space="0" w:color="auto"/>
                  </w:divBdr>
                  <w:divsChild>
                    <w:div w:id="49861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555890">
      <w:bodyDiv w:val="1"/>
      <w:marLeft w:val="0"/>
      <w:marRight w:val="0"/>
      <w:marTop w:val="0"/>
      <w:marBottom w:val="0"/>
      <w:divBdr>
        <w:top w:val="none" w:sz="0" w:space="0" w:color="auto"/>
        <w:left w:val="none" w:sz="0" w:space="0" w:color="auto"/>
        <w:bottom w:val="none" w:sz="0" w:space="0" w:color="auto"/>
        <w:right w:val="none" w:sz="0" w:space="0" w:color="auto"/>
      </w:divBdr>
    </w:div>
    <w:div w:id="1014697046">
      <w:bodyDiv w:val="1"/>
      <w:marLeft w:val="0"/>
      <w:marRight w:val="0"/>
      <w:marTop w:val="0"/>
      <w:marBottom w:val="0"/>
      <w:divBdr>
        <w:top w:val="none" w:sz="0" w:space="0" w:color="auto"/>
        <w:left w:val="none" w:sz="0" w:space="0" w:color="auto"/>
        <w:bottom w:val="none" w:sz="0" w:space="0" w:color="auto"/>
        <w:right w:val="none" w:sz="0" w:space="0" w:color="auto"/>
      </w:divBdr>
    </w:div>
    <w:div w:id="1816603587">
      <w:bodyDiv w:val="1"/>
      <w:marLeft w:val="0"/>
      <w:marRight w:val="0"/>
      <w:marTop w:val="0"/>
      <w:marBottom w:val="0"/>
      <w:divBdr>
        <w:top w:val="none" w:sz="0" w:space="0" w:color="auto"/>
        <w:left w:val="none" w:sz="0" w:space="0" w:color="auto"/>
        <w:bottom w:val="none" w:sz="0" w:space="0" w:color="auto"/>
        <w:right w:val="none" w:sz="0" w:space="0" w:color="auto"/>
      </w:divBdr>
      <w:divsChild>
        <w:div w:id="1744176695">
          <w:marLeft w:val="0"/>
          <w:marRight w:val="0"/>
          <w:marTop w:val="0"/>
          <w:marBottom w:val="0"/>
          <w:divBdr>
            <w:top w:val="none" w:sz="0" w:space="0" w:color="auto"/>
            <w:left w:val="none" w:sz="0" w:space="0" w:color="auto"/>
            <w:bottom w:val="none" w:sz="0" w:space="0" w:color="auto"/>
            <w:right w:val="none" w:sz="0" w:space="0" w:color="auto"/>
          </w:divBdr>
          <w:divsChild>
            <w:div w:id="2142570202">
              <w:marLeft w:val="0"/>
              <w:marRight w:val="0"/>
              <w:marTop w:val="0"/>
              <w:marBottom w:val="0"/>
              <w:divBdr>
                <w:top w:val="single" w:sz="2" w:space="0" w:color="FFFFFF"/>
                <w:left w:val="single" w:sz="6" w:space="0" w:color="FFFFFF"/>
                <w:bottom w:val="single" w:sz="6" w:space="0" w:color="FFFFFF"/>
                <w:right w:val="single" w:sz="6" w:space="0" w:color="FFFFFF"/>
              </w:divBdr>
              <w:divsChild>
                <w:div w:id="980378260">
                  <w:marLeft w:val="0"/>
                  <w:marRight w:val="0"/>
                  <w:marTop w:val="0"/>
                  <w:marBottom w:val="0"/>
                  <w:divBdr>
                    <w:top w:val="single" w:sz="6" w:space="1" w:color="D3D3D3"/>
                    <w:left w:val="none" w:sz="0" w:space="0" w:color="auto"/>
                    <w:bottom w:val="none" w:sz="0" w:space="0" w:color="auto"/>
                    <w:right w:val="none" w:sz="0" w:space="0" w:color="auto"/>
                  </w:divBdr>
                  <w:divsChild>
                    <w:div w:id="624039532">
                      <w:marLeft w:val="0"/>
                      <w:marRight w:val="0"/>
                      <w:marTop w:val="0"/>
                      <w:marBottom w:val="0"/>
                      <w:divBdr>
                        <w:top w:val="none" w:sz="0" w:space="0" w:color="auto"/>
                        <w:left w:val="none" w:sz="0" w:space="0" w:color="auto"/>
                        <w:bottom w:val="none" w:sz="0" w:space="0" w:color="auto"/>
                        <w:right w:val="none" w:sz="0" w:space="0" w:color="auto"/>
                      </w:divBdr>
                      <w:divsChild>
                        <w:div w:id="160800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definition-of-disability-under-equality-act-20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8</Pages>
  <Words>2603</Words>
  <Characters>13211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CEA@Islington Model Personnel Policy</vt:lpstr>
    </vt:vector>
  </TitlesOfParts>
  <Company>London Borough Of Havering</Company>
  <LinksUpToDate>false</LinksUpToDate>
  <CharactersWithSpaces>15783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CEA@Islington Model Personnel Policy</dc:title>
  <dc:creator>User name placeholder</dc:creator>
  <cp:lastModifiedBy>Lucy Franke</cp:lastModifiedBy>
  <cp:revision>14</cp:revision>
  <cp:lastPrinted>2018-09-21T06:33:00Z</cp:lastPrinted>
  <dcterms:created xsi:type="dcterms:W3CDTF">2024-07-31T12:10:00Z</dcterms:created>
  <dcterms:modified xsi:type="dcterms:W3CDTF">2025-08-22T16:01:00Z</dcterms:modified>
</cp:coreProperties>
</file>