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Default="00D527A7">
      <w:pPr>
        <w:rPr>
          <w:noProof/>
        </w:rPr>
      </w:pPr>
      <w:r w:rsidRPr="000F105D">
        <w:rPr>
          <w:noProof/>
        </w:rPr>
        <w:drawing>
          <wp:anchor distT="0" distB="0" distL="114300" distR="114300" simplePos="0" relativeHeight="251663360"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Default="008F3573"/>
    <w:p w14:paraId="0CD91747" w14:textId="7867476D" w:rsidR="009B2CD4" w:rsidRDefault="009B2CD4"/>
    <w:p w14:paraId="2F023A99" w14:textId="5F932F71" w:rsidR="009B2CD4" w:rsidRDefault="009B2CD4"/>
    <w:p w14:paraId="161045C2" w14:textId="3EA4663E" w:rsidR="009B2CD4" w:rsidRDefault="009B2CD4"/>
    <w:p w14:paraId="018BEFB1" w14:textId="63169F85" w:rsidR="009B2CD4" w:rsidRDefault="009B2CD4"/>
    <w:p w14:paraId="1FE1DA9C" w14:textId="7971D817" w:rsidR="009B2CD4" w:rsidRDefault="009B2CD4"/>
    <w:p w14:paraId="40D315CD" w14:textId="6B0AC285" w:rsidR="009B2CD4" w:rsidRDefault="009B2CD4"/>
    <w:p w14:paraId="58D555BC" w14:textId="75BABB53" w:rsidR="009B2CD4" w:rsidRDefault="009B2CD4"/>
    <w:p w14:paraId="3A127BE8" w14:textId="70FFC697" w:rsidR="009B2CD4" w:rsidRDefault="009B2CD4"/>
    <w:p w14:paraId="0BCAD67A" w14:textId="6C4AFE67" w:rsidR="009B2CD4" w:rsidRDefault="009B2CD4"/>
    <w:p w14:paraId="3AEE98C8" w14:textId="1E4F292A" w:rsidR="009B2CD4" w:rsidRDefault="009B2CD4"/>
    <w:p w14:paraId="285BFC54" w14:textId="5BC7A525" w:rsidR="009B2CD4" w:rsidRDefault="00A9726F" w:rsidP="00A9726F">
      <w:pPr>
        <w:tabs>
          <w:tab w:val="left" w:pos="5115"/>
        </w:tabs>
      </w:pPr>
      <w:r>
        <w:tab/>
      </w:r>
    </w:p>
    <w:p w14:paraId="53EA2703" w14:textId="2717CBAE" w:rsidR="009B2CD4" w:rsidRDefault="009B2CD4"/>
    <w:p w14:paraId="41BA451A" w14:textId="25EE9193" w:rsidR="009B2CD4" w:rsidRDefault="009B2CD4">
      <w:r>
        <w:rPr>
          <w:noProof/>
          <w:lang w:eastAsia="en-GB"/>
        </w:rPr>
        <mc:AlternateContent>
          <mc:Choice Requires="wps">
            <w:drawing>
              <wp:anchor distT="0" distB="0" distL="114300" distR="114300" simplePos="0" relativeHeight="251661312" behindDoc="0" locked="0" layoutInCell="1" allowOverlap="1" wp14:anchorId="66CBC429" wp14:editId="3AE10514">
                <wp:simplePos x="0" y="0"/>
                <wp:positionH relativeFrom="page">
                  <wp:posOffset>-552</wp:posOffset>
                </wp:positionH>
                <wp:positionV relativeFrom="paragraph">
                  <wp:posOffset>262090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spacing w:after="0" w:line="240" w:lineRule="auto"/>
                              <w:jc w:val="center"/>
                              <w:rPr>
                                <w:rFonts w:cs="Calibri"/>
                                <w:sz w:val="40"/>
                                <w:szCs w:val="40"/>
                              </w:rPr>
                            </w:pPr>
                          </w:p>
                          <w:p w14:paraId="4B589DCD" w14:textId="5218017E" w:rsidR="009B2CD4" w:rsidRPr="00501162" w:rsidRDefault="00902241" w:rsidP="009B2CD4">
                            <w:pPr>
                              <w:jc w:val="center"/>
                              <w:rPr>
                                <w:rFonts w:ascii="Arial" w:hAnsi="Arial" w:cs="Arial"/>
                                <w:b/>
                                <w:bCs/>
                                <w:sz w:val="48"/>
                                <w:szCs w:val="48"/>
                              </w:rPr>
                            </w:pPr>
                            <w:r>
                              <w:rPr>
                                <w:rFonts w:cs="Calibri"/>
                                <w:b/>
                                <w:bCs/>
                                <w:sz w:val="40"/>
                                <w:szCs w:val="40"/>
                              </w:rPr>
                              <w:t>Intimate Care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BC429" id="_x0000_t202" coordsize="21600,21600" o:spt="202" path="m,l,21600r21600,l21600,xe">
                <v:stroke joinstyle="miter"/>
                <v:path gradientshapeok="t" o:connecttype="rect"/>
              </v:shapetype>
              <v:shape id="Text Box 17" o:spid="_x0000_s1026" type="#_x0000_t202" style="position:absolute;margin-left:-.05pt;margin-top:20.65pt;width:595.2pt;height:9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" fillcolor="white [3201]" stroked="f" strokeweight=".5pt">
                <v:textbox>
                  <w:txbxContent>
                    <w:p w14:paraId="627F5E7C" w14:textId="77777777" w:rsidR="009B2CD4" w:rsidRPr="00F124D9" w:rsidRDefault="009B2CD4" w:rsidP="009B2CD4">
                      <w:pPr>
                        <w:spacing w:after="0" w:line="240" w:lineRule="auto"/>
                        <w:jc w:val="center"/>
                        <w:rPr>
                          <w:rFonts w:cs="Calibri"/>
                          <w:sz w:val="40"/>
                          <w:szCs w:val="40"/>
                        </w:rPr>
                      </w:pPr>
                    </w:p>
                    <w:p w14:paraId="4B589DCD" w14:textId="5218017E" w:rsidR="009B2CD4" w:rsidRPr="00501162" w:rsidRDefault="00902241" w:rsidP="009B2CD4">
                      <w:pPr>
                        <w:jc w:val="center"/>
                        <w:rPr>
                          <w:rFonts w:ascii="Arial" w:hAnsi="Arial" w:cs="Arial"/>
                          <w:b/>
                          <w:bCs/>
                          <w:sz w:val="48"/>
                          <w:szCs w:val="48"/>
                        </w:rPr>
                      </w:pPr>
                      <w:r>
                        <w:rPr>
                          <w:rFonts w:cs="Calibri"/>
                          <w:b/>
                          <w:bCs/>
                          <w:sz w:val="40"/>
                          <w:szCs w:val="40"/>
                        </w:rPr>
                        <w:t>Intimate Care Policy</w:t>
                      </w:r>
                    </w:p>
                  </w:txbxContent>
                </v:textbox>
                <w10:wrap anchorx="page"/>
              </v:shape>
            </w:pict>
          </mc:Fallback>
        </mc:AlternateContent>
      </w:r>
    </w:p>
    <w:p w14:paraId="055CAD5B" w14:textId="66E11AB0" w:rsidR="009B2CD4" w:rsidRDefault="009B2CD4"/>
    <w:p w14:paraId="0E588A73" w14:textId="1FEEB5C0" w:rsidR="009B2CD4" w:rsidRDefault="009B2CD4"/>
    <w:p w14:paraId="7D52823B" w14:textId="1C2247E2" w:rsidR="009B2CD4" w:rsidRDefault="009B2CD4"/>
    <w:p w14:paraId="7D58F09D" w14:textId="7FA746B4" w:rsidR="009B2CD4" w:rsidRDefault="009B2CD4"/>
    <w:p w14:paraId="07A00E87" w14:textId="2701A88E" w:rsidR="009B2CD4" w:rsidRDefault="009B2CD4"/>
    <w:p w14:paraId="74353F6C" w14:textId="2D2DE23D" w:rsidR="009B2CD4" w:rsidRDefault="009B2CD4"/>
    <w:p w14:paraId="577C0A70" w14:textId="0435C77B" w:rsidR="009B2CD4" w:rsidRDefault="009B2CD4"/>
    <w:p w14:paraId="14ED5E43" w14:textId="140BCD07" w:rsidR="009B2CD4" w:rsidRDefault="009B2CD4"/>
    <w:tbl>
      <w:tblPr>
        <w:tblStyle w:val="TableGrid"/>
        <w:tblpPr w:leftFromText="180" w:rightFromText="180" w:vertAnchor="text" w:horzAnchor="margin" w:tblpXSpec="center" w:tblpY="969"/>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D527A7" w14:paraId="58F9B172" w14:textId="77777777" w:rsidTr="000608F4">
        <w:trPr>
          <w:trHeight w:val="554"/>
        </w:trPr>
        <w:tc>
          <w:tcPr>
            <w:tcW w:w="2268" w:type="dxa"/>
            <w:shd w:val="clear" w:color="auto" w:fill="8F7212"/>
            <w:vAlign w:val="center"/>
          </w:tcPr>
          <w:p w14:paraId="6EAD2B1E" w14:textId="77777777" w:rsidR="00D527A7" w:rsidRPr="009F250A" w:rsidRDefault="00D527A7" w:rsidP="000608F4">
            <w:pPr>
              <w:rPr>
                <w:rFonts w:cs="Calibri"/>
                <w:sz w:val="28"/>
                <w:szCs w:val="28"/>
              </w:rPr>
            </w:pPr>
            <w:r w:rsidRPr="009F250A">
              <w:rPr>
                <w:rFonts w:cs="Calibri"/>
                <w:sz w:val="28"/>
                <w:szCs w:val="28"/>
              </w:rPr>
              <w:t>Reviewed on</w:t>
            </w:r>
          </w:p>
        </w:tc>
        <w:tc>
          <w:tcPr>
            <w:tcW w:w="6" w:type="dxa"/>
            <w:vAlign w:val="center"/>
          </w:tcPr>
          <w:p w14:paraId="045C0993"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59E800A0" w14:textId="36F201D2" w:rsidR="00D527A7" w:rsidRPr="009F250A" w:rsidRDefault="00A5569C" w:rsidP="000608F4">
            <w:pPr>
              <w:rPr>
                <w:rFonts w:cs="Calibri"/>
                <w:sz w:val="28"/>
                <w:szCs w:val="28"/>
              </w:rPr>
            </w:pPr>
            <w:r>
              <w:rPr>
                <w:rFonts w:cs="Calibri"/>
                <w:sz w:val="28"/>
                <w:szCs w:val="28"/>
              </w:rPr>
              <w:t>Aug 2026</w:t>
            </w:r>
          </w:p>
        </w:tc>
        <w:tc>
          <w:tcPr>
            <w:tcW w:w="6" w:type="dxa"/>
            <w:vAlign w:val="center"/>
          </w:tcPr>
          <w:p w14:paraId="346CEB1E" w14:textId="77777777" w:rsidR="00D527A7" w:rsidRPr="009F250A" w:rsidRDefault="00D527A7" w:rsidP="000608F4">
            <w:pPr>
              <w:rPr>
                <w:rFonts w:cs="Calibri"/>
                <w:sz w:val="28"/>
                <w:szCs w:val="28"/>
              </w:rPr>
            </w:pPr>
          </w:p>
        </w:tc>
        <w:tc>
          <w:tcPr>
            <w:tcW w:w="2268" w:type="dxa"/>
            <w:shd w:val="clear" w:color="auto" w:fill="8F7212"/>
            <w:vAlign w:val="center"/>
          </w:tcPr>
          <w:p w14:paraId="5184B471" w14:textId="77777777" w:rsidR="00D527A7" w:rsidRPr="009F250A" w:rsidRDefault="00D527A7" w:rsidP="000608F4">
            <w:pPr>
              <w:rPr>
                <w:rFonts w:cs="Calibri"/>
                <w:sz w:val="28"/>
                <w:szCs w:val="28"/>
              </w:rPr>
            </w:pPr>
            <w:r w:rsidRPr="009F250A">
              <w:rPr>
                <w:rFonts w:cs="Calibri"/>
                <w:sz w:val="28"/>
                <w:szCs w:val="28"/>
              </w:rPr>
              <w:t>Review frequency</w:t>
            </w:r>
          </w:p>
        </w:tc>
        <w:tc>
          <w:tcPr>
            <w:tcW w:w="6" w:type="dxa"/>
            <w:vAlign w:val="center"/>
          </w:tcPr>
          <w:p w14:paraId="6B0B2505"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5982615" w14:textId="34C45D0B" w:rsidR="00D527A7" w:rsidRPr="00C851EF" w:rsidRDefault="005D346E" w:rsidP="000608F4">
            <w:pPr>
              <w:rPr>
                <w:rFonts w:cs="Calibri"/>
                <w:sz w:val="28"/>
                <w:szCs w:val="28"/>
              </w:rPr>
            </w:pPr>
            <w:r w:rsidRPr="00C851EF">
              <w:rPr>
                <w:rFonts w:cs="Calibri"/>
                <w:sz w:val="28"/>
                <w:szCs w:val="28"/>
              </w:rPr>
              <w:t xml:space="preserve">Annually </w:t>
            </w:r>
          </w:p>
        </w:tc>
      </w:tr>
      <w:tr w:rsidR="00D527A7" w14:paraId="4FE8C769" w14:textId="77777777" w:rsidTr="000608F4">
        <w:trPr>
          <w:trHeight w:hRule="exact" w:val="54"/>
        </w:trPr>
        <w:tc>
          <w:tcPr>
            <w:tcW w:w="2268" w:type="dxa"/>
            <w:vAlign w:val="center"/>
          </w:tcPr>
          <w:p w14:paraId="7E1936A1" w14:textId="77777777" w:rsidR="00D527A7" w:rsidRPr="009F250A" w:rsidRDefault="00D527A7" w:rsidP="000608F4">
            <w:pPr>
              <w:rPr>
                <w:rFonts w:cs="Calibri"/>
                <w:sz w:val="4"/>
                <w:szCs w:val="4"/>
              </w:rPr>
            </w:pPr>
          </w:p>
        </w:tc>
        <w:tc>
          <w:tcPr>
            <w:tcW w:w="6" w:type="dxa"/>
            <w:vAlign w:val="center"/>
          </w:tcPr>
          <w:p w14:paraId="2851C4FD" w14:textId="77777777" w:rsidR="00D527A7" w:rsidRPr="009F250A" w:rsidRDefault="00D527A7" w:rsidP="000608F4">
            <w:pPr>
              <w:rPr>
                <w:rFonts w:cs="Calibri"/>
                <w:sz w:val="28"/>
                <w:szCs w:val="28"/>
              </w:rPr>
            </w:pPr>
          </w:p>
        </w:tc>
        <w:tc>
          <w:tcPr>
            <w:tcW w:w="2268" w:type="dxa"/>
            <w:vAlign w:val="center"/>
          </w:tcPr>
          <w:p w14:paraId="63FED32F" w14:textId="77777777" w:rsidR="00D527A7" w:rsidRPr="009F250A" w:rsidRDefault="00D527A7" w:rsidP="000608F4">
            <w:pPr>
              <w:rPr>
                <w:rFonts w:cs="Calibri"/>
                <w:sz w:val="28"/>
                <w:szCs w:val="28"/>
              </w:rPr>
            </w:pPr>
          </w:p>
        </w:tc>
        <w:tc>
          <w:tcPr>
            <w:tcW w:w="6" w:type="dxa"/>
            <w:vAlign w:val="center"/>
          </w:tcPr>
          <w:p w14:paraId="41F89188" w14:textId="77777777" w:rsidR="00D527A7" w:rsidRPr="009F250A" w:rsidRDefault="00D527A7" w:rsidP="000608F4">
            <w:pPr>
              <w:rPr>
                <w:rFonts w:cs="Calibri"/>
                <w:sz w:val="28"/>
                <w:szCs w:val="28"/>
              </w:rPr>
            </w:pPr>
          </w:p>
        </w:tc>
        <w:tc>
          <w:tcPr>
            <w:tcW w:w="2268" w:type="dxa"/>
            <w:vAlign w:val="center"/>
          </w:tcPr>
          <w:p w14:paraId="77F3F7FA" w14:textId="77777777" w:rsidR="00D527A7" w:rsidRPr="009F250A" w:rsidRDefault="00D527A7" w:rsidP="000608F4">
            <w:pPr>
              <w:rPr>
                <w:rFonts w:cs="Calibri"/>
                <w:sz w:val="28"/>
                <w:szCs w:val="28"/>
              </w:rPr>
            </w:pPr>
          </w:p>
        </w:tc>
        <w:tc>
          <w:tcPr>
            <w:tcW w:w="6" w:type="dxa"/>
            <w:vAlign w:val="center"/>
          </w:tcPr>
          <w:p w14:paraId="657D2F66" w14:textId="77777777" w:rsidR="00D527A7" w:rsidRPr="009F250A" w:rsidRDefault="00D527A7" w:rsidP="000608F4">
            <w:pPr>
              <w:rPr>
                <w:rFonts w:cs="Calibri"/>
                <w:sz w:val="28"/>
                <w:szCs w:val="28"/>
              </w:rPr>
            </w:pPr>
          </w:p>
        </w:tc>
        <w:tc>
          <w:tcPr>
            <w:tcW w:w="2268" w:type="dxa"/>
            <w:vAlign w:val="center"/>
          </w:tcPr>
          <w:p w14:paraId="0E904662" w14:textId="77777777" w:rsidR="00D527A7" w:rsidRPr="009F250A" w:rsidRDefault="00D527A7" w:rsidP="000608F4">
            <w:pPr>
              <w:rPr>
                <w:rFonts w:cs="Calibri"/>
                <w:sz w:val="28"/>
                <w:szCs w:val="28"/>
              </w:rPr>
            </w:pPr>
          </w:p>
        </w:tc>
      </w:tr>
      <w:tr w:rsidR="00D527A7" w14:paraId="75035614" w14:textId="77777777" w:rsidTr="000608F4">
        <w:trPr>
          <w:trHeight w:val="554"/>
        </w:trPr>
        <w:tc>
          <w:tcPr>
            <w:tcW w:w="2268" w:type="dxa"/>
            <w:shd w:val="clear" w:color="auto" w:fill="8F7212"/>
            <w:vAlign w:val="center"/>
          </w:tcPr>
          <w:p w14:paraId="3036EE9F" w14:textId="77777777" w:rsidR="00D527A7" w:rsidRPr="009F250A" w:rsidRDefault="00D527A7" w:rsidP="000608F4">
            <w:pPr>
              <w:rPr>
                <w:rFonts w:cs="Calibri"/>
                <w:sz w:val="28"/>
                <w:szCs w:val="28"/>
              </w:rPr>
            </w:pPr>
            <w:r w:rsidRPr="009F250A">
              <w:rPr>
                <w:rFonts w:cs="Calibri"/>
                <w:sz w:val="28"/>
                <w:szCs w:val="28"/>
              </w:rPr>
              <w:t>Next review due</w:t>
            </w:r>
          </w:p>
        </w:tc>
        <w:tc>
          <w:tcPr>
            <w:tcW w:w="6" w:type="dxa"/>
            <w:vAlign w:val="center"/>
          </w:tcPr>
          <w:p w14:paraId="466D1DAE"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631886D5" w14:textId="10F21024" w:rsidR="00D527A7" w:rsidRPr="009F250A" w:rsidRDefault="00A5569C" w:rsidP="000608F4">
            <w:pPr>
              <w:rPr>
                <w:rFonts w:cs="Calibri"/>
                <w:sz w:val="28"/>
                <w:szCs w:val="28"/>
              </w:rPr>
            </w:pPr>
            <w:r>
              <w:rPr>
                <w:rFonts w:cs="Calibri"/>
                <w:sz w:val="28"/>
                <w:szCs w:val="28"/>
              </w:rPr>
              <w:t>Aug 202</w:t>
            </w:r>
            <w:r w:rsidR="0059016D">
              <w:rPr>
                <w:rFonts w:cs="Calibri"/>
                <w:sz w:val="28"/>
                <w:szCs w:val="28"/>
              </w:rPr>
              <w:t>7</w:t>
            </w:r>
          </w:p>
        </w:tc>
        <w:tc>
          <w:tcPr>
            <w:tcW w:w="6" w:type="dxa"/>
            <w:vAlign w:val="center"/>
          </w:tcPr>
          <w:p w14:paraId="3EF9856D" w14:textId="77777777" w:rsidR="00D527A7" w:rsidRPr="009F250A" w:rsidRDefault="00D527A7" w:rsidP="000608F4">
            <w:pPr>
              <w:rPr>
                <w:rFonts w:cs="Calibri"/>
                <w:sz w:val="28"/>
                <w:szCs w:val="28"/>
              </w:rPr>
            </w:pPr>
          </w:p>
        </w:tc>
        <w:tc>
          <w:tcPr>
            <w:tcW w:w="2268" w:type="dxa"/>
            <w:shd w:val="clear" w:color="auto" w:fill="8F7212"/>
            <w:vAlign w:val="center"/>
          </w:tcPr>
          <w:p w14:paraId="05807D98" w14:textId="4C13315C" w:rsidR="00D527A7" w:rsidRPr="009F250A" w:rsidRDefault="00D83708" w:rsidP="000608F4">
            <w:pPr>
              <w:rPr>
                <w:rFonts w:cs="Calibri"/>
                <w:sz w:val="28"/>
                <w:szCs w:val="28"/>
              </w:rPr>
            </w:pPr>
            <w:r>
              <w:rPr>
                <w:rFonts w:cs="Calibri"/>
                <w:sz w:val="28"/>
                <w:szCs w:val="28"/>
              </w:rPr>
              <w:t>Template Y</w:t>
            </w:r>
            <w:r w:rsidR="000261C6">
              <w:rPr>
                <w:rFonts w:cs="Calibri"/>
                <w:sz w:val="28"/>
                <w:szCs w:val="28"/>
              </w:rPr>
              <w:t>es</w:t>
            </w:r>
            <w:r>
              <w:rPr>
                <w:rFonts w:cs="Calibri"/>
                <w:sz w:val="28"/>
                <w:szCs w:val="28"/>
              </w:rPr>
              <w:t xml:space="preserve"> / N</w:t>
            </w:r>
            <w:r w:rsidR="000261C6">
              <w:rPr>
                <w:rFonts w:cs="Calibri"/>
                <w:sz w:val="28"/>
                <w:szCs w:val="28"/>
              </w:rPr>
              <w:t>o</w:t>
            </w:r>
          </w:p>
        </w:tc>
        <w:tc>
          <w:tcPr>
            <w:tcW w:w="6" w:type="dxa"/>
            <w:vAlign w:val="center"/>
          </w:tcPr>
          <w:p w14:paraId="2D5EDF46"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BA85CF8" w14:textId="11AA55E0" w:rsidR="00D527A7" w:rsidRPr="009F250A" w:rsidRDefault="00AF6695" w:rsidP="000608F4">
            <w:pPr>
              <w:rPr>
                <w:rFonts w:cs="Calibri"/>
                <w:sz w:val="28"/>
                <w:szCs w:val="28"/>
              </w:rPr>
            </w:pPr>
            <w:r>
              <w:rPr>
                <w:rFonts w:cs="Calibri"/>
                <w:sz w:val="28"/>
                <w:szCs w:val="28"/>
              </w:rPr>
              <w:t>yes</w:t>
            </w:r>
          </w:p>
        </w:tc>
      </w:tr>
      <w:tr w:rsidR="00D527A7" w14:paraId="6CA2C181" w14:textId="77777777" w:rsidTr="000608F4">
        <w:trPr>
          <w:trHeight w:hRule="exact" w:val="54"/>
        </w:trPr>
        <w:tc>
          <w:tcPr>
            <w:tcW w:w="2268" w:type="dxa"/>
            <w:vAlign w:val="center"/>
          </w:tcPr>
          <w:p w14:paraId="1C0A421E" w14:textId="77777777" w:rsidR="00D527A7" w:rsidRPr="009F250A" w:rsidRDefault="00D527A7" w:rsidP="000608F4">
            <w:pPr>
              <w:rPr>
                <w:rFonts w:cs="Calibri"/>
                <w:sz w:val="28"/>
                <w:szCs w:val="28"/>
              </w:rPr>
            </w:pPr>
          </w:p>
        </w:tc>
        <w:tc>
          <w:tcPr>
            <w:tcW w:w="6" w:type="dxa"/>
            <w:vAlign w:val="center"/>
          </w:tcPr>
          <w:p w14:paraId="50972E52" w14:textId="77777777" w:rsidR="00D527A7" w:rsidRPr="009F250A" w:rsidRDefault="00D527A7" w:rsidP="000608F4">
            <w:pPr>
              <w:rPr>
                <w:rFonts w:cs="Calibri"/>
                <w:sz w:val="28"/>
                <w:szCs w:val="28"/>
              </w:rPr>
            </w:pPr>
          </w:p>
        </w:tc>
        <w:tc>
          <w:tcPr>
            <w:tcW w:w="2268" w:type="dxa"/>
            <w:vAlign w:val="center"/>
          </w:tcPr>
          <w:p w14:paraId="52D8ED2F" w14:textId="77777777" w:rsidR="00D527A7" w:rsidRPr="009F250A" w:rsidRDefault="00D527A7" w:rsidP="000608F4">
            <w:pPr>
              <w:rPr>
                <w:rFonts w:cs="Calibri"/>
                <w:sz w:val="28"/>
                <w:szCs w:val="28"/>
              </w:rPr>
            </w:pPr>
          </w:p>
        </w:tc>
        <w:tc>
          <w:tcPr>
            <w:tcW w:w="6" w:type="dxa"/>
            <w:vAlign w:val="center"/>
          </w:tcPr>
          <w:p w14:paraId="67100567" w14:textId="77777777" w:rsidR="00D527A7" w:rsidRPr="009F250A" w:rsidRDefault="00D527A7" w:rsidP="000608F4">
            <w:pPr>
              <w:rPr>
                <w:rFonts w:cs="Calibri"/>
                <w:sz w:val="28"/>
                <w:szCs w:val="28"/>
              </w:rPr>
            </w:pPr>
          </w:p>
        </w:tc>
        <w:tc>
          <w:tcPr>
            <w:tcW w:w="2268" w:type="dxa"/>
            <w:vAlign w:val="center"/>
          </w:tcPr>
          <w:p w14:paraId="6CAC3EBF" w14:textId="77777777" w:rsidR="00D527A7" w:rsidRPr="009F250A" w:rsidRDefault="00D527A7" w:rsidP="000608F4">
            <w:pPr>
              <w:rPr>
                <w:rFonts w:cs="Calibri"/>
                <w:sz w:val="28"/>
                <w:szCs w:val="28"/>
              </w:rPr>
            </w:pPr>
          </w:p>
        </w:tc>
        <w:tc>
          <w:tcPr>
            <w:tcW w:w="6" w:type="dxa"/>
            <w:vAlign w:val="center"/>
          </w:tcPr>
          <w:p w14:paraId="26F008AB" w14:textId="77777777" w:rsidR="00D527A7" w:rsidRPr="009F250A" w:rsidRDefault="00D527A7" w:rsidP="000608F4">
            <w:pPr>
              <w:rPr>
                <w:rFonts w:cs="Calibri"/>
                <w:sz w:val="28"/>
                <w:szCs w:val="28"/>
              </w:rPr>
            </w:pPr>
          </w:p>
        </w:tc>
        <w:tc>
          <w:tcPr>
            <w:tcW w:w="2268" w:type="dxa"/>
            <w:vAlign w:val="center"/>
          </w:tcPr>
          <w:p w14:paraId="61895585" w14:textId="77777777" w:rsidR="00D527A7" w:rsidRPr="009F250A" w:rsidRDefault="00D527A7" w:rsidP="000608F4">
            <w:pPr>
              <w:rPr>
                <w:rFonts w:cs="Calibri"/>
                <w:sz w:val="28"/>
                <w:szCs w:val="28"/>
              </w:rPr>
            </w:pPr>
          </w:p>
        </w:tc>
      </w:tr>
      <w:tr w:rsidR="00D527A7" w14:paraId="0F0042FA" w14:textId="77777777" w:rsidTr="000608F4">
        <w:trPr>
          <w:trHeight w:val="554"/>
        </w:trPr>
        <w:tc>
          <w:tcPr>
            <w:tcW w:w="2268" w:type="dxa"/>
            <w:shd w:val="clear" w:color="auto" w:fill="8F7212"/>
            <w:vAlign w:val="center"/>
          </w:tcPr>
          <w:p w14:paraId="3AE66B2C" w14:textId="77777777" w:rsidR="00D527A7" w:rsidRPr="009F250A" w:rsidRDefault="00D527A7" w:rsidP="000608F4">
            <w:pPr>
              <w:rPr>
                <w:rFonts w:cs="Calibri"/>
                <w:sz w:val="28"/>
                <w:szCs w:val="28"/>
              </w:rPr>
            </w:pPr>
            <w:r w:rsidRPr="009F250A">
              <w:rPr>
                <w:rFonts w:cs="Calibri"/>
                <w:sz w:val="28"/>
                <w:szCs w:val="28"/>
              </w:rPr>
              <w:t>Owner</w:t>
            </w:r>
          </w:p>
        </w:tc>
        <w:tc>
          <w:tcPr>
            <w:tcW w:w="6" w:type="dxa"/>
            <w:vAlign w:val="center"/>
          </w:tcPr>
          <w:p w14:paraId="34AA53D2"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55E7B28" w14:textId="50172BC0" w:rsidR="00D527A7" w:rsidRPr="009F250A" w:rsidRDefault="00AF6695" w:rsidP="000608F4">
            <w:pPr>
              <w:rPr>
                <w:rFonts w:cs="Calibri"/>
                <w:sz w:val="28"/>
                <w:szCs w:val="28"/>
              </w:rPr>
            </w:pPr>
            <w:r>
              <w:rPr>
                <w:rFonts w:cs="Calibri"/>
                <w:sz w:val="28"/>
                <w:szCs w:val="28"/>
              </w:rPr>
              <w:t xml:space="preserve">Claire </w:t>
            </w:r>
            <w:r w:rsidR="00261D85">
              <w:rPr>
                <w:rFonts w:cs="Calibri"/>
                <w:sz w:val="28"/>
                <w:szCs w:val="28"/>
              </w:rPr>
              <w:t>Palmer</w:t>
            </w:r>
          </w:p>
        </w:tc>
        <w:tc>
          <w:tcPr>
            <w:tcW w:w="6" w:type="dxa"/>
            <w:vAlign w:val="center"/>
          </w:tcPr>
          <w:p w14:paraId="14A7552C" w14:textId="77777777" w:rsidR="00D527A7" w:rsidRPr="009F250A" w:rsidRDefault="00D527A7" w:rsidP="000608F4">
            <w:pPr>
              <w:rPr>
                <w:rFonts w:cs="Calibri"/>
                <w:sz w:val="28"/>
                <w:szCs w:val="28"/>
              </w:rPr>
            </w:pPr>
          </w:p>
        </w:tc>
        <w:tc>
          <w:tcPr>
            <w:tcW w:w="2268" w:type="dxa"/>
            <w:shd w:val="clear" w:color="auto" w:fill="8F7212"/>
            <w:vAlign w:val="center"/>
          </w:tcPr>
          <w:p w14:paraId="727B2FD4" w14:textId="77777777" w:rsidR="00D527A7" w:rsidRPr="009F250A" w:rsidRDefault="00D527A7" w:rsidP="000608F4">
            <w:pPr>
              <w:rPr>
                <w:rFonts w:cs="Calibri"/>
                <w:sz w:val="28"/>
                <w:szCs w:val="28"/>
              </w:rPr>
            </w:pPr>
            <w:r w:rsidRPr="009F250A">
              <w:rPr>
                <w:rFonts w:cs="Calibri"/>
                <w:sz w:val="28"/>
                <w:szCs w:val="28"/>
              </w:rPr>
              <w:t>Approved by</w:t>
            </w:r>
          </w:p>
        </w:tc>
        <w:tc>
          <w:tcPr>
            <w:tcW w:w="6" w:type="dxa"/>
            <w:vAlign w:val="center"/>
          </w:tcPr>
          <w:p w14:paraId="7AE6D6B7"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4C830AE" w14:textId="6EFB288B" w:rsidR="00D527A7" w:rsidRPr="009F250A" w:rsidRDefault="00AF6695" w:rsidP="000608F4">
            <w:pPr>
              <w:rPr>
                <w:rFonts w:cs="Calibri"/>
                <w:sz w:val="28"/>
                <w:szCs w:val="28"/>
              </w:rPr>
            </w:pPr>
            <w:r>
              <w:rPr>
                <w:rFonts w:cs="Calibri"/>
                <w:sz w:val="28"/>
                <w:szCs w:val="28"/>
              </w:rPr>
              <w:t xml:space="preserve">Executive </w:t>
            </w:r>
          </w:p>
        </w:tc>
      </w:tr>
    </w:tbl>
    <w:p w14:paraId="69E19309" w14:textId="074513F3" w:rsidR="009B2CD4" w:rsidRDefault="009B2CD4"/>
    <w:p w14:paraId="3C21B7A0" w14:textId="77777777" w:rsidR="00DA5696" w:rsidRDefault="00DA5696"/>
    <w:p w14:paraId="6CE437B5" w14:textId="77777777" w:rsidR="00DA5696" w:rsidRPr="00DA5696" w:rsidRDefault="00DA5696" w:rsidP="000540F0">
      <w:pPr>
        <w:pStyle w:val="Heading1"/>
      </w:pPr>
      <w:bookmarkStart w:id="0" w:name="_Toc201654765"/>
      <w:bookmarkStart w:id="1" w:name="_Toc239234635"/>
      <w:r w:rsidRPr="00DA5696">
        <w:lastRenderedPageBreak/>
        <w:t>History of Policy Changes</w:t>
      </w:r>
      <w:bookmarkEnd w:id="0"/>
      <w:bookmarkEnd w:id="1"/>
    </w:p>
    <w:tbl>
      <w:tblPr>
        <w:tblStyle w:val="TableGrid"/>
        <w:tblW w:w="0" w:type="auto"/>
        <w:tblInd w:w="137" w:type="dxa"/>
        <w:tblLook w:val="04A0" w:firstRow="1" w:lastRow="0" w:firstColumn="1" w:lastColumn="0" w:noHBand="0" w:noVBand="1"/>
      </w:tblPr>
      <w:tblGrid>
        <w:gridCol w:w="975"/>
        <w:gridCol w:w="696"/>
        <w:gridCol w:w="4141"/>
        <w:gridCol w:w="3067"/>
      </w:tblGrid>
      <w:tr w:rsidR="00DA5696" w:rsidRPr="00DA5696" w14:paraId="51A3E3F8" w14:textId="77777777" w:rsidTr="00DF4705">
        <w:tc>
          <w:tcPr>
            <w:tcW w:w="975" w:type="dxa"/>
            <w:shd w:val="clear" w:color="auto" w:fill="D9D9D9" w:themeFill="background1" w:themeFillShade="D9"/>
            <w:hideMark/>
          </w:tcPr>
          <w:p w14:paraId="31837BAF" w14:textId="77777777" w:rsidR="00DA5696" w:rsidRPr="00DA5696" w:rsidRDefault="00DA5696" w:rsidP="00DA5696">
            <w:pPr>
              <w:spacing w:after="160" w:line="259" w:lineRule="auto"/>
              <w:rPr>
                <w:rFonts w:cs="Calibri"/>
                <w:b/>
                <w:bCs/>
              </w:rPr>
            </w:pPr>
            <w:r w:rsidRPr="00DA5696">
              <w:rPr>
                <w:rFonts w:cs="Calibri"/>
                <w:b/>
                <w:bCs/>
              </w:rPr>
              <w:t>Date</w:t>
            </w:r>
          </w:p>
        </w:tc>
        <w:tc>
          <w:tcPr>
            <w:tcW w:w="696" w:type="dxa"/>
            <w:shd w:val="clear" w:color="auto" w:fill="D9D9D9" w:themeFill="background1" w:themeFillShade="D9"/>
            <w:hideMark/>
          </w:tcPr>
          <w:p w14:paraId="1C2CC0FE" w14:textId="77777777" w:rsidR="00DA5696" w:rsidRPr="00DA5696" w:rsidRDefault="00DA5696" w:rsidP="00DA5696">
            <w:pPr>
              <w:spacing w:after="160" w:line="259" w:lineRule="auto"/>
              <w:rPr>
                <w:rFonts w:cs="Calibri"/>
                <w:b/>
                <w:bCs/>
              </w:rPr>
            </w:pPr>
            <w:r w:rsidRPr="00DA5696">
              <w:rPr>
                <w:rFonts w:cs="Calibri"/>
                <w:b/>
                <w:bCs/>
              </w:rPr>
              <w:t>Page</w:t>
            </w:r>
          </w:p>
        </w:tc>
        <w:tc>
          <w:tcPr>
            <w:tcW w:w="4141" w:type="dxa"/>
            <w:shd w:val="clear" w:color="auto" w:fill="D9D9D9" w:themeFill="background1" w:themeFillShade="D9"/>
            <w:hideMark/>
          </w:tcPr>
          <w:p w14:paraId="7BF490A2" w14:textId="77777777" w:rsidR="00DA5696" w:rsidRPr="00DA5696" w:rsidRDefault="00DA5696" w:rsidP="00DA5696">
            <w:pPr>
              <w:spacing w:after="160" w:line="259" w:lineRule="auto"/>
              <w:rPr>
                <w:rFonts w:cs="Calibri"/>
                <w:b/>
                <w:bCs/>
              </w:rPr>
            </w:pPr>
            <w:r w:rsidRPr="00DA5696">
              <w:rPr>
                <w:rFonts w:cs="Calibri"/>
                <w:b/>
                <w:bCs/>
              </w:rPr>
              <w:t>Change</w:t>
            </w:r>
          </w:p>
        </w:tc>
        <w:tc>
          <w:tcPr>
            <w:tcW w:w="3067" w:type="dxa"/>
            <w:shd w:val="clear" w:color="auto" w:fill="D9D9D9" w:themeFill="background1" w:themeFillShade="D9"/>
            <w:hideMark/>
          </w:tcPr>
          <w:p w14:paraId="705D982D" w14:textId="77777777" w:rsidR="00DA5696" w:rsidRPr="00DA5696" w:rsidRDefault="00DA5696" w:rsidP="00DA5696">
            <w:pPr>
              <w:spacing w:after="160" w:line="259" w:lineRule="auto"/>
              <w:rPr>
                <w:rFonts w:cs="Calibri"/>
                <w:b/>
                <w:bCs/>
              </w:rPr>
            </w:pPr>
            <w:r w:rsidRPr="00DA5696">
              <w:rPr>
                <w:rFonts w:cs="Calibri"/>
                <w:b/>
                <w:bCs/>
              </w:rPr>
              <w:t>Origin of Change</w:t>
            </w:r>
          </w:p>
        </w:tc>
      </w:tr>
      <w:tr w:rsidR="00E85277" w:rsidRPr="00DA5696" w14:paraId="3C7EA3C0" w14:textId="77777777" w:rsidTr="00DF4705">
        <w:tc>
          <w:tcPr>
            <w:tcW w:w="975" w:type="dxa"/>
          </w:tcPr>
          <w:p w14:paraId="79CA9EFB" w14:textId="400D192D" w:rsidR="00E85277" w:rsidRPr="007D641D" w:rsidRDefault="00E85277" w:rsidP="00DA5696">
            <w:pPr>
              <w:rPr>
                <w:rFonts w:cs="Calibri"/>
              </w:rPr>
            </w:pPr>
            <w:r w:rsidRPr="007D641D">
              <w:rPr>
                <w:rFonts w:cs="Calibri"/>
              </w:rPr>
              <w:t>23.7.26</w:t>
            </w:r>
          </w:p>
        </w:tc>
        <w:tc>
          <w:tcPr>
            <w:tcW w:w="696" w:type="dxa"/>
          </w:tcPr>
          <w:p w14:paraId="6D41FF7D" w14:textId="518BBB0C" w:rsidR="00E85277" w:rsidRPr="007D641D" w:rsidRDefault="00E85277" w:rsidP="00DA5696">
            <w:pPr>
              <w:rPr>
                <w:rFonts w:cs="Calibri"/>
              </w:rPr>
            </w:pPr>
            <w:r w:rsidRPr="007D641D">
              <w:rPr>
                <w:rFonts w:cs="Calibri"/>
              </w:rPr>
              <w:t>1</w:t>
            </w:r>
          </w:p>
        </w:tc>
        <w:tc>
          <w:tcPr>
            <w:tcW w:w="4141" w:type="dxa"/>
          </w:tcPr>
          <w:p w14:paraId="17F34570" w14:textId="42159F6D" w:rsidR="00E85277" w:rsidRPr="007D641D" w:rsidRDefault="00273CCC" w:rsidP="00DA5696">
            <w:pPr>
              <w:rPr>
                <w:rFonts w:cs="Calibri"/>
              </w:rPr>
            </w:pPr>
            <w:r w:rsidRPr="007D641D">
              <w:rPr>
                <w:rFonts w:cs="Calibri"/>
              </w:rPr>
              <w:t>Claire Harvey changed to Claire Palmer</w:t>
            </w:r>
          </w:p>
        </w:tc>
        <w:tc>
          <w:tcPr>
            <w:tcW w:w="3067" w:type="dxa"/>
          </w:tcPr>
          <w:p w14:paraId="6ABBAA3C" w14:textId="53CF313E" w:rsidR="00E85277" w:rsidRPr="007D641D" w:rsidRDefault="00A132C2" w:rsidP="00DA5696">
            <w:pPr>
              <w:rPr>
                <w:rFonts w:cs="Calibri"/>
              </w:rPr>
            </w:pPr>
            <w:r w:rsidRPr="007D641D">
              <w:rPr>
                <w:rFonts w:cs="Calibri"/>
              </w:rPr>
              <w:t>Chan</w:t>
            </w:r>
            <w:r w:rsidR="00273CCC" w:rsidRPr="007D641D">
              <w:rPr>
                <w:rFonts w:cs="Calibri"/>
              </w:rPr>
              <w:t xml:space="preserve">ge of name through marriage. </w:t>
            </w:r>
          </w:p>
        </w:tc>
      </w:tr>
      <w:tr w:rsidR="00273CCC" w:rsidRPr="00DA5696" w14:paraId="679485A4" w14:textId="77777777" w:rsidTr="00DF4705">
        <w:tc>
          <w:tcPr>
            <w:tcW w:w="975" w:type="dxa"/>
          </w:tcPr>
          <w:p w14:paraId="38B86989" w14:textId="368F3CF2" w:rsidR="00273CCC" w:rsidRPr="007D641D" w:rsidRDefault="00A5542D" w:rsidP="007E05E6">
            <w:pPr>
              <w:rPr>
                <w:rFonts w:cs="Calibri"/>
              </w:rPr>
            </w:pPr>
            <w:r w:rsidRPr="007D641D">
              <w:rPr>
                <w:rFonts w:cs="Calibri"/>
              </w:rPr>
              <w:t xml:space="preserve">29.7.26 </w:t>
            </w:r>
          </w:p>
        </w:tc>
        <w:tc>
          <w:tcPr>
            <w:tcW w:w="696" w:type="dxa"/>
          </w:tcPr>
          <w:p w14:paraId="15B589E9" w14:textId="3021ED80" w:rsidR="00273CCC" w:rsidRPr="007D641D" w:rsidRDefault="00A5542D" w:rsidP="007E05E6">
            <w:pPr>
              <w:rPr>
                <w:rFonts w:cs="Calibri"/>
              </w:rPr>
            </w:pPr>
            <w:r w:rsidRPr="007D641D">
              <w:rPr>
                <w:rFonts w:cs="Calibri"/>
              </w:rPr>
              <w:t>3</w:t>
            </w:r>
          </w:p>
        </w:tc>
        <w:tc>
          <w:tcPr>
            <w:tcW w:w="4141" w:type="dxa"/>
          </w:tcPr>
          <w:p w14:paraId="70785AA7" w14:textId="6023B7C2" w:rsidR="00273CCC" w:rsidRPr="007D641D" w:rsidRDefault="00A5542D" w:rsidP="007E05E6">
            <w:pPr>
              <w:rPr>
                <w:rFonts w:cs="Calibri"/>
              </w:rPr>
            </w:pPr>
            <w:r w:rsidRPr="007D641D">
              <w:rPr>
                <w:rFonts w:cs="Calibri"/>
              </w:rPr>
              <w:t xml:space="preserve">Strengthened reference </w:t>
            </w:r>
            <w:r w:rsidR="00572614" w:rsidRPr="007D641D">
              <w:rPr>
                <w:rFonts w:cs="Calibri"/>
              </w:rPr>
              <w:t xml:space="preserve">against discrimination </w:t>
            </w:r>
          </w:p>
        </w:tc>
        <w:tc>
          <w:tcPr>
            <w:tcW w:w="3067" w:type="dxa"/>
          </w:tcPr>
          <w:p w14:paraId="543A9C8C" w14:textId="4C628124" w:rsidR="00273CCC" w:rsidRPr="007D641D" w:rsidRDefault="00DF4705" w:rsidP="007E05E6">
            <w:pPr>
              <w:rPr>
                <w:rFonts w:cs="Calibri"/>
              </w:rPr>
            </w:pPr>
            <w:r w:rsidRPr="007D641D">
              <w:rPr>
                <w:rFonts w:eastAsia="Times New Roman" w:cs="Segoe UI"/>
                <w:kern w:val="0"/>
                <w:lang w:eastAsia="en-GB"/>
                <w14:ligatures w14:val="none"/>
              </w:rPr>
              <w:t>SEND code of practice and Equalities Act 2010</w:t>
            </w:r>
          </w:p>
        </w:tc>
      </w:tr>
      <w:tr w:rsidR="007E05E6" w:rsidRPr="00DA5696" w14:paraId="1E81EFB6" w14:textId="77777777" w:rsidTr="00DF4705">
        <w:tc>
          <w:tcPr>
            <w:tcW w:w="975" w:type="dxa"/>
          </w:tcPr>
          <w:p w14:paraId="224B64F5" w14:textId="0E8E0137" w:rsidR="007E05E6" w:rsidRDefault="007E05E6" w:rsidP="007E05E6">
            <w:pPr>
              <w:rPr>
                <w:rFonts w:cs="Calibri"/>
              </w:rPr>
            </w:pPr>
            <w:r>
              <w:rPr>
                <w:rFonts w:cs="Calibri"/>
              </w:rPr>
              <w:t>23.7.26</w:t>
            </w:r>
          </w:p>
        </w:tc>
        <w:tc>
          <w:tcPr>
            <w:tcW w:w="696" w:type="dxa"/>
          </w:tcPr>
          <w:p w14:paraId="416CD196" w14:textId="23D41616" w:rsidR="007E05E6" w:rsidRDefault="00C65188" w:rsidP="007E05E6">
            <w:pPr>
              <w:rPr>
                <w:rFonts w:cs="Calibri"/>
              </w:rPr>
            </w:pPr>
            <w:r>
              <w:rPr>
                <w:rFonts w:cs="Calibri"/>
              </w:rPr>
              <w:t>4</w:t>
            </w:r>
          </w:p>
        </w:tc>
        <w:tc>
          <w:tcPr>
            <w:tcW w:w="4141" w:type="dxa"/>
          </w:tcPr>
          <w:p w14:paraId="06B14562" w14:textId="2A5A3786" w:rsidR="00664989" w:rsidRPr="004679E3" w:rsidRDefault="00664989" w:rsidP="007E05E6">
            <w:pPr>
              <w:rPr>
                <w:rFonts w:cs="Calibri"/>
                <w:highlight w:val="green"/>
              </w:rPr>
            </w:pPr>
            <w:r w:rsidRPr="00847116">
              <w:rPr>
                <w:rFonts w:cs="Calibri"/>
              </w:rPr>
              <w:t>Intimate care definition matched to NSPCC</w:t>
            </w:r>
          </w:p>
        </w:tc>
        <w:tc>
          <w:tcPr>
            <w:tcW w:w="3067" w:type="dxa"/>
          </w:tcPr>
          <w:p w14:paraId="59BF6491" w14:textId="56F2F4A4" w:rsidR="007E05E6" w:rsidRPr="004679E3" w:rsidRDefault="00C851EF" w:rsidP="007E05E6">
            <w:pPr>
              <w:rPr>
                <w:rFonts w:cs="Calibri"/>
                <w:color w:val="FF0000"/>
                <w:highlight w:val="green"/>
              </w:rPr>
            </w:pPr>
            <w:r w:rsidRPr="00847116">
              <w:rPr>
                <w:rFonts w:cs="Calibri"/>
              </w:rPr>
              <w:t>NSPCC website</w:t>
            </w:r>
          </w:p>
        </w:tc>
      </w:tr>
      <w:tr w:rsidR="00DF4705" w:rsidRPr="00DA5696" w14:paraId="6EE6814E" w14:textId="77777777" w:rsidTr="00DF4705">
        <w:tc>
          <w:tcPr>
            <w:tcW w:w="975" w:type="dxa"/>
          </w:tcPr>
          <w:p w14:paraId="16F55906" w14:textId="26F98289" w:rsidR="00DF4705" w:rsidRPr="00664989" w:rsidRDefault="00DF4705" w:rsidP="007E05E6">
            <w:pPr>
              <w:rPr>
                <w:rFonts w:cs="Calibri"/>
              </w:rPr>
            </w:pPr>
            <w:r w:rsidRPr="00664989">
              <w:rPr>
                <w:rFonts w:cs="Calibri"/>
              </w:rPr>
              <w:t>29.7.26</w:t>
            </w:r>
          </w:p>
        </w:tc>
        <w:tc>
          <w:tcPr>
            <w:tcW w:w="696" w:type="dxa"/>
          </w:tcPr>
          <w:p w14:paraId="5D6504FC" w14:textId="1BFB71D1" w:rsidR="00DF4705" w:rsidRPr="00664989" w:rsidRDefault="00DF4705" w:rsidP="007E05E6">
            <w:pPr>
              <w:rPr>
                <w:rFonts w:cs="Calibri"/>
              </w:rPr>
            </w:pPr>
            <w:r w:rsidRPr="00664989">
              <w:rPr>
                <w:rFonts w:cs="Calibri"/>
              </w:rPr>
              <w:t>4</w:t>
            </w:r>
          </w:p>
        </w:tc>
        <w:tc>
          <w:tcPr>
            <w:tcW w:w="4141" w:type="dxa"/>
          </w:tcPr>
          <w:p w14:paraId="077D0E2B" w14:textId="0A0F4D67" w:rsidR="00DF4705" w:rsidRPr="00664989" w:rsidRDefault="008F56E9" w:rsidP="007E05E6">
            <w:pPr>
              <w:rPr>
                <w:rFonts w:cs="Calibri"/>
              </w:rPr>
            </w:pPr>
            <w:r w:rsidRPr="00664989">
              <w:rPr>
                <w:rFonts w:cs="Calibri"/>
              </w:rPr>
              <w:t xml:space="preserve">Insert paragraph under section 6 – strengthening the link between intimate care, privacy and safeguarding the child’s needs. </w:t>
            </w:r>
          </w:p>
        </w:tc>
        <w:tc>
          <w:tcPr>
            <w:tcW w:w="3067" w:type="dxa"/>
          </w:tcPr>
          <w:p w14:paraId="63953A32" w14:textId="3FF04F41" w:rsidR="00DF4705" w:rsidRPr="00664989" w:rsidRDefault="008F56E9" w:rsidP="007E05E6">
            <w:pPr>
              <w:rPr>
                <w:rFonts w:cs="Calibri"/>
              </w:rPr>
            </w:pPr>
            <w:r w:rsidRPr="00664989">
              <w:rPr>
                <w:rFonts w:eastAsia="Times New Roman" w:cs="Segoe UI"/>
                <w:kern w:val="0"/>
                <w:lang w:eastAsia="en-GB"/>
                <w14:ligatures w14:val="none"/>
              </w:rPr>
              <w:t>(EYFS statutory framework, section 3.88; Education Act 2002, section 175; Keeping Children Safe in Education, safeguarding expectations</w:t>
            </w:r>
          </w:p>
        </w:tc>
      </w:tr>
      <w:tr w:rsidR="00F56F1B" w:rsidRPr="00DA5696" w14:paraId="75531781" w14:textId="77777777" w:rsidTr="00DF4705">
        <w:tc>
          <w:tcPr>
            <w:tcW w:w="975" w:type="dxa"/>
          </w:tcPr>
          <w:p w14:paraId="43B2D415" w14:textId="2B547062" w:rsidR="00F56F1B" w:rsidRPr="00664989" w:rsidRDefault="00F56F1B" w:rsidP="00F56F1B">
            <w:pPr>
              <w:rPr>
                <w:rFonts w:cs="Calibri"/>
              </w:rPr>
            </w:pPr>
            <w:r>
              <w:rPr>
                <w:rFonts w:cs="Calibri"/>
              </w:rPr>
              <w:t>23.7.26</w:t>
            </w:r>
          </w:p>
        </w:tc>
        <w:tc>
          <w:tcPr>
            <w:tcW w:w="696" w:type="dxa"/>
          </w:tcPr>
          <w:p w14:paraId="3E7F0D49" w14:textId="6168389D" w:rsidR="00F56F1B" w:rsidRPr="00664989" w:rsidRDefault="00F56F1B" w:rsidP="00F56F1B">
            <w:pPr>
              <w:rPr>
                <w:rFonts w:cs="Calibri"/>
              </w:rPr>
            </w:pPr>
            <w:r>
              <w:rPr>
                <w:rFonts w:cs="Calibri"/>
              </w:rPr>
              <w:t>5</w:t>
            </w:r>
          </w:p>
        </w:tc>
        <w:tc>
          <w:tcPr>
            <w:tcW w:w="4141" w:type="dxa"/>
          </w:tcPr>
          <w:p w14:paraId="2B2D7353" w14:textId="7650D724" w:rsidR="00F56F1B" w:rsidRPr="00664989" w:rsidRDefault="00F56F1B" w:rsidP="00F56F1B">
            <w:pPr>
              <w:rPr>
                <w:rFonts w:cs="Calibri"/>
              </w:rPr>
            </w:pPr>
            <w:r>
              <w:rPr>
                <w:rFonts w:cs="Calibri"/>
              </w:rPr>
              <w:t>Updated link and reference section</w:t>
            </w:r>
          </w:p>
        </w:tc>
        <w:tc>
          <w:tcPr>
            <w:tcW w:w="3067" w:type="dxa"/>
          </w:tcPr>
          <w:p w14:paraId="09AE0DC6" w14:textId="165A86CD" w:rsidR="00F56F1B" w:rsidRPr="00664989" w:rsidRDefault="00F56F1B" w:rsidP="00F56F1B">
            <w:pPr>
              <w:rPr>
                <w:rFonts w:eastAsia="Times New Roman" w:cs="Segoe UI"/>
                <w:kern w:val="0"/>
                <w:lang w:eastAsia="en-GB"/>
                <w14:ligatures w14:val="none"/>
              </w:rPr>
            </w:pPr>
            <w:r>
              <w:rPr>
                <w:rFonts w:cs="Calibri"/>
              </w:rPr>
              <w:t>EYFS Statutory Framework</w:t>
            </w:r>
          </w:p>
        </w:tc>
      </w:tr>
      <w:tr w:rsidR="00F56F1B" w:rsidRPr="00DA5696" w14:paraId="60A55865" w14:textId="77777777" w:rsidTr="00DF4705">
        <w:tc>
          <w:tcPr>
            <w:tcW w:w="975" w:type="dxa"/>
          </w:tcPr>
          <w:p w14:paraId="5D005CFD" w14:textId="247332B0" w:rsidR="00F56F1B" w:rsidRDefault="00F56F1B" w:rsidP="00F56F1B">
            <w:pPr>
              <w:rPr>
                <w:rFonts w:cs="Calibri"/>
              </w:rPr>
            </w:pPr>
            <w:r>
              <w:rPr>
                <w:rFonts w:cs="Calibri"/>
              </w:rPr>
              <w:t>23.7.26</w:t>
            </w:r>
          </w:p>
        </w:tc>
        <w:tc>
          <w:tcPr>
            <w:tcW w:w="696" w:type="dxa"/>
          </w:tcPr>
          <w:p w14:paraId="71FC40D5" w14:textId="726C5204" w:rsidR="00F56F1B" w:rsidRDefault="00F56F1B" w:rsidP="00F56F1B">
            <w:pPr>
              <w:rPr>
                <w:rFonts w:cs="Calibri"/>
              </w:rPr>
            </w:pPr>
            <w:r>
              <w:rPr>
                <w:rFonts w:cs="Calibri"/>
              </w:rPr>
              <w:t>5</w:t>
            </w:r>
          </w:p>
        </w:tc>
        <w:tc>
          <w:tcPr>
            <w:tcW w:w="4141" w:type="dxa"/>
          </w:tcPr>
          <w:p w14:paraId="75500CEF" w14:textId="1B7EF3B6" w:rsidR="00F56F1B" w:rsidRDefault="00F56F1B" w:rsidP="00F56F1B">
            <w:pPr>
              <w:rPr>
                <w:rFonts w:cs="Calibri"/>
              </w:rPr>
            </w:pPr>
            <w:r>
              <w:rPr>
                <w:rFonts w:cs="Calibri"/>
              </w:rPr>
              <w:t>Added link to potty training guide – part of the Government’s “Starting Reception” support resources</w:t>
            </w:r>
          </w:p>
        </w:tc>
        <w:tc>
          <w:tcPr>
            <w:tcW w:w="3067" w:type="dxa"/>
          </w:tcPr>
          <w:p w14:paraId="1B0D19D9" w14:textId="423D0E3B" w:rsidR="00F56F1B" w:rsidRDefault="00F56F1B" w:rsidP="00F56F1B">
            <w:pPr>
              <w:rPr>
                <w:rFonts w:cs="Calibri"/>
              </w:rPr>
            </w:pPr>
            <w:hyperlink r:id="rId12" w:history="1">
              <w:r w:rsidRPr="008E578C">
                <w:rPr>
                  <w:rStyle w:val="Hyperlink"/>
                  <w:rFonts w:cs="Calibri"/>
                </w:rPr>
                <w:t>The-Potty-Training-Guide.pdf</w:t>
              </w:r>
            </w:hyperlink>
          </w:p>
        </w:tc>
      </w:tr>
      <w:tr w:rsidR="00F56F1B" w:rsidRPr="00DA5696" w14:paraId="46399827" w14:textId="77777777" w:rsidTr="00DF4705">
        <w:tc>
          <w:tcPr>
            <w:tcW w:w="975" w:type="dxa"/>
          </w:tcPr>
          <w:p w14:paraId="71099049" w14:textId="414845ED" w:rsidR="00F56F1B" w:rsidRDefault="00F56F1B" w:rsidP="00F56F1B">
            <w:pPr>
              <w:rPr>
                <w:rFonts w:cs="Calibri"/>
              </w:rPr>
            </w:pPr>
            <w:r>
              <w:rPr>
                <w:rFonts w:cs="Calibri"/>
              </w:rPr>
              <w:t>30.7.26</w:t>
            </w:r>
          </w:p>
        </w:tc>
        <w:tc>
          <w:tcPr>
            <w:tcW w:w="696" w:type="dxa"/>
          </w:tcPr>
          <w:p w14:paraId="16F1296C" w14:textId="702040A4" w:rsidR="00F56F1B" w:rsidRDefault="00F56F1B" w:rsidP="00F56F1B">
            <w:pPr>
              <w:rPr>
                <w:rFonts w:cs="Calibri"/>
              </w:rPr>
            </w:pPr>
            <w:r>
              <w:rPr>
                <w:rFonts w:cs="Calibri"/>
              </w:rPr>
              <w:t>7</w:t>
            </w:r>
          </w:p>
        </w:tc>
        <w:tc>
          <w:tcPr>
            <w:tcW w:w="4141" w:type="dxa"/>
          </w:tcPr>
          <w:p w14:paraId="3CCED31A" w14:textId="7E2879B6" w:rsidR="00F56F1B" w:rsidRDefault="00F56F1B" w:rsidP="00F56F1B">
            <w:pPr>
              <w:rPr>
                <w:rFonts w:cs="Calibri"/>
              </w:rPr>
            </w:pPr>
            <w:r>
              <w:rPr>
                <w:rFonts w:cs="Calibri"/>
              </w:rPr>
              <w:t xml:space="preserve">Section 13 – medical conditions referenced </w:t>
            </w:r>
          </w:p>
        </w:tc>
        <w:tc>
          <w:tcPr>
            <w:tcW w:w="3067" w:type="dxa"/>
          </w:tcPr>
          <w:p w14:paraId="65854F21" w14:textId="4219C3EB" w:rsidR="00F56F1B" w:rsidRPr="006C22B4" w:rsidRDefault="00037832" w:rsidP="00F56F1B">
            <w:pPr>
              <w:rPr>
                <w:rFonts w:cs="Calibri"/>
                <w:color w:val="FF0000"/>
              </w:rPr>
            </w:pPr>
            <w:r w:rsidRPr="00037832">
              <w:rPr>
                <w:rFonts w:cs="Calibri"/>
              </w:rPr>
              <w:t>Previously physiotherapy</w:t>
            </w:r>
          </w:p>
        </w:tc>
      </w:tr>
    </w:tbl>
    <w:bookmarkStart w:id="2" w:name="_Toc239234636" w:displacedByCustomXml="next"/>
    <w:sdt>
      <w:sdtPr>
        <w:rPr>
          <w:rFonts w:asciiTheme="minorHAnsi" w:eastAsiaTheme="minorHAnsi" w:hAnsiTheme="minorHAnsi" w:cstheme="minorBidi"/>
          <w:b w:val="0"/>
          <w:szCs w:val="22"/>
        </w:rPr>
        <w:id w:val="-2074963613"/>
        <w:docPartObj>
          <w:docPartGallery w:val="Table of Contents"/>
          <w:docPartUnique/>
        </w:docPartObj>
      </w:sdtPr>
      <w:sdtEndPr>
        <w:rPr>
          <w:rFonts w:ascii="Calibri" w:hAnsi="Calibri"/>
          <w:bCs/>
          <w:noProof/>
        </w:rPr>
      </w:sdtEndPr>
      <w:sdtContent>
        <w:p w14:paraId="1D289369" w14:textId="6355AB3F" w:rsidR="00F50599" w:rsidRPr="00DA5696" w:rsidRDefault="00F50599" w:rsidP="000540F0">
          <w:pPr>
            <w:pStyle w:val="Heading1"/>
          </w:pPr>
          <w:r w:rsidRPr="00DA5696">
            <w:t>Contents</w:t>
          </w:r>
          <w:bookmarkEnd w:id="2"/>
        </w:p>
        <w:p w14:paraId="5DC67C70" w14:textId="0F29295A" w:rsidR="008E10BF" w:rsidRDefault="00F50599">
          <w:pPr>
            <w:pStyle w:val="TOC1"/>
            <w:tabs>
              <w:tab w:val="left" w:pos="440"/>
              <w:tab w:val="right" w:leader="dot" w:pos="9016"/>
            </w:tabs>
            <w:rPr>
              <w:rFonts w:asciiTheme="minorHAnsi" w:eastAsiaTheme="minorEastAsia" w:hAnsiTheme="minorHAnsi"/>
              <w:noProof/>
              <w:sz w:val="24"/>
              <w:szCs w:val="24"/>
              <w:lang w:eastAsia="en-GB"/>
            </w:rPr>
          </w:pPr>
          <w:r w:rsidRPr="00DA5696">
            <w:rPr>
              <w:rFonts w:cs="Calibri"/>
            </w:rPr>
            <w:fldChar w:fldCharType="begin"/>
          </w:r>
          <w:r w:rsidRPr="00DA5696">
            <w:rPr>
              <w:rFonts w:cs="Calibri"/>
            </w:rPr>
            <w:instrText xml:space="preserve"> TOC \o "1-3" \h \z \u </w:instrText>
          </w:r>
          <w:r w:rsidRPr="00DA5696">
            <w:rPr>
              <w:rFonts w:cs="Calibri"/>
            </w:rPr>
            <w:fldChar w:fldCharType="separate"/>
          </w:r>
          <w:hyperlink w:anchor="_Toc239234635" w:history="1">
            <w:r w:rsidR="008E10BF" w:rsidRPr="005B7E45">
              <w:rPr>
                <w:rStyle w:val="Hyperlink"/>
                <w:noProof/>
              </w:rPr>
              <w:t>1.</w:t>
            </w:r>
            <w:r w:rsidR="008E10BF">
              <w:rPr>
                <w:rFonts w:asciiTheme="minorHAnsi" w:eastAsiaTheme="minorEastAsia" w:hAnsiTheme="minorHAnsi"/>
                <w:noProof/>
                <w:sz w:val="24"/>
                <w:szCs w:val="24"/>
                <w:lang w:eastAsia="en-GB"/>
              </w:rPr>
              <w:tab/>
            </w:r>
            <w:r w:rsidR="008E10BF" w:rsidRPr="005B7E45">
              <w:rPr>
                <w:rStyle w:val="Hyperlink"/>
                <w:noProof/>
              </w:rPr>
              <w:t>History of Policy Changes</w:t>
            </w:r>
            <w:r w:rsidR="008E10BF">
              <w:rPr>
                <w:noProof/>
                <w:webHidden/>
              </w:rPr>
              <w:tab/>
            </w:r>
            <w:r w:rsidR="008E10BF">
              <w:rPr>
                <w:noProof/>
                <w:webHidden/>
              </w:rPr>
              <w:fldChar w:fldCharType="begin"/>
            </w:r>
            <w:r w:rsidR="008E10BF">
              <w:rPr>
                <w:noProof/>
                <w:webHidden/>
              </w:rPr>
              <w:instrText xml:space="preserve"> PAGEREF _Toc239234635 \h </w:instrText>
            </w:r>
            <w:r w:rsidR="008E10BF">
              <w:rPr>
                <w:noProof/>
                <w:webHidden/>
              </w:rPr>
            </w:r>
            <w:r w:rsidR="008E10BF">
              <w:rPr>
                <w:noProof/>
                <w:webHidden/>
              </w:rPr>
              <w:fldChar w:fldCharType="separate"/>
            </w:r>
            <w:r w:rsidR="008E10BF">
              <w:rPr>
                <w:noProof/>
                <w:webHidden/>
              </w:rPr>
              <w:t>2</w:t>
            </w:r>
            <w:r w:rsidR="008E10BF">
              <w:rPr>
                <w:noProof/>
                <w:webHidden/>
              </w:rPr>
              <w:fldChar w:fldCharType="end"/>
            </w:r>
          </w:hyperlink>
        </w:p>
        <w:p w14:paraId="22A0B0B4" w14:textId="3966BDFC" w:rsidR="008E10BF" w:rsidRDefault="008E10BF">
          <w:pPr>
            <w:pStyle w:val="TOC1"/>
            <w:tabs>
              <w:tab w:val="left" w:pos="440"/>
              <w:tab w:val="right" w:leader="dot" w:pos="9016"/>
            </w:tabs>
            <w:rPr>
              <w:rFonts w:asciiTheme="minorHAnsi" w:eastAsiaTheme="minorEastAsia" w:hAnsiTheme="minorHAnsi"/>
              <w:noProof/>
              <w:sz w:val="24"/>
              <w:szCs w:val="24"/>
              <w:lang w:eastAsia="en-GB"/>
            </w:rPr>
          </w:pPr>
          <w:hyperlink w:anchor="_Toc239234636" w:history="1">
            <w:r w:rsidRPr="005B7E45">
              <w:rPr>
                <w:rStyle w:val="Hyperlink"/>
                <w:noProof/>
              </w:rPr>
              <w:t>2.</w:t>
            </w:r>
            <w:r>
              <w:rPr>
                <w:rFonts w:asciiTheme="minorHAnsi" w:eastAsiaTheme="minorEastAsia" w:hAnsiTheme="minorHAnsi"/>
                <w:noProof/>
                <w:sz w:val="24"/>
                <w:szCs w:val="24"/>
                <w:lang w:eastAsia="en-GB"/>
              </w:rPr>
              <w:tab/>
            </w:r>
            <w:r w:rsidRPr="005B7E45">
              <w:rPr>
                <w:rStyle w:val="Hyperlink"/>
                <w:noProof/>
              </w:rPr>
              <w:t>Contents</w:t>
            </w:r>
            <w:r>
              <w:rPr>
                <w:noProof/>
                <w:webHidden/>
              </w:rPr>
              <w:tab/>
            </w:r>
            <w:r>
              <w:rPr>
                <w:noProof/>
                <w:webHidden/>
              </w:rPr>
              <w:fldChar w:fldCharType="begin"/>
            </w:r>
            <w:r>
              <w:rPr>
                <w:noProof/>
                <w:webHidden/>
              </w:rPr>
              <w:instrText xml:space="preserve"> PAGEREF _Toc239234636 \h </w:instrText>
            </w:r>
            <w:r>
              <w:rPr>
                <w:noProof/>
                <w:webHidden/>
              </w:rPr>
            </w:r>
            <w:r>
              <w:rPr>
                <w:noProof/>
                <w:webHidden/>
              </w:rPr>
              <w:fldChar w:fldCharType="separate"/>
            </w:r>
            <w:r>
              <w:rPr>
                <w:noProof/>
                <w:webHidden/>
              </w:rPr>
              <w:t>2</w:t>
            </w:r>
            <w:r>
              <w:rPr>
                <w:noProof/>
                <w:webHidden/>
              </w:rPr>
              <w:fldChar w:fldCharType="end"/>
            </w:r>
          </w:hyperlink>
        </w:p>
        <w:p w14:paraId="09A79EF8" w14:textId="6AE6B954" w:rsidR="008E10BF" w:rsidRDefault="008E10BF">
          <w:pPr>
            <w:pStyle w:val="TOC1"/>
            <w:tabs>
              <w:tab w:val="left" w:pos="440"/>
              <w:tab w:val="right" w:leader="dot" w:pos="9016"/>
            </w:tabs>
            <w:rPr>
              <w:rFonts w:asciiTheme="minorHAnsi" w:eastAsiaTheme="minorEastAsia" w:hAnsiTheme="minorHAnsi"/>
              <w:noProof/>
              <w:sz w:val="24"/>
              <w:szCs w:val="24"/>
              <w:lang w:eastAsia="en-GB"/>
            </w:rPr>
          </w:pPr>
          <w:hyperlink w:anchor="_Toc239234637" w:history="1">
            <w:r w:rsidRPr="005B7E45">
              <w:rPr>
                <w:rStyle w:val="Hyperlink"/>
                <w:rFonts w:cs="Calibri"/>
                <w:noProof/>
              </w:rPr>
              <w:t>3.</w:t>
            </w:r>
            <w:r>
              <w:rPr>
                <w:rFonts w:asciiTheme="minorHAnsi" w:eastAsiaTheme="minorEastAsia" w:hAnsiTheme="minorHAnsi"/>
                <w:noProof/>
                <w:sz w:val="24"/>
                <w:szCs w:val="24"/>
                <w:lang w:eastAsia="en-GB"/>
              </w:rPr>
              <w:tab/>
            </w:r>
            <w:r w:rsidRPr="005B7E45">
              <w:rPr>
                <w:rStyle w:val="Hyperlink"/>
                <w:rFonts w:cs="Calibri"/>
                <w:noProof/>
              </w:rPr>
              <w:t>Introduction</w:t>
            </w:r>
            <w:r>
              <w:rPr>
                <w:noProof/>
                <w:webHidden/>
              </w:rPr>
              <w:tab/>
            </w:r>
            <w:r>
              <w:rPr>
                <w:noProof/>
                <w:webHidden/>
              </w:rPr>
              <w:fldChar w:fldCharType="begin"/>
            </w:r>
            <w:r>
              <w:rPr>
                <w:noProof/>
                <w:webHidden/>
              </w:rPr>
              <w:instrText xml:space="preserve"> PAGEREF _Toc239234637 \h </w:instrText>
            </w:r>
            <w:r>
              <w:rPr>
                <w:noProof/>
                <w:webHidden/>
              </w:rPr>
            </w:r>
            <w:r>
              <w:rPr>
                <w:noProof/>
                <w:webHidden/>
              </w:rPr>
              <w:fldChar w:fldCharType="separate"/>
            </w:r>
            <w:r>
              <w:rPr>
                <w:noProof/>
                <w:webHidden/>
              </w:rPr>
              <w:t>3</w:t>
            </w:r>
            <w:r>
              <w:rPr>
                <w:noProof/>
                <w:webHidden/>
              </w:rPr>
              <w:fldChar w:fldCharType="end"/>
            </w:r>
          </w:hyperlink>
        </w:p>
        <w:p w14:paraId="7E8A3EB2" w14:textId="0A5D7BA6" w:rsidR="008E10BF" w:rsidRDefault="008E10BF">
          <w:pPr>
            <w:pStyle w:val="TOC1"/>
            <w:tabs>
              <w:tab w:val="left" w:pos="440"/>
              <w:tab w:val="right" w:leader="dot" w:pos="9016"/>
            </w:tabs>
            <w:rPr>
              <w:rFonts w:asciiTheme="minorHAnsi" w:eastAsiaTheme="minorEastAsia" w:hAnsiTheme="minorHAnsi"/>
              <w:noProof/>
              <w:sz w:val="24"/>
              <w:szCs w:val="24"/>
              <w:lang w:eastAsia="en-GB"/>
            </w:rPr>
          </w:pPr>
          <w:hyperlink w:anchor="_Toc239234638" w:history="1">
            <w:r w:rsidRPr="005B7E45">
              <w:rPr>
                <w:rStyle w:val="Hyperlink"/>
                <w:rFonts w:cs="Calibri"/>
                <w:noProof/>
              </w:rPr>
              <w:t>4.</w:t>
            </w:r>
            <w:r>
              <w:rPr>
                <w:rFonts w:asciiTheme="minorHAnsi" w:eastAsiaTheme="minorEastAsia" w:hAnsiTheme="minorHAnsi"/>
                <w:noProof/>
                <w:sz w:val="24"/>
                <w:szCs w:val="24"/>
                <w:lang w:eastAsia="en-GB"/>
              </w:rPr>
              <w:tab/>
            </w:r>
            <w:r w:rsidRPr="005B7E45">
              <w:rPr>
                <w:rStyle w:val="Hyperlink"/>
                <w:rFonts w:cs="Calibri"/>
                <w:noProof/>
              </w:rPr>
              <w:t>Scope</w:t>
            </w:r>
            <w:r>
              <w:rPr>
                <w:noProof/>
                <w:webHidden/>
              </w:rPr>
              <w:tab/>
            </w:r>
            <w:r>
              <w:rPr>
                <w:noProof/>
                <w:webHidden/>
              </w:rPr>
              <w:fldChar w:fldCharType="begin"/>
            </w:r>
            <w:r>
              <w:rPr>
                <w:noProof/>
                <w:webHidden/>
              </w:rPr>
              <w:instrText xml:space="preserve"> PAGEREF _Toc239234638 \h </w:instrText>
            </w:r>
            <w:r>
              <w:rPr>
                <w:noProof/>
                <w:webHidden/>
              </w:rPr>
            </w:r>
            <w:r>
              <w:rPr>
                <w:noProof/>
                <w:webHidden/>
              </w:rPr>
              <w:fldChar w:fldCharType="separate"/>
            </w:r>
            <w:r>
              <w:rPr>
                <w:noProof/>
                <w:webHidden/>
              </w:rPr>
              <w:t>4</w:t>
            </w:r>
            <w:r>
              <w:rPr>
                <w:noProof/>
                <w:webHidden/>
              </w:rPr>
              <w:fldChar w:fldCharType="end"/>
            </w:r>
          </w:hyperlink>
        </w:p>
        <w:p w14:paraId="1894321F" w14:textId="78B51A5E" w:rsidR="008E10BF" w:rsidRDefault="008E10BF">
          <w:pPr>
            <w:pStyle w:val="TOC1"/>
            <w:tabs>
              <w:tab w:val="left" w:pos="440"/>
              <w:tab w:val="right" w:leader="dot" w:pos="9016"/>
            </w:tabs>
            <w:rPr>
              <w:rFonts w:asciiTheme="minorHAnsi" w:eastAsiaTheme="minorEastAsia" w:hAnsiTheme="minorHAnsi"/>
              <w:noProof/>
              <w:sz w:val="24"/>
              <w:szCs w:val="24"/>
              <w:lang w:eastAsia="en-GB"/>
            </w:rPr>
          </w:pPr>
          <w:hyperlink w:anchor="_Toc239234639" w:history="1">
            <w:r w:rsidRPr="005B7E45">
              <w:rPr>
                <w:rStyle w:val="Hyperlink"/>
                <w:rFonts w:cs="Calibri"/>
                <w:noProof/>
              </w:rPr>
              <w:t>5.</w:t>
            </w:r>
            <w:r>
              <w:rPr>
                <w:rFonts w:asciiTheme="minorHAnsi" w:eastAsiaTheme="minorEastAsia" w:hAnsiTheme="minorHAnsi"/>
                <w:noProof/>
                <w:sz w:val="24"/>
                <w:szCs w:val="24"/>
                <w:lang w:eastAsia="en-GB"/>
              </w:rPr>
              <w:tab/>
            </w:r>
            <w:r w:rsidRPr="005B7E45">
              <w:rPr>
                <w:rStyle w:val="Hyperlink"/>
                <w:rFonts w:cs="Calibri"/>
                <w:noProof/>
              </w:rPr>
              <w:t>Aims</w:t>
            </w:r>
            <w:r>
              <w:rPr>
                <w:noProof/>
                <w:webHidden/>
              </w:rPr>
              <w:tab/>
            </w:r>
            <w:r>
              <w:rPr>
                <w:noProof/>
                <w:webHidden/>
              </w:rPr>
              <w:fldChar w:fldCharType="begin"/>
            </w:r>
            <w:r>
              <w:rPr>
                <w:noProof/>
                <w:webHidden/>
              </w:rPr>
              <w:instrText xml:space="preserve"> PAGEREF _Toc239234639 \h </w:instrText>
            </w:r>
            <w:r>
              <w:rPr>
                <w:noProof/>
                <w:webHidden/>
              </w:rPr>
            </w:r>
            <w:r>
              <w:rPr>
                <w:noProof/>
                <w:webHidden/>
              </w:rPr>
              <w:fldChar w:fldCharType="separate"/>
            </w:r>
            <w:r>
              <w:rPr>
                <w:noProof/>
                <w:webHidden/>
              </w:rPr>
              <w:t>4</w:t>
            </w:r>
            <w:r>
              <w:rPr>
                <w:noProof/>
                <w:webHidden/>
              </w:rPr>
              <w:fldChar w:fldCharType="end"/>
            </w:r>
          </w:hyperlink>
        </w:p>
        <w:p w14:paraId="085381B1" w14:textId="57F7E945" w:rsidR="008E10BF" w:rsidRDefault="008E10BF">
          <w:pPr>
            <w:pStyle w:val="TOC1"/>
            <w:tabs>
              <w:tab w:val="left" w:pos="440"/>
              <w:tab w:val="right" w:leader="dot" w:pos="9016"/>
            </w:tabs>
            <w:rPr>
              <w:rFonts w:asciiTheme="minorHAnsi" w:eastAsiaTheme="minorEastAsia" w:hAnsiTheme="minorHAnsi"/>
              <w:noProof/>
              <w:sz w:val="24"/>
              <w:szCs w:val="24"/>
              <w:lang w:eastAsia="en-GB"/>
            </w:rPr>
          </w:pPr>
          <w:hyperlink w:anchor="_Toc239234640" w:history="1">
            <w:r w:rsidRPr="005B7E45">
              <w:rPr>
                <w:rStyle w:val="Hyperlink"/>
                <w:rFonts w:cs="Calibri"/>
                <w:noProof/>
              </w:rPr>
              <w:t>6.</w:t>
            </w:r>
            <w:r>
              <w:rPr>
                <w:rFonts w:asciiTheme="minorHAnsi" w:eastAsiaTheme="minorEastAsia" w:hAnsiTheme="minorHAnsi"/>
                <w:noProof/>
                <w:sz w:val="24"/>
                <w:szCs w:val="24"/>
                <w:lang w:eastAsia="en-GB"/>
              </w:rPr>
              <w:tab/>
            </w:r>
            <w:r w:rsidRPr="005B7E45">
              <w:rPr>
                <w:rStyle w:val="Hyperlink"/>
                <w:rFonts w:cs="Calibri"/>
                <w:noProof/>
              </w:rPr>
              <w:t>Legislation and Statutory guidance</w:t>
            </w:r>
            <w:r>
              <w:rPr>
                <w:noProof/>
                <w:webHidden/>
              </w:rPr>
              <w:tab/>
            </w:r>
            <w:r>
              <w:rPr>
                <w:noProof/>
                <w:webHidden/>
              </w:rPr>
              <w:fldChar w:fldCharType="begin"/>
            </w:r>
            <w:r>
              <w:rPr>
                <w:noProof/>
                <w:webHidden/>
              </w:rPr>
              <w:instrText xml:space="preserve"> PAGEREF _Toc239234640 \h </w:instrText>
            </w:r>
            <w:r>
              <w:rPr>
                <w:noProof/>
                <w:webHidden/>
              </w:rPr>
            </w:r>
            <w:r>
              <w:rPr>
                <w:noProof/>
                <w:webHidden/>
              </w:rPr>
              <w:fldChar w:fldCharType="separate"/>
            </w:r>
            <w:r>
              <w:rPr>
                <w:noProof/>
                <w:webHidden/>
              </w:rPr>
              <w:t>4</w:t>
            </w:r>
            <w:r>
              <w:rPr>
                <w:noProof/>
                <w:webHidden/>
              </w:rPr>
              <w:fldChar w:fldCharType="end"/>
            </w:r>
          </w:hyperlink>
        </w:p>
        <w:p w14:paraId="06A32025" w14:textId="52FC9BBD" w:rsidR="008E10BF" w:rsidRDefault="008E10BF">
          <w:pPr>
            <w:pStyle w:val="TOC1"/>
            <w:tabs>
              <w:tab w:val="left" w:pos="440"/>
              <w:tab w:val="right" w:leader="dot" w:pos="9016"/>
            </w:tabs>
            <w:rPr>
              <w:rFonts w:asciiTheme="minorHAnsi" w:eastAsiaTheme="minorEastAsia" w:hAnsiTheme="minorHAnsi"/>
              <w:noProof/>
              <w:sz w:val="24"/>
              <w:szCs w:val="24"/>
              <w:lang w:eastAsia="en-GB"/>
            </w:rPr>
          </w:pPr>
          <w:hyperlink w:anchor="_Toc239234641" w:history="1">
            <w:r w:rsidRPr="005B7E45">
              <w:rPr>
                <w:rStyle w:val="Hyperlink"/>
                <w:rFonts w:cs="Calibri"/>
                <w:noProof/>
              </w:rPr>
              <w:t>7.</w:t>
            </w:r>
            <w:r>
              <w:rPr>
                <w:rFonts w:asciiTheme="minorHAnsi" w:eastAsiaTheme="minorEastAsia" w:hAnsiTheme="minorHAnsi"/>
                <w:noProof/>
                <w:sz w:val="24"/>
                <w:szCs w:val="24"/>
                <w:lang w:eastAsia="en-GB"/>
              </w:rPr>
              <w:tab/>
            </w:r>
            <w:r w:rsidRPr="005B7E45">
              <w:rPr>
                <w:rStyle w:val="Hyperlink"/>
                <w:rFonts w:cs="Calibri"/>
                <w:noProof/>
              </w:rPr>
              <w:t>Role of Parents/Carers</w:t>
            </w:r>
            <w:r>
              <w:rPr>
                <w:noProof/>
                <w:webHidden/>
              </w:rPr>
              <w:tab/>
            </w:r>
            <w:r>
              <w:rPr>
                <w:noProof/>
                <w:webHidden/>
              </w:rPr>
              <w:fldChar w:fldCharType="begin"/>
            </w:r>
            <w:r>
              <w:rPr>
                <w:noProof/>
                <w:webHidden/>
              </w:rPr>
              <w:instrText xml:space="preserve"> PAGEREF _Toc239234641 \h </w:instrText>
            </w:r>
            <w:r>
              <w:rPr>
                <w:noProof/>
                <w:webHidden/>
              </w:rPr>
            </w:r>
            <w:r>
              <w:rPr>
                <w:noProof/>
                <w:webHidden/>
              </w:rPr>
              <w:fldChar w:fldCharType="separate"/>
            </w:r>
            <w:r>
              <w:rPr>
                <w:noProof/>
                <w:webHidden/>
              </w:rPr>
              <w:t>5</w:t>
            </w:r>
            <w:r>
              <w:rPr>
                <w:noProof/>
                <w:webHidden/>
              </w:rPr>
              <w:fldChar w:fldCharType="end"/>
            </w:r>
          </w:hyperlink>
        </w:p>
        <w:p w14:paraId="3B14F1CD" w14:textId="612B11A1" w:rsidR="008E10BF" w:rsidRDefault="008E10BF">
          <w:pPr>
            <w:pStyle w:val="TOC1"/>
            <w:tabs>
              <w:tab w:val="left" w:pos="440"/>
              <w:tab w:val="right" w:leader="dot" w:pos="9016"/>
            </w:tabs>
            <w:rPr>
              <w:rFonts w:asciiTheme="minorHAnsi" w:eastAsiaTheme="minorEastAsia" w:hAnsiTheme="minorHAnsi"/>
              <w:noProof/>
              <w:sz w:val="24"/>
              <w:szCs w:val="24"/>
              <w:lang w:eastAsia="en-GB"/>
            </w:rPr>
          </w:pPr>
          <w:hyperlink w:anchor="_Toc239234642" w:history="1">
            <w:r w:rsidRPr="005B7E45">
              <w:rPr>
                <w:rStyle w:val="Hyperlink"/>
                <w:rFonts w:cs="Calibri"/>
                <w:noProof/>
              </w:rPr>
              <w:t>8.</w:t>
            </w:r>
            <w:r>
              <w:rPr>
                <w:rFonts w:asciiTheme="minorHAnsi" w:eastAsiaTheme="minorEastAsia" w:hAnsiTheme="minorHAnsi"/>
                <w:noProof/>
                <w:sz w:val="24"/>
                <w:szCs w:val="24"/>
                <w:lang w:eastAsia="en-GB"/>
              </w:rPr>
              <w:tab/>
            </w:r>
            <w:r w:rsidRPr="005B7E45">
              <w:rPr>
                <w:rStyle w:val="Hyperlink"/>
                <w:rFonts w:cs="Calibri"/>
                <w:noProof/>
              </w:rPr>
              <w:t>Role of Staff</w:t>
            </w:r>
            <w:r>
              <w:rPr>
                <w:noProof/>
                <w:webHidden/>
              </w:rPr>
              <w:tab/>
            </w:r>
            <w:r>
              <w:rPr>
                <w:noProof/>
                <w:webHidden/>
              </w:rPr>
              <w:fldChar w:fldCharType="begin"/>
            </w:r>
            <w:r>
              <w:rPr>
                <w:noProof/>
                <w:webHidden/>
              </w:rPr>
              <w:instrText xml:space="preserve"> PAGEREF _Toc239234642 \h </w:instrText>
            </w:r>
            <w:r>
              <w:rPr>
                <w:noProof/>
                <w:webHidden/>
              </w:rPr>
            </w:r>
            <w:r>
              <w:rPr>
                <w:noProof/>
                <w:webHidden/>
              </w:rPr>
              <w:fldChar w:fldCharType="separate"/>
            </w:r>
            <w:r>
              <w:rPr>
                <w:noProof/>
                <w:webHidden/>
              </w:rPr>
              <w:t>6</w:t>
            </w:r>
            <w:r>
              <w:rPr>
                <w:noProof/>
                <w:webHidden/>
              </w:rPr>
              <w:fldChar w:fldCharType="end"/>
            </w:r>
          </w:hyperlink>
        </w:p>
        <w:p w14:paraId="2D8D0E74" w14:textId="3A2CB140" w:rsidR="008E10BF" w:rsidRDefault="008E10BF">
          <w:pPr>
            <w:pStyle w:val="TOC1"/>
            <w:tabs>
              <w:tab w:val="left" w:pos="440"/>
              <w:tab w:val="right" w:leader="dot" w:pos="9016"/>
            </w:tabs>
            <w:rPr>
              <w:rFonts w:asciiTheme="minorHAnsi" w:eastAsiaTheme="minorEastAsia" w:hAnsiTheme="minorHAnsi"/>
              <w:noProof/>
              <w:sz w:val="24"/>
              <w:szCs w:val="24"/>
              <w:lang w:eastAsia="en-GB"/>
            </w:rPr>
          </w:pPr>
          <w:hyperlink w:anchor="_Toc239234643" w:history="1">
            <w:r w:rsidRPr="005B7E45">
              <w:rPr>
                <w:rStyle w:val="Hyperlink"/>
                <w:rFonts w:cs="Calibri"/>
                <w:noProof/>
              </w:rPr>
              <w:t>9.</w:t>
            </w:r>
            <w:r>
              <w:rPr>
                <w:rFonts w:asciiTheme="minorHAnsi" w:eastAsiaTheme="minorEastAsia" w:hAnsiTheme="minorHAnsi"/>
                <w:noProof/>
                <w:sz w:val="24"/>
                <w:szCs w:val="24"/>
                <w:lang w:eastAsia="en-GB"/>
              </w:rPr>
              <w:tab/>
            </w:r>
            <w:r w:rsidRPr="005B7E45">
              <w:rPr>
                <w:rStyle w:val="Hyperlink"/>
                <w:rFonts w:cs="Calibri"/>
                <w:noProof/>
              </w:rPr>
              <w:t>How staff will be trained</w:t>
            </w:r>
            <w:r>
              <w:rPr>
                <w:noProof/>
                <w:webHidden/>
              </w:rPr>
              <w:tab/>
            </w:r>
            <w:r>
              <w:rPr>
                <w:noProof/>
                <w:webHidden/>
              </w:rPr>
              <w:fldChar w:fldCharType="begin"/>
            </w:r>
            <w:r>
              <w:rPr>
                <w:noProof/>
                <w:webHidden/>
              </w:rPr>
              <w:instrText xml:space="preserve"> PAGEREF _Toc239234643 \h </w:instrText>
            </w:r>
            <w:r>
              <w:rPr>
                <w:noProof/>
                <w:webHidden/>
              </w:rPr>
            </w:r>
            <w:r>
              <w:rPr>
                <w:noProof/>
                <w:webHidden/>
              </w:rPr>
              <w:fldChar w:fldCharType="separate"/>
            </w:r>
            <w:r>
              <w:rPr>
                <w:noProof/>
                <w:webHidden/>
              </w:rPr>
              <w:t>6</w:t>
            </w:r>
            <w:r>
              <w:rPr>
                <w:noProof/>
                <w:webHidden/>
              </w:rPr>
              <w:fldChar w:fldCharType="end"/>
            </w:r>
          </w:hyperlink>
        </w:p>
        <w:p w14:paraId="17704ED6" w14:textId="7E2C5347" w:rsidR="008E10BF" w:rsidRDefault="008E10BF">
          <w:pPr>
            <w:pStyle w:val="TOC1"/>
            <w:tabs>
              <w:tab w:val="left" w:pos="720"/>
              <w:tab w:val="right" w:leader="dot" w:pos="9016"/>
            </w:tabs>
            <w:rPr>
              <w:rFonts w:asciiTheme="minorHAnsi" w:eastAsiaTheme="minorEastAsia" w:hAnsiTheme="minorHAnsi"/>
              <w:noProof/>
              <w:sz w:val="24"/>
              <w:szCs w:val="24"/>
              <w:lang w:eastAsia="en-GB"/>
            </w:rPr>
          </w:pPr>
          <w:hyperlink w:anchor="_Toc239234644" w:history="1">
            <w:r w:rsidRPr="005B7E45">
              <w:rPr>
                <w:rStyle w:val="Hyperlink"/>
                <w:rFonts w:cs="Calibri"/>
                <w:noProof/>
              </w:rPr>
              <w:t>10.</w:t>
            </w:r>
            <w:r>
              <w:rPr>
                <w:rFonts w:asciiTheme="minorHAnsi" w:eastAsiaTheme="minorEastAsia" w:hAnsiTheme="minorHAnsi"/>
                <w:noProof/>
                <w:sz w:val="24"/>
                <w:szCs w:val="24"/>
                <w:lang w:eastAsia="en-GB"/>
              </w:rPr>
              <w:tab/>
            </w:r>
            <w:r w:rsidRPr="005B7E45">
              <w:rPr>
                <w:rStyle w:val="Hyperlink"/>
                <w:rFonts w:cs="Calibri"/>
                <w:noProof/>
              </w:rPr>
              <w:t>Sharing information</w:t>
            </w:r>
            <w:r>
              <w:rPr>
                <w:noProof/>
                <w:webHidden/>
              </w:rPr>
              <w:tab/>
            </w:r>
            <w:r>
              <w:rPr>
                <w:noProof/>
                <w:webHidden/>
              </w:rPr>
              <w:fldChar w:fldCharType="begin"/>
            </w:r>
            <w:r>
              <w:rPr>
                <w:noProof/>
                <w:webHidden/>
              </w:rPr>
              <w:instrText xml:space="preserve"> PAGEREF _Toc239234644 \h </w:instrText>
            </w:r>
            <w:r>
              <w:rPr>
                <w:noProof/>
                <w:webHidden/>
              </w:rPr>
            </w:r>
            <w:r>
              <w:rPr>
                <w:noProof/>
                <w:webHidden/>
              </w:rPr>
              <w:fldChar w:fldCharType="separate"/>
            </w:r>
            <w:r>
              <w:rPr>
                <w:noProof/>
                <w:webHidden/>
              </w:rPr>
              <w:t>6</w:t>
            </w:r>
            <w:r>
              <w:rPr>
                <w:noProof/>
                <w:webHidden/>
              </w:rPr>
              <w:fldChar w:fldCharType="end"/>
            </w:r>
          </w:hyperlink>
        </w:p>
        <w:p w14:paraId="4A8D2149" w14:textId="2D87F985" w:rsidR="008E10BF" w:rsidRDefault="008E10BF">
          <w:pPr>
            <w:pStyle w:val="TOC1"/>
            <w:tabs>
              <w:tab w:val="left" w:pos="720"/>
              <w:tab w:val="right" w:leader="dot" w:pos="9016"/>
            </w:tabs>
            <w:rPr>
              <w:rFonts w:asciiTheme="minorHAnsi" w:eastAsiaTheme="minorEastAsia" w:hAnsiTheme="minorHAnsi"/>
              <w:noProof/>
              <w:sz w:val="24"/>
              <w:szCs w:val="24"/>
              <w:lang w:eastAsia="en-GB"/>
            </w:rPr>
          </w:pPr>
          <w:hyperlink w:anchor="_Toc239234645" w:history="1">
            <w:r w:rsidRPr="005B7E45">
              <w:rPr>
                <w:rStyle w:val="Hyperlink"/>
                <w:rFonts w:cs="Calibri"/>
                <w:noProof/>
              </w:rPr>
              <w:t>11.</w:t>
            </w:r>
            <w:r>
              <w:rPr>
                <w:rFonts w:asciiTheme="minorHAnsi" w:eastAsiaTheme="minorEastAsia" w:hAnsiTheme="minorHAnsi"/>
                <w:noProof/>
                <w:sz w:val="24"/>
                <w:szCs w:val="24"/>
                <w:lang w:eastAsia="en-GB"/>
              </w:rPr>
              <w:tab/>
            </w:r>
            <w:r w:rsidRPr="005B7E45">
              <w:rPr>
                <w:rStyle w:val="Hyperlink"/>
                <w:rFonts w:cs="Calibri"/>
                <w:noProof/>
              </w:rPr>
              <w:t>Creating an Intimate Care Plan</w:t>
            </w:r>
            <w:r>
              <w:rPr>
                <w:noProof/>
                <w:webHidden/>
              </w:rPr>
              <w:tab/>
            </w:r>
            <w:r>
              <w:rPr>
                <w:noProof/>
                <w:webHidden/>
              </w:rPr>
              <w:fldChar w:fldCharType="begin"/>
            </w:r>
            <w:r>
              <w:rPr>
                <w:noProof/>
                <w:webHidden/>
              </w:rPr>
              <w:instrText xml:space="preserve"> PAGEREF _Toc239234645 \h </w:instrText>
            </w:r>
            <w:r>
              <w:rPr>
                <w:noProof/>
                <w:webHidden/>
              </w:rPr>
            </w:r>
            <w:r>
              <w:rPr>
                <w:noProof/>
                <w:webHidden/>
              </w:rPr>
              <w:fldChar w:fldCharType="separate"/>
            </w:r>
            <w:r>
              <w:rPr>
                <w:noProof/>
                <w:webHidden/>
              </w:rPr>
              <w:t>6</w:t>
            </w:r>
            <w:r>
              <w:rPr>
                <w:noProof/>
                <w:webHidden/>
              </w:rPr>
              <w:fldChar w:fldCharType="end"/>
            </w:r>
          </w:hyperlink>
        </w:p>
        <w:p w14:paraId="2342DA8B" w14:textId="391E48ED" w:rsidR="008E10BF" w:rsidRDefault="008E10BF">
          <w:pPr>
            <w:pStyle w:val="TOC1"/>
            <w:tabs>
              <w:tab w:val="left" w:pos="720"/>
              <w:tab w:val="right" w:leader="dot" w:pos="9016"/>
            </w:tabs>
            <w:rPr>
              <w:rFonts w:asciiTheme="minorHAnsi" w:eastAsiaTheme="minorEastAsia" w:hAnsiTheme="minorHAnsi"/>
              <w:noProof/>
              <w:sz w:val="24"/>
              <w:szCs w:val="24"/>
              <w:lang w:eastAsia="en-GB"/>
            </w:rPr>
          </w:pPr>
          <w:hyperlink w:anchor="_Toc239234646" w:history="1">
            <w:r w:rsidRPr="005B7E45">
              <w:rPr>
                <w:rStyle w:val="Hyperlink"/>
                <w:rFonts w:cs="Calibri"/>
                <w:noProof/>
              </w:rPr>
              <w:t>12.</w:t>
            </w:r>
            <w:r>
              <w:rPr>
                <w:rFonts w:asciiTheme="minorHAnsi" w:eastAsiaTheme="minorEastAsia" w:hAnsiTheme="minorHAnsi"/>
                <w:noProof/>
                <w:sz w:val="24"/>
                <w:szCs w:val="24"/>
                <w:lang w:eastAsia="en-GB"/>
              </w:rPr>
              <w:tab/>
            </w:r>
            <w:r w:rsidRPr="005B7E45">
              <w:rPr>
                <w:rStyle w:val="Hyperlink"/>
                <w:rFonts w:cs="Calibri"/>
                <w:noProof/>
              </w:rPr>
              <w:t>Intimate Care Procedures</w:t>
            </w:r>
            <w:r>
              <w:rPr>
                <w:noProof/>
                <w:webHidden/>
              </w:rPr>
              <w:tab/>
            </w:r>
            <w:r>
              <w:rPr>
                <w:noProof/>
                <w:webHidden/>
              </w:rPr>
              <w:fldChar w:fldCharType="begin"/>
            </w:r>
            <w:r>
              <w:rPr>
                <w:noProof/>
                <w:webHidden/>
              </w:rPr>
              <w:instrText xml:space="preserve"> PAGEREF _Toc239234646 \h </w:instrText>
            </w:r>
            <w:r>
              <w:rPr>
                <w:noProof/>
                <w:webHidden/>
              </w:rPr>
            </w:r>
            <w:r>
              <w:rPr>
                <w:noProof/>
                <w:webHidden/>
              </w:rPr>
              <w:fldChar w:fldCharType="separate"/>
            </w:r>
            <w:r>
              <w:rPr>
                <w:noProof/>
                <w:webHidden/>
              </w:rPr>
              <w:t>7</w:t>
            </w:r>
            <w:r>
              <w:rPr>
                <w:noProof/>
                <w:webHidden/>
              </w:rPr>
              <w:fldChar w:fldCharType="end"/>
            </w:r>
          </w:hyperlink>
        </w:p>
        <w:p w14:paraId="56C6C4FC" w14:textId="135A1290" w:rsidR="008E10BF" w:rsidRDefault="008E10BF">
          <w:pPr>
            <w:pStyle w:val="TOC1"/>
            <w:tabs>
              <w:tab w:val="left" w:pos="720"/>
              <w:tab w:val="right" w:leader="dot" w:pos="9016"/>
            </w:tabs>
            <w:rPr>
              <w:rFonts w:asciiTheme="minorHAnsi" w:eastAsiaTheme="minorEastAsia" w:hAnsiTheme="minorHAnsi"/>
              <w:noProof/>
              <w:sz w:val="24"/>
              <w:szCs w:val="24"/>
              <w:lang w:eastAsia="en-GB"/>
            </w:rPr>
          </w:pPr>
          <w:hyperlink w:anchor="_Toc239234647" w:history="1">
            <w:r w:rsidRPr="005B7E45">
              <w:rPr>
                <w:rStyle w:val="Hyperlink"/>
                <w:rFonts w:eastAsia="Aptos"/>
                <w:noProof/>
              </w:rPr>
              <w:t>13.</w:t>
            </w:r>
            <w:r>
              <w:rPr>
                <w:rFonts w:asciiTheme="minorHAnsi" w:eastAsiaTheme="minorEastAsia" w:hAnsiTheme="minorHAnsi"/>
                <w:noProof/>
                <w:sz w:val="24"/>
                <w:szCs w:val="24"/>
                <w:lang w:eastAsia="en-GB"/>
              </w:rPr>
              <w:tab/>
            </w:r>
            <w:r w:rsidRPr="005B7E45">
              <w:rPr>
                <w:rStyle w:val="Hyperlink"/>
                <w:rFonts w:eastAsia="Aptos"/>
                <w:noProof/>
              </w:rPr>
              <w:t>Medical conditions</w:t>
            </w:r>
            <w:r>
              <w:rPr>
                <w:noProof/>
                <w:webHidden/>
              </w:rPr>
              <w:tab/>
            </w:r>
            <w:r>
              <w:rPr>
                <w:noProof/>
                <w:webHidden/>
              </w:rPr>
              <w:fldChar w:fldCharType="begin"/>
            </w:r>
            <w:r>
              <w:rPr>
                <w:noProof/>
                <w:webHidden/>
              </w:rPr>
              <w:instrText xml:space="preserve"> PAGEREF _Toc239234647 \h </w:instrText>
            </w:r>
            <w:r>
              <w:rPr>
                <w:noProof/>
                <w:webHidden/>
              </w:rPr>
            </w:r>
            <w:r>
              <w:rPr>
                <w:noProof/>
                <w:webHidden/>
              </w:rPr>
              <w:fldChar w:fldCharType="separate"/>
            </w:r>
            <w:r>
              <w:rPr>
                <w:noProof/>
                <w:webHidden/>
              </w:rPr>
              <w:t>7</w:t>
            </w:r>
            <w:r>
              <w:rPr>
                <w:noProof/>
                <w:webHidden/>
              </w:rPr>
              <w:fldChar w:fldCharType="end"/>
            </w:r>
          </w:hyperlink>
        </w:p>
        <w:p w14:paraId="227FE41F" w14:textId="2F138290" w:rsidR="008E10BF" w:rsidRDefault="008E10BF">
          <w:pPr>
            <w:pStyle w:val="TOC1"/>
            <w:tabs>
              <w:tab w:val="left" w:pos="720"/>
              <w:tab w:val="right" w:leader="dot" w:pos="9016"/>
            </w:tabs>
            <w:rPr>
              <w:rFonts w:asciiTheme="minorHAnsi" w:eastAsiaTheme="minorEastAsia" w:hAnsiTheme="minorHAnsi"/>
              <w:noProof/>
              <w:sz w:val="24"/>
              <w:szCs w:val="24"/>
              <w:lang w:eastAsia="en-GB"/>
            </w:rPr>
          </w:pPr>
          <w:hyperlink w:anchor="_Toc239234648" w:history="1">
            <w:r w:rsidRPr="005B7E45">
              <w:rPr>
                <w:rStyle w:val="Hyperlink"/>
                <w:rFonts w:cs="Calibri"/>
                <w:noProof/>
              </w:rPr>
              <w:t>14.</w:t>
            </w:r>
            <w:r>
              <w:rPr>
                <w:rFonts w:asciiTheme="minorHAnsi" w:eastAsiaTheme="minorEastAsia" w:hAnsiTheme="minorHAnsi"/>
                <w:noProof/>
                <w:sz w:val="24"/>
                <w:szCs w:val="24"/>
                <w:lang w:eastAsia="en-GB"/>
              </w:rPr>
              <w:tab/>
            </w:r>
            <w:r w:rsidRPr="005B7E45">
              <w:rPr>
                <w:rStyle w:val="Hyperlink"/>
                <w:rFonts w:cs="Calibri"/>
                <w:noProof/>
              </w:rPr>
              <w:t>Concerns about safeguarding</w:t>
            </w:r>
            <w:r>
              <w:rPr>
                <w:noProof/>
                <w:webHidden/>
              </w:rPr>
              <w:tab/>
            </w:r>
            <w:r>
              <w:rPr>
                <w:noProof/>
                <w:webHidden/>
              </w:rPr>
              <w:fldChar w:fldCharType="begin"/>
            </w:r>
            <w:r>
              <w:rPr>
                <w:noProof/>
                <w:webHidden/>
              </w:rPr>
              <w:instrText xml:space="preserve"> PAGEREF _Toc239234648 \h </w:instrText>
            </w:r>
            <w:r>
              <w:rPr>
                <w:noProof/>
                <w:webHidden/>
              </w:rPr>
            </w:r>
            <w:r>
              <w:rPr>
                <w:noProof/>
                <w:webHidden/>
              </w:rPr>
              <w:fldChar w:fldCharType="separate"/>
            </w:r>
            <w:r>
              <w:rPr>
                <w:noProof/>
                <w:webHidden/>
              </w:rPr>
              <w:t>7</w:t>
            </w:r>
            <w:r>
              <w:rPr>
                <w:noProof/>
                <w:webHidden/>
              </w:rPr>
              <w:fldChar w:fldCharType="end"/>
            </w:r>
          </w:hyperlink>
        </w:p>
        <w:p w14:paraId="1F5F344F" w14:textId="69685490" w:rsidR="008E10BF" w:rsidRDefault="008E10BF">
          <w:pPr>
            <w:pStyle w:val="TOC1"/>
            <w:tabs>
              <w:tab w:val="left" w:pos="720"/>
              <w:tab w:val="right" w:leader="dot" w:pos="9016"/>
            </w:tabs>
            <w:rPr>
              <w:rFonts w:asciiTheme="minorHAnsi" w:eastAsiaTheme="minorEastAsia" w:hAnsiTheme="minorHAnsi"/>
              <w:noProof/>
              <w:sz w:val="24"/>
              <w:szCs w:val="24"/>
              <w:lang w:eastAsia="en-GB"/>
            </w:rPr>
          </w:pPr>
          <w:hyperlink w:anchor="_Toc239234649" w:history="1">
            <w:r w:rsidRPr="005B7E45">
              <w:rPr>
                <w:rStyle w:val="Hyperlink"/>
                <w:rFonts w:cs="Calibri"/>
                <w:noProof/>
              </w:rPr>
              <w:t>15.</w:t>
            </w:r>
            <w:r>
              <w:rPr>
                <w:rFonts w:asciiTheme="minorHAnsi" w:eastAsiaTheme="minorEastAsia" w:hAnsiTheme="minorHAnsi"/>
                <w:noProof/>
                <w:sz w:val="24"/>
                <w:szCs w:val="24"/>
                <w:lang w:eastAsia="en-GB"/>
              </w:rPr>
              <w:tab/>
            </w:r>
            <w:r w:rsidRPr="005B7E45">
              <w:rPr>
                <w:rStyle w:val="Hyperlink"/>
                <w:rFonts w:cs="Calibri"/>
                <w:noProof/>
              </w:rPr>
              <w:t>Monitoring &amp; Review</w:t>
            </w:r>
            <w:r>
              <w:rPr>
                <w:noProof/>
                <w:webHidden/>
              </w:rPr>
              <w:tab/>
            </w:r>
            <w:r>
              <w:rPr>
                <w:noProof/>
                <w:webHidden/>
              </w:rPr>
              <w:fldChar w:fldCharType="begin"/>
            </w:r>
            <w:r>
              <w:rPr>
                <w:noProof/>
                <w:webHidden/>
              </w:rPr>
              <w:instrText xml:space="preserve"> PAGEREF _Toc239234649 \h </w:instrText>
            </w:r>
            <w:r>
              <w:rPr>
                <w:noProof/>
                <w:webHidden/>
              </w:rPr>
            </w:r>
            <w:r>
              <w:rPr>
                <w:noProof/>
                <w:webHidden/>
              </w:rPr>
              <w:fldChar w:fldCharType="separate"/>
            </w:r>
            <w:r>
              <w:rPr>
                <w:noProof/>
                <w:webHidden/>
              </w:rPr>
              <w:t>8</w:t>
            </w:r>
            <w:r>
              <w:rPr>
                <w:noProof/>
                <w:webHidden/>
              </w:rPr>
              <w:fldChar w:fldCharType="end"/>
            </w:r>
          </w:hyperlink>
        </w:p>
        <w:p w14:paraId="22667346" w14:textId="0936B3F7" w:rsidR="008E10BF" w:rsidRDefault="008E10BF">
          <w:pPr>
            <w:pStyle w:val="TOC1"/>
            <w:tabs>
              <w:tab w:val="left" w:pos="720"/>
              <w:tab w:val="right" w:leader="dot" w:pos="9016"/>
            </w:tabs>
            <w:rPr>
              <w:rFonts w:asciiTheme="minorHAnsi" w:eastAsiaTheme="minorEastAsia" w:hAnsiTheme="minorHAnsi"/>
              <w:noProof/>
              <w:sz w:val="24"/>
              <w:szCs w:val="24"/>
              <w:lang w:eastAsia="en-GB"/>
            </w:rPr>
          </w:pPr>
          <w:hyperlink w:anchor="_Toc239234650" w:history="1">
            <w:r w:rsidRPr="005B7E45">
              <w:rPr>
                <w:rStyle w:val="Hyperlink"/>
                <w:rFonts w:cs="Calibri"/>
                <w:noProof/>
              </w:rPr>
              <w:t>16.</w:t>
            </w:r>
            <w:r>
              <w:rPr>
                <w:rFonts w:asciiTheme="minorHAnsi" w:eastAsiaTheme="minorEastAsia" w:hAnsiTheme="minorHAnsi"/>
                <w:noProof/>
                <w:sz w:val="24"/>
                <w:szCs w:val="24"/>
                <w:lang w:eastAsia="en-GB"/>
              </w:rPr>
              <w:tab/>
            </w:r>
            <w:r w:rsidRPr="005B7E45">
              <w:rPr>
                <w:rStyle w:val="Hyperlink"/>
                <w:rFonts w:cs="Calibri"/>
                <w:noProof/>
              </w:rPr>
              <w:t>Link to other HET policies (in alphabetical order)</w:t>
            </w:r>
            <w:r>
              <w:rPr>
                <w:noProof/>
                <w:webHidden/>
              </w:rPr>
              <w:tab/>
            </w:r>
            <w:r>
              <w:rPr>
                <w:noProof/>
                <w:webHidden/>
              </w:rPr>
              <w:fldChar w:fldCharType="begin"/>
            </w:r>
            <w:r>
              <w:rPr>
                <w:noProof/>
                <w:webHidden/>
              </w:rPr>
              <w:instrText xml:space="preserve"> PAGEREF _Toc239234650 \h </w:instrText>
            </w:r>
            <w:r>
              <w:rPr>
                <w:noProof/>
                <w:webHidden/>
              </w:rPr>
            </w:r>
            <w:r>
              <w:rPr>
                <w:noProof/>
                <w:webHidden/>
              </w:rPr>
              <w:fldChar w:fldCharType="separate"/>
            </w:r>
            <w:r>
              <w:rPr>
                <w:noProof/>
                <w:webHidden/>
              </w:rPr>
              <w:t>8</w:t>
            </w:r>
            <w:r>
              <w:rPr>
                <w:noProof/>
                <w:webHidden/>
              </w:rPr>
              <w:fldChar w:fldCharType="end"/>
            </w:r>
          </w:hyperlink>
        </w:p>
        <w:p w14:paraId="4F60FD3A" w14:textId="06E69A42" w:rsidR="008E10BF" w:rsidRDefault="008E10BF">
          <w:pPr>
            <w:pStyle w:val="TOC1"/>
            <w:tabs>
              <w:tab w:val="left" w:pos="720"/>
              <w:tab w:val="right" w:leader="dot" w:pos="9016"/>
            </w:tabs>
            <w:rPr>
              <w:rFonts w:asciiTheme="minorHAnsi" w:eastAsiaTheme="minorEastAsia" w:hAnsiTheme="minorHAnsi"/>
              <w:noProof/>
              <w:sz w:val="24"/>
              <w:szCs w:val="24"/>
              <w:lang w:eastAsia="en-GB"/>
            </w:rPr>
          </w:pPr>
          <w:hyperlink w:anchor="_Toc239234651" w:history="1">
            <w:r w:rsidRPr="005B7E45">
              <w:rPr>
                <w:rStyle w:val="Hyperlink"/>
                <w:rFonts w:cs="Calibri"/>
                <w:noProof/>
              </w:rPr>
              <w:t>17.</w:t>
            </w:r>
            <w:r>
              <w:rPr>
                <w:rFonts w:asciiTheme="minorHAnsi" w:eastAsiaTheme="minorEastAsia" w:hAnsiTheme="minorHAnsi"/>
                <w:noProof/>
                <w:sz w:val="24"/>
                <w:szCs w:val="24"/>
                <w:lang w:eastAsia="en-GB"/>
              </w:rPr>
              <w:tab/>
            </w:r>
            <w:r w:rsidRPr="005B7E45">
              <w:rPr>
                <w:rStyle w:val="Hyperlink"/>
                <w:rFonts w:cs="Calibri"/>
                <w:noProof/>
              </w:rPr>
              <w:t>Appendices</w:t>
            </w:r>
            <w:r>
              <w:rPr>
                <w:noProof/>
                <w:webHidden/>
              </w:rPr>
              <w:tab/>
            </w:r>
            <w:r>
              <w:rPr>
                <w:noProof/>
                <w:webHidden/>
              </w:rPr>
              <w:fldChar w:fldCharType="begin"/>
            </w:r>
            <w:r>
              <w:rPr>
                <w:noProof/>
                <w:webHidden/>
              </w:rPr>
              <w:instrText xml:space="preserve"> PAGEREF _Toc239234651 \h </w:instrText>
            </w:r>
            <w:r>
              <w:rPr>
                <w:noProof/>
                <w:webHidden/>
              </w:rPr>
            </w:r>
            <w:r>
              <w:rPr>
                <w:noProof/>
                <w:webHidden/>
              </w:rPr>
              <w:fldChar w:fldCharType="separate"/>
            </w:r>
            <w:r>
              <w:rPr>
                <w:noProof/>
                <w:webHidden/>
              </w:rPr>
              <w:t>9</w:t>
            </w:r>
            <w:r>
              <w:rPr>
                <w:noProof/>
                <w:webHidden/>
              </w:rPr>
              <w:fldChar w:fldCharType="end"/>
            </w:r>
          </w:hyperlink>
        </w:p>
        <w:p w14:paraId="67F01BCE" w14:textId="56DF67C5" w:rsidR="009B2CD4" w:rsidRDefault="00F50599">
          <w:r w:rsidRPr="00DA5696">
            <w:rPr>
              <w:rFonts w:cs="Calibri"/>
              <w:b/>
              <w:bCs/>
              <w:noProof/>
            </w:rPr>
            <w:fldChar w:fldCharType="end"/>
          </w:r>
        </w:p>
      </w:sdtContent>
    </w:sdt>
    <w:p w14:paraId="51B9ACDB" w14:textId="0C3EC49D" w:rsidR="0093781D" w:rsidRDefault="00D81E2B" w:rsidP="0093781D">
      <w:pPr>
        <w:jc w:val="center"/>
      </w:pPr>
      <w:r>
        <w:rPr>
          <w:noProof/>
        </w:rPr>
        <w:lastRenderedPageBreak/>
        <w:drawing>
          <wp:inline distT="0" distB="0" distL="0" distR="0" wp14:anchorId="2F4F4E2A" wp14:editId="749CA254">
            <wp:extent cx="5547360" cy="5547360"/>
            <wp:effectExtent l="0" t="0" r="0" b="0"/>
            <wp:docPr id="713184575" name="Picture 2" descr="A logo with text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84575" name="Picture 2" descr="A logo with text and leav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7360" cy="5547360"/>
                    </a:xfrm>
                    <a:prstGeom prst="rect">
                      <a:avLst/>
                    </a:prstGeom>
                    <a:noFill/>
                    <a:ln>
                      <a:noFill/>
                    </a:ln>
                  </pic:spPr>
                </pic:pic>
              </a:graphicData>
            </a:graphic>
          </wp:inline>
        </w:drawing>
      </w:r>
    </w:p>
    <w:p w14:paraId="1EB68098" w14:textId="0B35ADE6" w:rsidR="009B2CD4" w:rsidRPr="00AF6695" w:rsidRDefault="00DA5696" w:rsidP="00AF6695">
      <w:pPr>
        <w:pStyle w:val="Heading1"/>
        <w:spacing w:line="240" w:lineRule="auto"/>
        <w:jc w:val="both"/>
        <w:rPr>
          <w:rFonts w:cs="Calibri"/>
          <w:szCs w:val="22"/>
        </w:rPr>
      </w:pPr>
      <w:bookmarkStart w:id="3" w:name="_Toc239234637"/>
      <w:r w:rsidRPr="00AF6695">
        <w:rPr>
          <w:rFonts w:cs="Calibri"/>
          <w:szCs w:val="22"/>
        </w:rPr>
        <w:t>I</w:t>
      </w:r>
      <w:r w:rsidR="00B94911" w:rsidRPr="00AF6695">
        <w:rPr>
          <w:rFonts w:cs="Calibri"/>
          <w:szCs w:val="22"/>
        </w:rPr>
        <w:t>ntroduction</w:t>
      </w:r>
      <w:bookmarkEnd w:id="3"/>
    </w:p>
    <w:p w14:paraId="29A738FB" w14:textId="77777777" w:rsidR="0049785D" w:rsidRDefault="00B94911" w:rsidP="00AF6695">
      <w:pPr>
        <w:spacing w:line="240" w:lineRule="auto"/>
        <w:jc w:val="both"/>
        <w:rPr>
          <w:rFonts w:cs="Calibri"/>
        </w:rPr>
      </w:pPr>
      <w:r w:rsidRPr="00AF6695">
        <w:rPr>
          <w:rFonts w:cs="Calibri"/>
        </w:rPr>
        <w:t xml:space="preserve">“Hamwic Education Trust (HET) believe that all pupils should receive a high quality, enriching, learning experience in a safe and inclusive environment, which promotes excellence through a broad curriculum that prepares them for their future and opens doors to a diverse array of opportunities as well as that all pupils and adults within HET flourish as individuals and together.” </w:t>
      </w:r>
    </w:p>
    <w:p w14:paraId="67FB2A04" w14:textId="77777777" w:rsidR="0049785D" w:rsidRPr="0049785D" w:rsidRDefault="0049785D" w:rsidP="0049785D">
      <w:pPr>
        <w:spacing w:line="240" w:lineRule="auto"/>
        <w:jc w:val="center"/>
        <w:rPr>
          <w:rFonts w:cs="Calibri"/>
          <w:i/>
          <w:iCs/>
        </w:rPr>
      </w:pPr>
    </w:p>
    <w:p w14:paraId="15012FF6" w14:textId="0F41BCF8" w:rsidR="00902241" w:rsidRPr="00AF6695" w:rsidRDefault="00B94911" w:rsidP="00AF6695">
      <w:pPr>
        <w:spacing w:line="240" w:lineRule="auto"/>
        <w:jc w:val="both"/>
        <w:rPr>
          <w:rFonts w:eastAsia="Aptos" w:cs="Calibri"/>
        </w:rPr>
      </w:pPr>
      <w:r w:rsidRPr="00AF6695">
        <w:rPr>
          <w:rFonts w:cs="Calibri"/>
        </w:rPr>
        <w:t>This policy sets o</w:t>
      </w:r>
      <w:r w:rsidR="00902241" w:rsidRPr="00AF6695">
        <w:rPr>
          <w:rFonts w:cs="Calibri"/>
        </w:rPr>
        <w:t xml:space="preserve">ut </w:t>
      </w:r>
      <w:r w:rsidR="00902241" w:rsidRPr="00AF6695">
        <w:rPr>
          <w:rFonts w:eastAsia="Aptos" w:cs="Calibri"/>
        </w:rPr>
        <w:t xml:space="preserve">to ensure that: </w:t>
      </w:r>
    </w:p>
    <w:p w14:paraId="6999B706" w14:textId="77777777" w:rsidR="00902241" w:rsidRPr="00AF6695" w:rsidRDefault="00902241" w:rsidP="00AF6695">
      <w:pPr>
        <w:pStyle w:val="NoSpacing"/>
        <w:numPr>
          <w:ilvl w:val="0"/>
          <w:numId w:val="7"/>
        </w:numPr>
        <w:ind w:left="284" w:hanging="284"/>
        <w:jc w:val="both"/>
        <w:rPr>
          <w:rFonts w:ascii="Calibri" w:hAnsi="Calibri" w:cs="Calibri"/>
          <w:sz w:val="22"/>
          <w:szCs w:val="22"/>
        </w:rPr>
      </w:pPr>
      <w:r w:rsidRPr="00AF6695">
        <w:rPr>
          <w:rFonts w:ascii="Calibri" w:hAnsi="Calibri" w:cs="Calibri"/>
          <w:sz w:val="22"/>
          <w:szCs w:val="22"/>
        </w:rPr>
        <w:t>Intimate care is carried out properly by staff, in line with any agreed plans</w:t>
      </w:r>
    </w:p>
    <w:p w14:paraId="490F4608" w14:textId="77777777" w:rsidR="00902241" w:rsidRPr="00AF6695" w:rsidRDefault="00902241" w:rsidP="00AF6695">
      <w:pPr>
        <w:pStyle w:val="NoSpacing"/>
        <w:numPr>
          <w:ilvl w:val="0"/>
          <w:numId w:val="7"/>
        </w:numPr>
        <w:ind w:left="284" w:hanging="284"/>
        <w:jc w:val="both"/>
        <w:rPr>
          <w:rFonts w:ascii="Calibri" w:hAnsi="Calibri" w:cs="Calibri"/>
          <w:sz w:val="22"/>
          <w:szCs w:val="22"/>
        </w:rPr>
      </w:pPr>
      <w:r w:rsidRPr="00AF6695">
        <w:rPr>
          <w:rFonts w:ascii="Calibri" w:hAnsi="Calibri" w:cs="Calibri"/>
          <w:sz w:val="22"/>
          <w:szCs w:val="22"/>
        </w:rPr>
        <w:t xml:space="preserve">The dignity, rights and wellbeing of children are safeguarded </w:t>
      </w:r>
    </w:p>
    <w:p w14:paraId="736D31D2" w14:textId="77777777" w:rsidR="0049785D" w:rsidRPr="007D641D" w:rsidRDefault="0049785D" w:rsidP="00AF6695">
      <w:pPr>
        <w:pStyle w:val="NoSpacing"/>
        <w:numPr>
          <w:ilvl w:val="0"/>
          <w:numId w:val="7"/>
        </w:numPr>
        <w:ind w:left="284" w:hanging="284"/>
        <w:jc w:val="both"/>
        <w:rPr>
          <w:rFonts w:ascii="Calibri" w:hAnsi="Calibri" w:cs="Calibri"/>
          <w:sz w:val="22"/>
          <w:szCs w:val="22"/>
        </w:rPr>
      </w:pPr>
      <w:r w:rsidRPr="007D641D">
        <w:rPr>
          <w:rFonts w:ascii="Calibri" w:hAnsi="Calibri" w:cs="Calibri"/>
          <w:sz w:val="22"/>
          <w:szCs w:val="22"/>
        </w:rPr>
        <w:t>Children who require intimate care must not be discriminated against or treated less favourably because of age, stage of development, disability, SEND or medical need. Where a child’s intimate care needs are linked to disability, SEND or a medical condition, the school will consider reasonable adjustments and agree appropriate support through an intimate care plan, individual healthcare plan, SEN Support plan or EHCP, as relevant.</w:t>
      </w:r>
    </w:p>
    <w:p w14:paraId="658662BA" w14:textId="095B266D" w:rsidR="00902241" w:rsidRPr="00AF6695" w:rsidRDefault="00902241" w:rsidP="00AF6695">
      <w:pPr>
        <w:pStyle w:val="NoSpacing"/>
        <w:numPr>
          <w:ilvl w:val="0"/>
          <w:numId w:val="7"/>
        </w:numPr>
        <w:ind w:left="284" w:hanging="284"/>
        <w:jc w:val="both"/>
        <w:rPr>
          <w:rFonts w:ascii="Calibri" w:hAnsi="Calibri" w:cs="Calibri"/>
          <w:sz w:val="22"/>
          <w:szCs w:val="22"/>
        </w:rPr>
      </w:pPr>
      <w:r w:rsidRPr="00AF6695">
        <w:rPr>
          <w:rFonts w:ascii="Calibri" w:hAnsi="Calibri" w:cs="Calibri"/>
          <w:sz w:val="22"/>
          <w:szCs w:val="22"/>
        </w:rPr>
        <w:lastRenderedPageBreak/>
        <w:t>Staff carrying out intimate care work do so within guidelines (i.e. health and safety, manual handling, safeguarding protocols awareness) that protect themselves and the child involved</w:t>
      </w:r>
      <w:r w:rsidR="00BB19C6">
        <w:rPr>
          <w:rFonts w:ascii="Calibri" w:hAnsi="Calibri" w:cs="Calibri"/>
          <w:sz w:val="22"/>
          <w:szCs w:val="22"/>
        </w:rPr>
        <w:t>.</w:t>
      </w:r>
    </w:p>
    <w:p w14:paraId="0DA74DE2" w14:textId="043A9B0C" w:rsidR="004679E3" w:rsidRPr="005316AB" w:rsidRDefault="004679E3" w:rsidP="004679E3">
      <w:pPr>
        <w:pStyle w:val="NoSpacing"/>
        <w:numPr>
          <w:ilvl w:val="0"/>
          <w:numId w:val="7"/>
        </w:numPr>
        <w:ind w:left="284" w:hanging="284"/>
        <w:jc w:val="both"/>
        <w:rPr>
          <w:rFonts w:ascii="Calibri" w:hAnsi="Calibri" w:cs="Calibri"/>
          <w:sz w:val="22"/>
          <w:szCs w:val="22"/>
        </w:rPr>
      </w:pPr>
      <w:r w:rsidRPr="005316AB">
        <w:rPr>
          <w:rFonts w:ascii="Calibri" w:hAnsi="Calibri" w:cs="Calibri"/>
          <w:sz w:val="22"/>
          <w:szCs w:val="22"/>
          <w:lang w:eastAsia="en-GB"/>
        </w:rPr>
        <w:t>Intimate care is a term used to describe activities involved in meeting the personal care needs of a child. It includes providing care which requires direct or indirect contact with, or exposure of, private parts of the body, such as:</w:t>
      </w:r>
    </w:p>
    <w:p w14:paraId="66639CDC" w14:textId="77777777" w:rsidR="004679E3" w:rsidRPr="005316AB" w:rsidRDefault="004679E3" w:rsidP="004679E3">
      <w:pPr>
        <w:pStyle w:val="NoSpacing"/>
        <w:numPr>
          <w:ilvl w:val="0"/>
          <w:numId w:val="7"/>
        </w:numPr>
        <w:rPr>
          <w:rFonts w:ascii="Calibri" w:hAnsi="Calibri" w:cs="Calibri"/>
          <w:sz w:val="22"/>
          <w:szCs w:val="22"/>
          <w:lang w:eastAsia="en-GB"/>
        </w:rPr>
      </w:pPr>
      <w:r w:rsidRPr="005316AB">
        <w:rPr>
          <w:rFonts w:ascii="Calibri" w:hAnsi="Calibri" w:cs="Calibri"/>
          <w:sz w:val="22"/>
          <w:szCs w:val="22"/>
          <w:lang w:eastAsia="en-GB"/>
        </w:rPr>
        <w:t>changing nappies, underwear, continence pads or sanitary wear</w:t>
      </w:r>
    </w:p>
    <w:p w14:paraId="168581E3" w14:textId="77777777" w:rsidR="004679E3" w:rsidRPr="005316AB" w:rsidRDefault="004679E3" w:rsidP="004679E3">
      <w:pPr>
        <w:pStyle w:val="NoSpacing"/>
        <w:numPr>
          <w:ilvl w:val="0"/>
          <w:numId w:val="7"/>
        </w:numPr>
        <w:rPr>
          <w:rFonts w:ascii="Calibri" w:hAnsi="Calibri" w:cs="Calibri"/>
          <w:sz w:val="22"/>
          <w:szCs w:val="22"/>
          <w:lang w:eastAsia="en-GB"/>
        </w:rPr>
      </w:pPr>
      <w:r w:rsidRPr="005316AB">
        <w:rPr>
          <w:rFonts w:ascii="Calibri" w:hAnsi="Calibri" w:cs="Calibri"/>
          <w:sz w:val="22"/>
          <w:szCs w:val="22"/>
          <w:lang w:eastAsia="en-GB"/>
        </w:rPr>
        <w:t>helping a child use the toilet</w:t>
      </w:r>
    </w:p>
    <w:p w14:paraId="3E83E3AB" w14:textId="3603E5AE" w:rsidR="004679E3" w:rsidRPr="005316AB" w:rsidRDefault="004679E3" w:rsidP="003737A2">
      <w:pPr>
        <w:pStyle w:val="NoSpacing"/>
        <w:numPr>
          <w:ilvl w:val="0"/>
          <w:numId w:val="7"/>
        </w:numPr>
        <w:rPr>
          <w:rFonts w:ascii="Calibri" w:hAnsi="Calibri" w:cs="Calibri"/>
          <w:sz w:val="22"/>
          <w:szCs w:val="22"/>
          <w:lang w:eastAsia="en-GB"/>
        </w:rPr>
      </w:pPr>
      <w:r w:rsidRPr="005316AB">
        <w:rPr>
          <w:rFonts w:ascii="Calibri" w:hAnsi="Calibri" w:cs="Calibri"/>
          <w:sz w:val="22"/>
          <w:szCs w:val="22"/>
          <w:lang w:eastAsia="en-GB"/>
        </w:rPr>
        <w:t>bathing, showering or washing</w:t>
      </w:r>
    </w:p>
    <w:p w14:paraId="32C94D6B" w14:textId="4C1CB139" w:rsidR="00B94911" w:rsidRPr="00AF6695" w:rsidRDefault="00B94911" w:rsidP="00AF6695">
      <w:pPr>
        <w:pStyle w:val="Heading1"/>
        <w:spacing w:line="240" w:lineRule="auto"/>
        <w:jc w:val="both"/>
        <w:rPr>
          <w:rFonts w:cs="Calibri"/>
          <w:szCs w:val="22"/>
        </w:rPr>
      </w:pPr>
      <w:bookmarkStart w:id="4" w:name="_Toc239234638"/>
      <w:r w:rsidRPr="00AF6695">
        <w:rPr>
          <w:rFonts w:cs="Calibri"/>
          <w:szCs w:val="22"/>
        </w:rPr>
        <w:t>Scope</w:t>
      </w:r>
      <w:bookmarkEnd w:id="4"/>
      <w:r w:rsidR="00A9726F" w:rsidRPr="00AF6695">
        <w:rPr>
          <w:rFonts w:cs="Calibri"/>
          <w:szCs w:val="22"/>
        </w:rPr>
        <w:t xml:space="preserve"> </w:t>
      </w:r>
    </w:p>
    <w:p w14:paraId="6FABD723" w14:textId="77777777" w:rsidR="00B94911" w:rsidRPr="00AF6695" w:rsidRDefault="00B94911" w:rsidP="00AF6695">
      <w:pPr>
        <w:spacing w:line="240" w:lineRule="auto"/>
        <w:jc w:val="both"/>
        <w:rPr>
          <w:rFonts w:cs="Calibri"/>
        </w:rPr>
      </w:pPr>
      <w:bookmarkStart w:id="5" w:name="a377339"/>
      <w:r w:rsidRPr="00AF6695">
        <w:rPr>
          <w:rFonts w:cs="Calibri"/>
        </w:rPr>
        <w:t>“This policy is for all employees working within a HET school or establishment (which for ease of reference are referred to throughout this document as ‘schools’) or the HET Managed Service (MS) Team.</w:t>
      </w:r>
    </w:p>
    <w:p w14:paraId="2E694EAE" w14:textId="77777777" w:rsidR="00B94911" w:rsidRPr="00AF6695" w:rsidRDefault="00B94911" w:rsidP="00AF6695">
      <w:pPr>
        <w:spacing w:line="240" w:lineRule="auto"/>
        <w:jc w:val="both"/>
        <w:rPr>
          <w:rFonts w:cs="Calibri"/>
        </w:rPr>
      </w:pPr>
      <w:r w:rsidRPr="00AF6695">
        <w:rPr>
          <w:rFonts w:cs="Calibri"/>
        </w:rPr>
        <w:t>It does not apply to agency workers, consultants, self-employed contractors, volunteers or work experience students.</w:t>
      </w:r>
      <w:bookmarkEnd w:id="5"/>
      <w:r w:rsidRPr="00AF6695">
        <w:rPr>
          <w:rFonts w:cs="Calibri"/>
        </w:rPr>
        <w:t>”</w:t>
      </w:r>
    </w:p>
    <w:p w14:paraId="1AE1BAC8" w14:textId="758C2A1F" w:rsidR="00B94911" w:rsidRPr="00AF6695" w:rsidRDefault="00DF3191" w:rsidP="00AF6695">
      <w:pPr>
        <w:pStyle w:val="Heading1"/>
        <w:spacing w:line="240" w:lineRule="auto"/>
        <w:jc w:val="both"/>
        <w:rPr>
          <w:rFonts w:cs="Calibri"/>
          <w:szCs w:val="22"/>
        </w:rPr>
      </w:pPr>
      <w:bookmarkStart w:id="6" w:name="_Toc239234639"/>
      <w:r w:rsidRPr="00AF6695">
        <w:rPr>
          <w:rFonts w:cs="Calibri"/>
          <w:szCs w:val="22"/>
        </w:rPr>
        <w:t>Aims</w:t>
      </w:r>
      <w:bookmarkEnd w:id="6"/>
    </w:p>
    <w:p w14:paraId="322476A3" w14:textId="7F08A21E" w:rsidR="00DF3191" w:rsidRPr="00AF6695" w:rsidRDefault="00DF3191" w:rsidP="00AF6695">
      <w:pPr>
        <w:spacing w:line="240" w:lineRule="auto"/>
        <w:jc w:val="both"/>
        <w:rPr>
          <w:rFonts w:eastAsia="Aptos" w:cs="Calibri"/>
        </w:rPr>
      </w:pPr>
      <w:r w:rsidRPr="00AF6695">
        <w:rPr>
          <w:rFonts w:eastAsia="Aptos" w:cs="Calibri"/>
        </w:rPr>
        <w:t xml:space="preserve">At times there may be some children across the school who require assistance with intimate care tasks, especially toileting. Other children may also experience difficulties with toileting for a variety of reasons. All the children/young people we work with have the right to be safe, to be treated with courtesy, dignity, and respect. Intimate care can be defined as any care which involves washing, touching or carrying out a procedure to intimate personal areas which most people usually carry out </w:t>
      </w:r>
      <w:r w:rsidR="003F2991" w:rsidRPr="00AF6695">
        <w:rPr>
          <w:rFonts w:eastAsia="Aptos" w:cs="Calibri"/>
        </w:rPr>
        <w:t>themselves,</w:t>
      </w:r>
      <w:r w:rsidRPr="00AF6695">
        <w:rPr>
          <w:rFonts w:eastAsia="Aptos" w:cs="Calibri"/>
        </w:rPr>
        <w:t xml:space="preserve"> but some children are unable to do because of their young age, physical difficulties or other special needs.  Examples include care associated with continence as well as more ordinary tasks such as help with washing, toileting or dressing.  </w:t>
      </w:r>
    </w:p>
    <w:p w14:paraId="3BE81E16" w14:textId="00B8EF9D" w:rsidR="00DF3191" w:rsidRPr="00AF6695" w:rsidRDefault="00DF3191" w:rsidP="00AF6695">
      <w:pPr>
        <w:spacing w:line="240" w:lineRule="auto"/>
        <w:jc w:val="both"/>
        <w:rPr>
          <w:rFonts w:eastAsia="Aptos" w:cs="Calibri"/>
        </w:rPr>
      </w:pPr>
      <w:r w:rsidRPr="00AF6695">
        <w:rPr>
          <w:rFonts w:eastAsia="Aptos" w:cs="Calibri"/>
        </w:rPr>
        <w:t xml:space="preserve">The purpose of this policy is to set out a clear framework within which all children and young people within the school receive the intimate and personal care they require </w:t>
      </w:r>
      <w:proofErr w:type="gramStart"/>
      <w:r w:rsidRPr="00AF6695">
        <w:rPr>
          <w:rFonts w:eastAsia="Aptos" w:cs="Calibri"/>
        </w:rPr>
        <w:t>in order to</w:t>
      </w:r>
      <w:proofErr w:type="gramEnd"/>
      <w:r w:rsidRPr="00AF6695">
        <w:rPr>
          <w:rFonts w:eastAsia="Aptos" w:cs="Calibri"/>
        </w:rPr>
        <w:t xml:space="preserve"> participate fully in life at school. </w:t>
      </w:r>
      <w:proofErr w:type="spellStart"/>
      <w:r w:rsidR="00331C5D" w:rsidRPr="00331C5D">
        <w:rPr>
          <w:rFonts w:eastAsia="Aptos" w:cs="Calibri"/>
        </w:rPr>
        <w:t>Pimperne</w:t>
      </w:r>
      <w:proofErr w:type="spellEnd"/>
      <w:r w:rsidR="00331C5D" w:rsidRPr="00331C5D">
        <w:rPr>
          <w:rFonts w:eastAsia="Aptos" w:cs="Calibri"/>
        </w:rPr>
        <w:t xml:space="preserve"> Primary School </w:t>
      </w:r>
      <w:r w:rsidRPr="00AF6695">
        <w:rPr>
          <w:rFonts w:eastAsia="Aptos" w:cs="Calibri"/>
        </w:rPr>
        <w:t xml:space="preserve">is committed to ensuring that all staff responsible for the intimate care of pupils will </w:t>
      </w:r>
      <w:proofErr w:type="gramStart"/>
      <w:r w:rsidRPr="00AF6695">
        <w:rPr>
          <w:rFonts w:eastAsia="Aptos" w:cs="Calibri"/>
        </w:rPr>
        <w:t>undertake their duties in a professional manner at all times</w:t>
      </w:r>
      <w:proofErr w:type="gramEnd"/>
      <w:r w:rsidRPr="00AF6695">
        <w:rPr>
          <w:rFonts w:eastAsia="Aptos" w:cs="Calibri"/>
        </w:rPr>
        <w:t xml:space="preserve">.  It is acknowledged that these adults are in a position of great trust.  </w:t>
      </w:r>
    </w:p>
    <w:p w14:paraId="2B792D87" w14:textId="52D707C9" w:rsidR="00DF3191" w:rsidRPr="00AF6695" w:rsidRDefault="00DF3191" w:rsidP="00AF6695">
      <w:pPr>
        <w:spacing w:line="240" w:lineRule="auto"/>
        <w:jc w:val="both"/>
        <w:rPr>
          <w:rFonts w:cs="Calibri"/>
        </w:rPr>
      </w:pPr>
      <w:r w:rsidRPr="00AF6695">
        <w:rPr>
          <w:rFonts w:eastAsia="Aptos" w:cs="Calibri"/>
        </w:rPr>
        <w:t xml:space="preserve">The child’s welfare is of paramount </w:t>
      </w:r>
      <w:proofErr w:type="gramStart"/>
      <w:r w:rsidRPr="00AF6695">
        <w:rPr>
          <w:rFonts w:eastAsia="Aptos" w:cs="Calibri"/>
        </w:rPr>
        <w:t>importance</w:t>
      </w:r>
      <w:proofErr w:type="gramEnd"/>
      <w:r w:rsidRPr="00AF6695">
        <w:rPr>
          <w:rFonts w:eastAsia="Aptos" w:cs="Calibri"/>
        </w:rPr>
        <w:t xml:space="preserve"> and their experience of intimate and personal care should be a positive one.  It is essential that every child is treated as an individual and that care is given gently and sensitively; no child should be attended to in a way that causes distress or pain.</w:t>
      </w:r>
    </w:p>
    <w:p w14:paraId="0A011893" w14:textId="564BED2A" w:rsidR="00DF3191" w:rsidRPr="00AF6695" w:rsidRDefault="00DF3191" w:rsidP="00AF6695">
      <w:pPr>
        <w:pStyle w:val="Heading1"/>
        <w:spacing w:line="240" w:lineRule="auto"/>
        <w:jc w:val="both"/>
        <w:rPr>
          <w:rFonts w:cs="Calibri"/>
          <w:szCs w:val="22"/>
        </w:rPr>
      </w:pPr>
      <w:bookmarkStart w:id="7" w:name="_Toc239234640"/>
      <w:r w:rsidRPr="00AF6695">
        <w:rPr>
          <w:rFonts w:cs="Calibri"/>
          <w:szCs w:val="22"/>
        </w:rPr>
        <w:t>Legislation and Statutory guidance</w:t>
      </w:r>
      <w:bookmarkEnd w:id="7"/>
    </w:p>
    <w:p w14:paraId="1130D13C" w14:textId="5599FB18" w:rsidR="00386C7C" w:rsidRPr="00664989" w:rsidRDefault="00386C7C" w:rsidP="008A127F">
      <w:pPr>
        <w:spacing w:line="240" w:lineRule="auto"/>
        <w:jc w:val="both"/>
        <w:rPr>
          <w:rFonts w:eastAsia="Aptos" w:cs="Calibri"/>
        </w:rPr>
      </w:pPr>
      <w:r w:rsidRPr="00664989">
        <w:rPr>
          <w:rFonts w:eastAsia="Aptos" w:cs="Calibri"/>
        </w:rPr>
        <w:t>In line with the EYFS statutory framework, the school will ensure that children have access to suitable, hygienic and age-appropriate toilet and changing facilities. Children’s privacy will be respected and balanced carefully with safeguarding requirements. Staff will support children’s developing independence in self-care while ensuring that any intimate care is provided safely, sensitively, hygienically and in accordance with agreed plans, parental communication and safeguarding procedures.</w:t>
      </w:r>
    </w:p>
    <w:p w14:paraId="623CC1AE" w14:textId="16EC3AB8" w:rsidR="00DF3191" w:rsidRPr="00AF6695" w:rsidRDefault="00DF3191" w:rsidP="00AF6695">
      <w:pPr>
        <w:spacing w:line="240" w:lineRule="auto"/>
        <w:jc w:val="both"/>
        <w:rPr>
          <w:rFonts w:eastAsia="Aptos" w:cs="Calibri"/>
        </w:rPr>
      </w:pPr>
      <w:r w:rsidRPr="00AF6695">
        <w:rPr>
          <w:rFonts w:eastAsia="Aptos" w:cs="Calibri"/>
        </w:rPr>
        <w:t xml:space="preserve">The Governors of </w:t>
      </w:r>
      <w:proofErr w:type="spellStart"/>
      <w:r w:rsidR="00331C5D" w:rsidRPr="00331C5D">
        <w:rPr>
          <w:rFonts w:eastAsia="Aptos" w:cs="Calibri"/>
        </w:rPr>
        <w:t>Pimperne</w:t>
      </w:r>
      <w:proofErr w:type="spellEnd"/>
      <w:r w:rsidR="00331C5D" w:rsidRPr="00331C5D">
        <w:rPr>
          <w:rFonts w:eastAsia="Aptos" w:cs="Calibri"/>
        </w:rPr>
        <w:t xml:space="preserve"> Primary School </w:t>
      </w:r>
      <w:r w:rsidRPr="00AF6695">
        <w:rPr>
          <w:rFonts w:eastAsia="Aptos" w:cs="Calibri"/>
        </w:rPr>
        <w:t xml:space="preserve">will act in accordance with Section 175 of the Education Act 2002 and Keeping Children Safe in Education (September </w:t>
      </w:r>
      <w:r w:rsidRPr="00664989">
        <w:rPr>
          <w:rFonts w:eastAsia="Aptos" w:cs="Calibri"/>
        </w:rPr>
        <w:t>202</w:t>
      </w:r>
      <w:r w:rsidR="00664989" w:rsidRPr="00664989">
        <w:rPr>
          <w:rFonts w:eastAsia="Aptos" w:cs="Calibri"/>
        </w:rPr>
        <w:t>6</w:t>
      </w:r>
      <w:r w:rsidRPr="00664989">
        <w:rPr>
          <w:rFonts w:eastAsia="Aptos" w:cs="Calibri"/>
        </w:rPr>
        <w:t>)</w:t>
      </w:r>
      <w:r w:rsidRPr="00386C7C">
        <w:rPr>
          <w:rFonts w:eastAsia="Aptos" w:cs="Calibri"/>
          <w:color w:val="FF0000"/>
        </w:rPr>
        <w:t xml:space="preserve"> </w:t>
      </w:r>
      <w:r w:rsidRPr="00AF6695">
        <w:rPr>
          <w:rFonts w:eastAsia="Aptos" w:cs="Calibri"/>
        </w:rPr>
        <w:t xml:space="preserve">to safeguard and promote the welfare of pupils at this school. This school takes seriously its responsibility to safeguard and promote the welfare of the children and young people in its care. Meeting a child’s intimate care needs is one aspect of safeguarding. </w:t>
      </w:r>
    </w:p>
    <w:p w14:paraId="4FDF099A" w14:textId="12D285E2" w:rsidR="00DF3191" w:rsidRPr="00AF6695" w:rsidRDefault="00DF3191" w:rsidP="00AF6695">
      <w:pPr>
        <w:spacing w:after="0" w:line="240" w:lineRule="auto"/>
        <w:jc w:val="both"/>
        <w:rPr>
          <w:rFonts w:eastAsia="Aptos" w:cs="Calibri"/>
        </w:rPr>
      </w:pPr>
      <w:r w:rsidRPr="00AF6695">
        <w:rPr>
          <w:rFonts w:eastAsia="Aptos" w:cs="Calibri"/>
        </w:rPr>
        <w:lastRenderedPageBreak/>
        <w:t xml:space="preserve">The </w:t>
      </w:r>
      <w:r w:rsidR="002C2BA7">
        <w:rPr>
          <w:rFonts w:eastAsia="Aptos" w:cs="Calibri"/>
        </w:rPr>
        <w:t>Local Governing Committee</w:t>
      </w:r>
      <w:r w:rsidRPr="00AF6695">
        <w:rPr>
          <w:rFonts w:eastAsia="Aptos" w:cs="Calibri"/>
        </w:rPr>
        <w:t xml:space="preserve"> recognises its duties and responsibilities in relation to the following legislation; </w:t>
      </w:r>
    </w:p>
    <w:p w14:paraId="3A80272C" w14:textId="77777777" w:rsidR="00DF3191" w:rsidRPr="00AF6695" w:rsidRDefault="00DF3191" w:rsidP="00AF6695">
      <w:pPr>
        <w:numPr>
          <w:ilvl w:val="0"/>
          <w:numId w:val="12"/>
        </w:numPr>
        <w:spacing w:after="0" w:line="240" w:lineRule="auto"/>
        <w:jc w:val="both"/>
        <w:rPr>
          <w:rFonts w:eastAsia="Aptos" w:cs="Calibri"/>
        </w:rPr>
      </w:pPr>
      <w:r w:rsidRPr="00AF6695">
        <w:rPr>
          <w:rFonts w:eastAsia="Aptos" w:cs="Calibri"/>
        </w:rPr>
        <w:t xml:space="preserve">Equality Act (2010) </w:t>
      </w:r>
    </w:p>
    <w:p w14:paraId="616B8EBC" w14:textId="77777777" w:rsidR="00DF3191" w:rsidRPr="00AF6695" w:rsidRDefault="00DF3191" w:rsidP="00AF6695">
      <w:pPr>
        <w:numPr>
          <w:ilvl w:val="0"/>
          <w:numId w:val="12"/>
        </w:numPr>
        <w:spacing w:after="0" w:line="240" w:lineRule="auto"/>
        <w:jc w:val="both"/>
        <w:rPr>
          <w:rFonts w:eastAsia="Aptos" w:cs="Calibri"/>
        </w:rPr>
      </w:pPr>
      <w:r w:rsidRPr="00AF6695">
        <w:rPr>
          <w:rFonts w:eastAsia="Aptos" w:cs="Calibri"/>
        </w:rPr>
        <w:t xml:space="preserve">The Children Act (1989) </w:t>
      </w:r>
    </w:p>
    <w:p w14:paraId="764FB4A2" w14:textId="77777777" w:rsidR="00DF3191" w:rsidRPr="00AF6695" w:rsidRDefault="00DF3191" w:rsidP="00AF6695">
      <w:pPr>
        <w:numPr>
          <w:ilvl w:val="0"/>
          <w:numId w:val="12"/>
        </w:numPr>
        <w:spacing w:after="0" w:line="240" w:lineRule="auto"/>
        <w:jc w:val="both"/>
        <w:rPr>
          <w:rFonts w:eastAsia="Aptos" w:cs="Calibri"/>
        </w:rPr>
      </w:pPr>
      <w:r w:rsidRPr="00AF6695">
        <w:rPr>
          <w:rFonts w:eastAsia="Aptos" w:cs="Calibri"/>
        </w:rPr>
        <w:t xml:space="preserve">The Childcare Act (2006) </w:t>
      </w:r>
    </w:p>
    <w:p w14:paraId="6AD1B218" w14:textId="77777777" w:rsidR="00DF3191" w:rsidRPr="00AF6695" w:rsidRDefault="00DF3191" w:rsidP="00AF6695">
      <w:pPr>
        <w:numPr>
          <w:ilvl w:val="0"/>
          <w:numId w:val="12"/>
        </w:numPr>
        <w:spacing w:after="0" w:line="240" w:lineRule="auto"/>
        <w:jc w:val="both"/>
        <w:rPr>
          <w:rFonts w:eastAsia="Aptos" w:cs="Calibri"/>
        </w:rPr>
      </w:pPr>
      <w:r w:rsidRPr="00AF6695">
        <w:rPr>
          <w:rFonts w:eastAsia="Aptos" w:cs="Calibri"/>
        </w:rPr>
        <w:t xml:space="preserve">UN Convention on the Rights of the Child (1989) </w:t>
      </w:r>
    </w:p>
    <w:p w14:paraId="3B6A35F6" w14:textId="77777777" w:rsidR="00DF3191" w:rsidRPr="00AF6695" w:rsidRDefault="00DF3191" w:rsidP="00AF6695">
      <w:pPr>
        <w:numPr>
          <w:ilvl w:val="0"/>
          <w:numId w:val="12"/>
        </w:numPr>
        <w:spacing w:after="0" w:line="240" w:lineRule="auto"/>
        <w:jc w:val="both"/>
        <w:rPr>
          <w:rFonts w:eastAsia="Aptos" w:cs="Calibri"/>
        </w:rPr>
      </w:pPr>
      <w:r w:rsidRPr="00AF6695">
        <w:rPr>
          <w:rFonts w:eastAsia="Aptos" w:cs="Calibri"/>
        </w:rPr>
        <w:t xml:space="preserve">Health and Safety at Work etc. Act (1974) </w:t>
      </w:r>
    </w:p>
    <w:p w14:paraId="5BAA98F5" w14:textId="77777777" w:rsidR="00DF3191" w:rsidRPr="00AF6695" w:rsidRDefault="00DF3191" w:rsidP="00AF6695">
      <w:pPr>
        <w:spacing w:after="0" w:line="240" w:lineRule="auto"/>
        <w:ind w:left="720"/>
        <w:jc w:val="both"/>
        <w:rPr>
          <w:rFonts w:eastAsia="Aptos" w:cs="Calibri"/>
        </w:rPr>
      </w:pPr>
    </w:p>
    <w:p w14:paraId="02C13FB3" w14:textId="42FC074B" w:rsidR="00DF3191" w:rsidRPr="00AF6695" w:rsidRDefault="00DF3191" w:rsidP="00AF6695">
      <w:pPr>
        <w:spacing w:after="0" w:line="240" w:lineRule="auto"/>
        <w:jc w:val="both"/>
        <w:rPr>
          <w:rFonts w:eastAsia="Aptos" w:cs="Calibri"/>
        </w:rPr>
      </w:pPr>
      <w:r w:rsidRPr="00E74F5D">
        <w:rPr>
          <w:rFonts w:eastAsia="Aptos" w:cs="Calibri"/>
        </w:rPr>
        <w:t>September 202</w:t>
      </w:r>
      <w:r w:rsidR="00E74F5D">
        <w:rPr>
          <w:rFonts w:eastAsia="Aptos" w:cs="Calibri"/>
        </w:rPr>
        <w:t>6</w:t>
      </w:r>
      <w:r w:rsidRPr="00E74F5D">
        <w:rPr>
          <w:rFonts w:eastAsia="Aptos" w:cs="Calibri"/>
        </w:rPr>
        <w:t xml:space="preserve"> </w:t>
      </w:r>
      <w:hyperlink r:id="rId14" w:history="1">
        <w:r w:rsidR="00FF4C8E" w:rsidRPr="00FF4C8E">
          <w:rPr>
            <w:color w:val="0000FF"/>
            <w:u w:val="single"/>
          </w:rPr>
          <w:t>EYFS statutory framework for group and school-based providers</w:t>
        </w:r>
      </w:hyperlink>
      <w:r w:rsidR="00EB1FC7">
        <w:t xml:space="preserve"> </w:t>
      </w:r>
      <w:r w:rsidRPr="00E74F5D">
        <w:rPr>
          <w:rFonts w:eastAsia="Aptos" w:cs="Calibri"/>
        </w:rPr>
        <w:t>states under “Toilets and intimate</w:t>
      </w:r>
      <w:r w:rsidRPr="00AF6695">
        <w:rPr>
          <w:rFonts w:eastAsia="Aptos" w:cs="Calibri"/>
        </w:rPr>
        <w:t xml:space="preserve"> hygiene” section 3.8</w:t>
      </w:r>
      <w:r w:rsidR="000220C3">
        <w:rPr>
          <w:rFonts w:eastAsia="Aptos" w:cs="Calibri"/>
        </w:rPr>
        <w:t>8</w:t>
      </w:r>
      <w:r w:rsidRPr="00AF6695">
        <w:rPr>
          <w:rFonts w:eastAsia="Aptos" w:cs="Calibri"/>
        </w:rPr>
        <w:t xml:space="preserve"> that providers must ensure: </w:t>
      </w:r>
    </w:p>
    <w:p w14:paraId="4AB565E8" w14:textId="7C3E7D7E" w:rsidR="00DF3191" w:rsidRPr="00AF6695" w:rsidRDefault="00DF3191" w:rsidP="00AF6695">
      <w:pPr>
        <w:pStyle w:val="ListParagraph"/>
        <w:numPr>
          <w:ilvl w:val="0"/>
          <w:numId w:val="11"/>
        </w:numPr>
        <w:spacing w:after="0" w:line="240" w:lineRule="auto"/>
        <w:jc w:val="both"/>
        <w:rPr>
          <w:rFonts w:eastAsia="Aptos" w:cs="Calibri"/>
        </w:rPr>
      </w:pPr>
      <w:r w:rsidRPr="00AF6695">
        <w:rPr>
          <w:rFonts w:eastAsia="Aptos" w:cs="Calibri"/>
        </w:rPr>
        <w:t xml:space="preserve">There is an adequate number of toilets and hand basins available - there should usually be separate toilet facilities for adults. </w:t>
      </w:r>
    </w:p>
    <w:p w14:paraId="2C1351BF" w14:textId="51F7FE35" w:rsidR="00DF3191" w:rsidRPr="00AF6695" w:rsidRDefault="00DF3191" w:rsidP="00AF6695">
      <w:pPr>
        <w:pStyle w:val="ListParagraph"/>
        <w:numPr>
          <w:ilvl w:val="0"/>
          <w:numId w:val="11"/>
        </w:numPr>
        <w:spacing w:after="0" w:line="240" w:lineRule="auto"/>
        <w:jc w:val="both"/>
        <w:rPr>
          <w:rFonts w:eastAsia="Aptos" w:cs="Calibri"/>
        </w:rPr>
      </w:pPr>
      <w:r w:rsidRPr="00AF6695">
        <w:rPr>
          <w:rFonts w:eastAsia="Aptos" w:cs="Calibri"/>
        </w:rPr>
        <w:t xml:space="preserve">There are suitable hygienic changing facilities for changing any children who are in nappies. </w:t>
      </w:r>
    </w:p>
    <w:p w14:paraId="7C33DC68" w14:textId="5FC4C1E7" w:rsidR="00DF3191" w:rsidRPr="00AF6695" w:rsidRDefault="00DF3191" w:rsidP="00AF6695">
      <w:pPr>
        <w:pStyle w:val="ListParagraph"/>
        <w:numPr>
          <w:ilvl w:val="0"/>
          <w:numId w:val="11"/>
        </w:numPr>
        <w:spacing w:after="0" w:line="240" w:lineRule="auto"/>
        <w:jc w:val="both"/>
        <w:rPr>
          <w:rFonts w:eastAsia="Aptos" w:cs="Calibri"/>
        </w:rPr>
      </w:pPr>
      <w:r w:rsidRPr="00AF6695">
        <w:rPr>
          <w:rFonts w:eastAsia="Aptos" w:cs="Calibri"/>
        </w:rPr>
        <w:t xml:space="preserve">Children’s privacy is considered and balanced with safeguarding and support needs when changing nappies and toileting. </w:t>
      </w:r>
    </w:p>
    <w:p w14:paraId="04E19C44" w14:textId="37474874" w:rsidR="00DF3191" w:rsidRPr="0075605A" w:rsidRDefault="00DF3191" w:rsidP="00AF6695">
      <w:pPr>
        <w:pStyle w:val="ListParagraph"/>
        <w:numPr>
          <w:ilvl w:val="0"/>
          <w:numId w:val="11"/>
        </w:numPr>
        <w:spacing w:after="0" w:line="240" w:lineRule="auto"/>
        <w:jc w:val="both"/>
        <w:rPr>
          <w:rFonts w:eastAsia="Aptos" w:cs="Calibri"/>
        </w:rPr>
      </w:pPr>
      <w:r w:rsidRPr="00AF6695">
        <w:rPr>
          <w:rFonts w:eastAsia="Aptos" w:cs="Calibri"/>
        </w:rPr>
        <w:t>There is an adequate supply of clean bedding, towels, spare clothes, and any other necessary items.</w:t>
      </w:r>
    </w:p>
    <w:p w14:paraId="3D35FB61" w14:textId="6326CB43" w:rsidR="00DF3191" w:rsidRPr="00AF6695" w:rsidRDefault="00DF3191" w:rsidP="00AF6695">
      <w:pPr>
        <w:pStyle w:val="Heading1"/>
        <w:spacing w:line="240" w:lineRule="auto"/>
        <w:jc w:val="both"/>
        <w:rPr>
          <w:rFonts w:cs="Calibri"/>
          <w:szCs w:val="22"/>
        </w:rPr>
      </w:pPr>
      <w:bookmarkStart w:id="8" w:name="_Toc239234641"/>
      <w:r w:rsidRPr="00AF6695">
        <w:rPr>
          <w:rFonts w:cs="Calibri"/>
          <w:szCs w:val="22"/>
        </w:rPr>
        <w:t>Role of Parents/Carers</w:t>
      </w:r>
      <w:bookmarkEnd w:id="8"/>
    </w:p>
    <w:p w14:paraId="71406C87" w14:textId="2DEAA4F3" w:rsidR="00DF3191" w:rsidRPr="00AF6695" w:rsidRDefault="00DF3191" w:rsidP="00AF6695">
      <w:pPr>
        <w:spacing w:line="240" w:lineRule="auto"/>
        <w:jc w:val="both"/>
        <w:rPr>
          <w:rFonts w:eastAsia="Aptos" w:cs="Calibri"/>
        </w:rPr>
      </w:pPr>
      <w:r w:rsidRPr="00AF6695">
        <w:rPr>
          <w:rFonts w:eastAsia="Aptos" w:cs="Calibri"/>
        </w:rPr>
        <w:t xml:space="preserve">For children entering </w:t>
      </w:r>
      <w:proofErr w:type="spellStart"/>
      <w:r w:rsidR="00331C5D" w:rsidRPr="00331C5D">
        <w:rPr>
          <w:rFonts w:eastAsia="Aptos" w:cs="Calibri"/>
        </w:rPr>
        <w:t>Pimperne</w:t>
      </w:r>
      <w:proofErr w:type="spellEnd"/>
      <w:r w:rsidR="00331C5D" w:rsidRPr="00331C5D">
        <w:rPr>
          <w:rFonts w:eastAsia="Aptos" w:cs="Calibri"/>
        </w:rPr>
        <w:t xml:space="preserve"> Primary School</w:t>
      </w:r>
      <w:r w:rsidR="00331C5D">
        <w:rPr>
          <w:rFonts w:eastAsia="Aptos" w:cs="Calibri"/>
        </w:rPr>
        <w:t>,</w:t>
      </w:r>
      <w:r w:rsidR="00331C5D" w:rsidRPr="00331C5D">
        <w:rPr>
          <w:rFonts w:eastAsia="Aptos" w:cs="Calibri"/>
        </w:rPr>
        <w:t xml:space="preserve"> </w:t>
      </w:r>
      <w:r w:rsidRPr="00AF6695">
        <w:rPr>
          <w:rFonts w:eastAsia="Aptos" w:cs="Calibri"/>
        </w:rPr>
        <w:t>their intimate care needs—including toileting support—will be discussed during the school registration process. These discussions will be guided by each child’s age, stage of development, and individual requirements.</w:t>
      </w:r>
    </w:p>
    <w:p w14:paraId="4F90603E" w14:textId="3E7A4B04" w:rsidR="00DF3191" w:rsidRPr="00AF6695" w:rsidRDefault="00331C5D" w:rsidP="00AF6695">
      <w:pPr>
        <w:spacing w:line="240" w:lineRule="auto"/>
        <w:jc w:val="both"/>
        <w:rPr>
          <w:rFonts w:eastAsia="Aptos" w:cs="Calibri"/>
        </w:rPr>
      </w:pPr>
      <w:proofErr w:type="spellStart"/>
      <w:r w:rsidRPr="00331C5D">
        <w:rPr>
          <w:rFonts w:eastAsia="Aptos" w:cs="Calibri"/>
        </w:rPr>
        <w:t>Pimperne</w:t>
      </w:r>
      <w:proofErr w:type="spellEnd"/>
      <w:r w:rsidRPr="00331C5D">
        <w:rPr>
          <w:rFonts w:eastAsia="Aptos" w:cs="Calibri"/>
        </w:rPr>
        <w:t xml:space="preserve"> Primary School </w:t>
      </w:r>
      <w:r w:rsidR="00DF3191" w:rsidRPr="00AF6695">
        <w:rPr>
          <w:rFonts w:eastAsia="Aptos" w:cs="Calibri"/>
        </w:rPr>
        <w:t>is committed to supporting children as they progress toward independence in managing their own personal care. Staff will work in partnership with parents and carers to ensure that appropriate strategies and routines are in place to encourage self-care skills in a safe, respectful, and developmentally appropriate manner.</w:t>
      </w:r>
    </w:p>
    <w:p w14:paraId="70C90542" w14:textId="77777777" w:rsidR="00DF3191" w:rsidRPr="00AF6695" w:rsidRDefault="00DF3191" w:rsidP="00AF6695">
      <w:pPr>
        <w:spacing w:line="240" w:lineRule="auto"/>
        <w:jc w:val="both"/>
        <w:rPr>
          <w:rFonts w:eastAsia="Aptos" w:cs="Calibri"/>
        </w:rPr>
      </w:pPr>
      <w:r w:rsidRPr="00AF6695">
        <w:rPr>
          <w:rFonts w:eastAsia="Aptos" w:cs="Calibri"/>
        </w:rPr>
        <w:t>For children starting in Reception, we understand that toilet training can vary based on individual circumstances. If a child is not toilet trained due to a medical condition, we kindly ask parents/carers to provide medical evidence. This helps us to understand the child’s needs and ensure we can offer the most appropriate support.</w:t>
      </w:r>
    </w:p>
    <w:p w14:paraId="6ADBB3E7" w14:textId="3028F9A9" w:rsidR="00DF3191" w:rsidRPr="00AF6695" w:rsidRDefault="00DF3191" w:rsidP="00AF6695">
      <w:pPr>
        <w:spacing w:line="240" w:lineRule="auto"/>
        <w:jc w:val="both"/>
        <w:rPr>
          <w:rFonts w:eastAsia="Aptos" w:cs="Calibri"/>
        </w:rPr>
      </w:pPr>
      <w:r w:rsidRPr="00AF6695">
        <w:rPr>
          <w:rFonts w:eastAsia="Aptos" w:cs="Calibri"/>
        </w:rPr>
        <w:t xml:space="preserve">If there is no identified medical need, or if a child experiences repeated toileting accidents at school, we will work closely with parents/carers to support the child in becoming dry. This may include </w:t>
      </w:r>
      <w:r w:rsidR="00020C76">
        <w:rPr>
          <w:rFonts w:eastAsia="Aptos" w:cs="Calibri"/>
        </w:rPr>
        <w:t>sharing the</w:t>
      </w:r>
      <w:r w:rsidR="00863E53">
        <w:rPr>
          <w:rFonts w:eastAsia="Aptos" w:cs="Calibri"/>
        </w:rPr>
        <w:t xml:space="preserve"> </w:t>
      </w:r>
      <w:r w:rsidR="008E578C">
        <w:rPr>
          <w:rFonts w:eastAsia="Aptos" w:cs="Calibri"/>
        </w:rPr>
        <w:t>G</w:t>
      </w:r>
      <w:r w:rsidR="00863E53">
        <w:rPr>
          <w:rFonts w:eastAsia="Aptos" w:cs="Calibri"/>
        </w:rPr>
        <w:t>overnment endorsed</w:t>
      </w:r>
      <w:r w:rsidR="00020C76">
        <w:rPr>
          <w:rFonts w:eastAsia="Aptos" w:cs="Calibri"/>
        </w:rPr>
        <w:t xml:space="preserve"> </w:t>
      </w:r>
      <w:hyperlink r:id="rId15" w:history="1">
        <w:r w:rsidR="00020C76" w:rsidRPr="0059275F">
          <w:rPr>
            <w:rStyle w:val="Hyperlink"/>
            <w:rFonts w:eastAsia="Aptos" w:cs="Calibri"/>
          </w:rPr>
          <w:t>The-Potty-Training-Guide.pdf</w:t>
        </w:r>
      </w:hyperlink>
      <w:r w:rsidR="005A089A">
        <w:rPr>
          <w:rFonts w:eastAsia="Aptos" w:cs="Calibri"/>
        </w:rPr>
        <w:t>,</w:t>
      </w:r>
      <w:r w:rsidR="00020C76">
        <w:rPr>
          <w:rFonts w:eastAsia="Aptos" w:cs="Calibri"/>
        </w:rPr>
        <w:t xml:space="preserve"> </w:t>
      </w:r>
      <w:r w:rsidRPr="00AF6695">
        <w:rPr>
          <w:rFonts w:eastAsia="Aptos" w:cs="Calibri"/>
        </w:rPr>
        <w:t>signposting to external support services, such as the Health Visiting Team, and implementing agreed strategies both at home and in school.</w:t>
      </w:r>
      <w:r w:rsidR="0059275F" w:rsidRPr="0059275F">
        <w:t xml:space="preserve"> </w:t>
      </w:r>
    </w:p>
    <w:p w14:paraId="099199BC" w14:textId="62A342A3" w:rsidR="00DF3191" w:rsidRPr="00AF6695" w:rsidRDefault="00DF3191" w:rsidP="00AF6695">
      <w:pPr>
        <w:spacing w:line="240" w:lineRule="auto"/>
        <w:jc w:val="both"/>
        <w:rPr>
          <w:rFonts w:eastAsia="Aptos" w:cs="Calibri"/>
        </w:rPr>
      </w:pPr>
      <w:r w:rsidRPr="00AF6695">
        <w:rPr>
          <w:rFonts w:eastAsia="Aptos" w:cs="Calibri"/>
        </w:rPr>
        <w:t>For children who need occasional intimate care (e.g. toileting accidents), school staff will inform parents/carers at the earliest opportunity and will provide appropriate support to maintain dignity and comfort for the child. For children who need routine intimate care, whose needs are more complex or need p</w:t>
      </w:r>
      <w:r w:rsidR="007E7A37">
        <w:rPr>
          <w:rFonts w:eastAsia="Aptos" w:cs="Calibri"/>
        </w:rPr>
        <w:t>ersonalised</w:t>
      </w:r>
      <w:r w:rsidRPr="00AF6695">
        <w:rPr>
          <w:rFonts w:eastAsia="Aptos" w:cs="Calibri"/>
        </w:rPr>
        <w:t xml:space="preserve"> support, an intimate care plan will be created in discussion with parents.</w:t>
      </w:r>
    </w:p>
    <w:p w14:paraId="31C37BAB" w14:textId="14095FDE" w:rsidR="00DF3191" w:rsidRPr="00AF6695" w:rsidRDefault="00DF3191" w:rsidP="00AF6695">
      <w:pPr>
        <w:spacing w:line="240" w:lineRule="auto"/>
        <w:jc w:val="both"/>
        <w:rPr>
          <w:rFonts w:eastAsia="Aptos" w:cs="Calibri"/>
        </w:rPr>
      </w:pPr>
      <w:r w:rsidRPr="00AF6695">
        <w:rPr>
          <w:rFonts w:eastAsia="Aptos" w:cs="Calibri"/>
        </w:rPr>
        <w:t xml:space="preserve">Where children with complex and/or long-term health conditions have a health care plan in place, the plan should, where relevant, </w:t>
      </w:r>
      <w:proofErr w:type="gramStart"/>
      <w:r w:rsidRPr="00AF6695">
        <w:rPr>
          <w:rFonts w:eastAsia="Aptos" w:cs="Calibri"/>
        </w:rPr>
        <w:t>take into account</w:t>
      </w:r>
      <w:proofErr w:type="gramEnd"/>
      <w:r w:rsidRPr="00AF6695">
        <w:rPr>
          <w:rFonts w:eastAsia="Aptos" w:cs="Calibri"/>
        </w:rPr>
        <w:t xml:space="preserve"> the principles and best practice guidance in this intimate care policy.  Where procedures require specialist training, staff undertaking intimate medical care will be given this.</w:t>
      </w:r>
    </w:p>
    <w:p w14:paraId="336C15B4" w14:textId="46AF743B" w:rsidR="00DF3191" w:rsidRPr="00AF6695" w:rsidRDefault="00DF3191" w:rsidP="00AF6695">
      <w:pPr>
        <w:spacing w:line="240" w:lineRule="auto"/>
        <w:jc w:val="both"/>
        <w:rPr>
          <w:rFonts w:eastAsia="Aptos" w:cs="Calibri"/>
        </w:rPr>
      </w:pPr>
      <w:r w:rsidRPr="00AF6695">
        <w:rPr>
          <w:rFonts w:eastAsia="Aptos" w:cs="Calibri"/>
        </w:rPr>
        <w:t xml:space="preserve">If a pupil without an intimate care plan (or another support plan) has an “accident” whilst at school (e.g. wetting or soiling themselves) and they need help with intimate care, the parents/carers will be contacted and the support needed discussed.  Parents of children without intimate care plans record their consent to help children change on BromCom.  If consent is not on BromCom parents should be </w:t>
      </w:r>
      <w:r w:rsidRPr="00AF6695">
        <w:rPr>
          <w:rFonts w:eastAsia="Aptos" w:cs="Calibri"/>
        </w:rPr>
        <w:lastRenderedPageBreak/>
        <w:t>contacted before support is given to the child.  (Consent is recorded under annual permissions on the child’s profile page).</w:t>
      </w:r>
    </w:p>
    <w:p w14:paraId="7FF82774" w14:textId="190439F3" w:rsidR="00DF3191" w:rsidRPr="00AF6695" w:rsidRDefault="000646FB" w:rsidP="00AF6695">
      <w:pPr>
        <w:pStyle w:val="Heading1"/>
        <w:spacing w:line="240" w:lineRule="auto"/>
        <w:jc w:val="both"/>
        <w:rPr>
          <w:rFonts w:cs="Calibri"/>
          <w:szCs w:val="22"/>
        </w:rPr>
      </w:pPr>
      <w:bookmarkStart w:id="9" w:name="_Toc239234642"/>
      <w:r w:rsidRPr="00AF6695">
        <w:rPr>
          <w:rFonts w:cs="Calibri"/>
          <w:szCs w:val="22"/>
        </w:rPr>
        <w:t>Role of Staff</w:t>
      </w:r>
      <w:bookmarkEnd w:id="9"/>
    </w:p>
    <w:p w14:paraId="128AA301" w14:textId="77777777" w:rsidR="000C4348" w:rsidRPr="00AF6695" w:rsidRDefault="000C4348" w:rsidP="00AF6695">
      <w:pPr>
        <w:spacing w:after="0" w:line="240" w:lineRule="auto"/>
        <w:jc w:val="both"/>
        <w:rPr>
          <w:rFonts w:eastAsia="Aptos" w:cs="Calibri"/>
        </w:rPr>
      </w:pPr>
      <w:r w:rsidRPr="00AF6695">
        <w:rPr>
          <w:rFonts w:eastAsia="Aptos" w:cs="Calibri"/>
        </w:rPr>
        <w:t>A post holder who is expected to carry out intimate care will normally have this set out in their job description. Where this doesn’t feature in a job description, it can be agreed upon through negotiation. Only paid employees can carry out intimate care, the exception to this being where the parent supports school staff with intimate care. Ordinarily, employees that carry out intimate care must have been subject to an enhanced Disclosure and Barring Service (DBS) with a barred list check before appointment, as well as other checks on their employment history.</w:t>
      </w:r>
    </w:p>
    <w:p w14:paraId="498F456C" w14:textId="69A96ABA" w:rsidR="000C4348" w:rsidRPr="00AF6695" w:rsidRDefault="000C4348" w:rsidP="00AF6695">
      <w:pPr>
        <w:pStyle w:val="Heading1"/>
        <w:spacing w:line="240" w:lineRule="auto"/>
        <w:jc w:val="both"/>
        <w:rPr>
          <w:rFonts w:cs="Calibri"/>
          <w:szCs w:val="22"/>
        </w:rPr>
      </w:pPr>
      <w:bookmarkStart w:id="10" w:name="_Toc239234643"/>
      <w:r w:rsidRPr="00AF6695">
        <w:rPr>
          <w:rFonts w:cs="Calibri"/>
          <w:szCs w:val="22"/>
        </w:rPr>
        <w:t>How staff will be trained</w:t>
      </w:r>
      <w:bookmarkEnd w:id="10"/>
    </w:p>
    <w:p w14:paraId="3D1432AD" w14:textId="77777777" w:rsidR="000C4348" w:rsidRPr="00AF6695" w:rsidRDefault="000C4348" w:rsidP="00AF6695">
      <w:pPr>
        <w:spacing w:after="0" w:line="240" w:lineRule="auto"/>
        <w:jc w:val="both"/>
        <w:rPr>
          <w:rFonts w:eastAsia="Aptos" w:cs="Calibri"/>
        </w:rPr>
      </w:pPr>
      <w:r w:rsidRPr="00AF6695">
        <w:rPr>
          <w:rFonts w:eastAsia="Aptos" w:cs="Calibri"/>
        </w:rPr>
        <w:t xml:space="preserve">Staff will receive: </w:t>
      </w:r>
    </w:p>
    <w:p w14:paraId="4AE8DA82" w14:textId="77777777" w:rsidR="000C4348" w:rsidRPr="00AF6695" w:rsidRDefault="000C4348" w:rsidP="00AF6695">
      <w:pPr>
        <w:numPr>
          <w:ilvl w:val="0"/>
          <w:numId w:val="13"/>
        </w:numPr>
        <w:spacing w:after="0" w:line="240" w:lineRule="auto"/>
        <w:jc w:val="both"/>
        <w:rPr>
          <w:rFonts w:eastAsia="Aptos" w:cs="Calibri"/>
        </w:rPr>
      </w:pPr>
      <w:r w:rsidRPr="00AF6695">
        <w:rPr>
          <w:rFonts w:eastAsia="Aptos" w:cs="Calibri"/>
        </w:rPr>
        <w:t xml:space="preserve">Training in the specific types of intimate care they undertake (induction and training) </w:t>
      </w:r>
    </w:p>
    <w:p w14:paraId="621387E3" w14:textId="77777777" w:rsidR="000C4348" w:rsidRPr="00AF6695" w:rsidRDefault="000C4348" w:rsidP="00AF6695">
      <w:pPr>
        <w:numPr>
          <w:ilvl w:val="0"/>
          <w:numId w:val="13"/>
        </w:numPr>
        <w:spacing w:after="0" w:line="240" w:lineRule="auto"/>
        <w:jc w:val="both"/>
        <w:rPr>
          <w:rFonts w:eastAsia="Aptos" w:cs="Calibri"/>
        </w:rPr>
      </w:pPr>
      <w:r w:rsidRPr="00AF6695">
        <w:rPr>
          <w:rFonts w:eastAsia="Aptos" w:cs="Calibri"/>
        </w:rPr>
        <w:t xml:space="preserve">Regular safeguarding training </w:t>
      </w:r>
    </w:p>
    <w:p w14:paraId="1996B305" w14:textId="2CC9252F" w:rsidR="000C4348" w:rsidRDefault="000C4348" w:rsidP="00DF7430">
      <w:pPr>
        <w:numPr>
          <w:ilvl w:val="0"/>
          <w:numId w:val="13"/>
        </w:numPr>
        <w:spacing w:after="0" w:line="240" w:lineRule="auto"/>
        <w:jc w:val="both"/>
        <w:rPr>
          <w:rFonts w:eastAsia="Aptos" w:cs="Calibri"/>
        </w:rPr>
      </w:pPr>
      <w:r w:rsidRPr="00AF6695">
        <w:rPr>
          <w:rFonts w:eastAsia="Aptos" w:cs="Calibri"/>
        </w:rPr>
        <w:t xml:space="preserve">If necessary, manual handling training that enables them to remain safe and for the child to have as much participation as possible </w:t>
      </w:r>
    </w:p>
    <w:p w14:paraId="2742090F" w14:textId="77777777" w:rsidR="00DF7430" w:rsidRPr="00DF7430" w:rsidRDefault="00DF7430" w:rsidP="00DF7430">
      <w:pPr>
        <w:spacing w:after="0" w:line="240" w:lineRule="auto"/>
        <w:ind w:left="720"/>
        <w:jc w:val="both"/>
        <w:rPr>
          <w:rFonts w:eastAsia="Aptos" w:cs="Calibri"/>
        </w:rPr>
      </w:pPr>
    </w:p>
    <w:p w14:paraId="455E992A" w14:textId="77777777" w:rsidR="000C4348" w:rsidRPr="00AF6695" w:rsidRDefault="000C4348" w:rsidP="00AF6695">
      <w:pPr>
        <w:spacing w:after="0" w:line="240" w:lineRule="auto"/>
        <w:jc w:val="both"/>
        <w:rPr>
          <w:rFonts w:eastAsia="Aptos" w:cs="Calibri"/>
        </w:rPr>
      </w:pPr>
      <w:r w:rsidRPr="00AF6695">
        <w:rPr>
          <w:rFonts w:eastAsia="Aptos" w:cs="Calibri"/>
        </w:rPr>
        <w:t xml:space="preserve">They will be familiar with: </w:t>
      </w:r>
    </w:p>
    <w:p w14:paraId="5926ABA2" w14:textId="77777777" w:rsidR="000C4348" w:rsidRPr="00AF6695" w:rsidRDefault="000C4348" w:rsidP="00AF6695">
      <w:pPr>
        <w:numPr>
          <w:ilvl w:val="0"/>
          <w:numId w:val="14"/>
        </w:numPr>
        <w:spacing w:after="0" w:line="240" w:lineRule="auto"/>
        <w:jc w:val="both"/>
        <w:rPr>
          <w:rFonts w:eastAsia="Aptos" w:cs="Calibri"/>
        </w:rPr>
      </w:pPr>
      <w:r w:rsidRPr="00AF6695">
        <w:rPr>
          <w:rFonts w:eastAsia="Aptos" w:cs="Calibri"/>
        </w:rPr>
        <w:t xml:space="preserve">The control measures set out in risk assessments carried out by the school </w:t>
      </w:r>
    </w:p>
    <w:p w14:paraId="3B935BB7" w14:textId="77777777" w:rsidR="000C4348" w:rsidRPr="00AF6695" w:rsidRDefault="000C4348" w:rsidP="00AF6695">
      <w:pPr>
        <w:numPr>
          <w:ilvl w:val="0"/>
          <w:numId w:val="14"/>
        </w:numPr>
        <w:spacing w:after="0" w:line="240" w:lineRule="auto"/>
        <w:jc w:val="both"/>
        <w:rPr>
          <w:rFonts w:eastAsia="Aptos" w:cs="Calibri"/>
        </w:rPr>
      </w:pPr>
      <w:r w:rsidRPr="00AF6695">
        <w:rPr>
          <w:rFonts w:eastAsia="Aptos" w:cs="Calibri"/>
        </w:rPr>
        <w:t xml:space="preserve">Hygiene and health and safety procedures </w:t>
      </w:r>
    </w:p>
    <w:p w14:paraId="1F324A9B" w14:textId="77777777" w:rsidR="000C4348" w:rsidRPr="00AF6695" w:rsidRDefault="000C4348" w:rsidP="00AF6695">
      <w:pPr>
        <w:numPr>
          <w:ilvl w:val="0"/>
          <w:numId w:val="14"/>
        </w:numPr>
        <w:spacing w:after="0" w:line="240" w:lineRule="auto"/>
        <w:jc w:val="both"/>
        <w:rPr>
          <w:rFonts w:eastAsia="Aptos" w:cs="Calibri"/>
        </w:rPr>
      </w:pPr>
      <w:r w:rsidRPr="00AF6695">
        <w:rPr>
          <w:rFonts w:eastAsia="Aptos" w:cs="Calibri"/>
        </w:rPr>
        <w:t xml:space="preserve">They will also be encouraged to seek further advice as needed. </w:t>
      </w:r>
    </w:p>
    <w:p w14:paraId="1052CE39" w14:textId="2EB1A394" w:rsidR="000C4348" w:rsidRPr="00AF6695" w:rsidRDefault="000C4348" w:rsidP="00AF6695">
      <w:pPr>
        <w:pStyle w:val="Heading1"/>
        <w:spacing w:line="240" w:lineRule="auto"/>
        <w:jc w:val="both"/>
        <w:rPr>
          <w:rFonts w:cs="Calibri"/>
          <w:szCs w:val="22"/>
        </w:rPr>
      </w:pPr>
      <w:bookmarkStart w:id="11" w:name="_Toc239234644"/>
      <w:r w:rsidRPr="00AF6695">
        <w:rPr>
          <w:rFonts w:cs="Calibri"/>
          <w:szCs w:val="22"/>
        </w:rPr>
        <w:t>Sharing information</w:t>
      </w:r>
      <w:bookmarkEnd w:id="11"/>
    </w:p>
    <w:p w14:paraId="73CD51D7" w14:textId="77777777" w:rsidR="000C4348" w:rsidRPr="00AF6695" w:rsidRDefault="000C4348" w:rsidP="00AF6695">
      <w:pPr>
        <w:spacing w:line="240" w:lineRule="auto"/>
        <w:jc w:val="both"/>
        <w:rPr>
          <w:rFonts w:eastAsia="Aptos" w:cs="Calibri"/>
        </w:rPr>
      </w:pPr>
      <w:r w:rsidRPr="00AF6695">
        <w:rPr>
          <w:rFonts w:eastAsia="Aptos" w:cs="Calibri"/>
        </w:rPr>
        <w:t xml:space="preserve">The school will share information with parents/carers as needed to ensure a consistent approach. It will expect parents/carers to also share relevant information regarding any intimate matters as needed. </w:t>
      </w:r>
    </w:p>
    <w:p w14:paraId="26C9A1CA" w14:textId="77777777" w:rsidR="000C4348" w:rsidRPr="00AF6695" w:rsidRDefault="000C4348" w:rsidP="00AF6695">
      <w:pPr>
        <w:spacing w:line="240" w:lineRule="auto"/>
        <w:jc w:val="both"/>
        <w:rPr>
          <w:rFonts w:eastAsia="Aptos" w:cs="Calibri"/>
        </w:rPr>
      </w:pPr>
      <w:r w:rsidRPr="00AF6695">
        <w:rPr>
          <w:rFonts w:eastAsia="Aptos" w:cs="Calibri"/>
        </w:rPr>
        <w:t xml:space="preserve">If there is a safeguarding concern that arises </w:t>
      </w:r>
      <w:proofErr w:type="gramStart"/>
      <w:r w:rsidRPr="00AF6695">
        <w:rPr>
          <w:rFonts w:eastAsia="Aptos" w:cs="Calibri"/>
        </w:rPr>
        <w:t>as a result of</w:t>
      </w:r>
      <w:proofErr w:type="gramEnd"/>
      <w:r w:rsidRPr="00AF6695">
        <w:rPr>
          <w:rFonts w:eastAsia="Aptos" w:cs="Calibri"/>
        </w:rPr>
        <w:t xml:space="preserve"> intimate care, the school’s safeguarding policy and procedures will be followed. </w:t>
      </w:r>
    </w:p>
    <w:p w14:paraId="41B996F9" w14:textId="2AC0E062" w:rsidR="000C4348" w:rsidRPr="00AF6695" w:rsidRDefault="000C4348" w:rsidP="00AF6695">
      <w:pPr>
        <w:pStyle w:val="Heading1"/>
        <w:spacing w:line="240" w:lineRule="auto"/>
        <w:jc w:val="both"/>
        <w:rPr>
          <w:rFonts w:cs="Calibri"/>
          <w:szCs w:val="22"/>
        </w:rPr>
      </w:pPr>
      <w:bookmarkStart w:id="12" w:name="_Toc239234645"/>
      <w:r w:rsidRPr="00AF6695">
        <w:rPr>
          <w:rFonts w:cs="Calibri"/>
          <w:szCs w:val="22"/>
        </w:rPr>
        <w:t>Creating an Intimate Care Plan</w:t>
      </w:r>
      <w:bookmarkEnd w:id="12"/>
    </w:p>
    <w:p w14:paraId="3E397379" w14:textId="77777777" w:rsidR="000C4348" w:rsidRPr="00AF6695" w:rsidRDefault="000C4348" w:rsidP="00AF6695">
      <w:pPr>
        <w:spacing w:line="240" w:lineRule="auto"/>
        <w:jc w:val="both"/>
        <w:rPr>
          <w:rFonts w:eastAsia="Aptos" w:cs="Calibri"/>
        </w:rPr>
      </w:pPr>
      <w:r w:rsidRPr="00AF6695">
        <w:rPr>
          <w:rFonts w:eastAsia="Aptos" w:cs="Calibri"/>
        </w:rPr>
        <w:t xml:space="preserve">Where an intimate care plan is required, it will be agreed in discussion between the school, parents/carers, the child (when possible) and any relevant health professionals. </w:t>
      </w:r>
    </w:p>
    <w:p w14:paraId="3D0FBEFA" w14:textId="31CB7400" w:rsidR="000C4348" w:rsidRPr="00AF6695" w:rsidRDefault="000C4348" w:rsidP="00AF6695">
      <w:pPr>
        <w:spacing w:line="240" w:lineRule="auto"/>
        <w:jc w:val="both"/>
        <w:rPr>
          <w:rFonts w:eastAsia="Aptos" w:cs="Calibri"/>
        </w:rPr>
      </w:pPr>
      <w:r w:rsidRPr="00AF6695">
        <w:rPr>
          <w:rFonts w:eastAsia="Aptos" w:cs="Calibri"/>
        </w:rPr>
        <w:t>The school will work with parents/carers and take their preferences on board to make the process of intimate care as comfortable as possible, dealing with needs sensitively and appropriately. If needed, we will agree appropriate terminology for private parts of the body and functions and note this in the plan.  The religious views, belie</w:t>
      </w:r>
      <w:r w:rsidR="0075252F">
        <w:rPr>
          <w:rFonts w:eastAsia="Aptos" w:cs="Calibri"/>
        </w:rPr>
        <w:t>f</w:t>
      </w:r>
      <w:r w:rsidRPr="00AF6695">
        <w:rPr>
          <w:rFonts w:eastAsia="Aptos" w:cs="Calibri"/>
        </w:rPr>
        <w:t xml:space="preserve">s and cultural values of children and their families will be </w:t>
      </w:r>
      <w:proofErr w:type="gramStart"/>
      <w:r w:rsidRPr="00AF6695">
        <w:rPr>
          <w:rFonts w:eastAsia="Aptos" w:cs="Calibri"/>
        </w:rPr>
        <w:t>taken into account</w:t>
      </w:r>
      <w:proofErr w:type="gramEnd"/>
      <w:r w:rsidRPr="00AF6695">
        <w:rPr>
          <w:rFonts w:eastAsia="Aptos" w:cs="Calibri"/>
        </w:rPr>
        <w:t xml:space="preserve">.  </w:t>
      </w:r>
    </w:p>
    <w:p w14:paraId="201E4461" w14:textId="7B88F38B" w:rsidR="000C4348" w:rsidRPr="00AF6695" w:rsidRDefault="000C4348" w:rsidP="00AF6695">
      <w:pPr>
        <w:spacing w:line="240" w:lineRule="auto"/>
        <w:jc w:val="both"/>
        <w:rPr>
          <w:rFonts w:eastAsia="Aptos" w:cs="Calibri"/>
        </w:rPr>
      </w:pPr>
      <w:r w:rsidRPr="00AF6695">
        <w:rPr>
          <w:rFonts w:eastAsia="Aptos" w:cs="Calibri"/>
        </w:rPr>
        <w:t xml:space="preserve">Subject to their age and understanding, the preferences of the child will also be </w:t>
      </w:r>
      <w:r w:rsidR="00793E53" w:rsidRPr="00AF6695">
        <w:rPr>
          <w:rFonts w:eastAsia="Aptos" w:cs="Calibri"/>
        </w:rPr>
        <w:t>considered</w:t>
      </w:r>
      <w:r w:rsidRPr="00AF6695">
        <w:rPr>
          <w:rFonts w:eastAsia="Aptos" w:cs="Calibri"/>
        </w:rPr>
        <w:t xml:space="preserve">. If there’s doubt whether the child </w:t>
      </w:r>
      <w:proofErr w:type="gramStart"/>
      <w:r w:rsidRPr="00AF6695">
        <w:rPr>
          <w:rFonts w:eastAsia="Aptos" w:cs="Calibri"/>
        </w:rPr>
        <w:t>is able to</w:t>
      </w:r>
      <w:proofErr w:type="gramEnd"/>
      <w:r w:rsidRPr="00AF6695">
        <w:rPr>
          <w:rFonts w:eastAsia="Aptos" w:cs="Calibri"/>
        </w:rPr>
        <w:t xml:space="preserve"> make an informed choice, their parents/carers will be consulted. </w:t>
      </w:r>
    </w:p>
    <w:p w14:paraId="4432029F" w14:textId="77777777" w:rsidR="000C4348" w:rsidRPr="00AF6695" w:rsidRDefault="000C4348" w:rsidP="00AF6695">
      <w:pPr>
        <w:spacing w:line="240" w:lineRule="auto"/>
        <w:jc w:val="both"/>
        <w:rPr>
          <w:rFonts w:eastAsia="Aptos" w:cs="Calibri"/>
        </w:rPr>
      </w:pPr>
      <w:r w:rsidRPr="00AF6695">
        <w:rPr>
          <w:rFonts w:eastAsia="Aptos" w:cs="Calibri"/>
        </w:rPr>
        <w:t xml:space="preserve">The plan will be reviewed as necessary whenever there are changes to a child’s needs, but at least annually.  In some cases, the support for their intimate care needs will be written into their Education, Health and Care (EHC) plan or their SEN support plan (or equivalent document) rather than an intimate care plan or individual healthcare plan.  </w:t>
      </w:r>
    </w:p>
    <w:p w14:paraId="37C4A5BE" w14:textId="5DEE129B" w:rsidR="000C4348" w:rsidRPr="00AF6695" w:rsidRDefault="000C4348" w:rsidP="00AF6695">
      <w:pPr>
        <w:pStyle w:val="Heading1"/>
        <w:spacing w:line="240" w:lineRule="auto"/>
        <w:jc w:val="both"/>
        <w:rPr>
          <w:rFonts w:cs="Calibri"/>
          <w:szCs w:val="22"/>
        </w:rPr>
      </w:pPr>
      <w:bookmarkStart w:id="13" w:name="_Toc239234646"/>
      <w:r w:rsidRPr="00AF6695">
        <w:rPr>
          <w:rFonts w:cs="Calibri"/>
          <w:szCs w:val="22"/>
        </w:rPr>
        <w:lastRenderedPageBreak/>
        <w:t>Intimate Care Procedures</w:t>
      </w:r>
      <w:bookmarkEnd w:id="13"/>
    </w:p>
    <w:p w14:paraId="195CE798" w14:textId="7B49387F" w:rsidR="000C4348" w:rsidRPr="00AF6695" w:rsidRDefault="008E3D52" w:rsidP="00AF6695">
      <w:pPr>
        <w:spacing w:line="240" w:lineRule="auto"/>
        <w:jc w:val="both"/>
        <w:rPr>
          <w:rFonts w:eastAsia="Aptos" w:cs="Calibri"/>
        </w:rPr>
      </w:pPr>
      <w:r w:rsidRPr="008E3D52">
        <w:rPr>
          <w:rFonts w:eastAsia="Aptos" w:cs="Calibri"/>
        </w:rPr>
        <w:t>Nappy changes should be carried out according to the child's individual needs and comfort. For children attending sessions of three hours or less, routine scheduled nappy changes would not normally be expected unless required.</w:t>
      </w:r>
    </w:p>
    <w:p w14:paraId="1C2D7DAD" w14:textId="77777777" w:rsidR="000C4348" w:rsidRPr="00AF6695" w:rsidRDefault="000C4348" w:rsidP="00AF6695">
      <w:pPr>
        <w:spacing w:line="240" w:lineRule="auto"/>
        <w:jc w:val="both"/>
        <w:rPr>
          <w:rFonts w:eastAsia="Aptos" w:cs="Calibri"/>
        </w:rPr>
      </w:pPr>
      <w:r w:rsidRPr="00AF6695">
        <w:rPr>
          <w:rFonts w:eastAsia="Aptos" w:cs="Calibri"/>
        </w:rPr>
        <w:t xml:space="preserve">School staff will inform another member of staff when they are going to assist a pupil with intimate care.  Staff should follow intimate care plans, and two members of staff should always be present when carrying out intimate care.  In exceptional circumstances, it may not be possible for two people to be present, and we will inform parents if this has been the case. </w:t>
      </w:r>
    </w:p>
    <w:p w14:paraId="183B05F4" w14:textId="1F4D0425" w:rsidR="000C4348" w:rsidRPr="00AF6695" w:rsidRDefault="000C4348" w:rsidP="00AF6695">
      <w:pPr>
        <w:spacing w:line="240" w:lineRule="auto"/>
        <w:jc w:val="both"/>
        <w:rPr>
          <w:rFonts w:eastAsia="Aptos" w:cs="Calibri"/>
        </w:rPr>
      </w:pPr>
      <w:r w:rsidRPr="00AF6695">
        <w:rPr>
          <w:rFonts w:eastAsia="Aptos" w:cs="Calibri"/>
        </w:rPr>
        <w:t xml:space="preserve">Intimate care procedures </w:t>
      </w:r>
      <w:r w:rsidRPr="004B5110">
        <w:rPr>
          <w:rFonts w:eastAsia="Aptos" w:cs="Calibri"/>
        </w:rPr>
        <w:t xml:space="preserve">for children </w:t>
      </w:r>
      <w:r w:rsidR="00E439C6">
        <w:rPr>
          <w:rFonts w:eastAsia="Aptos" w:cs="Calibri"/>
        </w:rPr>
        <w:t>for</w:t>
      </w:r>
      <w:r w:rsidRPr="00AF6695">
        <w:rPr>
          <w:rFonts w:eastAsia="Aptos" w:cs="Calibri"/>
        </w:rPr>
        <w:t xml:space="preserve"> children in Reception and above it will be carried out in </w:t>
      </w:r>
      <w:r w:rsidR="00E439C6">
        <w:rPr>
          <w:rFonts w:eastAsia="Aptos" w:cs="Calibri"/>
        </w:rPr>
        <w:t>the disabled toilet, close to the school office.</w:t>
      </w:r>
      <w:r w:rsidRPr="00AF6695">
        <w:rPr>
          <w:rFonts w:eastAsia="Aptos" w:cs="Calibri"/>
        </w:rPr>
        <w:t xml:space="preserve"> If on a trip or visit, care will be carried out in a toilet or an appropriate space. When carrying out procedures, the school will provide staff with protective disposable gloves, disposable apron, cleaning supplies, changing mats and correct bins for disposal. Staff should be fully aware of best practice regarding infection control. The school </w:t>
      </w:r>
      <w:r w:rsidR="00B37B1F">
        <w:rPr>
          <w:rFonts w:eastAsia="Aptos" w:cs="Calibri"/>
        </w:rPr>
        <w:t xml:space="preserve">currently </w:t>
      </w:r>
      <w:r w:rsidRPr="00AF6695">
        <w:rPr>
          <w:rFonts w:eastAsia="Aptos" w:cs="Calibri"/>
        </w:rPr>
        <w:t xml:space="preserve">has </w:t>
      </w:r>
      <w:r w:rsidR="00B37B1F" w:rsidRPr="00B37B1F">
        <w:rPr>
          <w:rFonts w:eastAsia="Aptos" w:cs="Calibri"/>
        </w:rPr>
        <w:t>no</w:t>
      </w:r>
      <w:r w:rsidRPr="00B37B1F">
        <w:rPr>
          <w:rFonts w:eastAsia="Aptos" w:cs="Calibri"/>
        </w:rPr>
        <w:t xml:space="preserve"> </w:t>
      </w:r>
      <w:r w:rsidR="002C2BA7" w:rsidRPr="00B37B1F">
        <w:rPr>
          <w:rFonts w:eastAsia="Aptos" w:cs="Calibri"/>
        </w:rPr>
        <w:t>(</w:t>
      </w:r>
      <w:r w:rsidR="00B37B1F" w:rsidRPr="00B37B1F">
        <w:rPr>
          <w:rFonts w:eastAsia="Aptos" w:cs="Calibri"/>
        </w:rPr>
        <w:t>0</w:t>
      </w:r>
      <w:r w:rsidR="002C2BA7" w:rsidRPr="00B37B1F">
        <w:rPr>
          <w:rFonts w:eastAsia="Aptos" w:cs="Calibri"/>
        </w:rPr>
        <w:t>)</w:t>
      </w:r>
      <w:r w:rsidRPr="00AF6695">
        <w:rPr>
          <w:rFonts w:eastAsia="Aptos" w:cs="Calibri"/>
        </w:rPr>
        <w:t xml:space="preserve"> nappy bins </w:t>
      </w:r>
      <w:r w:rsidR="00B37B1F">
        <w:rPr>
          <w:rFonts w:eastAsia="Aptos" w:cs="Calibri"/>
        </w:rPr>
        <w:t xml:space="preserve">and </w:t>
      </w:r>
      <w:r w:rsidR="00414F74">
        <w:rPr>
          <w:rFonts w:eastAsia="Aptos" w:cs="Calibri"/>
        </w:rPr>
        <w:t xml:space="preserve">there are no current arrangements to </w:t>
      </w:r>
      <w:r w:rsidRPr="00AF6695">
        <w:rPr>
          <w:rFonts w:eastAsia="Aptos" w:cs="Calibri"/>
        </w:rPr>
        <w:t xml:space="preserve">collect weekly </w:t>
      </w:r>
      <w:r w:rsidR="00414F74">
        <w:rPr>
          <w:rFonts w:eastAsia="Aptos" w:cs="Calibri"/>
        </w:rPr>
        <w:t xml:space="preserve">or </w:t>
      </w:r>
      <w:r w:rsidRPr="00AF6695">
        <w:rPr>
          <w:rFonts w:eastAsia="Aptos" w:cs="Calibri"/>
        </w:rPr>
        <w:t xml:space="preserve">for waste to be correctly disposed of. </w:t>
      </w:r>
    </w:p>
    <w:p w14:paraId="2B602CA5" w14:textId="77777777" w:rsidR="000C4348" w:rsidRPr="00AF6695" w:rsidRDefault="000C4348" w:rsidP="00AF6695">
      <w:pPr>
        <w:spacing w:line="240" w:lineRule="auto"/>
        <w:jc w:val="both"/>
        <w:rPr>
          <w:rFonts w:eastAsia="Aptos" w:cs="Calibri"/>
        </w:rPr>
      </w:pPr>
      <w:r w:rsidRPr="00AF6695">
        <w:rPr>
          <w:rFonts w:eastAsia="Aptos" w:cs="Calibri"/>
        </w:rPr>
        <w:t xml:space="preserve">Staff will always explain or seek the permission of the child before starting an intimate care procedure, according to the child’s age and level of understanding.  Children will be supported to do as much as they can for their own intimate care needs, </w:t>
      </w:r>
      <w:proofErr w:type="gramStart"/>
      <w:r w:rsidRPr="00AF6695">
        <w:rPr>
          <w:rFonts w:eastAsia="Aptos" w:cs="Calibri"/>
        </w:rPr>
        <w:t>taking into account</w:t>
      </w:r>
      <w:proofErr w:type="gramEnd"/>
      <w:r w:rsidRPr="00AF6695">
        <w:rPr>
          <w:rFonts w:eastAsia="Aptos" w:cs="Calibri"/>
        </w:rPr>
        <w:t xml:space="preserve"> their age and ability.  </w:t>
      </w:r>
    </w:p>
    <w:p w14:paraId="239D88F7" w14:textId="77777777" w:rsidR="000C4348" w:rsidRPr="00AF6695" w:rsidRDefault="000C4348" w:rsidP="00AF6695">
      <w:pPr>
        <w:spacing w:line="240" w:lineRule="auto"/>
        <w:jc w:val="both"/>
        <w:rPr>
          <w:rFonts w:eastAsia="Aptos" w:cs="Calibri"/>
        </w:rPr>
      </w:pPr>
      <w:r w:rsidRPr="00AF6695">
        <w:rPr>
          <w:rFonts w:eastAsia="Aptos" w:cs="Calibri"/>
        </w:rPr>
        <w:t xml:space="preserve">For children needing routine intimate care, the school expects parents to provide nappies, wipes, cream and nappy bags. Any soiled clothing will be contained securely, clearly labelled, and discreetly returned to parents at the end of the day. </w:t>
      </w:r>
    </w:p>
    <w:p w14:paraId="6D9C2918" w14:textId="77777777" w:rsidR="000C4348" w:rsidRPr="00AF6695" w:rsidRDefault="000C4348" w:rsidP="00AF6695">
      <w:pPr>
        <w:spacing w:line="240" w:lineRule="auto"/>
        <w:jc w:val="both"/>
        <w:rPr>
          <w:rFonts w:eastAsia="Aptos" w:cs="Calibri"/>
        </w:rPr>
      </w:pPr>
      <w:r w:rsidRPr="00AF6695">
        <w:rPr>
          <w:rFonts w:eastAsia="Aptos" w:cs="Calibri"/>
        </w:rPr>
        <w:t>Accurate records will also be kept when a child receives intimate care. These will be brief but will include date, time and any comments, such as changes in the child’s behaviour. It will be clear who was present in every case.</w:t>
      </w:r>
    </w:p>
    <w:p w14:paraId="1AE174DB" w14:textId="77777777" w:rsidR="000C4348" w:rsidRPr="00AF6695" w:rsidRDefault="000C4348" w:rsidP="00AF6695">
      <w:pPr>
        <w:spacing w:line="240" w:lineRule="auto"/>
        <w:jc w:val="both"/>
        <w:rPr>
          <w:rFonts w:eastAsia="Aptos" w:cs="Calibri"/>
        </w:rPr>
      </w:pPr>
      <w:r w:rsidRPr="00AF6695">
        <w:rPr>
          <w:rFonts w:eastAsia="Aptos" w:cs="Calibri"/>
        </w:rPr>
        <w:t xml:space="preserve">Not all equipment above will necessarily be used on every occasion but will rather be in line with the agreed care plan. Parents/carers, for example, may provide their own choice of cleaning products for staff to use. </w:t>
      </w:r>
    </w:p>
    <w:p w14:paraId="564CC834" w14:textId="1ABC24D9" w:rsidR="000C4348" w:rsidRDefault="000C4348" w:rsidP="00AF6695">
      <w:pPr>
        <w:spacing w:line="240" w:lineRule="auto"/>
        <w:jc w:val="both"/>
        <w:rPr>
          <w:rFonts w:eastAsia="Aptos" w:cs="Calibri"/>
        </w:rPr>
      </w:pPr>
      <w:r w:rsidRPr="00AF6695">
        <w:rPr>
          <w:rFonts w:eastAsia="Aptos" w:cs="Calibri"/>
        </w:rPr>
        <w:t>Where a child is in nappies, parents/carers will be responsible for ensuring the school has a supply of nappies, wipes and nappy bags.  Parents of children who regularly soil themselves will be required to provide a change of clothes.  For children needing routine intimate care, the school expects parents/carers to provide, when necessary, a good stock (</w:t>
      </w:r>
      <w:r w:rsidRPr="00414F74">
        <w:rPr>
          <w:rFonts w:eastAsia="Aptos" w:cs="Calibri"/>
        </w:rPr>
        <w:t>at least a week’s worth in advance</w:t>
      </w:r>
      <w:r w:rsidR="002C2BA7" w:rsidRPr="00414F74">
        <w:rPr>
          <w:rFonts w:eastAsia="Aptos" w:cs="Calibri"/>
        </w:rPr>
        <w:t>)</w:t>
      </w:r>
      <w:r w:rsidRPr="00414F74">
        <w:rPr>
          <w:rFonts w:eastAsia="Aptos" w:cs="Calibri"/>
        </w:rPr>
        <w:t xml:space="preserve"> </w:t>
      </w:r>
      <w:r w:rsidRPr="00AF6695">
        <w:rPr>
          <w:rFonts w:eastAsia="Aptos" w:cs="Calibri"/>
        </w:rPr>
        <w:t xml:space="preserve">of necessary resources, such as nappies, underwear and/or a spare set of clothing. </w:t>
      </w:r>
    </w:p>
    <w:p w14:paraId="30687A9F" w14:textId="34035359" w:rsidR="00664989" w:rsidRDefault="00664989" w:rsidP="00664989">
      <w:pPr>
        <w:pStyle w:val="Heading1"/>
        <w:rPr>
          <w:rFonts w:eastAsia="Aptos"/>
        </w:rPr>
      </w:pPr>
      <w:bookmarkStart w:id="14" w:name="_Toc239234647"/>
      <w:r>
        <w:rPr>
          <w:rFonts w:eastAsia="Aptos"/>
        </w:rPr>
        <w:t>Medical conditions</w:t>
      </w:r>
      <w:bookmarkEnd w:id="14"/>
    </w:p>
    <w:p w14:paraId="2C7DA0A3" w14:textId="572B6B73" w:rsidR="00664989" w:rsidRPr="00664989" w:rsidRDefault="00664989" w:rsidP="000106E5">
      <w:pPr>
        <w:jc w:val="both"/>
      </w:pPr>
      <w:r w:rsidRPr="00664989">
        <w:t>Where a child requires physiotherapy, postural support, moving and handling, or other health-related procedures, these will be managed through the child’s individual healthcare plan, SEN Support plan or EHCP, as appropriate, and in line with the school’s medical conditions, moving and handling, health and safety and safeguarding policies. Where any such procedure also involves intimate care, privacy, undressing, toileting or personal hygiene, the principles of this intimate care policy will also apply.</w:t>
      </w:r>
    </w:p>
    <w:p w14:paraId="02DB26BF" w14:textId="2BDFEAB4" w:rsidR="000C4348" w:rsidRPr="00AF6695" w:rsidRDefault="000C4348" w:rsidP="00AF6695">
      <w:pPr>
        <w:pStyle w:val="Heading1"/>
        <w:spacing w:line="240" w:lineRule="auto"/>
        <w:jc w:val="both"/>
        <w:rPr>
          <w:rFonts w:cs="Calibri"/>
          <w:szCs w:val="22"/>
        </w:rPr>
      </w:pPr>
      <w:bookmarkStart w:id="15" w:name="_Toc239234648"/>
      <w:r w:rsidRPr="00AF6695">
        <w:rPr>
          <w:rFonts w:cs="Calibri"/>
          <w:szCs w:val="22"/>
        </w:rPr>
        <w:t>Concerns about safeguarding</w:t>
      </w:r>
      <w:bookmarkEnd w:id="15"/>
    </w:p>
    <w:p w14:paraId="72E51FA4" w14:textId="77777777" w:rsidR="000C4348" w:rsidRPr="00AF6695" w:rsidRDefault="000C4348" w:rsidP="00AF6695">
      <w:pPr>
        <w:spacing w:line="240" w:lineRule="auto"/>
        <w:jc w:val="both"/>
        <w:rPr>
          <w:rFonts w:eastAsia="Aptos" w:cs="Calibri"/>
        </w:rPr>
      </w:pPr>
      <w:r w:rsidRPr="00AF6695">
        <w:rPr>
          <w:rFonts w:eastAsia="Aptos" w:cs="Calibri"/>
        </w:rPr>
        <w:t xml:space="preserve">If a member of staff carrying out intimate care has concerns about physical changes in a child’s appearance (e.g. marks, bruises, soreness), they will report this using the school’s safeguarding procedures. </w:t>
      </w:r>
    </w:p>
    <w:p w14:paraId="5AFBBAE8" w14:textId="34E306B7" w:rsidR="000C4348" w:rsidRPr="00AF6695" w:rsidRDefault="000C4348" w:rsidP="00AF6695">
      <w:pPr>
        <w:spacing w:line="240" w:lineRule="auto"/>
        <w:jc w:val="both"/>
        <w:rPr>
          <w:rFonts w:eastAsia="Aptos" w:cs="Calibri"/>
        </w:rPr>
      </w:pPr>
      <w:r w:rsidRPr="00AF6695">
        <w:rPr>
          <w:rFonts w:eastAsia="Aptos" w:cs="Calibri"/>
        </w:rPr>
        <w:lastRenderedPageBreak/>
        <w:t xml:space="preserve">If a child is hurt accidentally or there is an issue when carrying out the procedure, the staff member will report the incident immediately to the </w:t>
      </w:r>
      <w:r w:rsidRPr="00414F74">
        <w:rPr>
          <w:rFonts w:eastAsia="Aptos" w:cs="Calibri"/>
        </w:rPr>
        <w:t>DSL</w:t>
      </w:r>
      <w:r w:rsidR="00414F74">
        <w:rPr>
          <w:rFonts w:eastAsia="Aptos" w:cs="Calibri"/>
        </w:rPr>
        <w:t>.</w:t>
      </w:r>
    </w:p>
    <w:p w14:paraId="063E3884" w14:textId="77777777" w:rsidR="000C4348" w:rsidRPr="00AF6695" w:rsidRDefault="000C4348" w:rsidP="00AF6695">
      <w:pPr>
        <w:spacing w:line="240" w:lineRule="auto"/>
        <w:jc w:val="both"/>
        <w:rPr>
          <w:rFonts w:eastAsia="Aptos" w:cs="Calibri"/>
        </w:rPr>
      </w:pPr>
      <w:r w:rsidRPr="00AF6695">
        <w:rPr>
          <w:rFonts w:eastAsia="Aptos" w:cs="Calibri"/>
        </w:rPr>
        <w:t xml:space="preserve">If a child makes an allegation against a member of staff, the responsibility for intimate care of that child will be given to another member of staff as quickly as possible and the allegation will be investigated according to the school’s safeguarding procedures. </w:t>
      </w:r>
    </w:p>
    <w:p w14:paraId="1C0AD874" w14:textId="3740D329" w:rsidR="000C4348" w:rsidRPr="00AF6695" w:rsidRDefault="000C4348" w:rsidP="00AF6695">
      <w:pPr>
        <w:spacing w:line="240" w:lineRule="auto"/>
        <w:jc w:val="both"/>
        <w:rPr>
          <w:rFonts w:eastAsia="Aptos" w:cs="Calibri"/>
        </w:rPr>
      </w:pPr>
      <w:r w:rsidRPr="00AF6695">
        <w:rPr>
          <w:rFonts w:eastAsia="Aptos" w:cs="Calibri"/>
        </w:rPr>
        <w:t xml:space="preserve">If a member of staff has concerns about an adult carrying out intimate care, these should be escalated to </w:t>
      </w:r>
      <w:r w:rsidRPr="009B3AA3">
        <w:rPr>
          <w:rFonts w:eastAsia="Aptos" w:cs="Calibri"/>
        </w:rPr>
        <w:t xml:space="preserve">the </w:t>
      </w:r>
      <w:r w:rsidR="001C51FC" w:rsidRPr="009B3AA3">
        <w:rPr>
          <w:rFonts w:eastAsia="Aptos" w:cs="Calibri"/>
        </w:rPr>
        <w:t>H</w:t>
      </w:r>
      <w:r w:rsidRPr="009B3AA3">
        <w:rPr>
          <w:rFonts w:eastAsia="Aptos" w:cs="Calibri"/>
        </w:rPr>
        <w:t>eadteacher as</w:t>
      </w:r>
      <w:r w:rsidRPr="00AF6695">
        <w:rPr>
          <w:rFonts w:eastAsia="Aptos" w:cs="Calibri"/>
        </w:rPr>
        <w:t xml:space="preserve"> soon as they arise</w:t>
      </w:r>
    </w:p>
    <w:p w14:paraId="58BEAF51" w14:textId="77777777" w:rsidR="000C4348" w:rsidRPr="00AF6695" w:rsidRDefault="00DA5696" w:rsidP="00AF6695">
      <w:pPr>
        <w:pStyle w:val="Heading1"/>
        <w:spacing w:line="240" w:lineRule="auto"/>
        <w:jc w:val="both"/>
        <w:rPr>
          <w:rFonts w:cs="Calibri"/>
          <w:szCs w:val="22"/>
        </w:rPr>
      </w:pPr>
      <w:bookmarkStart w:id="16" w:name="_Toc239234649"/>
      <w:r w:rsidRPr="00AF6695">
        <w:rPr>
          <w:rFonts w:cs="Calibri"/>
          <w:szCs w:val="22"/>
        </w:rPr>
        <w:t>Monitoring &amp; Review</w:t>
      </w:r>
      <w:bookmarkEnd w:id="16"/>
    </w:p>
    <w:p w14:paraId="2DDA1B6E" w14:textId="4D44EFB7" w:rsidR="000C4348" w:rsidRPr="00AF6695" w:rsidRDefault="000C4348" w:rsidP="00AF6695">
      <w:pPr>
        <w:spacing w:line="240" w:lineRule="auto"/>
        <w:jc w:val="both"/>
        <w:rPr>
          <w:rFonts w:cs="Calibri"/>
        </w:rPr>
      </w:pPr>
      <w:r w:rsidRPr="00AF6695">
        <w:rPr>
          <w:rFonts w:cs="Calibri"/>
        </w:rPr>
        <w:t>This policy will be reviewed by the DSL and Headteacher annually.  At every review the policy will be ratified by the governors.</w:t>
      </w:r>
    </w:p>
    <w:p w14:paraId="2682B8B0" w14:textId="77777777" w:rsidR="00B94911" w:rsidRPr="00AF6695" w:rsidRDefault="00B94911" w:rsidP="00AF6695">
      <w:pPr>
        <w:pStyle w:val="Heading1"/>
        <w:spacing w:line="240" w:lineRule="auto"/>
        <w:jc w:val="both"/>
        <w:rPr>
          <w:rFonts w:cs="Calibri"/>
          <w:szCs w:val="22"/>
        </w:rPr>
      </w:pPr>
      <w:bookmarkStart w:id="17" w:name="_Toc239234650"/>
      <w:r w:rsidRPr="00AF6695">
        <w:rPr>
          <w:rFonts w:cs="Calibri"/>
          <w:szCs w:val="22"/>
        </w:rPr>
        <w:t>Link to other HET policies (in alphabetical order)</w:t>
      </w:r>
      <w:bookmarkEnd w:id="17"/>
    </w:p>
    <w:p w14:paraId="7C3A0FA3" w14:textId="77777777" w:rsidR="000C4348" w:rsidRPr="00AF6695" w:rsidRDefault="000C4348" w:rsidP="00AF6695">
      <w:pPr>
        <w:spacing w:after="0" w:line="240" w:lineRule="auto"/>
        <w:jc w:val="both"/>
        <w:rPr>
          <w:rFonts w:eastAsia="Aptos" w:cs="Calibri"/>
        </w:rPr>
      </w:pPr>
      <w:r w:rsidRPr="00AF6695">
        <w:rPr>
          <w:rFonts w:eastAsia="Aptos" w:cs="Calibri"/>
        </w:rPr>
        <w:t xml:space="preserve">This policy links with the following policies and procedures: </w:t>
      </w:r>
    </w:p>
    <w:p w14:paraId="5A76DB19" w14:textId="77777777" w:rsidR="000C4348" w:rsidRPr="00AF6695" w:rsidRDefault="000C4348" w:rsidP="00AF6695">
      <w:pPr>
        <w:numPr>
          <w:ilvl w:val="0"/>
          <w:numId w:val="15"/>
        </w:numPr>
        <w:spacing w:after="0" w:line="240" w:lineRule="auto"/>
        <w:ind w:left="284" w:hanging="284"/>
        <w:jc w:val="both"/>
        <w:rPr>
          <w:rFonts w:eastAsia="Aptos" w:cs="Calibri"/>
        </w:rPr>
      </w:pPr>
      <w:r w:rsidRPr="00AF6695">
        <w:rPr>
          <w:rFonts w:eastAsia="Aptos" w:cs="Calibri"/>
        </w:rPr>
        <w:t xml:space="preserve">Behaviour management </w:t>
      </w:r>
    </w:p>
    <w:p w14:paraId="1CC0321D" w14:textId="77777777" w:rsidR="000C4348" w:rsidRPr="00AF6695" w:rsidRDefault="000C4348" w:rsidP="00AF6695">
      <w:pPr>
        <w:numPr>
          <w:ilvl w:val="0"/>
          <w:numId w:val="15"/>
        </w:numPr>
        <w:spacing w:after="0" w:line="240" w:lineRule="auto"/>
        <w:ind w:left="284" w:hanging="284"/>
        <w:jc w:val="both"/>
        <w:rPr>
          <w:rFonts w:eastAsia="Aptos" w:cs="Calibri"/>
        </w:rPr>
      </w:pPr>
      <w:r w:rsidRPr="00AF6695">
        <w:rPr>
          <w:rFonts w:eastAsia="Aptos" w:cs="Calibri"/>
        </w:rPr>
        <w:t>Health and Safety</w:t>
      </w:r>
    </w:p>
    <w:p w14:paraId="144F48D2" w14:textId="77777777" w:rsidR="000C4348" w:rsidRPr="00AF6695" w:rsidRDefault="000C4348" w:rsidP="00AF6695">
      <w:pPr>
        <w:numPr>
          <w:ilvl w:val="0"/>
          <w:numId w:val="15"/>
        </w:numPr>
        <w:spacing w:after="0" w:line="240" w:lineRule="auto"/>
        <w:ind w:left="284" w:hanging="284"/>
        <w:jc w:val="both"/>
        <w:rPr>
          <w:rFonts w:eastAsia="Aptos" w:cs="Calibri"/>
        </w:rPr>
      </w:pPr>
      <w:r w:rsidRPr="00AF6695">
        <w:rPr>
          <w:rFonts w:eastAsia="Aptos" w:cs="Calibri"/>
        </w:rPr>
        <w:t xml:space="preserve">Managing Concerns and allegations against employees </w:t>
      </w:r>
    </w:p>
    <w:p w14:paraId="40A9624D" w14:textId="77777777" w:rsidR="000C4348" w:rsidRPr="00AF6695" w:rsidRDefault="000C4348" w:rsidP="00AF6695">
      <w:pPr>
        <w:numPr>
          <w:ilvl w:val="0"/>
          <w:numId w:val="15"/>
        </w:numPr>
        <w:spacing w:after="0" w:line="240" w:lineRule="auto"/>
        <w:ind w:left="284" w:hanging="284"/>
        <w:jc w:val="both"/>
        <w:rPr>
          <w:rFonts w:eastAsia="Aptos" w:cs="Calibri"/>
        </w:rPr>
      </w:pPr>
      <w:r w:rsidRPr="00AF6695">
        <w:rPr>
          <w:rFonts w:eastAsia="Aptos" w:cs="Calibri"/>
        </w:rPr>
        <w:t xml:space="preserve">Managing Medical conditions in school  </w:t>
      </w:r>
    </w:p>
    <w:p w14:paraId="3D2CFEC9" w14:textId="77777777" w:rsidR="000C4348" w:rsidRPr="00AF6695" w:rsidRDefault="000C4348" w:rsidP="00AF6695">
      <w:pPr>
        <w:numPr>
          <w:ilvl w:val="0"/>
          <w:numId w:val="15"/>
        </w:numPr>
        <w:spacing w:after="0" w:line="240" w:lineRule="auto"/>
        <w:ind w:left="284" w:hanging="284"/>
        <w:jc w:val="both"/>
        <w:rPr>
          <w:rFonts w:eastAsia="Aptos" w:cs="Calibri"/>
        </w:rPr>
      </w:pPr>
      <w:r w:rsidRPr="00AF6695">
        <w:rPr>
          <w:rFonts w:eastAsia="Aptos" w:cs="Calibri"/>
        </w:rPr>
        <w:t>Moving and handling</w:t>
      </w:r>
    </w:p>
    <w:p w14:paraId="13D6F6BB" w14:textId="77777777" w:rsidR="00AF6695" w:rsidRPr="00AF6695" w:rsidRDefault="00AF6695" w:rsidP="00AF6695">
      <w:pPr>
        <w:numPr>
          <w:ilvl w:val="0"/>
          <w:numId w:val="15"/>
        </w:numPr>
        <w:spacing w:after="0" w:line="240" w:lineRule="auto"/>
        <w:ind w:left="284" w:hanging="284"/>
        <w:jc w:val="both"/>
        <w:rPr>
          <w:rFonts w:eastAsia="Aptos" w:cs="Calibri"/>
        </w:rPr>
      </w:pPr>
      <w:r w:rsidRPr="00AF6695">
        <w:rPr>
          <w:rFonts w:eastAsia="Aptos" w:cs="Calibri"/>
        </w:rPr>
        <w:t xml:space="preserve">Physical intervention </w:t>
      </w:r>
    </w:p>
    <w:p w14:paraId="0237448F" w14:textId="77777777" w:rsidR="000C4348" w:rsidRPr="00AF6695" w:rsidRDefault="000C4348" w:rsidP="00AF6695">
      <w:pPr>
        <w:numPr>
          <w:ilvl w:val="0"/>
          <w:numId w:val="15"/>
        </w:numPr>
        <w:spacing w:after="0" w:line="240" w:lineRule="auto"/>
        <w:ind w:left="284" w:hanging="284"/>
        <w:jc w:val="both"/>
        <w:rPr>
          <w:rFonts w:eastAsia="Aptos" w:cs="Calibri"/>
        </w:rPr>
      </w:pPr>
      <w:r w:rsidRPr="00AF6695">
        <w:rPr>
          <w:rFonts w:eastAsia="Aptos" w:cs="Calibri"/>
        </w:rPr>
        <w:t>Safeguarding &amp; child protection</w:t>
      </w:r>
    </w:p>
    <w:p w14:paraId="52CCD859" w14:textId="77777777" w:rsidR="000C4348" w:rsidRPr="00AF6695" w:rsidRDefault="000C4348" w:rsidP="00AF6695">
      <w:pPr>
        <w:numPr>
          <w:ilvl w:val="0"/>
          <w:numId w:val="15"/>
        </w:numPr>
        <w:spacing w:after="0" w:line="240" w:lineRule="auto"/>
        <w:ind w:left="284" w:hanging="284"/>
        <w:jc w:val="both"/>
        <w:rPr>
          <w:rFonts w:eastAsia="Aptos" w:cs="Calibri"/>
        </w:rPr>
      </w:pPr>
      <w:r w:rsidRPr="00AF6695">
        <w:rPr>
          <w:rFonts w:eastAsia="Aptos" w:cs="Calibri"/>
        </w:rPr>
        <w:t>Staff code of conduct and guidance on safer working practice / staff handbook</w:t>
      </w:r>
    </w:p>
    <w:p w14:paraId="1794B2AA" w14:textId="77777777" w:rsidR="000C4348" w:rsidRDefault="000C4348" w:rsidP="00AF6695">
      <w:pPr>
        <w:numPr>
          <w:ilvl w:val="0"/>
          <w:numId w:val="15"/>
        </w:numPr>
        <w:spacing w:after="0" w:line="240" w:lineRule="auto"/>
        <w:ind w:left="284" w:hanging="284"/>
        <w:jc w:val="both"/>
        <w:rPr>
          <w:rFonts w:eastAsia="Aptos" w:cs="Calibri"/>
        </w:rPr>
      </w:pPr>
      <w:r w:rsidRPr="00AF6695">
        <w:rPr>
          <w:rFonts w:eastAsia="Aptos" w:cs="Calibri"/>
        </w:rPr>
        <w:t xml:space="preserve">Statement of procedures for dealing with allegations of abuse against staff </w:t>
      </w:r>
    </w:p>
    <w:p w14:paraId="72555945" w14:textId="4F4EAB4B" w:rsidR="004B48E2" w:rsidRDefault="004B48E2">
      <w:pPr>
        <w:rPr>
          <w:rFonts w:eastAsia="Aptos" w:cs="Calibri"/>
        </w:rPr>
      </w:pPr>
      <w:r>
        <w:rPr>
          <w:rFonts w:eastAsia="Aptos" w:cs="Calibri"/>
        </w:rPr>
        <w:br w:type="page"/>
      </w:r>
    </w:p>
    <w:p w14:paraId="7B832651" w14:textId="7E622FF0" w:rsidR="00B94911" w:rsidRPr="00AF6695" w:rsidRDefault="00B94911" w:rsidP="00AF6695">
      <w:pPr>
        <w:pStyle w:val="Heading1"/>
        <w:spacing w:line="240" w:lineRule="auto"/>
        <w:jc w:val="both"/>
        <w:rPr>
          <w:rFonts w:cs="Calibri"/>
          <w:szCs w:val="22"/>
        </w:rPr>
      </w:pPr>
      <w:bookmarkStart w:id="18" w:name="_Toc239234651"/>
      <w:r w:rsidRPr="00AF6695">
        <w:rPr>
          <w:rFonts w:cs="Calibri"/>
          <w:szCs w:val="22"/>
        </w:rPr>
        <w:lastRenderedPageBreak/>
        <w:t>Appendices</w:t>
      </w:r>
      <w:bookmarkEnd w:id="18"/>
    </w:p>
    <w:tbl>
      <w:tblPr>
        <w:tblStyle w:val="TableGrid"/>
        <w:tblW w:w="0" w:type="auto"/>
        <w:tblLook w:val="04A0" w:firstRow="1" w:lastRow="0" w:firstColumn="1" w:lastColumn="0" w:noHBand="0" w:noVBand="1"/>
      </w:tblPr>
      <w:tblGrid>
        <w:gridCol w:w="2965"/>
        <w:gridCol w:w="1339"/>
        <w:gridCol w:w="4712"/>
      </w:tblGrid>
      <w:tr w:rsidR="000C4348" w:rsidRPr="00AF6695" w14:paraId="7822EBAC" w14:textId="77777777" w:rsidTr="00AF6695">
        <w:tc>
          <w:tcPr>
            <w:tcW w:w="2972" w:type="dxa"/>
          </w:tcPr>
          <w:p w14:paraId="1B4E8A19" w14:textId="77777777" w:rsidR="000C4348" w:rsidRPr="00AF6695" w:rsidRDefault="000C4348" w:rsidP="00022F90">
            <w:pPr>
              <w:pStyle w:val="NoSpacing"/>
              <w:rPr>
                <w:rFonts w:ascii="Calibri" w:hAnsi="Calibri" w:cs="Calibri"/>
                <w:sz w:val="22"/>
                <w:szCs w:val="22"/>
              </w:rPr>
            </w:pPr>
          </w:p>
          <w:p w14:paraId="2F14942F"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Insert school logo</w:t>
            </w:r>
          </w:p>
          <w:p w14:paraId="4385A445" w14:textId="77777777" w:rsidR="000C4348" w:rsidRPr="00AF6695" w:rsidRDefault="000C4348" w:rsidP="00022F90">
            <w:pPr>
              <w:pStyle w:val="NoSpacing"/>
              <w:rPr>
                <w:rFonts w:ascii="Calibri" w:hAnsi="Calibri" w:cs="Calibri"/>
                <w:sz w:val="22"/>
                <w:szCs w:val="22"/>
              </w:rPr>
            </w:pPr>
          </w:p>
        </w:tc>
        <w:tc>
          <w:tcPr>
            <w:tcW w:w="6044" w:type="dxa"/>
            <w:gridSpan w:val="2"/>
          </w:tcPr>
          <w:p w14:paraId="78FBB2B2" w14:textId="77777777" w:rsidR="000C4348" w:rsidRPr="00AF6695" w:rsidRDefault="000C4348" w:rsidP="00AF6695">
            <w:pPr>
              <w:pStyle w:val="NoSpacing"/>
              <w:jc w:val="both"/>
              <w:rPr>
                <w:rFonts w:ascii="Calibri" w:hAnsi="Calibri" w:cs="Calibri"/>
                <w:b/>
                <w:bCs/>
                <w:sz w:val="22"/>
                <w:szCs w:val="22"/>
              </w:rPr>
            </w:pPr>
          </w:p>
          <w:p w14:paraId="6B034961" w14:textId="77777777" w:rsidR="000C4348" w:rsidRPr="00AF6695" w:rsidRDefault="000C4348" w:rsidP="00AF6695">
            <w:pPr>
              <w:pStyle w:val="NoSpacing"/>
              <w:jc w:val="both"/>
              <w:rPr>
                <w:rFonts w:ascii="Calibri" w:hAnsi="Calibri" w:cs="Calibri"/>
                <w:b/>
                <w:bCs/>
                <w:sz w:val="22"/>
                <w:szCs w:val="22"/>
              </w:rPr>
            </w:pPr>
            <w:r w:rsidRPr="00AF6695">
              <w:rPr>
                <w:rFonts w:ascii="Calibri" w:hAnsi="Calibri" w:cs="Calibri"/>
                <w:b/>
                <w:bCs/>
                <w:sz w:val="22"/>
                <w:szCs w:val="22"/>
              </w:rPr>
              <w:t xml:space="preserve">Intimate Care Plan </w:t>
            </w:r>
          </w:p>
        </w:tc>
      </w:tr>
      <w:tr w:rsidR="000C4348" w:rsidRPr="00AF6695" w14:paraId="5C71CEB3" w14:textId="77777777" w:rsidTr="00AF6695">
        <w:trPr>
          <w:trHeight w:val="460"/>
        </w:trPr>
        <w:tc>
          <w:tcPr>
            <w:tcW w:w="2972" w:type="dxa"/>
          </w:tcPr>
          <w:p w14:paraId="6EB812CD"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Child name and year group</w:t>
            </w:r>
          </w:p>
          <w:p w14:paraId="26B64347" w14:textId="77777777" w:rsidR="000C4348" w:rsidRPr="00AF6695" w:rsidRDefault="000C4348" w:rsidP="00022F90">
            <w:pPr>
              <w:pStyle w:val="NoSpacing"/>
              <w:rPr>
                <w:rFonts w:ascii="Calibri" w:hAnsi="Calibri" w:cs="Calibri"/>
                <w:sz w:val="22"/>
                <w:szCs w:val="22"/>
              </w:rPr>
            </w:pPr>
          </w:p>
        </w:tc>
        <w:tc>
          <w:tcPr>
            <w:tcW w:w="6044" w:type="dxa"/>
            <w:gridSpan w:val="2"/>
          </w:tcPr>
          <w:p w14:paraId="393FB790" w14:textId="77777777" w:rsidR="000C4348" w:rsidRPr="00AF6695" w:rsidRDefault="000C4348" w:rsidP="00AF6695">
            <w:pPr>
              <w:pStyle w:val="NoSpacing"/>
              <w:jc w:val="both"/>
              <w:rPr>
                <w:rFonts w:ascii="Calibri" w:hAnsi="Calibri" w:cs="Calibri"/>
                <w:sz w:val="22"/>
                <w:szCs w:val="22"/>
              </w:rPr>
            </w:pPr>
          </w:p>
        </w:tc>
      </w:tr>
      <w:tr w:rsidR="000C4348" w:rsidRPr="00AF6695" w14:paraId="681DE4BF" w14:textId="77777777" w:rsidTr="00AF6695">
        <w:tc>
          <w:tcPr>
            <w:tcW w:w="2972" w:type="dxa"/>
          </w:tcPr>
          <w:p w14:paraId="15139C7F"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Type of intimate care needed</w:t>
            </w:r>
          </w:p>
          <w:p w14:paraId="2C676418"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How often will care be needed</w:t>
            </w:r>
          </w:p>
          <w:p w14:paraId="1577A9CA"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Details of assistance needed</w:t>
            </w:r>
          </w:p>
          <w:p w14:paraId="2AB95F49"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Where care will take place</w:t>
            </w:r>
          </w:p>
          <w:p w14:paraId="24893023" w14:textId="77777777" w:rsidR="000C4348" w:rsidRPr="00AF6695" w:rsidRDefault="000C4348" w:rsidP="00022F90">
            <w:pPr>
              <w:pStyle w:val="NoSpacing"/>
              <w:rPr>
                <w:rFonts w:ascii="Calibri" w:hAnsi="Calibri" w:cs="Calibri"/>
                <w:sz w:val="22"/>
                <w:szCs w:val="22"/>
              </w:rPr>
            </w:pPr>
          </w:p>
        </w:tc>
        <w:tc>
          <w:tcPr>
            <w:tcW w:w="6044" w:type="dxa"/>
            <w:gridSpan w:val="2"/>
          </w:tcPr>
          <w:p w14:paraId="3E088688" w14:textId="77777777" w:rsidR="000C4348" w:rsidRPr="00AF6695" w:rsidRDefault="000C4348" w:rsidP="00AF6695">
            <w:pPr>
              <w:pStyle w:val="NoSpacing"/>
              <w:jc w:val="both"/>
              <w:rPr>
                <w:rFonts w:ascii="Calibri" w:hAnsi="Calibri" w:cs="Calibri"/>
                <w:sz w:val="22"/>
                <w:szCs w:val="22"/>
              </w:rPr>
            </w:pPr>
          </w:p>
        </w:tc>
      </w:tr>
      <w:tr w:rsidR="000C4348" w:rsidRPr="00AF6695" w14:paraId="4B4599FE" w14:textId="77777777" w:rsidTr="00AF6695">
        <w:tc>
          <w:tcPr>
            <w:tcW w:w="2972" w:type="dxa"/>
          </w:tcPr>
          <w:p w14:paraId="5DDD6F51"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What training staff will be given</w:t>
            </w:r>
          </w:p>
          <w:p w14:paraId="130460E7" w14:textId="77777777" w:rsidR="000C4348" w:rsidRPr="00AF6695" w:rsidRDefault="000C4348" w:rsidP="00022F90">
            <w:pPr>
              <w:pStyle w:val="NoSpacing"/>
              <w:rPr>
                <w:rFonts w:ascii="Calibri" w:hAnsi="Calibri" w:cs="Calibri"/>
                <w:sz w:val="22"/>
                <w:szCs w:val="22"/>
              </w:rPr>
            </w:pPr>
          </w:p>
        </w:tc>
        <w:tc>
          <w:tcPr>
            <w:tcW w:w="6044" w:type="dxa"/>
            <w:gridSpan w:val="2"/>
          </w:tcPr>
          <w:p w14:paraId="2A0635AB" w14:textId="77777777" w:rsidR="000C4348" w:rsidRPr="00AF6695" w:rsidRDefault="000C4348" w:rsidP="00AF6695">
            <w:pPr>
              <w:pStyle w:val="NoSpacing"/>
              <w:jc w:val="both"/>
              <w:rPr>
                <w:rFonts w:ascii="Calibri" w:hAnsi="Calibri" w:cs="Calibri"/>
                <w:sz w:val="22"/>
                <w:szCs w:val="22"/>
              </w:rPr>
            </w:pPr>
          </w:p>
        </w:tc>
      </w:tr>
      <w:tr w:rsidR="000C4348" w:rsidRPr="00AF6695" w14:paraId="27C8C12D" w14:textId="77777777" w:rsidTr="00AF6695">
        <w:tc>
          <w:tcPr>
            <w:tcW w:w="2972" w:type="dxa"/>
          </w:tcPr>
          <w:p w14:paraId="483179F1"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Additional information about this plan</w:t>
            </w:r>
          </w:p>
          <w:p w14:paraId="2D1FF622" w14:textId="77777777" w:rsidR="000C4348" w:rsidRPr="00AF6695" w:rsidRDefault="000C4348" w:rsidP="00022F90">
            <w:pPr>
              <w:pStyle w:val="NoSpacing"/>
              <w:rPr>
                <w:rFonts w:ascii="Calibri" w:hAnsi="Calibri" w:cs="Calibri"/>
                <w:sz w:val="22"/>
                <w:szCs w:val="22"/>
              </w:rPr>
            </w:pPr>
          </w:p>
        </w:tc>
        <w:tc>
          <w:tcPr>
            <w:tcW w:w="6044" w:type="dxa"/>
            <w:gridSpan w:val="2"/>
          </w:tcPr>
          <w:p w14:paraId="3E323930" w14:textId="77777777" w:rsidR="000C4348" w:rsidRPr="00AF6695" w:rsidRDefault="000C4348" w:rsidP="00AF6695">
            <w:pPr>
              <w:pStyle w:val="NoSpacing"/>
              <w:jc w:val="both"/>
              <w:rPr>
                <w:rFonts w:ascii="Calibri" w:hAnsi="Calibri" w:cs="Calibri"/>
                <w:sz w:val="22"/>
                <w:szCs w:val="22"/>
              </w:rPr>
            </w:pPr>
          </w:p>
        </w:tc>
      </w:tr>
      <w:tr w:rsidR="000C4348" w:rsidRPr="00AF6695" w14:paraId="6969376B" w14:textId="77777777" w:rsidTr="00AF6695">
        <w:tc>
          <w:tcPr>
            <w:tcW w:w="2972" w:type="dxa"/>
          </w:tcPr>
          <w:p w14:paraId="5BA7B3E9"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What resources and equipment will be used, and who will provide them</w:t>
            </w:r>
          </w:p>
        </w:tc>
        <w:tc>
          <w:tcPr>
            <w:tcW w:w="6044" w:type="dxa"/>
            <w:gridSpan w:val="2"/>
          </w:tcPr>
          <w:p w14:paraId="4BADE64F" w14:textId="77777777" w:rsidR="000C4348" w:rsidRPr="00AF6695" w:rsidRDefault="000C4348" w:rsidP="00AF6695">
            <w:pPr>
              <w:pStyle w:val="NoSpacing"/>
              <w:jc w:val="both"/>
              <w:rPr>
                <w:rFonts w:ascii="Calibri" w:hAnsi="Calibri" w:cs="Calibri"/>
                <w:sz w:val="22"/>
                <w:szCs w:val="22"/>
              </w:rPr>
            </w:pPr>
          </w:p>
        </w:tc>
      </w:tr>
      <w:tr w:rsidR="000C4348" w:rsidRPr="00AF6695" w14:paraId="17F9F74F" w14:textId="77777777" w:rsidTr="00AF6695">
        <w:tc>
          <w:tcPr>
            <w:tcW w:w="2972" w:type="dxa"/>
          </w:tcPr>
          <w:p w14:paraId="047FF218"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 xml:space="preserve">Staff who </w:t>
            </w:r>
            <w:proofErr w:type="gramStart"/>
            <w:r w:rsidRPr="00AF6695">
              <w:rPr>
                <w:rFonts w:ascii="Calibri" w:hAnsi="Calibri" w:cs="Calibri"/>
                <w:sz w:val="22"/>
                <w:szCs w:val="22"/>
              </w:rPr>
              <w:t>are able to</w:t>
            </w:r>
            <w:proofErr w:type="gramEnd"/>
            <w:r w:rsidRPr="00AF6695">
              <w:rPr>
                <w:rFonts w:ascii="Calibri" w:hAnsi="Calibri" w:cs="Calibri"/>
                <w:sz w:val="22"/>
                <w:szCs w:val="22"/>
              </w:rPr>
              <w:t xml:space="preserve"> carry out care needed.</w:t>
            </w:r>
          </w:p>
          <w:p w14:paraId="3B773D9D"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Name of senior member of staff responsible for ensuring care is carried out according to the intimate care plan</w:t>
            </w:r>
          </w:p>
        </w:tc>
        <w:tc>
          <w:tcPr>
            <w:tcW w:w="6044" w:type="dxa"/>
            <w:gridSpan w:val="2"/>
          </w:tcPr>
          <w:p w14:paraId="68838108" w14:textId="77777777" w:rsidR="000C4348" w:rsidRPr="00AF6695" w:rsidRDefault="000C4348" w:rsidP="00AF6695">
            <w:pPr>
              <w:pStyle w:val="NoSpacing"/>
              <w:jc w:val="both"/>
              <w:rPr>
                <w:rFonts w:ascii="Calibri" w:hAnsi="Calibri" w:cs="Calibri"/>
                <w:sz w:val="22"/>
                <w:szCs w:val="22"/>
              </w:rPr>
            </w:pPr>
          </w:p>
        </w:tc>
      </w:tr>
      <w:tr w:rsidR="000C4348" w:rsidRPr="00AF6695" w14:paraId="7E0DB92D" w14:textId="77777777" w:rsidTr="00AF6695">
        <w:tc>
          <w:tcPr>
            <w:tcW w:w="2972" w:type="dxa"/>
          </w:tcPr>
          <w:p w14:paraId="6B915EA6"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How procedures will differ if taking place on a trip or outing</w:t>
            </w:r>
          </w:p>
        </w:tc>
        <w:tc>
          <w:tcPr>
            <w:tcW w:w="6044" w:type="dxa"/>
            <w:gridSpan w:val="2"/>
          </w:tcPr>
          <w:p w14:paraId="42E8F50D" w14:textId="77777777" w:rsidR="000C4348" w:rsidRPr="00AF6695" w:rsidRDefault="000C4348" w:rsidP="00AF6695">
            <w:pPr>
              <w:pStyle w:val="NoSpacing"/>
              <w:jc w:val="both"/>
              <w:rPr>
                <w:rFonts w:ascii="Calibri" w:hAnsi="Calibri" w:cs="Calibri"/>
                <w:sz w:val="22"/>
                <w:szCs w:val="22"/>
              </w:rPr>
            </w:pPr>
          </w:p>
        </w:tc>
      </w:tr>
      <w:tr w:rsidR="000C4348" w:rsidRPr="00AF6695" w14:paraId="41AB4814" w14:textId="77777777" w:rsidTr="00AF6695">
        <w:tc>
          <w:tcPr>
            <w:tcW w:w="2972" w:type="dxa"/>
          </w:tcPr>
          <w:p w14:paraId="6F860229"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Liaison with parents/methods of communication</w:t>
            </w:r>
          </w:p>
        </w:tc>
        <w:tc>
          <w:tcPr>
            <w:tcW w:w="6044" w:type="dxa"/>
            <w:gridSpan w:val="2"/>
          </w:tcPr>
          <w:p w14:paraId="030DC0D4" w14:textId="77777777" w:rsidR="000C4348" w:rsidRPr="00AF6695" w:rsidRDefault="000C4348" w:rsidP="00AF6695">
            <w:pPr>
              <w:pStyle w:val="NoSpacing"/>
              <w:jc w:val="both"/>
              <w:rPr>
                <w:rFonts w:ascii="Calibri" w:hAnsi="Calibri" w:cs="Calibri"/>
                <w:sz w:val="22"/>
                <w:szCs w:val="22"/>
              </w:rPr>
            </w:pPr>
          </w:p>
        </w:tc>
      </w:tr>
      <w:tr w:rsidR="000C4348" w:rsidRPr="00AF6695" w14:paraId="119A6B70" w14:textId="77777777" w:rsidTr="00AF6695">
        <w:tc>
          <w:tcPr>
            <w:tcW w:w="2972" w:type="dxa"/>
            <w:vMerge w:val="restart"/>
          </w:tcPr>
          <w:p w14:paraId="62F8F08C"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Working towards independence</w:t>
            </w:r>
          </w:p>
        </w:tc>
        <w:tc>
          <w:tcPr>
            <w:tcW w:w="1305" w:type="dxa"/>
          </w:tcPr>
          <w:p w14:paraId="03310E12" w14:textId="77777777" w:rsidR="000C4348" w:rsidRPr="00AF6695" w:rsidRDefault="000C4348" w:rsidP="00AF6695">
            <w:pPr>
              <w:pStyle w:val="NoSpacing"/>
              <w:jc w:val="both"/>
              <w:rPr>
                <w:rFonts w:ascii="Calibri" w:hAnsi="Calibri" w:cs="Calibri"/>
                <w:sz w:val="22"/>
                <w:szCs w:val="22"/>
              </w:rPr>
            </w:pPr>
            <w:r w:rsidRPr="00AF6695">
              <w:rPr>
                <w:rFonts w:ascii="Calibri" w:hAnsi="Calibri" w:cs="Calibri"/>
                <w:sz w:val="22"/>
                <w:szCs w:val="22"/>
              </w:rPr>
              <w:t>School will</w:t>
            </w:r>
          </w:p>
          <w:p w14:paraId="0BF56889" w14:textId="77777777" w:rsidR="000C4348" w:rsidRPr="00AF6695" w:rsidRDefault="000C4348" w:rsidP="00AF6695">
            <w:pPr>
              <w:pStyle w:val="NoSpacing"/>
              <w:jc w:val="both"/>
              <w:rPr>
                <w:rFonts w:ascii="Calibri" w:hAnsi="Calibri" w:cs="Calibri"/>
                <w:sz w:val="22"/>
                <w:szCs w:val="22"/>
              </w:rPr>
            </w:pPr>
          </w:p>
        </w:tc>
        <w:tc>
          <w:tcPr>
            <w:tcW w:w="4739" w:type="dxa"/>
          </w:tcPr>
          <w:p w14:paraId="60B818C0" w14:textId="77777777" w:rsidR="000C4348" w:rsidRPr="00AF6695" w:rsidRDefault="000C4348" w:rsidP="00AF6695">
            <w:pPr>
              <w:pStyle w:val="NoSpacing"/>
              <w:jc w:val="both"/>
              <w:rPr>
                <w:rFonts w:ascii="Calibri" w:hAnsi="Calibri" w:cs="Calibri"/>
                <w:sz w:val="22"/>
                <w:szCs w:val="22"/>
              </w:rPr>
            </w:pPr>
          </w:p>
        </w:tc>
      </w:tr>
      <w:tr w:rsidR="000C4348" w:rsidRPr="00AF6695" w14:paraId="09678982" w14:textId="77777777" w:rsidTr="00AF6695">
        <w:tc>
          <w:tcPr>
            <w:tcW w:w="2972" w:type="dxa"/>
            <w:vMerge/>
          </w:tcPr>
          <w:p w14:paraId="6C186F3E" w14:textId="77777777" w:rsidR="000C4348" w:rsidRPr="00AF6695" w:rsidRDefault="000C4348" w:rsidP="00022F90">
            <w:pPr>
              <w:pStyle w:val="NoSpacing"/>
              <w:rPr>
                <w:rFonts w:ascii="Calibri" w:hAnsi="Calibri" w:cs="Calibri"/>
                <w:sz w:val="22"/>
                <w:szCs w:val="22"/>
              </w:rPr>
            </w:pPr>
          </w:p>
        </w:tc>
        <w:tc>
          <w:tcPr>
            <w:tcW w:w="1305" w:type="dxa"/>
          </w:tcPr>
          <w:p w14:paraId="00708946" w14:textId="77777777" w:rsidR="000C4348" w:rsidRPr="00AF6695" w:rsidRDefault="000C4348" w:rsidP="00AF6695">
            <w:pPr>
              <w:pStyle w:val="NoSpacing"/>
              <w:jc w:val="both"/>
              <w:rPr>
                <w:rFonts w:ascii="Calibri" w:hAnsi="Calibri" w:cs="Calibri"/>
                <w:sz w:val="22"/>
                <w:szCs w:val="22"/>
              </w:rPr>
            </w:pPr>
            <w:r w:rsidRPr="00AF6695">
              <w:rPr>
                <w:rFonts w:ascii="Calibri" w:hAnsi="Calibri" w:cs="Calibri"/>
                <w:sz w:val="22"/>
                <w:szCs w:val="22"/>
              </w:rPr>
              <w:t>Parent/carer will</w:t>
            </w:r>
          </w:p>
        </w:tc>
        <w:tc>
          <w:tcPr>
            <w:tcW w:w="4739" w:type="dxa"/>
          </w:tcPr>
          <w:p w14:paraId="784EFDB2" w14:textId="77777777" w:rsidR="000C4348" w:rsidRPr="00AF6695" w:rsidRDefault="000C4348" w:rsidP="00AF6695">
            <w:pPr>
              <w:pStyle w:val="NoSpacing"/>
              <w:jc w:val="both"/>
              <w:rPr>
                <w:rFonts w:ascii="Calibri" w:hAnsi="Calibri" w:cs="Calibri"/>
                <w:sz w:val="22"/>
                <w:szCs w:val="22"/>
              </w:rPr>
            </w:pPr>
          </w:p>
        </w:tc>
      </w:tr>
      <w:tr w:rsidR="000C4348" w:rsidRPr="00AF6695" w14:paraId="320D2ACB" w14:textId="77777777" w:rsidTr="00AF6695">
        <w:tc>
          <w:tcPr>
            <w:tcW w:w="2972" w:type="dxa"/>
            <w:vMerge/>
          </w:tcPr>
          <w:p w14:paraId="6412F832" w14:textId="77777777" w:rsidR="000C4348" w:rsidRPr="00AF6695" w:rsidRDefault="000C4348" w:rsidP="00022F90">
            <w:pPr>
              <w:pStyle w:val="NoSpacing"/>
              <w:rPr>
                <w:rFonts w:ascii="Calibri" w:hAnsi="Calibri" w:cs="Calibri"/>
                <w:sz w:val="22"/>
                <w:szCs w:val="22"/>
              </w:rPr>
            </w:pPr>
          </w:p>
        </w:tc>
        <w:tc>
          <w:tcPr>
            <w:tcW w:w="1305" w:type="dxa"/>
          </w:tcPr>
          <w:p w14:paraId="46C88A4E" w14:textId="77777777" w:rsidR="000C4348" w:rsidRPr="00AF6695" w:rsidRDefault="000C4348" w:rsidP="00AF6695">
            <w:pPr>
              <w:pStyle w:val="NoSpacing"/>
              <w:jc w:val="both"/>
              <w:rPr>
                <w:rFonts w:ascii="Calibri" w:hAnsi="Calibri" w:cs="Calibri"/>
                <w:sz w:val="22"/>
                <w:szCs w:val="22"/>
              </w:rPr>
            </w:pPr>
            <w:r w:rsidRPr="00AF6695">
              <w:rPr>
                <w:rFonts w:ascii="Calibri" w:hAnsi="Calibri" w:cs="Calibri"/>
                <w:sz w:val="22"/>
                <w:szCs w:val="22"/>
              </w:rPr>
              <w:t xml:space="preserve">Child will </w:t>
            </w:r>
          </w:p>
          <w:p w14:paraId="166E9AA5" w14:textId="77777777" w:rsidR="000C4348" w:rsidRPr="00AF6695" w:rsidRDefault="000C4348" w:rsidP="00AF6695">
            <w:pPr>
              <w:pStyle w:val="NoSpacing"/>
              <w:jc w:val="both"/>
              <w:rPr>
                <w:rFonts w:ascii="Calibri" w:hAnsi="Calibri" w:cs="Calibri"/>
                <w:sz w:val="22"/>
                <w:szCs w:val="22"/>
              </w:rPr>
            </w:pPr>
          </w:p>
        </w:tc>
        <w:tc>
          <w:tcPr>
            <w:tcW w:w="4739" w:type="dxa"/>
          </w:tcPr>
          <w:p w14:paraId="2C2F6A49" w14:textId="77777777" w:rsidR="000C4348" w:rsidRPr="00AF6695" w:rsidRDefault="000C4348" w:rsidP="00AF6695">
            <w:pPr>
              <w:pStyle w:val="NoSpacing"/>
              <w:jc w:val="both"/>
              <w:rPr>
                <w:rFonts w:ascii="Calibri" w:hAnsi="Calibri" w:cs="Calibri"/>
                <w:sz w:val="22"/>
                <w:szCs w:val="22"/>
              </w:rPr>
            </w:pPr>
          </w:p>
        </w:tc>
      </w:tr>
      <w:tr w:rsidR="000C4348" w:rsidRPr="00AF6695" w14:paraId="16EFC480" w14:textId="77777777" w:rsidTr="00AF6695">
        <w:tc>
          <w:tcPr>
            <w:tcW w:w="2972" w:type="dxa"/>
          </w:tcPr>
          <w:p w14:paraId="3E2F7108" w14:textId="77777777" w:rsidR="000C4348" w:rsidRPr="00AF6695" w:rsidRDefault="000C4348" w:rsidP="00022F90">
            <w:pPr>
              <w:pStyle w:val="NoSpacing"/>
              <w:rPr>
                <w:rFonts w:ascii="Calibri" w:hAnsi="Calibri" w:cs="Calibri"/>
                <w:sz w:val="22"/>
                <w:szCs w:val="22"/>
              </w:rPr>
            </w:pPr>
            <w:r w:rsidRPr="00AF6695">
              <w:rPr>
                <w:rFonts w:ascii="Calibri" w:hAnsi="Calibri" w:cs="Calibri"/>
                <w:sz w:val="22"/>
                <w:szCs w:val="22"/>
              </w:rPr>
              <w:t>Staff signature and date</w:t>
            </w:r>
          </w:p>
          <w:p w14:paraId="3D101E17" w14:textId="77777777" w:rsidR="000C4348" w:rsidRPr="00AF6695" w:rsidRDefault="000C4348" w:rsidP="00022F90">
            <w:pPr>
              <w:pStyle w:val="NoSpacing"/>
              <w:rPr>
                <w:rFonts w:ascii="Calibri" w:hAnsi="Calibri" w:cs="Calibri"/>
                <w:sz w:val="22"/>
                <w:szCs w:val="22"/>
              </w:rPr>
            </w:pPr>
          </w:p>
        </w:tc>
        <w:tc>
          <w:tcPr>
            <w:tcW w:w="6044" w:type="dxa"/>
            <w:gridSpan w:val="2"/>
          </w:tcPr>
          <w:p w14:paraId="2E5F3E8F" w14:textId="77777777" w:rsidR="000C4348" w:rsidRPr="00AF6695" w:rsidRDefault="000C4348" w:rsidP="00AF6695">
            <w:pPr>
              <w:pStyle w:val="NoSpacing"/>
              <w:jc w:val="both"/>
              <w:rPr>
                <w:rFonts w:ascii="Calibri" w:hAnsi="Calibri" w:cs="Calibri"/>
                <w:sz w:val="22"/>
                <w:szCs w:val="22"/>
              </w:rPr>
            </w:pPr>
          </w:p>
        </w:tc>
      </w:tr>
      <w:tr w:rsidR="000C4348" w:rsidRPr="00AF6695" w14:paraId="2E3F44DC" w14:textId="77777777" w:rsidTr="00AF6695">
        <w:tc>
          <w:tcPr>
            <w:tcW w:w="2972" w:type="dxa"/>
          </w:tcPr>
          <w:p w14:paraId="74A5F808" w14:textId="22D9DCD8" w:rsidR="000C4348" w:rsidRPr="00AF6695" w:rsidRDefault="000C4348" w:rsidP="00AF6695">
            <w:pPr>
              <w:pStyle w:val="NoSpacing"/>
              <w:jc w:val="both"/>
              <w:rPr>
                <w:rFonts w:ascii="Calibri" w:hAnsi="Calibri" w:cs="Calibri"/>
                <w:sz w:val="22"/>
                <w:szCs w:val="22"/>
              </w:rPr>
            </w:pPr>
            <w:r w:rsidRPr="00AF6695">
              <w:rPr>
                <w:rFonts w:ascii="Calibri" w:hAnsi="Calibri" w:cs="Calibri"/>
                <w:sz w:val="22"/>
                <w:szCs w:val="22"/>
              </w:rPr>
              <w:t>Parent signature and date</w:t>
            </w:r>
          </w:p>
        </w:tc>
        <w:tc>
          <w:tcPr>
            <w:tcW w:w="6044" w:type="dxa"/>
            <w:gridSpan w:val="2"/>
          </w:tcPr>
          <w:p w14:paraId="12560CBC" w14:textId="77777777" w:rsidR="000C4348" w:rsidRDefault="000C4348" w:rsidP="00AF6695">
            <w:pPr>
              <w:pStyle w:val="NoSpacing"/>
              <w:jc w:val="both"/>
              <w:rPr>
                <w:rFonts w:ascii="Calibri" w:hAnsi="Calibri" w:cs="Calibri"/>
                <w:sz w:val="22"/>
                <w:szCs w:val="22"/>
              </w:rPr>
            </w:pPr>
          </w:p>
          <w:p w14:paraId="1E293768" w14:textId="77777777" w:rsidR="00AF6695" w:rsidRPr="00AF6695" w:rsidRDefault="00AF6695" w:rsidP="00AF6695">
            <w:pPr>
              <w:pStyle w:val="NoSpacing"/>
              <w:jc w:val="both"/>
              <w:rPr>
                <w:rFonts w:ascii="Calibri" w:hAnsi="Calibri" w:cs="Calibri"/>
                <w:sz w:val="22"/>
                <w:szCs w:val="22"/>
              </w:rPr>
            </w:pPr>
          </w:p>
        </w:tc>
      </w:tr>
    </w:tbl>
    <w:p w14:paraId="47F48398" w14:textId="65C58BD6" w:rsidR="009B2CD4" w:rsidRPr="00AF6695" w:rsidRDefault="009B2CD4" w:rsidP="00AF6695">
      <w:pPr>
        <w:spacing w:line="240" w:lineRule="auto"/>
        <w:jc w:val="both"/>
        <w:rPr>
          <w:rFonts w:cs="Calibri"/>
        </w:rPr>
      </w:pPr>
      <w:bookmarkStart w:id="19" w:name="_Hlk138246560"/>
      <w:bookmarkEnd w:id="19"/>
    </w:p>
    <w:sectPr w:rsidR="009B2CD4" w:rsidRPr="00AF6695">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AFB5A" w14:textId="77777777" w:rsidR="00160344" w:rsidRDefault="00160344" w:rsidP="009B2CD4">
      <w:pPr>
        <w:spacing w:after="0" w:line="240" w:lineRule="auto"/>
      </w:pPr>
      <w:r>
        <w:separator/>
      </w:r>
    </w:p>
  </w:endnote>
  <w:endnote w:type="continuationSeparator" w:id="0">
    <w:p w14:paraId="6A7478DA" w14:textId="77777777" w:rsidR="00160344" w:rsidRDefault="00160344" w:rsidP="009B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9264"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BB747" w14:textId="77777777" w:rsidR="00160344" w:rsidRDefault="00160344" w:rsidP="009B2CD4">
      <w:pPr>
        <w:spacing w:after="0" w:line="240" w:lineRule="auto"/>
      </w:pPr>
      <w:r>
        <w:separator/>
      </w:r>
    </w:p>
  </w:footnote>
  <w:footnote w:type="continuationSeparator" w:id="0">
    <w:p w14:paraId="0E51879C" w14:textId="77777777" w:rsidR="00160344" w:rsidRDefault="00160344" w:rsidP="009B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160344">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7B352DA8" w:rsidR="009B2CD4" w:rsidRDefault="009B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2D04"/>
    <w:multiLevelType w:val="hybridMultilevel"/>
    <w:tmpl w:val="58308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76987"/>
    <w:multiLevelType w:val="hybridMultilevel"/>
    <w:tmpl w:val="3EA0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881F32"/>
    <w:multiLevelType w:val="hybridMultilevel"/>
    <w:tmpl w:val="CB9A8536"/>
    <w:lvl w:ilvl="0" w:tplc="70DAD826">
      <w:numFmt w:val="bullet"/>
      <w:lvlText w:val="•"/>
      <w:lvlJc w:val="left"/>
      <w:pPr>
        <w:ind w:left="720" w:hanging="360"/>
      </w:pPr>
      <w:rPr>
        <w:rFonts w:ascii="Calibri" w:eastAsia="Apto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115A36"/>
    <w:multiLevelType w:val="hybridMultilevel"/>
    <w:tmpl w:val="415240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05057F"/>
    <w:multiLevelType w:val="hybridMultilevel"/>
    <w:tmpl w:val="EEA02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71AD7"/>
    <w:multiLevelType w:val="multilevel"/>
    <w:tmpl w:val="CC5C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E57E94"/>
    <w:multiLevelType w:val="hybridMultilevel"/>
    <w:tmpl w:val="BA8E836E"/>
    <w:lvl w:ilvl="0" w:tplc="BC4A0DFC">
      <w:start w:val="1"/>
      <w:numFmt w:val="decimal"/>
      <w:pStyle w:val="Heading1"/>
      <w:lvlText w:val="%1."/>
      <w:lvlJc w:val="left"/>
      <w:pPr>
        <w:ind w:left="1353"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3DE7095"/>
    <w:multiLevelType w:val="hybridMultilevel"/>
    <w:tmpl w:val="B130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DF697C"/>
    <w:multiLevelType w:val="hybridMultilevel"/>
    <w:tmpl w:val="13B0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CA63AD"/>
    <w:multiLevelType w:val="hybridMultilevel"/>
    <w:tmpl w:val="7332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352B4C"/>
    <w:multiLevelType w:val="hybridMultilevel"/>
    <w:tmpl w:val="C1C2AFEC"/>
    <w:lvl w:ilvl="0" w:tplc="787A5FA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7D5E39"/>
    <w:multiLevelType w:val="hybridMultilevel"/>
    <w:tmpl w:val="8404FC1E"/>
    <w:lvl w:ilvl="0" w:tplc="3BD8215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B1F41CC"/>
    <w:multiLevelType w:val="hybridMultilevel"/>
    <w:tmpl w:val="BDB42B10"/>
    <w:lvl w:ilvl="0" w:tplc="70DAD826">
      <w:numFmt w:val="bullet"/>
      <w:lvlText w:val="•"/>
      <w:lvlJc w:val="left"/>
      <w:pPr>
        <w:ind w:left="720" w:hanging="360"/>
      </w:pPr>
      <w:rPr>
        <w:rFonts w:ascii="Calibri" w:eastAsia="Apto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493454"/>
    <w:multiLevelType w:val="hybridMultilevel"/>
    <w:tmpl w:val="EC529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FC0E4F"/>
    <w:multiLevelType w:val="hybridMultilevel"/>
    <w:tmpl w:val="C1686484"/>
    <w:lvl w:ilvl="0" w:tplc="70DAD826">
      <w:numFmt w:val="bullet"/>
      <w:lvlText w:val="•"/>
      <w:lvlJc w:val="left"/>
      <w:pPr>
        <w:ind w:left="360" w:hanging="360"/>
      </w:pPr>
      <w:rPr>
        <w:rFonts w:ascii="Calibri" w:eastAsia="Aptos"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66881839">
    <w:abstractNumId w:val="11"/>
  </w:num>
  <w:num w:numId="2" w16cid:durableId="978456242">
    <w:abstractNumId w:val="11"/>
  </w:num>
  <w:num w:numId="3" w16cid:durableId="1784226739">
    <w:abstractNumId w:val="6"/>
  </w:num>
  <w:num w:numId="4" w16cid:durableId="404648993">
    <w:abstractNumId w:val="10"/>
  </w:num>
  <w:num w:numId="5" w16cid:durableId="1841699102">
    <w:abstractNumId w:val="9"/>
  </w:num>
  <w:num w:numId="6" w16cid:durableId="1371303990">
    <w:abstractNumId w:val="1"/>
  </w:num>
  <w:num w:numId="7" w16cid:durableId="553662213">
    <w:abstractNumId w:val="13"/>
  </w:num>
  <w:num w:numId="8" w16cid:durableId="1036194693">
    <w:abstractNumId w:val="0"/>
  </w:num>
  <w:num w:numId="9" w16cid:durableId="853375945">
    <w:abstractNumId w:val="3"/>
  </w:num>
  <w:num w:numId="10" w16cid:durableId="749274676">
    <w:abstractNumId w:val="12"/>
  </w:num>
  <w:num w:numId="11" w16cid:durableId="229077532">
    <w:abstractNumId w:val="14"/>
  </w:num>
  <w:num w:numId="12" w16cid:durableId="1169904506">
    <w:abstractNumId w:val="2"/>
  </w:num>
  <w:num w:numId="13" w16cid:durableId="1818296735">
    <w:abstractNumId w:val="8"/>
  </w:num>
  <w:num w:numId="14" w16cid:durableId="734278923">
    <w:abstractNumId w:val="4"/>
  </w:num>
  <w:num w:numId="15" w16cid:durableId="1871645080">
    <w:abstractNumId w:val="7"/>
  </w:num>
  <w:num w:numId="16" w16cid:durableId="930504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106E5"/>
    <w:rsid w:val="0001553C"/>
    <w:rsid w:val="00020C76"/>
    <w:rsid w:val="000220C3"/>
    <w:rsid w:val="00022F90"/>
    <w:rsid w:val="000261C6"/>
    <w:rsid w:val="000358E6"/>
    <w:rsid w:val="00037832"/>
    <w:rsid w:val="0005391D"/>
    <w:rsid w:val="000540F0"/>
    <w:rsid w:val="0006090D"/>
    <w:rsid w:val="000646FB"/>
    <w:rsid w:val="00083A2E"/>
    <w:rsid w:val="000C4348"/>
    <w:rsid w:val="000E1A98"/>
    <w:rsid w:val="000E3A8D"/>
    <w:rsid w:val="000E6947"/>
    <w:rsid w:val="0011029A"/>
    <w:rsid w:val="00160344"/>
    <w:rsid w:val="001A2EE2"/>
    <w:rsid w:val="001A6397"/>
    <w:rsid w:val="001A68AB"/>
    <w:rsid w:val="001C51FC"/>
    <w:rsid w:val="001D6E93"/>
    <w:rsid w:val="001F0DF1"/>
    <w:rsid w:val="001F7577"/>
    <w:rsid w:val="00200580"/>
    <w:rsid w:val="00220772"/>
    <w:rsid w:val="00220C14"/>
    <w:rsid w:val="002404C9"/>
    <w:rsid w:val="002429FE"/>
    <w:rsid w:val="00261D85"/>
    <w:rsid w:val="00273CCC"/>
    <w:rsid w:val="002B0E85"/>
    <w:rsid w:val="002B34ED"/>
    <w:rsid w:val="002C2BA7"/>
    <w:rsid w:val="00301940"/>
    <w:rsid w:val="00331C5D"/>
    <w:rsid w:val="0034197F"/>
    <w:rsid w:val="00362BB7"/>
    <w:rsid w:val="0036388F"/>
    <w:rsid w:val="003737A2"/>
    <w:rsid w:val="003755A0"/>
    <w:rsid w:val="00386C7C"/>
    <w:rsid w:val="003A738F"/>
    <w:rsid w:val="003D19CD"/>
    <w:rsid w:val="003F2991"/>
    <w:rsid w:val="003F4177"/>
    <w:rsid w:val="00414F74"/>
    <w:rsid w:val="00430558"/>
    <w:rsid w:val="00441346"/>
    <w:rsid w:val="00443C77"/>
    <w:rsid w:val="00451938"/>
    <w:rsid w:val="004679E3"/>
    <w:rsid w:val="00480B21"/>
    <w:rsid w:val="00482172"/>
    <w:rsid w:val="004848E2"/>
    <w:rsid w:val="00486C47"/>
    <w:rsid w:val="0049785D"/>
    <w:rsid w:val="004B48E2"/>
    <w:rsid w:val="004B5110"/>
    <w:rsid w:val="004C2A12"/>
    <w:rsid w:val="004E097B"/>
    <w:rsid w:val="004E14F8"/>
    <w:rsid w:val="004F08D9"/>
    <w:rsid w:val="004F2E8D"/>
    <w:rsid w:val="00501331"/>
    <w:rsid w:val="005124B3"/>
    <w:rsid w:val="005316AB"/>
    <w:rsid w:val="005716C1"/>
    <w:rsid w:val="00572614"/>
    <w:rsid w:val="0059016D"/>
    <w:rsid w:val="0059275F"/>
    <w:rsid w:val="005A089A"/>
    <w:rsid w:val="005A0A75"/>
    <w:rsid w:val="005D346E"/>
    <w:rsid w:val="005E3A93"/>
    <w:rsid w:val="00604263"/>
    <w:rsid w:val="00632D38"/>
    <w:rsid w:val="00664989"/>
    <w:rsid w:val="006C22B4"/>
    <w:rsid w:val="006D04B8"/>
    <w:rsid w:val="006F686B"/>
    <w:rsid w:val="00720E95"/>
    <w:rsid w:val="007277AF"/>
    <w:rsid w:val="0073295A"/>
    <w:rsid w:val="0075252F"/>
    <w:rsid w:val="0075605A"/>
    <w:rsid w:val="00793E53"/>
    <w:rsid w:val="007B25B2"/>
    <w:rsid w:val="007B407F"/>
    <w:rsid w:val="007D2804"/>
    <w:rsid w:val="007D641D"/>
    <w:rsid w:val="007E05E6"/>
    <w:rsid w:val="007E6466"/>
    <w:rsid w:val="007E7A37"/>
    <w:rsid w:val="007F095F"/>
    <w:rsid w:val="0080014B"/>
    <w:rsid w:val="0082030A"/>
    <w:rsid w:val="00822F25"/>
    <w:rsid w:val="008439E0"/>
    <w:rsid w:val="00847116"/>
    <w:rsid w:val="00863E53"/>
    <w:rsid w:val="0088321C"/>
    <w:rsid w:val="008A08DC"/>
    <w:rsid w:val="008A127F"/>
    <w:rsid w:val="008B1CE8"/>
    <w:rsid w:val="008B207B"/>
    <w:rsid w:val="008C7ACD"/>
    <w:rsid w:val="008E10BF"/>
    <w:rsid w:val="008E3D52"/>
    <w:rsid w:val="008E4E5B"/>
    <w:rsid w:val="008E578C"/>
    <w:rsid w:val="008F2198"/>
    <w:rsid w:val="008F3573"/>
    <w:rsid w:val="008F56E9"/>
    <w:rsid w:val="00902241"/>
    <w:rsid w:val="0090629E"/>
    <w:rsid w:val="009151DE"/>
    <w:rsid w:val="0092129D"/>
    <w:rsid w:val="0093781D"/>
    <w:rsid w:val="00940C58"/>
    <w:rsid w:val="009A741D"/>
    <w:rsid w:val="009B0E2D"/>
    <w:rsid w:val="009B2CD4"/>
    <w:rsid w:val="009B3AA3"/>
    <w:rsid w:val="009D2003"/>
    <w:rsid w:val="009D51A2"/>
    <w:rsid w:val="009E091A"/>
    <w:rsid w:val="00A02D6C"/>
    <w:rsid w:val="00A132C2"/>
    <w:rsid w:val="00A302A7"/>
    <w:rsid w:val="00A53269"/>
    <w:rsid w:val="00A5542D"/>
    <w:rsid w:val="00A5569C"/>
    <w:rsid w:val="00A9726F"/>
    <w:rsid w:val="00AA3534"/>
    <w:rsid w:val="00AB2705"/>
    <w:rsid w:val="00AE1D8E"/>
    <w:rsid w:val="00AF1A90"/>
    <w:rsid w:val="00AF6695"/>
    <w:rsid w:val="00B05244"/>
    <w:rsid w:val="00B12ECA"/>
    <w:rsid w:val="00B37B1F"/>
    <w:rsid w:val="00B911D9"/>
    <w:rsid w:val="00B94911"/>
    <w:rsid w:val="00BB19C6"/>
    <w:rsid w:val="00BC6CB9"/>
    <w:rsid w:val="00BF61BA"/>
    <w:rsid w:val="00C41F7C"/>
    <w:rsid w:val="00C65188"/>
    <w:rsid w:val="00C81480"/>
    <w:rsid w:val="00C851EF"/>
    <w:rsid w:val="00CA2A93"/>
    <w:rsid w:val="00CB2727"/>
    <w:rsid w:val="00CF0C68"/>
    <w:rsid w:val="00CF48C5"/>
    <w:rsid w:val="00CF6D1D"/>
    <w:rsid w:val="00D055D7"/>
    <w:rsid w:val="00D11DA6"/>
    <w:rsid w:val="00D121BB"/>
    <w:rsid w:val="00D20B0A"/>
    <w:rsid w:val="00D216DB"/>
    <w:rsid w:val="00D23C63"/>
    <w:rsid w:val="00D3781D"/>
    <w:rsid w:val="00D527A7"/>
    <w:rsid w:val="00D57F94"/>
    <w:rsid w:val="00D70296"/>
    <w:rsid w:val="00D752B3"/>
    <w:rsid w:val="00D81E2B"/>
    <w:rsid w:val="00D83708"/>
    <w:rsid w:val="00D90552"/>
    <w:rsid w:val="00DA1AF5"/>
    <w:rsid w:val="00DA5696"/>
    <w:rsid w:val="00DD48AF"/>
    <w:rsid w:val="00DF3191"/>
    <w:rsid w:val="00DF4705"/>
    <w:rsid w:val="00DF7430"/>
    <w:rsid w:val="00E03D5A"/>
    <w:rsid w:val="00E12A1D"/>
    <w:rsid w:val="00E323DF"/>
    <w:rsid w:val="00E439C6"/>
    <w:rsid w:val="00E74F5D"/>
    <w:rsid w:val="00E83D8C"/>
    <w:rsid w:val="00E85277"/>
    <w:rsid w:val="00E93BCE"/>
    <w:rsid w:val="00EB1FC7"/>
    <w:rsid w:val="00ED3729"/>
    <w:rsid w:val="00F16BE2"/>
    <w:rsid w:val="00F20B8A"/>
    <w:rsid w:val="00F35475"/>
    <w:rsid w:val="00F41782"/>
    <w:rsid w:val="00F41963"/>
    <w:rsid w:val="00F50599"/>
    <w:rsid w:val="00F56F1B"/>
    <w:rsid w:val="00F60437"/>
    <w:rsid w:val="00F74A72"/>
    <w:rsid w:val="00F93B92"/>
    <w:rsid w:val="00FC72A1"/>
    <w:rsid w:val="00FC77BA"/>
    <w:rsid w:val="00FD391D"/>
    <w:rsid w:val="00FF4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89F2573E-0828-4566-869B-8FBEE135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4F8"/>
    <w:rPr>
      <w:rFonts w:ascii="Calibri" w:hAnsi="Calibri"/>
    </w:rPr>
  </w:style>
  <w:style w:type="paragraph" w:styleId="Heading1">
    <w:name w:val="heading 1"/>
    <w:basedOn w:val="Normal"/>
    <w:next w:val="Normal"/>
    <w:link w:val="Heading1Char"/>
    <w:autoRedefine/>
    <w:uiPriority w:val="9"/>
    <w:qFormat/>
    <w:rsid w:val="000540F0"/>
    <w:pPr>
      <w:keepNext/>
      <w:keepLines/>
      <w:numPr>
        <w:numId w:val="3"/>
      </w:numPr>
      <w:spacing w:before="360" w:after="80"/>
      <w:ind w:left="36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B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0F0"/>
    <w:rPr>
      <w:rFonts w:ascii="Calibri" w:eastAsiaTheme="majorEastAsia" w:hAnsi="Calibri" w:cstheme="majorBidi"/>
      <w:b/>
      <w:szCs w:val="40"/>
    </w:rPr>
  </w:style>
  <w:style w:type="character" w:customStyle="1" w:styleId="Heading2Char">
    <w:name w:val="Heading 2 Char"/>
    <w:basedOn w:val="DefaultParagraphFont"/>
    <w:link w:val="Heading2"/>
    <w:uiPriority w:val="9"/>
    <w:rsid w:val="009B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basedOn w:val="TableNormal"/>
    <w:uiPriority w:val="3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2241"/>
    <w:pPr>
      <w:spacing w:after="0" w:line="240" w:lineRule="auto"/>
    </w:pPr>
    <w:rPr>
      <w:sz w:val="24"/>
      <w:szCs w:val="24"/>
    </w:rPr>
  </w:style>
  <w:style w:type="character" w:styleId="UnresolvedMention">
    <w:name w:val="Unresolved Mention"/>
    <w:basedOn w:val="DefaultParagraphFont"/>
    <w:uiPriority w:val="99"/>
    <w:semiHidden/>
    <w:unhideWhenUsed/>
    <w:rsid w:val="0059275F"/>
    <w:rPr>
      <w:color w:val="605E5C"/>
      <w:shd w:val="clear" w:color="auto" w:fill="E1DFDD"/>
    </w:rPr>
  </w:style>
  <w:style w:type="paragraph" w:styleId="NormalWeb">
    <w:name w:val="Normal (Web)"/>
    <w:basedOn w:val="Normal"/>
    <w:uiPriority w:val="99"/>
    <w:semiHidden/>
    <w:unhideWhenUsed/>
    <w:rsid w:val="004679E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artingreception.co.uk/wp-content/uploads/2025/12/The-Potty-Training-Guide.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tartingreception.co.uk/wp-content/uploads/2025/12/The-Potty-Training-Guide.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a5f8e4fb00f3323bf1a23a1/EYFS_group_and_school_based_from_September_2026.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13" ma:contentTypeDescription="Create a new document." ma:contentTypeScope="" ma:versionID="748bda6fdd914c96830364a7fa10b6d4">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5b62ca7b9c3029983d9e9edb54c1c59d"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dfd4e3-4565-4b0d-acd4-f9e3eefcb933}" ma:internalName="TaxCatchAll" ma:showField="CatchAllData" ma:web="40badb8f-8c1a-4684-a95e-21bfd1d1db0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ae9be5-7c3c-47cd-ae85-44f54695198f">
      <Terms xmlns="http://schemas.microsoft.com/office/infopath/2007/PartnerControls"/>
    </lcf76f155ced4ddcb4097134ff3c332f>
    <TaxCatchAll xmlns="40badb8f-8c1a-4684-a95e-21bfd1d1db09" xsi:nil="true"/>
  </documentManagement>
</p:properties>
</file>

<file path=customXml/itemProps1.xml><?xml version="1.0" encoding="utf-8"?>
<ds:datastoreItem xmlns:ds="http://schemas.openxmlformats.org/officeDocument/2006/customXml" ds:itemID="{578B2C6C-4383-4309-8809-55482E7E8703}">
  <ds:schemaRefs>
    <ds:schemaRef ds:uri="http://schemas.microsoft.com/sharepoint/v3/contenttype/forms"/>
  </ds:schemaRefs>
</ds:datastoreItem>
</file>

<file path=customXml/itemProps2.xml><?xml version="1.0" encoding="utf-8"?>
<ds:datastoreItem xmlns:ds="http://schemas.openxmlformats.org/officeDocument/2006/customXml" ds:itemID="{58C0AD7B-468A-4355-8737-D3D96B65A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e9be5-7c3c-47cd-ae85-44f54695198f"/>
    <ds:schemaRef ds:uri="40badb8f-8c1a-4684-a95e-21bfd1d1d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customXml/itemProps4.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f7ae9be5-7c3c-47cd-ae85-44f54695198f"/>
    <ds:schemaRef ds:uri="40badb8f-8c1a-4684-a95e-21bfd1d1db0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2825</Words>
  <Characters>16106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Chafe</dc:creator>
  <cp:keywords/>
  <dc:description/>
  <cp:lastModifiedBy>Fiona Waller</cp:lastModifiedBy>
  <cp:revision>8</cp:revision>
  <dcterms:created xsi:type="dcterms:W3CDTF">2026-09-02T08:45:00Z</dcterms:created>
  <dcterms:modified xsi:type="dcterms:W3CDTF">2026-09-07T12:53:00Z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MediaServiceImageTags">
    <vt:lpwstr/>
  </property>
</Properties>
</file>