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8E0FB" w14:textId="76652880" w:rsidR="007925C0" w:rsidRPr="007925C0" w:rsidRDefault="007925C0" w:rsidP="007925C0">
      <w:pPr>
        <w:jc w:val="center"/>
        <w:rPr>
          <w:rFonts w:ascii="Sassoon Infant Std" w:hAnsi="Sassoon Infant Std"/>
          <w:b/>
          <w:bCs/>
          <w:u w:val="single"/>
        </w:rPr>
      </w:pPr>
      <w:r w:rsidRPr="007925C0">
        <w:rPr>
          <w:rFonts w:ascii="Sassoon Infant Std" w:hAnsi="Sassoon Infant Std"/>
          <w:b/>
          <w:bCs/>
          <w:u w:val="single"/>
          <w:lang w:val="en-US"/>
        </w:rPr>
        <w:t>The Development of Reading Skills in KS2</w:t>
      </w:r>
    </w:p>
    <w:p w14:paraId="63FBE82E" w14:textId="77777777" w:rsidR="007925C0" w:rsidRPr="00870BE9" w:rsidRDefault="007925C0" w:rsidP="007925C0">
      <w:pPr>
        <w:rPr>
          <w:rFonts w:ascii="Sassoon Infant Std" w:hAnsi="Sassoon Infant Std"/>
          <w:b/>
          <w:bCs/>
          <w:u w:val="single"/>
        </w:rPr>
      </w:pPr>
      <w:r w:rsidRPr="00870BE9">
        <w:rPr>
          <w:rFonts w:ascii="Sassoon Infant Std" w:hAnsi="Sassoon Infant Std"/>
          <w:b/>
          <w:bCs/>
          <w:u w:val="single"/>
          <w:lang w:val="en-US"/>
        </w:rPr>
        <w:t>Reading Practice Books</w:t>
      </w:r>
      <w:r w:rsidRPr="00870BE9">
        <w:rPr>
          <w:rFonts w:ascii="Sassoon Infant Std" w:hAnsi="Sassoon Infant Std"/>
          <w:b/>
          <w:bCs/>
          <w:u w:val="single"/>
        </w:rPr>
        <w:t> </w:t>
      </w:r>
    </w:p>
    <w:p w14:paraId="5207153C" w14:textId="3F72BB6A" w:rsidR="007925C0" w:rsidRDefault="007925C0" w:rsidP="007925C0">
      <w:pPr>
        <w:rPr>
          <w:rFonts w:ascii="Sassoon Infant Std" w:hAnsi="Sassoon Infant Std"/>
        </w:rPr>
      </w:pPr>
      <w:r w:rsidRPr="007925C0">
        <w:rPr>
          <w:rFonts w:ascii="Sassoon Infant Std" w:hAnsi="Sassoon Infant Std"/>
          <w:lang w:val="en-US"/>
        </w:rPr>
        <w:t xml:space="preserve">In Key Stage 2, book bands are used to indicate the reading level of each book within different reading schemes. Throughout Key Stage 2, we </w:t>
      </w:r>
      <w:r w:rsidR="00AA45AE">
        <w:rPr>
          <w:rFonts w:ascii="Sassoon Infant Std" w:hAnsi="Sassoon Infant Std"/>
          <w:lang w:val="en-US"/>
        </w:rPr>
        <w:t>have</w:t>
      </w:r>
      <w:r w:rsidRPr="007925C0">
        <w:rPr>
          <w:rFonts w:ascii="Sassoon Infant Std" w:hAnsi="Sassoon Infant Std"/>
          <w:lang w:val="en-US"/>
        </w:rPr>
        <w:t xml:space="preserve"> a </w:t>
      </w:r>
      <w:r w:rsidR="006170CC">
        <w:rPr>
          <w:rFonts w:ascii="Sassoon Infant Std" w:hAnsi="Sassoon Infant Std"/>
          <w:lang w:val="en-US"/>
        </w:rPr>
        <w:t xml:space="preserve">wide </w:t>
      </w:r>
      <w:r w:rsidRPr="007925C0">
        <w:rPr>
          <w:rFonts w:ascii="Sassoon Infant Std" w:hAnsi="Sassoon Infant Std"/>
          <w:lang w:val="en-US"/>
        </w:rPr>
        <w:t xml:space="preserve">range of </w:t>
      </w:r>
      <w:r w:rsidR="00AA45AE">
        <w:rPr>
          <w:rFonts w:ascii="Sassoon Infant Std" w:hAnsi="Sassoon Infant Std"/>
          <w:lang w:val="en-US"/>
        </w:rPr>
        <w:t xml:space="preserve">texts from differing </w:t>
      </w:r>
      <w:r w:rsidRPr="007925C0">
        <w:rPr>
          <w:rFonts w:ascii="Sassoon Infant Std" w:hAnsi="Sassoon Infant Std"/>
          <w:lang w:val="en-US"/>
        </w:rPr>
        <w:t>publishers within our reading scheme. The table</w:t>
      </w:r>
      <w:r>
        <w:rPr>
          <w:rFonts w:ascii="Sassoon Infant Std" w:hAnsi="Sassoon Infant Std"/>
          <w:lang w:val="en-US"/>
        </w:rPr>
        <w:t xml:space="preserve"> </w:t>
      </w:r>
      <w:r w:rsidRPr="007925C0">
        <w:rPr>
          <w:rFonts w:ascii="Sassoon Infant Std" w:hAnsi="Sassoon Infant Std"/>
          <w:lang w:val="en-US"/>
        </w:rPr>
        <w:t>below show</w:t>
      </w:r>
      <w:r>
        <w:rPr>
          <w:rFonts w:ascii="Sassoon Infant Std" w:hAnsi="Sassoon Infant Std"/>
          <w:lang w:val="en-US"/>
        </w:rPr>
        <w:t>s</w:t>
      </w:r>
      <w:r w:rsidRPr="007925C0">
        <w:rPr>
          <w:rFonts w:ascii="Sassoon Infant Std" w:hAnsi="Sassoon Infant Std"/>
          <w:lang w:val="en-US"/>
        </w:rPr>
        <w:t xml:space="preserve"> the age-related expectations at which most children will be reading. The difference between the book bands is gradual; therefore, most children will progress fluidly through the scheme.</w:t>
      </w:r>
      <w:r w:rsidRPr="007925C0">
        <w:rPr>
          <w:rFonts w:ascii="Sassoon Infant Std" w:hAnsi="Sassoon Infant Std"/>
        </w:rPr>
        <w:t> </w:t>
      </w:r>
    </w:p>
    <w:p w14:paraId="1669ADAC" w14:textId="5C1F19D6" w:rsidR="006F69B8" w:rsidRPr="007925C0" w:rsidRDefault="003D18EE" w:rsidP="007925C0">
      <w:pPr>
        <w:rPr>
          <w:rFonts w:ascii="Sassoon Infant Std" w:hAnsi="Sassoon Infant Std"/>
        </w:rPr>
      </w:pPr>
      <w:r w:rsidRPr="00407CA2">
        <w:rPr>
          <w:rFonts w:ascii="Sassoon Infant Std" w:hAnsi="Sassoon Infant Std"/>
          <w:noProof/>
        </w:rPr>
        <w:drawing>
          <wp:anchor distT="0" distB="0" distL="114300" distR="114300" simplePos="0" relativeHeight="251666432" behindDoc="1" locked="0" layoutInCell="1" allowOverlap="1" wp14:anchorId="687121BE" wp14:editId="29C6A33B">
            <wp:simplePos x="0" y="0"/>
            <wp:positionH relativeFrom="margin">
              <wp:posOffset>47625</wp:posOffset>
            </wp:positionH>
            <wp:positionV relativeFrom="paragraph">
              <wp:posOffset>43180</wp:posOffset>
            </wp:positionV>
            <wp:extent cx="5064760" cy="5419725"/>
            <wp:effectExtent l="0" t="0" r="2540" b="9525"/>
            <wp:wrapTight wrapText="bothSides">
              <wp:wrapPolygon edited="0">
                <wp:start x="0" y="0"/>
                <wp:lineTo x="0" y="21562"/>
                <wp:lineTo x="21530" y="21562"/>
                <wp:lineTo x="21530" y="0"/>
                <wp:lineTo x="0" y="0"/>
              </wp:wrapPolygon>
            </wp:wrapTight>
            <wp:docPr id="15020382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038258" name=""/>
                    <pic:cNvPicPr/>
                  </pic:nvPicPr>
                  <pic:blipFill>
                    <a:blip r:embed="rId5">
                      <a:extLst>
                        <a:ext uri="{28A0092B-C50C-407E-A947-70E740481C1C}">
                          <a14:useLocalDpi xmlns:a14="http://schemas.microsoft.com/office/drawing/2010/main" val="0"/>
                        </a:ext>
                      </a:extLst>
                    </a:blip>
                    <a:stretch>
                      <a:fillRect/>
                    </a:stretch>
                  </pic:blipFill>
                  <pic:spPr>
                    <a:xfrm>
                      <a:off x="0" y="0"/>
                      <a:ext cx="5064760" cy="5419725"/>
                    </a:xfrm>
                    <a:prstGeom prst="rect">
                      <a:avLst/>
                    </a:prstGeom>
                  </pic:spPr>
                </pic:pic>
              </a:graphicData>
            </a:graphic>
            <wp14:sizeRelH relativeFrom="page">
              <wp14:pctWidth>0</wp14:pctWidth>
            </wp14:sizeRelH>
            <wp14:sizeRelV relativeFrom="page">
              <wp14:pctHeight>0</wp14:pctHeight>
            </wp14:sizeRelV>
          </wp:anchor>
        </w:drawing>
      </w:r>
    </w:p>
    <w:p w14:paraId="1F7431AA" w14:textId="77777777" w:rsidR="006F69B8" w:rsidRDefault="006F69B8" w:rsidP="007925C0">
      <w:pPr>
        <w:rPr>
          <w:rFonts w:ascii="Sassoon Infant Std" w:hAnsi="Sassoon Infant Std"/>
          <w:lang w:val="en-US"/>
        </w:rPr>
      </w:pPr>
    </w:p>
    <w:p w14:paraId="30F1C8F4" w14:textId="77777777" w:rsidR="006F69B8" w:rsidRDefault="006F69B8" w:rsidP="007925C0">
      <w:pPr>
        <w:rPr>
          <w:rFonts w:ascii="Sassoon Infant Std" w:hAnsi="Sassoon Infant Std"/>
          <w:lang w:val="en-US"/>
        </w:rPr>
      </w:pPr>
    </w:p>
    <w:p w14:paraId="788EE761" w14:textId="77777777" w:rsidR="006F69B8" w:rsidRDefault="006F69B8" w:rsidP="007925C0">
      <w:pPr>
        <w:rPr>
          <w:rFonts w:ascii="Sassoon Infant Std" w:hAnsi="Sassoon Infant Std"/>
          <w:lang w:val="en-US"/>
        </w:rPr>
      </w:pPr>
    </w:p>
    <w:p w14:paraId="096CE4AB" w14:textId="77777777" w:rsidR="006F69B8" w:rsidRDefault="006F69B8" w:rsidP="007925C0">
      <w:pPr>
        <w:rPr>
          <w:rFonts w:ascii="Sassoon Infant Std" w:hAnsi="Sassoon Infant Std"/>
          <w:lang w:val="en-US"/>
        </w:rPr>
      </w:pPr>
    </w:p>
    <w:p w14:paraId="123467BA" w14:textId="77777777" w:rsidR="006F69B8" w:rsidRDefault="006F69B8" w:rsidP="007925C0">
      <w:pPr>
        <w:rPr>
          <w:rFonts w:ascii="Sassoon Infant Std" w:hAnsi="Sassoon Infant Std"/>
          <w:lang w:val="en-US"/>
        </w:rPr>
      </w:pPr>
    </w:p>
    <w:p w14:paraId="54912FBA" w14:textId="77777777" w:rsidR="006F69B8" w:rsidRDefault="006F69B8" w:rsidP="007925C0">
      <w:pPr>
        <w:rPr>
          <w:rFonts w:ascii="Sassoon Infant Std" w:hAnsi="Sassoon Infant Std"/>
          <w:lang w:val="en-US"/>
        </w:rPr>
      </w:pPr>
    </w:p>
    <w:p w14:paraId="2BC6A18B" w14:textId="77777777" w:rsidR="006F69B8" w:rsidRDefault="006F69B8" w:rsidP="007925C0">
      <w:pPr>
        <w:rPr>
          <w:rFonts w:ascii="Sassoon Infant Std" w:hAnsi="Sassoon Infant Std"/>
          <w:lang w:val="en-US"/>
        </w:rPr>
      </w:pPr>
    </w:p>
    <w:p w14:paraId="13E24EA2" w14:textId="77777777" w:rsidR="006F69B8" w:rsidRDefault="006F69B8" w:rsidP="007925C0">
      <w:pPr>
        <w:rPr>
          <w:rFonts w:ascii="Sassoon Infant Std" w:hAnsi="Sassoon Infant Std"/>
          <w:lang w:val="en-US"/>
        </w:rPr>
      </w:pPr>
    </w:p>
    <w:p w14:paraId="55850839" w14:textId="77777777" w:rsidR="006F69B8" w:rsidRDefault="006F69B8" w:rsidP="007925C0">
      <w:pPr>
        <w:rPr>
          <w:rFonts w:ascii="Sassoon Infant Std" w:hAnsi="Sassoon Infant Std"/>
          <w:lang w:val="en-US"/>
        </w:rPr>
      </w:pPr>
    </w:p>
    <w:p w14:paraId="74E653D6" w14:textId="77777777" w:rsidR="006F69B8" w:rsidRDefault="006F69B8" w:rsidP="007925C0">
      <w:pPr>
        <w:rPr>
          <w:rFonts w:ascii="Sassoon Infant Std" w:hAnsi="Sassoon Infant Std"/>
          <w:lang w:val="en-US"/>
        </w:rPr>
      </w:pPr>
    </w:p>
    <w:p w14:paraId="6B14FA97" w14:textId="77777777" w:rsidR="006F69B8" w:rsidRDefault="006F69B8" w:rsidP="007925C0">
      <w:pPr>
        <w:rPr>
          <w:rFonts w:ascii="Sassoon Infant Std" w:hAnsi="Sassoon Infant Std"/>
          <w:lang w:val="en-US"/>
        </w:rPr>
      </w:pPr>
    </w:p>
    <w:p w14:paraId="566F7E17" w14:textId="77777777" w:rsidR="006F69B8" w:rsidRDefault="006F69B8" w:rsidP="007925C0">
      <w:pPr>
        <w:rPr>
          <w:rFonts w:ascii="Sassoon Infant Std" w:hAnsi="Sassoon Infant Std"/>
          <w:lang w:val="en-US"/>
        </w:rPr>
      </w:pPr>
    </w:p>
    <w:p w14:paraId="0BE8ED8E" w14:textId="77777777" w:rsidR="006F69B8" w:rsidRDefault="006F69B8" w:rsidP="007925C0">
      <w:pPr>
        <w:rPr>
          <w:rFonts w:ascii="Sassoon Infant Std" w:hAnsi="Sassoon Infant Std"/>
          <w:lang w:val="en-US"/>
        </w:rPr>
      </w:pPr>
    </w:p>
    <w:p w14:paraId="39EA9E58" w14:textId="77777777" w:rsidR="003D18EE" w:rsidRDefault="003D18EE" w:rsidP="007925C0">
      <w:pPr>
        <w:rPr>
          <w:rFonts w:ascii="Sassoon Infant Std" w:hAnsi="Sassoon Infant Std"/>
          <w:lang w:val="en-US"/>
        </w:rPr>
      </w:pPr>
    </w:p>
    <w:p w14:paraId="62D8E99C" w14:textId="77777777" w:rsidR="003D18EE" w:rsidRDefault="003D18EE" w:rsidP="007925C0">
      <w:pPr>
        <w:rPr>
          <w:rFonts w:ascii="Sassoon Infant Std" w:hAnsi="Sassoon Infant Std"/>
          <w:lang w:val="en-US"/>
        </w:rPr>
      </w:pPr>
    </w:p>
    <w:p w14:paraId="73ABC30C" w14:textId="77777777" w:rsidR="003D18EE" w:rsidRDefault="003D18EE" w:rsidP="007925C0">
      <w:pPr>
        <w:rPr>
          <w:rFonts w:ascii="Sassoon Infant Std" w:hAnsi="Sassoon Infant Std"/>
          <w:lang w:val="en-US"/>
        </w:rPr>
      </w:pPr>
    </w:p>
    <w:p w14:paraId="74C6878B" w14:textId="33FA8E80" w:rsidR="007925C0" w:rsidRPr="007925C0" w:rsidRDefault="007925C0" w:rsidP="007925C0">
      <w:pPr>
        <w:rPr>
          <w:rFonts w:ascii="Sassoon Infant Std" w:hAnsi="Sassoon Infant Std"/>
        </w:rPr>
      </w:pPr>
      <w:r w:rsidRPr="007925C0">
        <w:rPr>
          <w:rFonts w:ascii="Sassoon Infant Std" w:hAnsi="Sassoon Infant Std"/>
          <w:lang w:val="en-US"/>
        </w:rPr>
        <w:t xml:space="preserve">It is important to remember that all children are individuals who learn and make progress at different rates, so the chart is only a guide. Children may experience periods of rapid progress as well as periods of consolidation when progress is less obvious. Within each band, the books children read will vary in several ways, including </w:t>
      </w:r>
      <w:r w:rsidR="00696C83">
        <w:rPr>
          <w:rFonts w:ascii="Sassoon Infant Std" w:hAnsi="Sassoon Infant Std"/>
          <w:lang w:val="en-US"/>
        </w:rPr>
        <w:t xml:space="preserve">genre, </w:t>
      </w:r>
      <w:r w:rsidRPr="007925C0">
        <w:rPr>
          <w:rFonts w:ascii="Sassoon Infant Std" w:hAnsi="Sassoon Infant Std"/>
          <w:lang w:val="en-US"/>
        </w:rPr>
        <w:t>layout, size, vocabulary and length, to provide each child with a rich diet of literature.</w:t>
      </w:r>
      <w:r w:rsidRPr="007925C0">
        <w:rPr>
          <w:rFonts w:ascii="Sassoon Infant Std" w:hAnsi="Sassoon Infant Std"/>
        </w:rPr>
        <w:t> </w:t>
      </w:r>
    </w:p>
    <w:p w14:paraId="7F4ADD26" w14:textId="77777777" w:rsidR="007925C0" w:rsidRPr="007925C0" w:rsidRDefault="007925C0" w:rsidP="007925C0">
      <w:pPr>
        <w:rPr>
          <w:rFonts w:ascii="Sassoon Infant Std" w:hAnsi="Sassoon Infant Std"/>
        </w:rPr>
      </w:pPr>
      <w:r w:rsidRPr="007925C0">
        <w:rPr>
          <w:rFonts w:ascii="Sassoon Infant Std" w:hAnsi="Sassoon Infant Std"/>
          <w:lang w:val="en-US"/>
        </w:rPr>
        <w:lastRenderedPageBreak/>
        <w:t>Class teachers will only move children onto the next book band when they are confident that the child can both decode words accurately and fully comprehend the text. As a rough guide, children should be able to read at least 90% of the words on a page without difficulty and fully understand the text before moving on.</w:t>
      </w:r>
      <w:r w:rsidRPr="007925C0">
        <w:rPr>
          <w:rFonts w:ascii="Sassoon Infant Std" w:hAnsi="Sassoon Infant Std"/>
        </w:rPr>
        <w:t> </w:t>
      </w:r>
    </w:p>
    <w:p w14:paraId="608A20BD" w14:textId="77777777" w:rsidR="001E0528" w:rsidRDefault="001E0528" w:rsidP="007925C0">
      <w:pPr>
        <w:rPr>
          <w:rFonts w:ascii="Sassoon Infant Std" w:hAnsi="Sassoon Infant Std"/>
          <w:b/>
          <w:bCs/>
          <w:lang w:val="en-US"/>
        </w:rPr>
      </w:pPr>
    </w:p>
    <w:p w14:paraId="7612EC2B" w14:textId="2DACFD9C" w:rsidR="007925C0" w:rsidRPr="001E0528" w:rsidRDefault="007925C0" w:rsidP="007925C0">
      <w:pPr>
        <w:rPr>
          <w:rFonts w:ascii="Sassoon Infant Std" w:hAnsi="Sassoon Infant Std"/>
          <w:b/>
          <w:bCs/>
          <w:u w:val="single"/>
        </w:rPr>
      </w:pPr>
      <w:r w:rsidRPr="001E0528">
        <w:rPr>
          <w:rFonts w:ascii="Sassoon Infant Std" w:hAnsi="Sassoon Infant Std"/>
          <w:b/>
          <w:bCs/>
          <w:u w:val="single"/>
          <w:lang w:val="en-US"/>
        </w:rPr>
        <w:t>Changing Reading Practice Books</w:t>
      </w:r>
      <w:r w:rsidRPr="001E0528">
        <w:rPr>
          <w:rFonts w:ascii="Sassoon Infant Std" w:hAnsi="Sassoon Infant Std"/>
          <w:b/>
          <w:bCs/>
          <w:u w:val="single"/>
        </w:rPr>
        <w:t> </w:t>
      </w:r>
    </w:p>
    <w:p w14:paraId="1A83DA98" w14:textId="08EC7D8D" w:rsidR="007925C0" w:rsidRDefault="007925C0" w:rsidP="007925C0">
      <w:pPr>
        <w:rPr>
          <w:rFonts w:ascii="Sassoon Infant Std" w:hAnsi="Sassoon Infant Std"/>
        </w:rPr>
      </w:pPr>
      <w:r w:rsidRPr="007925C0">
        <w:rPr>
          <w:rFonts w:ascii="Sassoon Infant Std" w:hAnsi="Sassoon Infant Std"/>
          <w:lang w:val="en-US"/>
        </w:rPr>
        <w:t>Wherever possible, children will be encouraged to choose their own books from both the reading scheme and the class library. Time for changing books will be allocated daily using each class's individual system, but children will be encouraged to keep their chosen books for several days to promote rereading, build a secure understanding of the text and rehearse key reading skills.</w:t>
      </w:r>
      <w:r w:rsidRPr="007925C0">
        <w:rPr>
          <w:rFonts w:ascii="Sassoon Infant Std" w:hAnsi="Sassoon Infant Std"/>
        </w:rPr>
        <w:t> </w:t>
      </w:r>
    </w:p>
    <w:p w14:paraId="70C0C951" w14:textId="77777777" w:rsidR="00E86874" w:rsidRDefault="00E86874" w:rsidP="007925C0">
      <w:pPr>
        <w:rPr>
          <w:rFonts w:ascii="Sassoon Infant Std" w:hAnsi="Sassoon Infant Std"/>
        </w:rPr>
      </w:pPr>
    </w:p>
    <w:p w14:paraId="1417150B" w14:textId="20377208" w:rsidR="007925C0" w:rsidRPr="001E0528" w:rsidRDefault="00E86874" w:rsidP="007925C0">
      <w:pPr>
        <w:rPr>
          <w:rFonts w:ascii="Sassoon Infant Std" w:hAnsi="Sassoon Infant Std"/>
          <w:b/>
          <w:bCs/>
          <w:u w:val="single"/>
        </w:rPr>
      </w:pPr>
      <w:r w:rsidRPr="001E0528">
        <w:rPr>
          <w:rFonts w:ascii="Sassoon Infant Std" w:hAnsi="Sassoon Infant Std"/>
          <w:noProof/>
          <w:u w:val="single"/>
        </w:rPr>
        <w:drawing>
          <wp:anchor distT="0" distB="0" distL="114300" distR="114300" simplePos="0" relativeHeight="251661312" behindDoc="1" locked="0" layoutInCell="1" allowOverlap="1" wp14:anchorId="3E6CC044" wp14:editId="6A124CFD">
            <wp:simplePos x="0" y="0"/>
            <wp:positionH relativeFrom="margin">
              <wp:posOffset>0</wp:posOffset>
            </wp:positionH>
            <wp:positionV relativeFrom="paragraph">
              <wp:posOffset>315595</wp:posOffset>
            </wp:positionV>
            <wp:extent cx="2647950" cy="1067435"/>
            <wp:effectExtent l="0" t="0" r="0" b="0"/>
            <wp:wrapTight wrapText="bothSides">
              <wp:wrapPolygon edited="0">
                <wp:start x="0" y="0"/>
                <wp:lineTo x="0" y="21202"/>
                <wp:lineTo x="21445" y="21202"/>
                <wp:lineTo x="21445" y="0"/>
                <wp:lineTo x="0" y="0"/>
              </wp:wrapPolygon>
            </wp:wrapTight>
            <wp:docPr id="18664060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47950" cy="1067435"/>
                    </a:xfrm>
                    <a:prstGeom prst="rect">
                      <a:avLst/>
                    </a:prstGeom>
                    <a:noFill/>
                  </pic:spPr>
                </pic:pic>
              </a:graphicData>
            </a:graphic>
            <wp14:sizeRelH relativeFrom="page">
              <wp14:pctWidth>0</wp14:pctWidth>
            </wp14:sizeRelH>
            <wp14:sizeRelV relativeFrom="page">
              <wp14:pctHeight>0</wp14:pctHeight>
            </wp14:sizeRelV>
          </wp:anchor>
        </w:drawing>
      </w:r>
      <w:r w:rsidR="007925C0" w:rsidRPr="001E0528">
        <w:rPr>
          <w:rFonts w:ascii="Sassoon Infant Std" w:hAnsi="Sassoon Infant Std"/>
          <w:b/>
          <w:bCs/>
          <w:u w:val="single"/>
          <w:lang w:val="en-US"/>
        </w:rPr>
        <w:t>Developing Reading Fluency Across KS2</w:t>
      </w:r>
      <w:r w:rsidR="007925C0" w:rsidRPr="001E0528">
        <w:rPr>
          <w:rFonts w:ascii="Sassoon Infant Std" w:hAnsi="Sassoon Infant Std"/>
          <w:b/>
          <w:bCs/>
          <w:u w:val="single"/>
        </w:rPr>
        <w:t> </w:t>
      </w:r>
    </w:p>
    <w:p w14:paraId="511DA436" w14:textId="77777777" w:rsidR="007925C0" w:rsidRDefault="007925C0" w:rsidP="007925C0">
      <w:pPr>
        <w:rPr>
          <w:rFonts w:ascii="Sassoon Infant Std" w:hAnsi="Sassoon Infant Std"/>
          <w:lang w:val="en-US"/>
        </w:rPr>
      </w:pPr>
      <w:r w:rsidRPr="007925C0">
        <w:rPr>
          <w:rFonts w:ascii="Sassoon Infant Std" w:hAnsi="Sassoon Infant Std"/>
          <w:lang w:val="en-US"/>
        </w:rPr>
        <w:t>T</w:t>
      </w:r>
    </w:p>
    <w:p w14:paraId="7BA8CD5F" w14:textId="77777777" w:rsidR="007925C0" w:rsidRDefault="007925C0" w:rsidP="007925C0">
      <w:pPr>
        <w:rPr>
          <w:rFonts w:ascii="Sassoon Infant Std" w:hAnsi="Sassoon Infant Std"/>
          <w:lang w:val="en-US"/>
        </w:rPr>
      </w:pPr>
    </w:p>
    <w:p w14:paraId="27C8CB63" w14:textId="77777777" w:rsidR="007925C0" w:rsidRDefault="007925C0" w:rsidP="007925C0">
      <w:pPr>
        <w:rPr>
          <w:rFonts w:ascii="Sassoon Infant Std" w:hAnsi="Sassoon Infant Std"/>
          <w:lang w:val="en-US"/>
        </w:rPr>
      </w:pPr>
    </w:p>
    <w:p w14:paraId="7B84B700" w14:textId="77777777" w:rsidR="007925C0" w:rsidRDefault="007925C0" w:rsidP="007925C0">
      <w:pPr>
        <w:rPr>
          <w:rFonts w:ascii="Sassoon Infant Std" w:hAnsi="Sassoon Infant Std"/>
          <w:lang w:val="en-US"/>
        </w:rPr>
      </w:pPr>
    </w:p>
    <w:p w14:paraId="6A7D41BD" w14:textId="70CA0A6E" w:rsidR="007925C0" w:rsidRDefault="00E7587D" w:rsidP="007925C0">
      <w:pPr>
        <w:rPr>
          <w:rFonts w:ascii="Sassoon Infant Std" w:hAnsi="Sassoon Infant Std"/>
          <w:lang w:val="en-US"/>
        </w:rPr>
      </w:pPr>
      <w:r>
        <w:rPr>
          <w:rFonts w:ascii="Sassoon Infant Std" w:hAnsi="Sassoon Infant Std"/>
          <w:lang w:val="en-US"/>
        </w:rPr>
        <w:t>T</w:t>
      </w:r>
      <w:r w:rsidR="007925C0" w:rsidRPr="007925C0">
        <w:rPr>
          <w:rFonts w:ascii="Sassoon Infant Std" w:hAnsi="Sassoon Infant Std"/>
          <w:lang w:val="en-US"/>
        </w:rPr>
        <w:t>he Reading Framework (2021) states that reading fluency can be defined as reading with accuracy, automaticity and prosody</w:t>
      </w:r>
      <w:r w:rsidR="0022151C">
        <w:rPr>
          <w:rFonts w:ascii="Sassoon Infant Std" w:hAnsi="Sassoon Infant Std"/>
          <w:lang w:val="en-US"/>
        </w:rPr>
        <w:t>.</w:t>
      </w:r>
    </w:p>
    <w:p w14:paraId="0B962F38" w14:textId="581CF8AF" w:rsidR="007925C0" w:rsidRDefault="007925C0" w:rsidP="007925C0">
      <w:pPr>
        <w:jc w:val="center"/>
        <w:rPr>
          <w:rFonts w:ascii="Sassoon Infant Std" w:hAnsi="Sassoon Infant Std"/>
          <w:lang w:val="en-US"/>
        </w:rPr>
      </w:pPr>
      <w:r>
        <w:rPr>
          <w:rFonts w:ascii="Sassoon Infant Std" w:hAnsi="Sassoon Infant Std"/>
          <w:noProof/>
          <w:lang w:val="en-US"/>
        </w:rPr>
        <w:drawing>
          <wp:inline distT="0" distB="0" distL="0" distR="0" wp14:anchorId="5B3D5055" wp14:editId="70F48CCA">
            <wp:extent cx="5776290" cy="1581150"/>
            <wp:effectExtent l="0" t="0" r="0" b="0"/>
            <wp:docPr id="1884472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07052" cy="1589570"/>
                    </a:xfrm>
                    <a:prstGeom prst="rect">
                      <a:avLst/>
                    </a:prstGeom>
                    <a:noFill/>
                  </pic:spPr>
                </pic:pic>
              </a:graphicData>
            </a:graphic>
          </wp:inline>
        </w:drawing>
      </w:r>
    </w:p>
    <w:p w14:paraId="1C6D9C84" w14:textId="77777777" w:rsidR="007925C0" w:rsidRDefault="007925C0" w:rsidP="007925C0">
      <w:pPr>
        <w:jc w:val="center"/>
        <w:rPr>
          <w:rFonts w:ascii="Sassoon Infant Std" w:hAnsi="Sassoon Infant Std"/>
          <w:lang w:val="en-US"/>
        </w:rPr>
      </w:pPr>
    </w:p>
    <w:p w14:paraId="412C3B62" w14:textId="51A7B428" w:rsidR="007925C0" w:rsidRDefault="00F139B9" w:rsidP="007925C0">
      <w:pPr>
        <w:jc w:val="center"/>
        <w:rPr>
          <w:rFonts w:ascii="Sassoon Infant Std" w:hAnsi="Sassoon Infant Std"/>
          <w:lang w:val="en-US"/>
        </w:rPr>
      </w:pPr>
      <w:r>
        <w:rPr>
          <w:rFonts w:ascii="Sassoon Infant Std" w:hAnsi="Sassoon Infant Std"/>
          <w:noProof/>
        </w:rPr>
        <w:lastRenderedPageBreak/>
        <w:drawing>
          <wp:anchor distT="0" distB="0" distL="114300" distR="114300" simplePos="0" relativeHeight="251667456" behindDoc="1" locked="0" layoutInCell="1" allowOverlap="1" wp14:anchorId="7D16012E" wp14:editId="0D713409">
            <wp:simplePos x="0" y="0"/>
            <wp:positionH relativeFrom="column">
              <wp:posOffset>-314325</wp:posOffset>
            </wp:positionH>
            <wp:positionV relativeFrom="paragraph">
              <wp:posOffset>219075</wp:posOffset>
            </wp:positionV>
            <wp:extent cx="6359525" cy="2857500"/>
            <wp:effectExtent l="0" t="0" r="3175" b="0"/>
            <wp:wrapTight wrapText="bothSides">
              <wp:wrapPolygon edited="0">
                <wp:start x="0" y="0"/>
                <wp:lineTo x="0" y="21456"/>
                <wp:lineTo x="21546" y="21456"/>
                <wp:lineTo x="21546" y="0"/>
                <wp:lineTo x="0" y="0"/>
              </wp:wrapPolygon>
            </wp:wrapTight>
            <wp:docPr id="15228842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59525" cy="2857500"/>
                    </a:xfrm>
                    <a:prstGeom prst="rect">
                      <a:avLst/>
                    </a:prstGeom>
                    <a:noFill/>
                  </pic:spPr>
                </pic:pic>
              </a:graphicData>
            </a:graphic>
            <wp14:sizeRelH relativeFrom="page">
              <wp14:pctWidth>0</wp14:pctWidth>
            </wp14:sizeRelH>
            <wp14:sizeRelV relativeFrom="page">
              <wp14:pctHeight>0</wp14:pctHeight>
            </wp14:sizeRelV>
          </wp:anchor>
        </w:drawing>
      </w:r>
      <w:r w:rsidR="007925C0" w:rsidRPr="007925C0">
        <w:rPr>
          <w:rFonts w:ascii="Sassoon Infant Std" w:hAnsi="Sassoon Infant Std"/>
          <w:lang w:val="en-US"/>
        </w:rPr>
        <w:t xml:space="preserve">. The EEF guidance provides a </w:t>
      </w:r>
      <w:r w:rsidR="007925C0">
        <w:rPr>
          <w:rFonts w:ascii="Sassoon Infant Std" w:hAnsi="Sassoon Infant Std"/>
          <w:lang w:val="en-US"/>
        </w:rPr>
        <w:t xml:space="preserve">useful </w:t>
      </w:r>
      <w:r w:rsidR="007925C0" w:rsidRPr="007925C0">
        <w:rPr>
          <w:rFonts w:ascii="Sassoon Infant Std" w:hAnsi="Sassoon Infant Std"/>
          <w:lang w:val="en-US"/>
        </w:rPr>
        <w:t xml:space="preserve">definition of reading </w:t>
      </w:r>
      <w:r w:rsidR="007925C0">
        <w:rPr>
          <w:rFonts w:ascii="Sassoon Infant Std" w:hAnsi="Sassoon Infant Std"/>
          <w:lang w:val="en-US"/>
        </w:rPr>
        <w:t xml:space="preserve">fluency. </w:t>
      </w:r>
    </w:p>
    <w:p w14:paraId="548EF440" w14:textId="1BC3C435" w:rsidR="007925C0" w:rsidRPr="007925C0" w:rsidRDefault="007925C0" w:rsidP="007925C0">
      <w:pPr>
        <w:rPr>
          <w:rFonts w:ascii="Sassoon Infant Std" w:hAnsi="Sassoon Infant Std"/>
        </w:rPr>
      </w:pPr>
      <w:r w:rsidRPr="007925C0">
        <w:rPr>
          <w:rFonts w:ascii="Sassoon Infant Std" w:hAnsi="Sassoon Infant Std"/>
          <w:lang w:val="en-US"/>
        </w:rPr>
        <w:t>When pupils read fluently, their cognitive resources can be redirected from focusing on decoding to comprehending a text. For this reason, fluency is sometimes described as a bridge between word recognition and comprehension</w:t>
      </w:r>
      <w:r w:rsidR="00A9765E">
        <w:rPr>
          <w:rFonts w:ascii="Sassoon Infant Std" w:hAnsi="Sassoon Infant Std"/>
          <w:lang w:val="en-US"/>
        </w:rPr>
        <w:t>.</w:t>
      </w:r>
    </w:p>
    <w:p w14:paraId="0B3D305E" w14:textId="77777777" w:rsidR="007925C0" w:rsidRPr="007925C0" w:rsidRDefault="007925C0" w:rsidP="007925C0">
      <w:pPr>
        <w:rPr>
          <w:rFonts w:ascii="Sassoon Infant Std" w:hAnsi="Sassoon Infant Std"/>
        </w:rPr>
      </w:pPr>
      <w:r w:rsidRPr="007925C0">
        <w:rPr>
          <w:rFonts w:ascii="Sassoon Infant Std" w:hAnsi="Sassoon Infant Std"/>
          <w:lang w:val="en-US"/>
        </w:rPr>
        <w:t>At </w:t>
      </w:r>
      <w:proofErr w:type="spellStart"/>
      <w:r w:rsidRPr="007925C0">
        <w:rPr>
          <w:rFonts w:ascii="Sassoon Infant Std" w:hAnsi="Sassoon Infant Std"/>
          <w:lang w:val="en-US"/>
        </w:rPr>
        <w:t>Pimperne</w:t>
      </w:r>
      <w:proofErr w:type="spellEnd"/>
      <w:r w:rsidRPr="007925C0">
        <w:rPr>
          <w:rFonts w:ascii="Sassoon Infant Std" w:hAnsi="Sassoon Infant Std"/>
          <w:lang w:val="en-US"/>
        </w:rPr>
        <w:t>, we aim to develop KS2 pupils' reading fluency in a variety of ways, including:</w:t>
      </w:r>
      <w:r w:rsidRPr="007925C0">
        <w:rPr>
          <w:rFonts w:ascii="Sassoon Infant Std" w:hAnsi="Sassoon Infant Std"/>
        </w:rPr>
        <w:t> </w:t>
      </w:r>
    </w:p>
    <w:p w14:paraId="457535F4" w14:textId="4BEFE0D7" w:rsidR="007925C0" w:rsidRPr="007925C0" w:rsidRDefault="007925C0" w:rsidP="007925C0">
      <w:pPr>
        <w:numPr>
          <w:ilvl w:val="0"/>
          <w:numId w:val="1"/>
        </w:numPr>
        <w:rPr>
          <w:rFonts w:ascii="Sassoon Infant Std" w:hAnsi="Sassoon Infant Std"/>
        </w:rPr>
      </w:pPr>
      <w:r w:rsidRPr="007925C0">
        <w:rPr>
          <w:rFonts w:ascii="Sassoon Infant Std" w:hAnsi="Sassoon Infant Std"/>
          <w:lang w:val="en-US"/>
        </w:rPr>
        <w:t xml:space="preserve">Whole-class reading sessions three times per </w:t>
      </w:r>
      <w:proofErr w:type="gramStart"/>
      <w:r w:rsidR="002C7413" w:rsidRPr="007925C0">
        <w:rPr>
          <w:rFonts w:ascii="Sassoon Infant Std" w:hAnsi="Sassoon Infant Std"/>
          <w:lang w:val="en-US"/>
        </w:rPr>
        <w:t>week</w:t>
      </w:r>
      <w:r w:rsidR="00032F54">
        <w:rPr>
          <w:rFonts w:ascii="Sassoon Infant Std" w:hAnsi="Sassoon Infant Std"/>
          <w:lang w:val="en-US"/>
        </w:rPr>
        <w:t xml:space="preserve"> </w:t>
      </w:r>
      <w:r w:rsidR="00904A03">
        <w:rPr>
          <w:rFonts w:ascii="Sassoon Infant Std" w:hAnsi="Sassoon Infant Std"/>
          <w:lang w:val="en-US"/>
        </w:rPr>
        <w:t>which</w:t>
      </w:r>
      <w:proofErr w:type="gramEnd"/>
      <w:r w:rsidR="00904A03">
        <w:rPr>
          <w:rFonts w:ascii="Sassoon Infant Std" w:hAnsi="Sassoon Infant Std"/>
          <w:lang w:val="en-US"/>
        </w:rPr>
        <w:t xml:space="preserve"> </w:t>
      </w:r>
      <w:r w:rsidR="00032F54" w:rsidRPr="007925C0">
        <w:rPr>
          <w:rFonts w:ascii="Sassoon Infant Std" w:hAnsi="Sassoon Infant Std"/>
          <w:lang w:val="en-US"/>
        </w:rPr>
        <w:t>teach</w:t>
      </w:r>
      <w:r w:rsidRPr="007925C0">
        <w:rPr>
          <w:rFonts w:ascii="Sassoon Infant Std" w:hAnsi="Sassoon Infant Std"/>
          <w:lang w:val="en-US"/>
        </w:rPr>
        <w:t xml:space="preserve"> the skills of accuracy, automaticity and prosody in line with year-group expectations.</w:t>
      </w:r>
      <w:r w:rsidRPr="007925C0">
        <w:rPr>
          <w:rFonts w:ascii="Sassoon Infant Std" w:hAnsi="Sassoon Infant Std"/>
        </w:rPr>
        <w:t> </w:t>
      </w:r>
    </w:p>
    <w:p w14:paraId="3CA3A722" w14:textId="77777777" w:rsidR="007925C0" w:rsidRPr="007925C0" w:rsidRDefault="007925C0" w:rsidP="007925C0">
      <w:pPr>
        <w:numPr>
          <w:ilvl w:val="0"/>
          <w:numId w:val="2"/>
        </w:numPr>
        <w:rPr>
          <w:rFonts w:ascii="Sassoon Infant Std" w:hAnsi="Sassoon Infant Std"/>
        </w:rPr>
      </w:pPr>
      <w:r w:rsidRPr="007925C0">
        <w:rPr>
          <w:rFonts w:ascii="Sassoon Infant Std" w:hAnsi="Sassoon Infant Std"/>
          <w:lang w:val="en-US"/>
        </w:rPr>
        <w:t>Daily ERIC (Everyone Reading in Class) time to encourage reading for pleasure.</w:t>
      </w:r>
      <w:r w:rsidRPr="007925C0">
        <w:rPr>
          <w:rFonts w:ascii="Sassoon Infant Std" w:hAnsi="Sassoon Infant Std"/>
        </w:rPr>
        <w:t> </w:t>
      </w:r>
    </w:p>
    <w:p w14:paraId="6D4FA6DB" w14:textId="4F6B0FD8" w:rsidR="007925C0" w:rsidRPr="007925C0" w:rsidRDefault="007925C0" w:rsidP="007925C0">
      <w:pPr>
        <w:rPr>
          <w:rFonts w:ascii="Sassoon Infant Std" w:hAnsi="Sassoon Infant Std"/>
        </w:rPr>
      </w:pPr>
      <w:r w:rsidRPr="007925C0">
        <w:rPr>
          <w:rFonts w:ascii="Sassoon Infant Std" w:hAnsi="Sassoon Infant Std"/>
          <w:lang w:val="en-US"/>
        </w:rPr>
        <w:t xml:space="preserve">In school, teachers and </w:t>
      </w:r>
      <w:r w:rsidR="002253E9">
        <w:rPr>
          <w:rFonts w:ascii="Sassoon Infant Std" w:hAnsi="Sassoon Infant Std"/>
          <w:lang w:val="en-US"/>
        </w:rPr>
        <w:t xml:space="preserve">trained </w:t>
      </w:r>
      <w:r w:rsidRPr="007925C0">
        <w:rPr>
          <w:rFonts w:ascii="Sassoon Infant Std" w:hAnsi="Sassoon Infant Std"/>
          <w:lang w:val="en-US"/>
        </w:rPr>
        <w:t xml:space="preserve">volunteers use individual record sheets to record children's reading </w:t>
      </w:r>
      <w:proofErr w:type="gramStart"/>
      <w:r w:rsidRPr="007925C0">
        <w:rPr>
          <w:rFonts w:ascii="Sassoon Infant Std" w:hAnsi="Sassoon Infant Std"/>
          <w:lang w:val="en-US"/>
        </w:rPr>
        <w:t>of</w:t>
      </w:r>
      <w:proofErr w:type="gramEnd"/>
      <w:r w:rsidRPr="007925C0">
        <w:rPr>
          <w:rFonts w:ascii="Sassoon Infant Std" w:hAnsi="Sassoon Infant Std"/>
          <w:lang w:val="en-US"/>
        </w:rPr>
        <w:t xml:space="preserve"> reading practice books. T</w:t>
      </w:r>
      <w:r w:rsidR="002253E9">
        <w:rPr>
          <w:rFonts w:ascii="Sassoon Infant Std" w:hAnsi="Sassoon Infant Std"/>
          <w:lang w:val="en-US"/>
        </w:rPr>
        <w:t>each</w:t>
      </w:r>
      <w:r w:rsidR="002A7AA7">
        <w:rPr>
          <w:rFonts w:ascii="Sassoon Infant Std" w:hAnsi="Sassoon Infant Std"/>
          <w:lang w:val="en-US"/>
        </w:rPr>
        <w:t>ing teams</w:t>
      </w:r>
      <w:r w:rsidR="002253E9">
        <w:rPr>
          <w:rFonts w:ascii="Sassoon Infant Std" w:hAnsi="Sassoon Infant Std"/>
          <w:lang w:val="en-US"/>
        </w:rPr>
        <w:t xml:space="preserve"> then use t</w:t>
      </w:r>
      <w:r w:rsidRPr="007925C0">
        <w:rPr>
          <w:rFonts w:ascii="Sassoon Infant Std" w:hAnsi="Sassoon Infant Std"/>
          <w:lang w:val="en-US"/>
        </w:rPr>
        <w:t>hese record sheets</w:t>
      </w:r>
      <w:r w:rsidR="002253E9">
        <w:rPr>
          <w:rFonts w:ascii="Sassoon Infant Std" w:hAnsi="Sassoon Infant Std"/>
          <w:lang w:val="en-US"/>
        </w:rPr>
        <w:t xml:space="preserve">, which </w:t>
      </w:r>
      <w:r w:rsidRPr="007925C0">
        <w:rPr>
          <w:rFonts w:ascii="Sassoon Infant Std" w:hAnsi="Sassoon Infant Std"/>
          <w:lang w:val="en-US"/>
        </w:rPr>
        <w:t>have been designed to assess whether children are working towards, at, or above age-related expectations</w:t>
      </w:r>
      <w:r w:rsidR="002253E9">
        <w:rPr>
          <w:rFonts w:ascii="Sassoon Infant Std" w:hAnsi="Sassoon Infant Std"/>
          <w:lang w:val="en-US"/>
        </w:rPr>
        <w:t xml:space="preserve">, to </w:t>
      </w:r>
      <w:r w:rsidR="007F24CC">
        <w:rPr>
          <w:rFonts w:ascii="Sassoon Infant Std" w:hAnsi="Sassoon Infant Std"/>
          <w:lang w:val="en-US"/>
        </w:rPr>
        <w:t>assess the child’s next steps</w:t>
      </w:r>
      <w:r w:rsidRPr="007925C0">
        <w:rPr>
          <w:rFonts w:ascii="Sassoon Infant Std" w:hAnsi="Sassoon Infant Std"/>
          <w:lang w:val="en-US"/>
        </w:rPr>
        <w:t>. They provide a focus for the assessment of word reading and question prompts for comprehension. These assessments inform teachers when a child is ready to move on to the next book band and are reviewed half-termly by the class teacher.</w:t>
      </w:r>
      <w:r w:rsidRPr="007925C0">
        <w:rPr>
          <w:rFonts w:ascii="Sassoon Infant Std" w:hAnsi="Sassoon Infant Std"/>
        </w:rPr>
        <w:t> </w:t>
      </w:r>
    </w:p>
    <w:p w14:paraId="23C101CB" w14:textId="77777777" w:rsidR="007925C0" w:rsidRPr="007925C0" w:rsidRDefault="007925C0" w:rsidP="007925C0">
      <w:pPr>
        <w:rPr>
          <w:rFonts w:ascii="Sassoon Infant Std" w:hAnsi="Sassoon Infant Std"/>
        </w:rPr>
      </w:pPr>
      <w:r w:rsidRPr="007925C0">
        <w:rPr>
          <w:rFonts w:ascii="Sassoon Infant Std" w:hAnsi="Sassoon Infant Std"/>
          <w:lang w:val="en-US"/>
        </w:rPr>
        <w:t>In addition, teachers carry out individual reading fluency assessments each term. This enables them to assess both reading speed and accuracy. Pupils who require further support then receive three additional fluency-reading sessions per week to develop their reading skills.</w:t>
      </w:r>
      <w:r w:rsidRPr="007925C0">
        <w:rPr>
          <w:rFonts w:ascii="Sassoon Infant Std" w:hAnsi="Sassoon Infant Std"/>
        </w:rPr>
        <w:t> </w:t>
      </w:r>
    </w:p>
    <w:p w14:paraId="3E6E8151" w14:textId="77777777" w:rsidR="007925C0" w:rsidRPr="00E7587D" w:rsidRDefault="007925C0" w:rsidP="007925C0">
      <w:pPr>
        <w:rPr>
          <w:rFonts w:ascii="Sassoon Infant Std" w:hAnsi="Sassoon Infant Std"/>
          <w:b/>
          <w:bCs/>
          <w:u w:val="single"/>
        </w:rPr>
      </w:pPr>
      <w:r w:rsidRPr="00E7587D">
        <w:rPr>
          <w:rFonts w:ascii="Sassoon Infant Std" w:hAnsi="Sassoon Infant Std"/>
          <w:b/>
          <w:bCs/>
          <w:u w:val="single"/>
          <w:lang w:val="en-US"/>
        </w:rPr>
        <w:t>Reading at Home</w:t>
      </w:r>
      <w:r w:rsidRPr="00E7587D">
        <w:rPr>
          <w:rFonts w:ascii="Sassoon Infant Std" w:hAnsi="Sassoon Infant Std"/>
          <w:b/>
          <w:bCs/>
          <w:u w:val="single"/>
        </w:rPr>
        <w:t> </w:t>
      </w:r>
    </w:p>
    <w:p w14:paraId="3063DF96" w14:textId="77777777" w:rsidR="007925C0" w:rsidRPr="007925C0" w:rsidRDefault="007925C0" w:rsidP="007925C0">
      <w:pPr>
        <w:rPr>
          <w:rFonts w:ascii="Sassoon Infant Std" w:hAnsi="Sassoon Infant Std"/>
        </w:rPr>
      </w:pPr>
      <w:r w:rsidRPr="007925C0">
        <w:rPr>
          <w:rFonts w:ascii="Sassoon Infant Std" w:hAnsi="Sassoon Infant Std"/>
          <w:lang w:val="en-US"/>
        </w:rPr>
        <w:t>Parental involvement and encouragement play a crucial part in pupils' reading development, and at </w:t>
      </w:r>
      <w:proofErr w:type="spellStart"/>
      <w:r w:rsidRPr="007925C0">
        <w:rPr>
          <w:rFonts w:ascii="Sassoon Infant Std" w:hAnsi="Sassoon Infant Std"/>
          <w:lang w:val="en-US"/>
        </w:rPr>
        <w:t>Pimperne</w:t>
      </w:r>
      <w:proofErr w:type="spellEnd"/>
      <w:r w:rsidRPr="007925C0">
        <w:rPr>
          <w:rFonts w:ascii="Sassoon Infant Std" w:hAnsi="Sassoon Infant Std"/>
          <w:lang w:val="en-US"/>
        </w:rPr>
        <w:t> we promote a strong home-school reading partnership by:</w:t>
      </w:r>
      <w:r w:rsidRPr="007925C0">
        <w:rPr>
          <w:rFonts w:ascii="Sassoon Infant Std" w:hAnsi="Sassoon Infant Std"/>
        </w:rPr>
        <w:t> </w:t>
      </w:r>
    </w:p>
    <w:p w14:paraId="02854B32" w14:textId="77777777" w:rsidR="007925C0" w:rsidRPr="007925C0" w:rsidRDefault="007925C0" w:rsidP="007925C0">
      <w:pPr>
        <w:numPr>
          <w:ilvl w:val="0"/>
          <w:numId w:val="3"/>
        </w:numPr>
        <w:rPr>
          <w:rFonts w:ascii="Sassoon Infant Std" w:hAnsi="Sassoon Infant Std"/>
        </w:rPr>
      </w:pPr>
      <w:r w:rsidRPr="007925C0">
        <w:rPr>
          <w:rFonts w:ascii="Sassoon Infant Std" w:hAnsi="Sassoon Infant Std"/>
          <w:lang w:val="en-US"/>
        </w:rPr>
        <w:lastRenderedPageBreak/>
        <w:t>Communicating with parents and sharing information through parent meetings, newsletters, diaries and curriculum evenings.</w:t>
      </w:r>
      <w:r w:rsidRPr="007925C0">
        <w:rPr>
          <w:rFonts w:ascii="Sassoon Infant Std" w:hAnsi="Sassoon Infant Std"/>
        </w:rPr>
        <w:t> </w:t>
      </w:r>
    </w:p>
    <w:p w14:paraId="4EA27E80" w14:textId="77777777" w:rsidR="007925C0" w:rsidRPr="007925C0" w:rsidRDefault="007925C0" w:rsidP="007925C0">
      <w:pPr>
        <w:numPr>
          <w:ilvl w:val="0"/>
          <w:numId w:val="4"/>
        </w:numPr>
        <w:rPr>
          <w:rFonts w:ascii="Sassoon Infant Std" w:hAnsi="Sassoon Infant Std"/>
        </w:rPr>
      </w:pPr>
      <w:r w:rsidRPr="007925C0">
        <w:rPr>
          <w:rFonts w:ascii="Sassoon Infant Std" w:hAnsi="Sassoon Infant Std"/>
          <w:lang w:val="en-US"/>
        </w:rPr>
        <w:t>Ensuring pupils have a book to read at home each day that further develops the skills they have learned during taught literacy sessions and matches their individual reading progress.</w:t>
      </w:r>
      <w:r w:rsidRPr="007925C0">
        <w:rPr>
          <w:rFonts w:ascii="Sassoon Infant Std" w:hAnsi="Sassoon Infant Std"/>
        </w:rPr>
        <w:t> </w:t>
      </w:r>
    </w:p>
    <w:p w14:paraId="4ADBDD54" w14:textId="77777777" w:rsidR="007925C0" w:rsidRPr="007925C0" w:rsidRDefault="007925C0" w:rsidP="007925C0">
      <w:pPr>
        <w:numPr>
          <w:ilvl w:val="0"/>
          <w:numId w:val="5"/>
        </w:numPr>
        <w:rPr>
          <w:rFonts w:ascii="Sassoon Infant Std" w:hAnsi="Sassoon Infant Std"/>
        </w:rPr>
      </w:pPr>
      <w:r w:rsidRPr="007925C0">
        <w:rPr>
          <w:rFonts w:ascii="Sassoon Infant Std" w:hAnsi="Sassoon Infant Std"/>
          <w:lang w:val="en-US"/>
        </w:rPr>
        <w:t>Encouraging parents to make notes in pupils' Reading Records and sign them to share reading progress made at home.</w:t>
      </w:r>
      <w:r w:rsidRPr="007925C0">
        <w:rPr>
          <w:rFonts w:ascii="Sassoon Infant Std" w:hAnsi="Sassoon Infant Std"/>
        </w:rPr>
        <w:t> </w:t>
      </w:r>
    </w:p>
    <w:p w14:paraId="481CFA2E" w14:textId="77777777" w:rsidR="002A7AA7" w:rsidRDefault="002A7AA7" w:rsidP="007925C0">
      <w:pPr>
        <w:rPr>
          <w:rFonts w:ascii="Sassoon Infant Std" w:hAnsi="Sassoon Infant Std"/>
          <w:b/>
          <w:bCs/>
          <w:u w:val="single"/>
          <w:lang w:val="en-US"/>
        </w:rPr>
      </w:pPr>
    </w:p>
    <w:p w14:paraId="6FC6AE6A" w14:textId="594BB2F3" w:rsidR="007925C0" w:rsidRPr="00FF73D0" w:rsidRDefault="007925C0" w:rsidP="007925C0">
      <w:pPr>
        <w:rPr>
          <w:rFonts w:ascii="Sassoon Infant Std" w:hAnsi="Sassoon Infant Std"/>
          <w:b/>
          <w:bCs/>
          <w:u w:val="single"/>
        </w:rPr>
      </w:pPr>
      <w:r w:rsidRPr="00FF73D0">
        <w:rPr>
          <w:rFonts w:ascii="Sassoon Infant Std" w:hAnsi="Sassoon Infant Std"/>
          <w:b/>
          <w:bCs/>
          <w:u w:val="single"/>
          <w:lang w:val="en-US"/>
        </w:rPr>
        <w:t>Reading for Pleasure</w:t>
      </w:r>
      <w:r w:rsidRPr="00FF73D0">
        <w:rPr>
          <w:rFonts w:ascii="Sassoon Infant Std" w:hAnsi="Sassoon Infant Std"/>
          <w:b/>
          <w:bCs/>
          <w:u w:val="single"/>
        </w:rPr>
        <w:t> </w:t>
      </w:r>
    </w:p>
    <w:p w14:paraId="341DFC9D" w14:textId="2D44352C" w:rsidR="007925C0" w:rsidRPr="007925C0" w:rsidRDefault="007925C0" w:rsidP="007925C0">
      <w:pPr>
        <w:rPr>
          <w:rFonts w:ascii="Sassoon Infant Std" w:hAnsi="Sassoon Infant Std"/>
        </w:rPr>
      </w:pPr>
      <w:r w:rsidRPr="007925C0">
        <w:rPr>
          <w:rFonts w:ascii="Sassoon Infant Std" w:hAnsi="Sassoon Infant Std"/>
          <w:lang w:val="en-US"/>
        </w:rPr>
        <w:t>At </w:t>
      </w:r>
      <w:proofErr w:type="spellStart"/>
      <w:r w:rsidRPr="007925C0">
        <w:rPr>
          <w:rFonts w:ascii="Sassoon Infant Std" w:hAnsi="Sassoon Infant Std"/>
          <w:lang w:val="en-US"/>
        </w:rPr>
        <w:t>Pimperne</w:t>
      </w:r>
      <w:proofErr w:type="spellEnd"/>
      <w:r w:rsidRPr="007925C0">
        <w:rPr>
          <w:rFonts w:ascii="Sassoon Infant Std" w:hAnsi="Sassoon Infant Std"/>
          <w:lang w:val="en-US"/>
        </w:rPr>
        <w:t>, our aim is for all children to find pleasure in reading. We are fortunate to have a well-stocked school library with many contemporary titles.</w:t>
      </w:r>
      <w:r w:rsidRPr="007925C0">
        <w:rPr>
          <w:rFonts w:ascii="Sassoon Infant Std" w:hAnsi="Sassoon Infant Std"/>
        </w:rPr>
        <w:t> </w:t>
      </w:r>
    </w:p>
    <w:p w14:paraId="7D70E048" w14:textId="2CB8B719" w:rsidR="007925C0" w:rsidRPr="007925C0" w:rsidRDefault="002A7AA7" w:rsidP="007925C0">
      <w:pPr>
        <w:rPr>
          <w:rFonts w:ascii="Sassoon Infant Std" w:hAnsi="Sassoon Infant Std"/>
        </w:rPr>
      </w:pPr>
      <w:r>
        <w:rPr>
          <w:rFonts w:ascii="Sassoon Infant Std" w:hAnsi="Sassoon Infant Std"/>
          <w:noProof/>
        </w:rPr>
        <w:drawing>
          <wp:anchor distT="0" distB="0" distL="114300" distR="114300" simplePos="0" relativeHeight="251662336" behindDoc="1" locked="0" layoutInCell="1" allowOverlap="1" wp14:anchorId="7E2C70A5" wp14:editId="28466CDB">
            <wp:simplePos x="0" y="0"/>
            <wp:positionH relativeFrom="column">
              <wp:posOffset>3413760</wp:posOffset>
            </wp:positionH>
            <wp:positionV relativeFrom="paragraph">
              <wp:posOffset>163830</wp:posOffset>
            </wp:positionV>
            <wp:extent cx="2834640" cy="1896110"/>
            <wp:effectExtent l="0" t="0" r="3810" b="8890"/>
            <wp:wrapTight wrapText="bothSides">
              <wp:wrapPolygon edited="0">
                <wp:start x="0" y="0"/>
                <wp:lineTo x="0" y="21484"/>
                <wp:lineTo x="21484" y="21484"/>
                <wp:lineTo x="21484" y="0"/>
                <wp:lineTo x="0" y="0"/>
              </wp:wrapPolygon>
            </wp:wrapTight>
            <wp:docPr id="15799309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34640" cy="1896110"/>
                    </a:xfrm>
                    <a:prstGeom prst="rect">
                      <a:avLst/>
                    </a:prstGeom>
                    <a:noFill/>
                  </pic:spPr>
                </pic:pic>
              </a:graphicData>
            </a:graphic>
            <wp14:sizeRelH relativeFrom="page">
              <wp14:pctWidth>0</wp14:pctWidth>
            </wp14:sizeRelH>
            <wp14:sizeRelV relativeFrom="page">
              <wp14:pctHeight>0</wp14:pctHeight>
            </wp14:sizeRelV>
          </wp:anchor>
        </w:drawing>
      </w:r>
      <w:r w:rsidR="007925C0" w:rsidRPr="007925C0">
        <w:rPr>
          <w:rFonts w:ascii="Sassoon Infant Std" w:hAnsi="Sassoon Infant Std"/>
          <w:lang w:val="en-US"/>
        </w:rPr>
        <w:t xml:space="preserve">Each class visits the library for thirty minutes once a week so that pupils can choose a book to take home, based on their interests. This is also an opportunity for classes to restock their class libraries. All children </w:t>
      </w:r>
      <w:proofErr w:type="gramStart"/>
      <w:r w:rsidR="007925C0" w:rsidRPr="007925C0">
        <w:rPr>
          <w:rFonts w:ascii="Sassoon Infant Std" w:hAnsi="Sassoon Infant Std"/>
          <w:lang w:val="en-US"/>
        </w:rPr>
        <w:t>are able to</w:t>
      </w:r>
      <w:proofErr w:type="gramEnd"/>
      <w:r w:rsidR="007925C0" w:rsidRPr="007925C0">
        <w:rPr>
          <w:rFonts w:ascii="Sassoon Infant Std" w:hAnsi="Sassoon Infant Std"/>
          <w:lang w:val="en-US"/>
        </w:rPr>
        <w:t xml:space="preserve"> take home one library book to share with their families.</w:t>
      </w:r>
      <w:r w:rsidR="007925C0" w:rsidRPr="007925C0">
        <w:rPr>
          <w:rFonts w:ascii="Sassoon Infant Std" w:hAnsi="Sassoon Infant Std"/>
        </w:rPr>
        <w:t> </w:t>
      </w:r>
    </w:p>
    <w:p w14:paraId="6E5934C5" w14:textId="47C6B0BC" w:rsidR="007925C0" w:rsidRPr="007925C0" w:rsidRDefault="007925C0" w:rsidP="007925C0">
      <w:pPr>
        <w:rPr>
          <w:rFonts w:ascii="Sassoon Infant Std" w:hAnsi="Sassoon Infant Std"/>
        </w:rPr>
      </w:pPr>
      <w:r>
        <w:rPr>
          <w:rFonts w:ascii="Sassoon Infant Std" w:hAnsi="Sassoon Infant Std"/>
          <w:lang w:val="en-US"/>
        </w:rPr>
        <w:t>Our</w:t>
      </w:r>
      <w:r w:rsidRPr="007925C0">
        <w:rPr>
          <w:rFonts w:ascii="Sassoon Infant Std" w:hAnsi="Sassoon Infant Std"/>
          <w:lang w:val="en-US"/>
        </w:rPr>
        <w:t xml:space="preserve"> Year 6 librarians who help to keep the library </w:t>
      </w:r>
      <w:proofErr w:type="spellStart"/>
      <w:r w:rsidRPr="007925C0">
        <w:rPr>
          <w:rFonts w:ascii="Sassoon Infant Std" w:hAnsi="Sassoon Infant Std"/>
          <w:lang w:val="en-US"/>
        </w:rPr>
        <w:t>organised</w:t>
      </w:r>
      <w:proofErr w:type="spellEnd"/>
      <w:r w:rsidRPr="007925C0">
        <w:rPr>
          <w:rFonts w:ascii="Sassoon Infant Std" w:hAnsi="Sassoon Infant Std"/>
          <w:lang w:val="en-US"/>
        </w:rPr>
        <w:t> and suggest titles for pupils to read.</w:t>
      </w:r>
      <w:r w:rsidRPr="007925C0">
        <w:rPr>
          <w:rFonts w:ascii="Sassoon Infant Std" w:hAnsi="Sassoon Infant Std"/>
        </w:rPr>
        <w:t> </w:t>
      </w:r>
    </w:p>
    <w:p w14:paraId="2FF8ECB5" w14:textId="1109A05B" w:rsidR="00B04B81" w:rsidRDefault="00B04B81" w:rsidP="007925C0">
      <w:pPr>
        <w:rPr>
          <w:rFonts w:ascii="Sassoon Infant Std" w:hAnsi="Sassoon Infant Std"/>
          <w:lang w:val="en-US"/>
        </w:rPr>
      </w:pPr>
    </w:p>
    <w:p w14:paraId="6F4A6B44" w14:textId="395970D7" w:rsidR="007925C0" w:rsidRPr="007925C0" w:rsidRDefault="00B04B81" w:rsidP="007925C0">
      <w:pPr>
        <w:rPr>
          <w:rFonts w:ascii="Sassoon Infant Std" w:hAnsi="Sassoon Infant Std"/>
        </w:rPr>
      </w:pPr>
      <w:r>
        <w:rPr>
          <w:rFonts w:ascii="Sassoon Infant Std" w:hAnsi="Sassoon Infant Std"/>
          <w:noProof/>
        </w:rPr>
        <w:drawing>
          <wp:anchor distT="0" distB="0" distL="114300" distR="114300" simplePos="0" relativeHeight="251663360" behindDoc="1" locked="0" layoutInCell="1" allowOverlap="1" wp14:anchorId="728C6D9E" wp14:editId="1760C7E3">
            <wp:simplePos x="0" y="0"/>
            <wp:positionH relativeFrom="column">
              <wp:posOffset>4410075</wp:posOffset>
            </wp:positionH>
            <wp:positionV relativeFrom="paragraph">
              <wp:posOffset>116840</wp:posOffset>
            </wp:positionV>
            <wp:extent cx="1831340" cy="1595120"/>
            <wp:effectExtent l="0" t="0" r="0" b="5080"/>
            <wp:wrapTight wrapText="bothSides">
              <wp:wrapPolygon edited="0">
                <wp:start x="0" y="0"/>
                <wp:lineTo x="0" y="21411"/>
                <wp:lineTo x="21345" y="21411"/>
                <wp:lineTo x="21345" y="0"/>
                <wp:lineTo x="0" y="0"/>
              </wp:wrapPolygon>
            </wp:wrapTight>
            <wp:docPr id="46690533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31340" cy="1595120"/>
                    </a:xfrm>
                    <a:prstGeom prst="rect">
                      <a:avLst/>
                    </a:prstGeom>
                    <a:noFill/>
                  </pic:spPr>
                </pic:pic>
              </a:graphicData>
            </a:graphic>
            <wp14:sizeRelH relativeFrom="page">
              <wp14:pctWidth>0</wp14:pctWidth>
            </wp14:sizeRelH>
            <wp14:sizeRelV relativeFrom="page">
              <wp14:pctHeight>0</wp14:pctHeight>
            </wp14:sizeRelV>
          </wp:anchor>
        </w:drawing>
      </w:r>
      <w:r w:rsidR="007925C0" w:rsidRPr="007925C0">
        <w:rPr>
          <w:rFonts w:ascii="Sassoon Infant Std" w:hAnsi="Sassoon Infant Std"/>
          <w:lang w:val="en-US"/>
        </w:rPr>
        <w:t>In addition, we encourage reading for pleasure by:</w:t>
      </w:r>
      <w:r w:rsidR="007925C0" w:rsidRPr="007925C0">
        <w:rPr>
          <w:rFonts w:ascii="Sassoon Infant Std" w:hAnsi="Sassoon Infant Std"/>
        </w:rPr>
        <w:t> </w:t>
      </w:r>
    </w:p>
    <w:p w14:paraId="1501F9BB" w14:textId="5DF26AB1" w:rsidR="007925C0" w:rsidRPr="007925C0" w:rsidRDefault="007925C0" w:rsidP="007925C0">
      <w:pPr>
        <w:numPr>
          <w:ilvl w:val="0"/>
          <w:numId w:val="6"/>
        </w:numPr>
        <w:rPr>
          <w:rFonts w:ascii="Sassoon Infant Std" w:hAnsi="Sassoon Infant Std"/>
        </w:rPr>
      </w:pPr>
      <w:r w:rsidRPr="007925C0">
        <w:rPr>
          <w:rFonts w:ascii="Sassoon Infant Std" w:hAnsi="Sassoon Infant Std"/>
          <w:lang w:val="en-US"/>
        </w:rPr>
        <w:t>Carefully selecting texts for class libraries based on pupils' interests and prior reading experiences.</w:t>
      </w:r>
      <w:r w:rsidRPr="007925C0">
        <w:rPr>
          <w:rFonts w:ascii="Sassoon Infant Std" w:hAnsi="Sassoon Infant Std"/>
        </w:rPr>
        <w:t> </w:t>
      </w:r>
    </w:p>
    <w:p w14:paraId="07D62F50" w14:textId="77777777" w:rsidR="007925C0" w:rsidRPr="007925C0" w:rsidRDefault="007925C0" w:rsidP="007925C0">
      <w:pPr>
        <w:numPr>
          <w:ilvl w:val="0"/>
          <w:numId w:val="7"/>
        </w:numPr>
        <w:rPr>
          <w:rFonts w:ascii="Sassoon Infant Std" w:hAnsi="Sassoon Infant Std"/>
        </w:rPr>
      </w:pPr>
      <w:r w:rsidRPr="007925C0">
        <w:rPr>
          <w:rFonts w:ascii="Sassoon Infant Std" w:hAnsi="Sassoon Infant Std"/>
          <w:lang w:val="en-US"/>
        </w:rPr>
        <w:t>Holding daily story-reading sessions from the class reading spine to model reading fluency.</w:t>
      </w:r>
      <w:r w:rsidRPr="007925C0">
        <w:rPr>
          <w:rFonts w:ascii="Sassoon Infant Std" w:hAnsi="Sassoon Infant Std"/>
        </w:rPr>
        <w:t> </w:t>
      </w:r>
    </w:p>
    <w:p w14:paraId="3EE1C244" w14:textId="41FAEAEF" w:rsidR="007925C0" w:rsidRPr="007925C0" w:rsidRDefault="007925C0" w:rsidP="007925C0">
      <w:pPr>
        <w:numPr>
          <w:ilvl w:val="0"/>
          <w:numId w:val="8"/>
        </w:numPr>
        <w:rPr>
          <w:rFonts w:ascii="Sassoon Infant Std" w:hAnsi="Sassoon Infant Std"/>
        </w:rPr>
      </w:pPr>
      <w:r w:rsidRPr="007925C0">
        <w:rPr>
          <w:rFonts w:ascii="Sassoon Infant Std" w:hAnsi="Sassoon Infant Std"/>
          <w:lang w:val="en-US"/>
        </w:rPr>
        <w:t>Working with Dorset Reading Partners, Blandford Library and local authors to inspire a love of reading.</w:t>
      </w:r>
      <w:r w:rsidRPr="007925C0">
        <w:rPr>
          <w:rFonts w:ascii="Sassoon Infant Std" w:hAnsi="Sassoon Infant Std"/>
        </w:rPr>
        <w:t> </w:t>
      </w:r>
    </w:p>
    <w:p w14:paraId="75E67900" w14:textId="41B628F7" w:rsidR="007925C0" w:rsidRPr="007925C0" w:rsidRDefault="00B04B81" w:rsidP="007925C0">
      <w:pPr>
        <w:numPr>
          <w:ilvl w:val="0"/>
          <w:numId w:val="9"/>
        </w:numPr>
        <w:rPr>
          <w:rFonts w:ascii="Sassoon Infant Std" w:hAnsi="Sassoon Infant Std"/>
        </w:rPr>
      </w:pPr>
      <w:r>
        <w:rPr>
          <w:noProof/>
        </w:rPr>
        <w:drawing>
          <wp:anchor distT="0" distB="0" distL="114300" distR="114300" simplePos="0" relativeHeight="251664384" behindDoc="1" locked="0" layoutInCell="1" allowOverlap="1" wp14:anchorId="3FE95B08" wp14:editId="1A2C7012">
            <wp:simplePos x="0" y="0"/>
            <wp:positionH relativeFrom="page">
              <wp:posOffset>4486275</wp:posOffset>
            </wp:positionH>
            <wp:positionV relativeFrom="paragraph">
              <wp:posOffset>-88900</wp:posOffset>
            </wp:positionV>
            <wp:extent cx="2720975" cy="1485900"/>
            <wp:effectExtent l="0" t="0" r="3175" b="0"/>
            <wp:wrapSquare wrapText="bothSides"/>
            <wp:docPr id="1905703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20975" cy="1485900"/>
                    </a:xfrm>
                    <a:prstGeom prst="rect">
                      <a:avLst/>
                    </a:prstGeom>
                    <a:noFill/>
                  </pic:spPr>
                </pic:pic>
              </a:graphicData>
            </a:graphic>
            <wp14:sizeRelH relativeFrom="page">
              <wp14:pctWidth>0</wp14:pctWidth>
            </wp14:sizeRelH>
            <wp14:sizeRelV relativeFrom="page">
              <wp14:pctHeight>0</wp14:pctHeight>
            </wp14:sizeRelV>
          </wp:anchor>
        </w:drawing>
      </w:r>
      <w:r w:rsidR="007925C0" w:rsidRPr="007925C0">
        <w:rPr>
          <w:rFonts w:ascii="Sassoon Infant Std" w:hAnsi="Sassoon Infant Std"/>
          <w:lang w:val="en-US"/>
        </w:rPr>
        <w:t>Celebrating reading-related awareness days, such as World Book Day.</w:t>
      </w:r>
      <w:r w:rsidR="007925C0" w:rsidRPr="007925C0">
        <w:rPr>
          <w:rFonts w:ascii="Sassoon Infant Std" w:hAnsi="Sassoon Infant Std"/>
        </w:rPr>
        <w:t> </w:t>
      </w:r>
    </w:p>
    <w:p w14:paraId="53396D91" w14:textId="30AB966A" w:rsidR="00A93BDC" w:rsidRDefault="00A93BDC" w:rsidP="007925C0">
      <w:pPr>
        <w:jc w:val="right"/>
      </w:pPr>
    </w:p>
    <w:sectPr w:rsidR="00A93B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assoon Infant Std">
    <w:panose1 w:val="020B0503020103030203"/>
    <w:charset w:val="00"/>
    <w:family w:val="swiss"/>
    <w:notTrueType/>
    <w:pitch w:val="variable"/>
    <w:sig w:usb0="800000AF" w:usb1="5000204A"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02B98"/>
    <w:multiLevelType w:val="multilevel"/>
    <w:tmpl w:val="1DC43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66F3833"/>
    <w:multiLevelType w:val="multilevel"/>
    <w:tmpl w:val="5EB4B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EE378D0"/>
    <w:multiLevelType w:val="multilevel"/>
    <w:tmpl w:val="1C02F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89265D7"/>
    <w:multiLevelType w:val="multilevel"/>
    <w:tmpl w:val="56E04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35E3160"/>
    <w:multiLevelType w:val="multilevel"/>
    <w:tmpl w:val="BBAC2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49C44C1"/>
    <w:multiLevelType w:val="multilevel"/>
    <w:tmpl w:val="CE4A9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BED13E0"/>
    <w:multiLevelType w:val="multilevel"/>
    <w:tmpl w:val="346C7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0854FFF"/>
    <w:multiLevelType w:val="multilevel"/>
    <w:tmpl w:val="42343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3FD11E9"/>
    <w:multiLevelType w:val="multilevel"/>
    <w:tmpl w:val="8E327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60882836">
    <w:abstractNumId w:val="0"/>
  </w:num>
  <w:num w:numId="2" w16cid:durableId="1107850835">
    <w:abstractNumId w:val="8"/>
  </w:num>
  <w:num w:numId="3" w16cid:durableId="27804047">
    <w:abstractNumId w:val="1"/>
  </w:num>
  <w:num w:numId="4" w16cid:durableId="2005081838">
    <w:abstractNumId w:val="6"/>
  </w:num>
  <w:num w:numId="5" w16cid:durableId="2014601867">
    <w:abstractNumId w:val="5"/>
  </w:num>
  <w:num w:numId="6" w16cid:durableId="1489205691">
    <w:abstractNumId w:val="2"/>
  </w:num>
  <w:num w:numId="7" w16cid:durableId="247466302">
    <w:abstractNumId w:val="7"/>
  </w:num>
  <w:num w:numId="8" w16cid:durableId="304354129">
    <w:abstractNumId w:val="4"/>
  </w:num>
  <w:num w:numId="9" w16cid:durableId="6905655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5C0"/>
    <w:rsid w:val="00032F54"/>
    <w:rsid w:val="001E0528"/>
    <w:rsid w:val="0022151C"/>
    <w:rsid w:val="002253E9"/>
    <w:rsid w:val="002A7AA7"/>
    <w:rsid w:val="002C7413"/>
    <w:rsid w:val="003811E6"/>
    <w:rsid w:val="003D18EE"/>
    <w:rsid w:val="006170CC"/>
    <w:rsid w:val="00696C83"/>
    <w:rsid w:val="006F69B8"/>
    <w:rsid w:val="007925C0"/>
    <w:rsid w:val="007F24CC"/>
    <w:rsid w:val="00870BE9"/>
    <w:rsid w:val="00904A03"/>
    <w:rsid w:val="009274DD"/>
    <w:rsid w:val="00927EE5"/>
    <w:rsid w:val="00A93BDC"/>
    <w:rsid w:val="00A9765E"/>
    <w:rsid w:val="00AA45AE"/>
    <w:rsid w:val="00AB5326"/>
    <w:rsid w:val="00B04B81"/>
    <w:rsid w:val="00BB223B"/>
    <w:rsid w:val="00E7587D"/>
    <w:rsid w:val="00E86874"/>
    <w:rsid w:val="00F139B9"/>
    <w:rsid w:val="00FF73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4D23D"/>
  <w15:chartTrackingRefBased/>
  <w15:docId w15:val="{6C7FDA89-050C-4275-8380-255CC22D9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25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25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25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25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25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25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25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25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25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25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25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25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25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25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25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25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25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25C0"/>
    <w:rPr>
      <w:rFonts w:eastAsiaTheme="majorEastAsia" w:cstheme="majorBidi"/>
      <w:color w:val="272727" w:themeColor="text1" w:themeTint="D8"/>
    </w:rPr>
  </w:style>
  <w:style w:type="paragraph" w:styleId="Title">
    <w:name w:val="Title"/>
    <w:basedOn w:val="Normal"/>
    <w:next w:val="Normal"/>
    <w:link w:val="TitleChar"/>
    <w:uiPriority w:val="10"/>
    <w:qFormat/>
    <w:rsid w:val="007925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25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25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25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25C0"/>
    <w:pPr>
      <w:spacing w:before="160"/>
      <w:jc w:val="center"/>
    </w:pPr>
    <w:rPr>
      <w:i/>
      <w:iCs/>
      <w:color w:val="404040" w:themeColor="text1" w:themeTint="BF"/>
    </w:rPr>
  </w:style>
  <w:style w:type="character" w:customStyle="1" w:styleId="QuoteChar">
    <w:name w:val="Quote Char"/>
    <w:basedOn w:val="DefaultParagraphFont"/>
    <w:link w:val="Quote"/>
    <w:uiPriority w:val="29"/>
    <w:rsid w:val="007925C0"/>
    <w:rPr>
      <w:i/>
      <w:iCs/>
      <w:color w:val="404040" w:themeColor="text1" w:themeTint="BF"/>
    </w:rPr>
  </w:style>
  <w:style w:type="paragraph" w:styleId="ListParagraph">
    <w:name w:val="List Paragraph"/>
    <w:basedOn w:val="Normal"/>
    <w:uiPriority w:val="34"/>
    <w:qFormat/>
    <w:rsid w:val="007925C0"/>
    <w:pPr>
      <w:ind w:left="720"/>
      <w:contextualSpacing/>
    </w:pPr>
  </w:style>
  <w:style w:type="character" w:styleId="IntenseEmphasis">
    <w:name w:val="Intense Emphasis"/>
    <w:basedOn w:val="DefaultParagraphFont"/>
    <w:uiPriority w:val="21"/>
    <w:qFormat/>
    <w:rsid w:val="007925C0"/>
    <w:rPr>
      <w:i/>
      <w:iCs/>
      <w:color w:val="0F4761" w:themeColor="accent1" w:themeShade="BF"/>
    </w:rPr>
  </w:style>
  <w:style w:type="paragraph" w:styleId="IntenseQuote">
    <w:name w:val="Intense Quote"/>
    <w:basedOn w:val="Normal"/>
    <w:next w:val="Normal"/>
    <w:link w:val="IntenseQuoteChar"/>
    <w:uiPriority w:val="30"/>
    <w:qFormat/>
    <w:rsid w:val="007925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25C0"/>
    <w:rPr>
      <w:i/>
      <w:iCs/>
      <w:color w:val="0F4761" w:themeColor="accent1" w:themeShade="BF"/>
    </w:rPr>
  </w:style>
  <w:style w:type="character" w:styleId="IntenseReference">
    <w:name w:val="Intense Reference"/>
    <w:basedOn w:val="DefaultParagraphFont"/>
    <w:uiPriority w:val="32"/>
    <w:qFormat/>
    <w:rsid w:val="007925C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733</Words>
  <Characters>4181</Characters>
  <Application>Microsoft Office Word</Application>
  <DocSecurity>0</DocSecurity>
  <Lines>34</Lines>
  <Paragraphs>9</Paragraphs>
  <ScaleCrop>false</ScaleCrop>
  <Company/>
  <LinksUpToDate>false</LinksUpToDate>
  <CharactersWithSpaces>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Hayward</dc:creator>
  <cp:keywords/>
  <dc:description/>
  <cp:lastModifiedBy>Fiona Waller</cp:lastModifiedBy>
  <cp:revision>21</cp:revision>
  <dcterms:created xsi:type="dcterms:W3CDTF">2026-08-07T16:02:00Z</dcterms:created>
  <dcterms:modified xsi:type="dcterms:W3CDTF">2026-08-12T13:14:00Z</dcterms:modified>
</cp:coreProperties>
</file>