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3399F" w:rsidP="28A4FFBE" w:rsidRDefault="000A2587" w14:paraId="047A1896" w14:textId="04A7ADFD" w14:noSpellErr="1">
      <w:pPr>
        <w:ind w:left="0"/>
        <w:rPr>
          <w:b w:val="1"/>
          <w:bCs w:val="1"/>
          <w:sz w:val="24"/>
          <w:szCs w:val="24"/>
          <w:u w:val="single"/>
          <w:lang w:val="en-US"/>
        </w:rPr>
      </w:pPr>
      <w:r>
        <w:rPr>
          <w:noProof/>
          <w:lang w:eastAsia="en-GB"/>
        </w:rPr>
        <w:drawing>
          <wp:anchor distT="0" distB="0" distL="114300" distR="114300" simplePos="0" relativeHeight="251658240" behindDoc="0" locked="0" layoutInCell="1" allowOverlap="1" wp14:anchorId="4F4372C6" wp14:editId="1F23113C">
            <wp:simplePos x="0" y="0"/>
            <wp:positionH relativeFrom="margin">
              <wp:align>right</wp:align>
            </wp:positionH>
            <wp:positionV relativeFrom="paragraph">
              <wp:posOffset>-196850</wp:posOffset>
            </wp:positionV>
            <wp:extent cx="976630" cy="523875"/>
            <wp:effectExtent l="0" t="0" r="0" b="9525"/>
            <wp:wrapNone/>
            <wp:docPr id="2" name="Picture 2" descr="cid:095d2553-b725-44b4-b66a-2051c8a18317"/>
            <wp:cNvGraphicFramePr/>
            <a:graphic xmlns:a="http://schemas.openxmlformats.org/drawingml/2006/main">
              <a:graphicData uri="http://schemas.openxmlformats.org/drawingml/2006/picture">
                <pic:pic xmlns:pic="http://schemas.openxmlformats.org/drawingml/2006/picture">
                  <pic:nvPicPr>
                    <pic:cNvPr id="2" name="Picture 2" descr="cid:095d2553-b725-44b4-b66a-2051c8a18317"/>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663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6068" w:rsidR="00BB57DB">
        <w:rPr>
          <w:b w:val="1"/>
          <w:bCs w:val="1"/>
          <w:sz w:val="24"/>
          <w:szCs w:val="24"/>
          <w:u w:val="single"/>
          <w:lang w:val="en-US"/>
        </w:rPr>
        <w:t xml:space="preserve">Curriculum Intent </w:t>
      </w:r>
    </w:p>
    <w:tbl>
      <w:tblPr>
        <w:tblStyle w:val="TableGrid"/>
        <w:tblW w:w="10893" w:type="dxa"/>
        <w:tblLook w:val="04A0" w:firstRow="1" w:lastRow="0" w:firstColumn="1" w:lastColumn="0" w:noHBand="0" w:noVBand="1"/>
      </w:tblPr>
      <w:tblGrid>
        <w:gridCol w:w="1696"/>
        <w:gridCol w:w="426"/>
        <w:gridCol w:w="3543"/>
        <w:gridCol w:w="5228"/>
      </w:tblGrid>
      <w:tr w:rsidR="00BB57DB" w:rsidTr="0EDBB9A6" w14:paraId="35CBC0B5" w14:textId="77777777">
        <w:tc>
          <w:tcPr>
            <w:tcW w:w="1696" w:type="dxa"/>
            <w:shd w:val="clear" w:color="auto" w:fill="112B43"/>
            <w:tcMar/>
          </w:tcPr>
          <w:p w:rsidRPr="00BB57DB" w:rsidR="00BB57DB" w:rsidP="30467098" w:rsidRDefault="00BB57DB" w14:paraId="40A58483" w14:textId="7FD0529F">
            <w:pPr>
              <w:rPr>
                <w:b w:val="1"/>
                <w:bCs w:val="1"/>
                <w:sz w:val="20"/>
                <w:szCs w:val="20"/>
                <w:lang w:val="en-US"/>
              </w:rPr>
            </w:pPr>
            <w:r w:rsidRPr="3A48829A" w:rsidR="61687F00">
              <w:rPr>
                <w:b w:val="1"/>
                <w:bCs w:val="1"/>
                <w:sz w:val="20"/>
                <w:szCs w:val="20"/>
                <w:lang w:val="en-US"/>
              </w:rPr>
              <w:t>S</w:t>
            </w:r>
            <w:r w:rsidRPr="3A48829A" w:rsidR="00BB57DB">
              <w:rPr>
                <w:b w:val="1"/>
                <w:bCs w:val="1"/>
                <w:sz w:val="20"/>
                <w:szCs w:val="20"/>
                <w:lang w:val="en-US"/>
              </w:rPr>
              <w:t>ubject</w:t>
            </w:r>
          </w:p>
        </w:tc>
        <w:tc>
          <w:tcPr>
            <w:tcW w:w="9197" w:type="dxa"/>
            <w:gridSpan w:val="3"/>
            <w:tcMar/>
          </w:tcPr>
          <w:p w:rsidRPr="00EE1A0B" w:rsidR="00BB57DB" w:rsidP="30467098" w:rsidRDefault="005170F2" w14:paraId="28D95CD9" w14:textId="29A8C4F3">
            <w:pPr>
              <w:rPr>
                <w:b/>
                <w:bCs/>
                <w:sz w:val="20"/>
                <w:szCs w:val="20"/>
                <w:lang w:val="en-US"/>
              </w:rPr>
            </w:pPr>
            <w:r>
              <w:rPr>
                <w:b/>
                <w:bCs/>
                <w:sz w:val="20"/>
                <w:szCs w:val="20"/>
                <w:lang w:val="en-US"/>
              </w:rPr>
              <w:t xml:space="preserve">Ethics </w:t>
            </w:r>
          </w:p>
        </w:tc>
      </w:tr>
      <w:tr w:rsidR="00BB57DB" w:rsidTr="0EDBB9A6" w14:paraId="7E9CE5FD" w14:textId="77777777">
        <w:tc>
          <w:tcPr>
            <w:tcW w:w="1696" w:type="dxa"/>
            <w:shd w:val="clear" w:color="auto" w:fill="112B43"/>
            <w:tcMar/>
          </w:tcPr>
          <w:p w:rsidRPr="00BB57DB" w:rsidR="00BB57DB" w:rsidP="30467098" w:rsidRDefault="00D17D21" w14:paraId="64ACAB5B" w14:textId="4D71AA63">
            <w:pPr>
              <w:rPr>
                <w:b/>
                <w:bCs/>
                <w:sz w:val="20"/>
                <w:szCs w:val="20"/>
                <w:lang w:val="en-US"/>
              </w:rPr>
            </w:pPr>
            <w:r w:rsidRPr="30467098">
              <w:rPr>
                <w:b/>
                <w:bCs/>
                <w:sz w:val="20"/>
                <w:szCs w:val="20"/>
                <w:lang w:val="en-US"/>
              </w:rPr>
              <w:t xml:space="preserve">Subject Teacher </w:t>
            </w:r>
          </w:p>
        </w:tc>
        <w:tc>
          <w:tcPr>
            <w:tcW w:w="9197" w:type="dxa"/>
            <w:gridSpan w:val="3"/>
            <w:tcMar/>
          </w:tcPr>
          <w:p w:rsidRPr="00EE1A0B" w:rsidR="00BB57DB" w:rsidP="30467098" w:rsidRDefault="3C672344" w14:paraId="4F36A676" w14:textId="55E051F0">
            <w:pPr>
              <w:spacing w:line="259" w:lineRule="auto"/>
              <w:rPr>
                <w:b/>
                <w:bCs/>
                <w:sz w:val="20"/>
                <w:szCs w:val="20"/>
              </w:rPr>
            </w:pPr>
            <w:r w:rsidRPr="30467098">
              <w:rPr>
                <w:b/>
                <w:bCs/>
                <w:sz w:val="20"/>
                <w:szCs w:val="20"/>
              </w:rPr>
              <w:t>Mr B. Singh</w:t>
            </w:r>
          </w:p>
        </w:tc>
      </w:tr>
      <w:tr w:rsidR="00BB57DB" w:rsidTr="0EDBB9A6" w14:paraId="352504ED" w14:textId="77777777">
        <w:tc>
          <w:tcPr>
            <w:tcW w:w="10893" w:type="dxa"/>
            <w:gridSpan w:val="4"/>
            <w:shd w:val="clear" w:color="auto" w:fill="112B43"/>
            <w:tcMar/>
          </w:tcPr>
          <w:p w:rsidRPr="00BB57DB" w:rsidR="00BB57DB" w:rsidP="08395937" w:rsidRDefault="00B74BEE" w14:paraId="7CA08541" w14:textId="693D6CAA">
            <w:pPr>
              <w:spacing w:line="259" w:lineRule="auto"/>
              <w:rPr>
                <w:rFonts w:ascii="Calibri" w:hAnsi="Calibri" w:cs="Calibri"/>
                <w:b/>
                <w:bCs/>
                <w:sz w:val="20"/>
                <w:szCs w:val="20"/>
                <w:lang w:val="en-US"/>
              </w:rPr>
            </w:pPr>
            <w:r w:rsidRPr="08395937">
              <w:rPr>
                <w:rFonts w:ascii="Calibri" w:hAnsi="Calibri" w:cs="Calibri"/>
                <w:b/>
                <w:bCs/>
                <w:sz w:val="20"/>
                <w:szCs w:val="20"/>
                <w:lang w:val="en-US"/>
              </w:rPr>
              <w:t>I</w:t>
            </w:r>
            <w:r w:rsidRPr="08395937" w:rsidR="00BB57DB">
              <w:rPr>
                <w:rFonts w:ascii="Calibri" w:hAnsi="Calibri" w:cs="Calibri"/>
                <w:b/>
                <w:bCs/>
                <w:sz w:val="20"/>
                <w:szCs w:val="20"/>
                <w:lang w:val="en-US"/>
              </w:rPr>
              <w:t xml:space="preserve">ntent </w:t>
            </w:r>
            <w:r w:rsidRPr="08395937">
              <w:rPr>
                <w:rFonts w:ascii="Calibri" w:hAnsi="Calibri" w:cs="Calibri"/>
                <w:b/>
                <w:bCs/>
                <w:sz w:val="20"/>
                <w:szCs w:val="20"/>
                <w:lang w:val="en-US"/>
              </w:rPr>
              <w:t>s</w:t>
            </w:r>
            <w:r w:rsidRPr="08395937" w:rsidR="00BB57DB">
              <w:rPr>
                <w:rFonts w:ascii="Calibri" w:hAnsi="Calibri" w:cs="Calibri"/>
                <w:b/>
                <w:bCs/>
                <w:sz w:val="20"/>
                <w:szCs w:val="20"/>
                <w:lang w:val="en-US"/>
              </w:rPr>
              <w:t xml:space="preserve">tatement </w:t>
            </w:r>
            <w:r w:rsidRPr="08395937" w:rsidR="00BB7DAA">
              <w:rPr>
                <w:rFonts w:ascii="Calibri" w:hAnsi="Calibri" w:cs="Calibri"/>
                <w:b/>
                <w:bCs/>
                <w:sz w:val="20"/>
                <w:szCs w:val="20"/>
                <w:lang w:val="en-US"/>
              </w:rPr>
              <w:t xml:space="preserve">– Our Curriculum Objectives </w:t>
            </w:r>
          </w:p>
        </w:tc>
      </w:tr>
      <w:tr w:rsidR="00BB57DB" w:rsidTr="0EDBB9A6" w14:paraId="3280C247" w14:textId="77777777">
        <w:tc>
          <w:tcPr>
            <w:tcW w:w="10893" w:type="dxa"/>
            <w:gridSpan w:val="4"/>
            <w:tcMar/>
          </w:tcPr>
          <w:p w:rsidRPr="00241B10" w:rsidR="008A6A4B" w:rsidP="30467098" w:rsidRDefault="008A6A4B" w14:paraId="4B20ECF2" w14:textId="445268F6">
            <w:pPr>
              <w:rPr>
                <w:rFonts w:ascii="Calibri" w:hAnsi="Calibri" w:eastAsia="Calibri" w:cs="Calibri"/>
                <w:b/>
                <w:bCs/>
                <w:sz w:val="18"/>
                <w:szCs w:val="18"/>
              </w:rPr>
            </w:pPr>
            <w:r w:rsidRPr="30467098">
              <w:rPr>
                <w:rFonts w:ascii="Calibri" w:hAnsi="Calibri" w:eastAsia="Calibri" w:cs="Calibri"/>
                <w:b/>
                <w:bCs/>
                <w:sz w:val="18"/>
                <w:szCs w:val="18"/>
              </w:rPr>
              <w:t xml:space="preserve">What will our pupils experience throughout their </w:t>
            </w:r>
            <w:r w:rsidR="005170F2">
              <w:rPr>
                <w:rFonts w:ascii="Calibri" w:hAnsi="Calibri" w:eastAsia="Calibri" w:cs="Calibri"/>
                <w:b/>
                <w:bCs/>
                <w:sz w:val="18"/>
                <w:szCs w:val="18"/>
              </w:rPr>
              <w:t>Ethics</w:t>
            </w:r>
            <w:r w:rsidRPr="30467098">
              <w:rPr>
                <w:rFonts w:ascii="Calibri" w:hAnsi="Calibri" w:eastAsia="Calibri" w:cs="Calibri"/>
                <w:b/>
                <w:bCs/>
                <w:sz w:val="18"/>
                <w:szCs w:val="18"/>
              </w:rPr>
              <w:t xml:space="preserve"> curriculum at Pine Green Academy?</w:t>
            </w:r>
          </w:p>
          <w:p w:rsidRPr="005170F2" w:rsidR="005170F2" w:rsidP="005170F2" w:rsidRDefault="005170F2" w14:paraId="3D3FFA97" w14:textId="362B5FC7">
            <w:pPr>
              <w:spacing w:line="276" w:lineRule="auto"/>
              <w:rPr>
                <w:rFonts w:ascii="Calibri" w:hAnsi="Calibri" w:eastAsia="Calibri" w:cs="Calibri"/>
                <w:sz w:val="18"/>
                <w:szCs w:val="18"/>
              </w:rPr>
            </w:pPr>
            <w:r w:rsidRPr="005170F2">
              <w:rPr>
                <w:rFonts w:ascii="Calibri" w:hAnsi="Calibri" w:eastAsia="Calibri" w:cs="Calibri"/>
                <w:b/>
                <w:bCs/>
                <w:sz w:val="18"/>
                <w:szCs w:val="18"/>
              </w:rPr>
              <w:t>Our Key Stage 3</w:t>
            </w:r>
            <w:r w:rsidRPr="005170F2">
              <w:rPr>
                <w:rFonts w:ascii="Calibri" w:hAnsi="Calibri" w:eastAsia="Calibri" w:cs="Calibri"/>
                <w:sz w:val="18"/>
                <w:szCs w:val="18"/>
              </w:rPr>
              <w:t xml:space="preserve"> curriculum is designed to ignite a passion </w:t>
            </w:r>
            <w:r w:rsidR="00B80DDC">
              <w:rPr>
                <w:rFonts w:ascii="Calibri" w:hAnsi="Calibri" w:eastAsia="Calibri" w:cs="Calibri"/>
                <w:sz w:val="18"/>
                <w:szCs w:val="18"/>
              </w:rPr>
              <w:t xml:space="preserve">within </w:t>
            </w:r>
            <w:r w:rsidRPr="005170F2">
              <w:rPr>
                <w:rFonts w:ascii="Calibri" w:hAnsi="Calibri" w:eastAsia="Calibri" w:cs="Calibri"/>
                <w:sz w:val="18"/>
                <w:szCs w:val="18"/>
              </w:rPr>
              <w:t>for civic engagement and critical thinking. We aim to empower students with a comprehensive understanding of democracy, encouraging them to explore diverse perspectives on relevant social issues. Our intent is to foster a sense of responsibility, resilience, and respect for differing opinions, equipping students with the skills needed to actively participate in democratic processes and contribute positively to their community and beyond.”</w:t>
            </w:r>
          </w:p>
          <w:p w:rsidRPr="007D0A82" w:rsidR="00255B15" w:rsidP="008A6A4B" w:rsidRDefault="005170F2" w14:paraId="683ACABE" w14:textId="7EC46C67">
            <w:pPr>
              <w:spacing w:line="276" w:lineRule="auto"/>
              <w:rPr>
                <w:rFonts w:ascii="Calibri" w:hAnsi="Calibri" w:eastAsia="Calibri" w:cs="Calibri"/>
                <w:color w:val="000000" w:themeColor="text1"/>
                <w:sz w:val="19"/>
                <w:szCs w:val="19"/>
              </w:rPr>
            </w:pPr>
            <w:r w:rsidRPr="005170F2">
              <w:rPr>
                <w:rFonts w:ascii="Calibri" w:hAnsi="Calibri" w:eastAsia="Calibri" w:cs="Calibri"/>
                <w:b/>
                <w:bCs/>
                <w:sz w:val="18"/>
                <w:szCs w:val="18"/>
              </w:rPr>
              <w:t>Our Key Stage 4</w:t>
            </w:r>
            <w:r w:rsidRPr="005170F2">
              <w:rPr>
                <w:rFonts w:ascii="Calibri" w:hAnsi="Calibri" w:eastAsia="Calibri" w:cs="Calibri"/>
                <w:sz w:val="18"/>
                <w:szCs w:val="18"/>
              </w:rPr>
              <w:t xml:space="preserve"> curriculum is strategically crafted to deepen students’ civic awareness and refine their critical thinking abilities. We aspire to provide an enriching learning experience that not only delves into the intricacies of democracy but also challenges students to explore complex societal issues. Our curriculum intent is to instil a sense of social responsibility, resilience, and an understanding of the broader implications of civic engagement. By fostering an environment of informed discourse, we aim to mould students into thoughtful, active citizens prepared to navigate the complexities of the world and contribute meaningfully to society.”</w:t>
            </w:r>
          </w:p>
        </w:tc>
      </w:tr>
      <w:tr w:rsidR="00BB57DB" w:rsidTr="0EDBB9A6" w14:paraId="5F88C1D2" w14:textId="77777777">
        <w:tc>
          <w:tcPr>
            <w:tcW w:w="10893" w:type="dxa"/>
            <w:gridSpan w:val="4"/>
            <w:shd w:val="clear" w:color="auto" w:fill="112B43"/>
            <w:tcMar/>
          </w:tcPr>
          <w:p w:rsidRPr="00BB57DB" w:rsidR="00BB57DB" w:rsidP="08395937" w:rsidRDefault="00BB7DAA" w14:paraId="10A9DCD0" w14:textId="18CF5D73">
            <w:pPr>
              <w:spacing w:line="259" w:lineRule="auto"/>
              <w:rPr>
                <w:b/>
                <w:bCs/>
                <w:lang w:val="en-US"/>
              </w:rPr>
            </w:pPr>
            <w:r w:rsidRPr="08395937">
              <w:rPr>
                <w:rFonts w:ascii="Calibri" w:hAnsi="Calibri" w:cs="Calibri"/>
                <w:b/>
                <w:bCs/>
                <w:sz w:val="20"/>
                <w:szCs w:val="20"/>
                <w:lang w:val="en-US"/>
              </w:rPr>
              <w:t>Curriculum Sequencing</w:t>
            </w:r>
          </w:p>
        </w:tc>
      </w:tr>
      <w:tr w:rsidR="00BB57DB" w:rsidTr="0EDBB9A6" w14:paraId="08C3792D" w14:textId="77777777">
        <w:tc>
          <w:tcPr>
            <w:tcW w:w="10893" w:type="dxa"/>
            <w:gridSpan w:val="4"/>
            <w:tcMar/>
          </w:tcPr>
          <w:p w:rsidRPr="008D26BC" w:rsidR="00C20795" w:rsidP="00C20795" w:rsidRDefault="00C20795" w14:paraId="7223D0FB" w14:textId="77777777">
            <w:pPr>
              <w:spacing w:line="276" w:lineRule="auto"/>
              <w:rPr>
                <w:rFonts w:ascii="Calibri" w:hAnsi="Calibri" w:eastAsia="Calibri" w:cs="Calibri"/>
                <w:b/>
                <w:bCs/>
                <w:sz w:val="18"/>
                <w:szCs w:val="18"/>
                <w:lang w:val="en-US"/>
              </w:rPr>
            </w:pPr>
            <w:r w:rsidRPr="008D26BC">
              <w:rPr>
                <w:rFonts w:ascii="Calibri" w:hAnsi="Calibri" w:eastAsia="Calibri" w:cs="Calibri"/>
                <w:b/>
                <w:bCs/>
                <w:sz w:val="18"/>
                <w:szCs w:val="18"/>
                <w:lang w:val="en-US"/>
              </w:rPr>
              <w:t>1.    Introduction to Democracy:</w:t>
            </w:r>
          </w:p>
          <w:p w:rsidRPr="00C20795" w:rsidR="00C20795" w:rsidP="00C20795" w:rsidRDefault="00C20795" w14:paraId="63151C9A" w14:textId="77777777">
            <w:pPr>
              <w:spacing w:line="276" w:lineRule="auto"/>
              <w:rPr>
                <w:rFonts w:ascii="Calibri" w:hAnsi="Calibri" w:eastAsia="Calibri" w:cs="Calibri"/>
                <w:sz w:val="18"/>
                <w:szCs w:val="18"/>
                <w:lang w:val="en-US"/>
              </w:rPr>
            </w:pPr>
            <w:r w:rsidRPr="00C20795">
              <w:rPr>
                <w:rFonts w:ascii="Calibri" w:hAnsi="Calibri" w:eastAsia="Calibri" w:cs="Calibri"/>
                <w:sz w:val="18"/>
                <w:szCs w:val="18"/>
                <w:lang w:val="en-US"/>
              </w:rPr>
              <w:t>      •     Understanding the fundamentals of democracy and its significance in society.</w:t>
            </w:r>
          </w:p>
          <w:p w:rsidRPr="00C20795" w:rsidR="00C20795" w:rsidP="00C20795" w:rsidRDefault="00C20795" w14:paraId="3BF71DAE" w14:textId="77777777">
            <w:pPr>
              <w:spacing w:line="276" w:lineRule="auto"/>
              <w:rPr>
                <w:rFonts w:ascii="Calibri" w:hAnsi="Calibri" w:eastAsia="Calibri" w:cs="Calibri"/>
                <w:sz w:val="18"/>
                <w:szCs w:val="18"/>
                <w:lang w:val="en-US"/>
              </w:rPr>
            </w:pPr>
            <w:r w:rsidRPr="00C20795">
              <w:rPr>
                <w:rFonts w:ascii="Calibri" w:hAnsi="Calibri" w:eastAsia="Calibri" w:cs="Calibri"/>
                <w:sz w:val="18"/>
                <w:szCs w:val="18"/>
                <w:lang w:val="en-US"/>
              </w:rPr>
              <w:t>      •     Exploring historical context and key democratic principles.</w:t>
            </w:r>
          </w:p>
          <w:p w:rsidRPr="008D26BC" w:rsidR="00C20795" w:rsidP="00C20795" w:rsidRDefault="00C20795" w14:paraId="123A7EF8" w14:textId="49908493">
            <w:pPr>
              <w:spacing w:line="276" w:lineRule="auto"/>
              <w:rPr>
                <w:rFonts w:ascii="Calibri" w:hAnsi="Calibri" w:eastAsia="Calibri" w:cs="Calibri"/>
                <w:b/>
                <w:bCs/>
                <w:sz w:val="18"/>
                <w:szCs w:val="18"/>
                <w:lang w:val="en-US"/>
              </w:rPr>
            </w:pPr>
            <w:r w:rsidRPr="008D26BC">
              <w:rPr>
                <w:rFonts w:ascii="Calibri" w:hAnsi="Calibri" w:eastAsia="Calibri" w:cs="Calibri"/>
                <w:b/>
                <w:bCs/>
                <w:sz w:val="18"/>
                <w:szCs w:val="18"/>
                <w:lang w:val="en-US"/>
              </w:rPr>
              <w:t>2.    Critical Thinking Skills:</w:t>
            </w:r>
          </w:p>
          <w:p w:rsidRPr="00C20795" w:rsidR="00C20795" w:rsidP="00C20795" w:rsidRDefault="00C20795" w14:paraId="6925B301" w14:textId="77777777">
            <w:pPr>
              <w:spacing w:line="276" w:lineRule="auto"/>
              <w:rPr>
                <w:rFonts w:ascii="Calibri" w:hAnsi="Calibri" w:eastAsia="Calibri" w:cs="Calibri"/>
                <w:sz w:val="18"/>
                <w:szCs w:val="18"/>
                <w:lang w:val="en-US"/>
              </w:rPr>
            </w:pPr>
            <w:r w:rsidRPr="00C20795">
              <w:rPr>
                <w:rFonts w:ascii="Calibri" w:hAnsi="Calibri" w:eastAsia="Calibri" w:cs="Calibri"/>
                <w:sz w:val="18"/>
                <w:szCs w:val="18"/>
                <w:lang w:val="en-US"/>
              </w:rPr>
              <w:t>      •     Developing analytical skills to assess information and form independent opinions.</w:t>
            </w:r>
          </w:p>
          <w:p w:rsidRPr="00C20795" w:rsidR="00C20795" w:rsidP="00C20795" w:rsidRDefault="00C20795" w14:paraId="66510F11" w14:textId="77777777">
            <w:pPr>
              <w:spacing w:line="276" w:lineRule="auto"/>
              <w:rPr>
                <w:rFonts w:ascii="Calibri" w:hAnsi="Calibri" w:eastAsia="Calibri" w:cs="Calibri"/>
                <w:sz w:val="18"/>
                <w:szCs w:val="18"/>
                <w:lang w:val="en-US"/>
              </w:rPr>
            </w:pPr>
            <w:r w:rsidRPr="00C20795">
              <w:rPr>
                <w:rFonts w:ascii="Calibri" w:hAnsi="Calibri" w:eastAsia="Calibri" w:cs="Calibri"/>
                <w:sz w:val="18"/>
                <w:szCs w:val="18"/>
                <w:lang w:val="en-US"/>
              </w:rPr>
              <w:t>      •     Engaging in activities that stimulate critical thought and reflection.</w:t>
            </w:r>
          </w:p>
          <w:p w:rsidRPr="008D26BC" w:rsidR="00C20795" w:rsidP="00C20795" w:rsidRDefault="00C20795" w14:paraId="4EBBF9FC" w14:textId="262518C2">
            <w:pPr>
              <w:spacing w:line="276" w:lineRule="auto"/>
              <w:rPr>
                <w:rFonts w:ascii="Calibri" w:hAnsi="Calibri" w:eastAsia="Calibri" w:cs="Calibri"/>
                <w:b/>
                <w:bCs/>
                <w:sz w:val="18"/>
                <w:szCs w:val="18"/>
                <w:lang w:val="en-US"/>
              </w:rPr>
            </w:pPr>
            <w:r w:rsidRPr="008D26BC">
              <w:rPr>
                <w:rFonts w:ascii="Calibri" w:hAnsi="Calibri" w:eastAsia="Calibri" w:cs="Calibri"/>
                <w:b/>
                <w:bCs/>
                <w:sz w:val="18"/>
                <w:szCs w:val="18"/>
                <w:lang w:val="en-US"/>
              </w:rPr>
              <w:t>3.    Current Affairs Exploration:</w:t>
            </w:r>
          </w:p>
          <w:p w:rsidRPr="00C20795" w:rsidR="00C20795" w:rsidP="00C20795" w:rsidRDefault="00C20795" w14:paraId="1C720739" w14:textId="77777777">
            <w:pPr>
              <w:spacing w:line="276" w:lineRule="auto"/>
              <w:rPr>
                <w:rFonts w:ascii="Calibri" w:hAnsi="Calibri" w:eastAsia="Calibri" w:cs="Calibri"/>
                <w:sz w:val="18"/>
                <w:szCs w:val="18"/>
                <w:lang w:val="en-US"/>
              </w:rPr>
            </w:pPr>
            <w:r w:rsidRPr="00C20795">
              <w:rPr>
                <w:rFonts w:ascii="Calibri" w:hAnsi="Calibri" w:eastAsia="Calibri" w:cs="Calibri"/>
                <w:sz w:val="18"/>
                <w:szCs w:val="18"/>
                <w:lang w:val="en-US"/>
              </w:rPr>
              <w:t>      •     Investigating and discussing contemporary social issues.</w:t>
            </w:r>
          </w:p>
          <w:p w:rsidRPr="00C20795" w:rsidR="00C20795" w:rsidP="00C20795" w:rsidRDefault="00C20795" w14:paraId="5D8BE4E8" w14:textId="77777777">
            <w:pPr>
              <w:spacing w:line="276" w:lineRule="auto"/>
              <w:rPr>
                <w:rFonts w:ascii="Calibri" w:hAnsi="Calibri" w:eastAsia="Calibri" w:cs="Calibri"/>
                <w:sz w:val="18"/>
                <w:szCs w:val="18"/>
                <w:lang w:val="en-US"/>
              </w:rPr>
            </w:pPr>
            <w:r w:rsidRPr="00C20795">
              <w:rPr>
                <w:rFonts w:ascii="Calibri" w:hAnsi="Calibri" w:eastAsia="Calibri" w:cs="Calibri"/>
                <w:sz w:val="18"/>
                <w:szCs w:val="18"/>
                <w:lang w:val="en-US"/>
              </w:rPr>
              <w:t>      •     Analyzing multiple perspectives on relevant topics to encourage open-mindedness.</w:t>
            </w:r>
          </w:p>
          <w:p w:rsidRPr="008D26BC" w:rsidR="00C20795" w:rsidP="00C20795" w:rsidRDefault="00C20795" w14:paraId="5AD971E5" w14:textId="30EB3CC8">
            <w:pPr>
              <w:spacing w:line="276" w:lineRule="auto"/>
              <w:rPr>
                <w:rFonts w:ascii="Calibri" w:hAnsi="Calibri" w:eastAsia="Calibri" w:cs="Calibri"/>
                <w:b/>
                <w:bCs/>
                <w:sz w:val="18"/>
                <w:szCs w:val="18"/>
                <w:lang w:val="en-US"/>
              </w:rPr>
            </w:pPr>
            <w:r w:rsidRPr="008D26BC">
              <w:rPr>
                <w:rFonts w:ascii="Calibri" w:hAnsi="Calibri" w:eastAsia="Calibri" w:cs="Calibri"/>
                <w:b/>
                <w:bCs/>
                <w:sz w:val="18"/>
                <w:szCs w:val="18"/>
                <w:lang w:val="en-US"/>
              </w:rPr>
              <w:t>4.    Civic Responsibility:</w:t>
            </w:r>
          </w:p>
          <w:p w:rsidRPr="00C20795" w:rsidR="00C20795" w:rsidP="00C20795" w:rsidRDefault="00C20795" w14:paraId="62F34152" w14:textId="77777777">
            <w:pPr>
              <w:spacing w:line="276" w:lineRule="auto"/>
              <w:rPr>
                <w:rFonts w:ascii="Calibri" w:hAnsi="Calibri" w:eastAsia="Calibri" w:cs="Calibri"/>
                <w:sz w:val="18"/>
                <w:szCs w:val="18"/>
                <w:lang w:val="en-US"/>
              </w:rPr>
            </w:pPr>
            <w:r w:rsidRPr="00C20795">
              <w:rPr>
                <w:rFonts w:ascii="Calibri" w:hAnsi="Calibri" w:eastAsia="Calibri" w:cs="Calibri"/>
                <w:sz w:val="18"/>
                <w:szCs w:val="18"/>
                <w:lang w:val="en-US"/>
              </w:rPr>
              <w:t>      •     Emphasizing the importance of civic duty and active participation in community affairs.</w:t>
            </w:r>
          </w:p>
          <w:p w:rsidRPr="00C20795" w:rsidR="00C20795" w:rsidP="00C20795" w:rsidRDefault="00C20795" w14:paraId="291DCC8B" w14:textId="77777777">
            <w:pPr>
              <w:spacing w:line="276" w:lineRule="auto"/>
              <w:rPr>
                <w:rFonts w:ascii="Calibri" w:hAnsi="Calibri" w:eastAsia="Calibri" w:cs="Calibri"/>
                <w:sz w:val="18"/>
                <w:szCs w:val="18"/>
                <w:lang w:val="en-US"/>
              </w:rPr>
            </w:pPr>
            <w:r w:rsidRPr="00C20795">
              <w:rPr>
                <w:rFonts w:ascii="Calibri" w:hAnsi="Calibri" w:eastAsia="Calibri" w:cs="Calibri"/>
                <w:sz w:val="18"/>
                <w:szCs w:val="18"/>
                <w:lang w:val="en-US"/>
              </w:rPr>
              <w:t>      •     Exploring the impact of individual actions on the broader community.</w:t>
            </w:r>
          </w:p>
          <w:p w:rsidRPr="008D26BC" w:rsidR="00C20795" w:rsidP="00C20795" w:rsidRDefault="00C20795" w14:paraId="773CBD98" w14:textId="5439212A">
            <w:pPr>
              <w:spacing w:line="276" w:lineRule="auto"/>
              <w:rPr>
                <w:rFonts w:ascii="Calibri" w:hAnsi="Calibri" w:eastAsia="Calibri" w:cs="Calibri"/>
                <w:b/>
                <w:bCs/>
                <w:sz w:val="18"/>
                <w:szCs w:val="18"/>
                <w:lang w:val="en-US"/>
              </w:rPr>
            </w:pPr>
            <w:r w:rsidRPr="008D26BC">
              <w:rPr>
                <w:rFonts w:ascii="Calibri" w:hAnsi="Calibri" w:eastAsia="Calibri" w:cs="Calibri"/>
                <w:b/>
                <w:bCs/>
                <w:sz w:val="18"/>
                <w:szCs w:val="18"/>
                <w:lang w:val="en-US"/>
              </w:rPr>
              <w:t>5.    Debating and Discourse:</w:t>
            </w:r>
          </w:p>
          <w:p w:rsidRPr="00C20795" w:rsidR="00C20795" w:rsidP="00C20795" w:rsidRDefault="00C20795" w14:paraId="70426CE6" w14:textId="77777777">
            <w:pPr>
              <w:spacing w:line="276" w:lineRule="auto"/>
              <w:rPr>
                <w:rFonts w:ascii="Calibri" w:hAnsi="Calibri" w:eastAsia="Calibri" w:cs="Calibri"/>
                <w:sz w:val="18"/>
                <w:szCs w:val="18"/>
                <w:lang w:val="en-US"/>
              </w:rPr>
            </w:pPr>
            <w:r w:rsidRPr="00C20795">
              <w:rPr>
                <w:rFonts w:ascii="Calibri" w:hAnsi="Calibri" w:eastAsia="Calibri" w:cs="Calibri"/>
                <w:sz w:val="18"/>
                <w:szCs w:val="18"/>
                <w:lang w:val="en-US"/>
              </w:rPr>
              <w:t>      •     Building effective communication skills through structured debates.</w:t>
            </w:r>
          </w:p>
          <w:p w:rsidRPr="00C20795" w:rsidR="00C20795" w:rsidP="00C20795" w:rsidRDefault="00C20795" w14:paraId="3F5896FC" w14:textId="77777777">
            <w:pPr>
              <w:spacing w:line="276" w:lineRule="auto"/>
              <w:rPr>
                <w:rFonts w:ascii="Calibri" w:hAnsi="Calibri" w:eastAsia="Calibri" w:cs="Calibri"/>
                <w:sz w:val="18"/>
                <w:szCs w:val="18"/>
                <w:lang w:val="en-US"/>
              </w:rPr>
            </w:pPr>
            <w:r w:rsidRPr="00C20795">
              <w:rPr>
                <w:rFonts w:ascii="Calibri" w:hAnsi="Calibri" w:eastAsia="Calibri" w:cs="Calibri"/>
                <w:sz w:val="18"/>
                <w:szCs w:val="18"/>
                <w:lang w:val="en-US"/>
              </w:rPr>
              <w:t>      •     Encouraging respectful dialogue and the exchange of diverse viewpoints.</w:t>
            </w:r>
          </w:p>
          <w:p w:rsidRPr="008D26BC" w:rsidR="00C20795" w:rsidP="00C20795" w:rsidRDefault="00C20795" w14:paraId="44A51CE2" w14:textId="14876FCF">
            <w:pPr>
              <w:spacing w:line="276" w:lineRule="auto"/>
              <w:rPr>
                <w:rFonts w:ascii="Calibri" w:hAnsi="Calibri" w:eastAsia="Calibri" w:cs="Calibri"/>
                <w:b/>
                <w:bCs/>
                <w:sz w:val="18"/>
                <w:szCs w:val="18"/>
                <w:lang w:val="en-US"/>
              </w:rPr>
            </w:pPr>
            <w:r w:rsidRPr="008D26BC">
              <w:rPr>
                <w:rFonts w:ascii="Calibri" w:hAnsi="Calibri" w:eastAsia="Calibri" w:cs="Calibri"/>
                <w:b/>
                <w:bCs/>
                <w:sz w:val="18"/>
                <w:szCs w:val="18"/>
                <w:lang w:val="en-US"/>
              </w:rPr>
              <w:t>6.    Campaigns and Advocacy:</w:t>
            </w:r>
          </w:p>
          <w:p w:rsidRPr="00C20795" w:rsidR="00C20795" w:rsidP="00C20795" w:rsidRDefault="00C20795" w14:paraId="0D51F40E" w14:textId="77777777">
            <w:pPr>
              <w:spacing w:line="276" w:lineRule="auto"/>
              <w:rPr>
                <w:rFonts w:ascii="Calibri" w:hAnsi="Calibri" w:eastAsia="Calibri" w:cs="Calibri"/>
                <w:sz w:val="18"/>
                <w:szCs w:val="18"/>
                <w:lang w:val="en-US"/>
              </w:rPr>
            </w:pPr>
            <w:r w:rsidRPr="00C20795">
              <w:rPr>
                <w:rFonts w:ascii="Calibri" w:hAnsi="Calibri" w:eastAsia="Calibri" w:cs="Calibri"/>
                <w:sz w:val="18"/>
                <w:szCs w:val="18"/>
                <w:lang w:val="en-US"/>
              </w:rPr>
              <w:t>      •     Understanding the mechanisms of civic engagement, including campaigns and advocacy.</w:t>
            </w:r>
          </w:p>
          <w:p w:rsidRPr="00C20795" w:rsidR="00C20795" w:rsidP="00C20795" w:rsidRDefault="00C20795" w14:paraId="1C0C6A6C" w14:textId="77777777">
            <w:pPr>
              <w:spacing w:line="276" w:lineRule="auto"/>
              <w:rPr>
                <w:rFonts w:ascii="Calibri" w:hAnsi="Calibri" w:eastAsia="Calibri" w:cs="Calibri"/>
                <w:sz w:val="18"/>
                <w:szCs w:val="18"/>
                <w:lang w:val="en-US"/>
              </w:rPr>
            </w:pPr>
            <w:r w:rsidRPr="00C20795">
              <w:rPr>
                <w:rFonts w:ascii="Calibri" w:hAnsi="Calibri" w:eastAsia="Calibri" w:cs="Calibri"/>
                <w:sz w:val="18"/>
                <w:szCs w:val="18"/>
                <w:lang w:val="en-US"/>
              </w:rPr>
              <w:t>      •     Creating and presenting persuasive arguments on issues important to students.</w:t>
            </w:r>
          </w:p>
          <w:p w:rsidRPr="008D26BC" w:rsidR="00C20795" w:rsidP="00C20795" w:rsidRDefault="00C20795" w14:paraId="235B6097" w14:textId="68817827">
            <w:pPr>
              <w:spacing w:line="276" w:lineRule="auto"/>
              <w:rPr>
                <w:rFonts w:ascii="Calibri" w:hAnsi="Calibri" w:eastAsia="Calibri" w:cs="Calibri"/>
                <w:b/>
                <w:bCs/>
                <w:sz w:val="18"/>
                <w:szCs w:val="18"/>
                <w:lang w:val="en-US"/>
              </w:rPr>
            </w:pPr>
            <w:r w:rsidRPr="008D26BC">
              <w:rPr>
                <w:rFonts w:ascii="Calibri" w:hAnsi="Calibri" w:eastAsia="Calibri" w:cs="Calibri"/>
                <w:b/>
                <w:bCs/>
                <w:sz w:val="18"/>
                <w:szCs w:val="18"/>
                <w:lang w:val="en-US"/>
              </w:rPr>
              <w:t>7.    Mock Elections:</w:t>
            </w:r>
          </w:p>
          <w:p w:rsidRPr="00C20795" w:rsidR="00C20795" w:rsidP="00C20795" w:rsidRDefault="00C20795" w14:paraId="039552E8" w14:textId="77777777">
            <w:pPr>
              <w:spacing w:line="276" w:lineRule="auto"/>
              <w:rPr>
                <w:rFonts w:ascii="Calibri" w:hAnsi="Calibri" w:eastAsia="Calibri" w:cs="Calibri"/>
                <w:sz w:val="18"/>
                <w:szCs w:val="18"/>
                <w:lang w:val="en-US"/>
              </w:rPr>
            </w:pPr>
            <w:r w:rsidRPr="00C20795">
              <w:rPr>
                <w:rFonts w:ascii="Calibri" w:hAnsi="Calibri" w:eastAsia="Calibri" w:cs="Calibri"/>
                <w:sz w:val="18"/>
                <w:szCs w:val="18"/>
                <w:lang w:val="en-US"/>
              </w:rPr>
              <w:t>      •     Simulating the electoral process to provide a practical understanding of democracy.</w:t>
            </w:r>
          </w:p>
          <w:p w:rsidRPr="00C20795" w:rsidR="00C20795" w:rsidP="00C20795" w:rsidRDefault="00C20795" w14:paraId="129A3DCA" w14:textId="77777777">
            <w:pPr>
              <w:spacing w:line="276" w:lineRule="auto"/>
              <w:rPr>
                <w:rFonts w:ascii="Calibri" w:hAnsi="Calibri" w:eastAsia="Calibri" w:cs="Calibri"/>
                <w:sz w:val="18"/>
                <w:szCs w:val="18"/>
                <w:lang w:val="en-US"/>
              </w:rPr>
            </w:pPr>
            <w:r w:rsidRPr="00C20795">
              <w:rPr>
                <w:rFonts w:ascii="Calibri" w:hAnsi="Calibri" w:eastAsia="Calibri" w:cs="Calibri"/>
                <w:sz w:val="18"/>
                <w:szCs w:val="18"/>
                <w:lang w:val="en-US"/>
              </w:rPr>
              <w:t>      •     Encouraging students to develop and present their own policy proposals.</w:t>
            </w:r>
          </w:p>
          <w:p w:rsidRPr="008D26BC" w:rsidR="00C20795" w:rsidP="00C20795" w:rsidRDefault="00C20795" w14:paraId="42412801" w14:textId="20E2588F">
            <w:pPr>
              <w:spacing w:line="276" w:lineRule="auto"/>
              <w:rPr>
                <w:rFonts w:ascii="Calibri" w:hAnsi="Calibri" w:eastAsia="Calibri" w:cs="Calibri"/>
                <w:b/>
                <w:bCs/>
                <w:sz w:val="18"/>
                <w:szCs w:val="18"/>
                <w:lang w:val="en-US"/>
              </w:rPr>
            </w:pPr>
            <w:r w:rsidRPr="008D26BC">
              <w:rPr>
                <w:rFonts w:ascii="Calibri" w:hAnsi="Calibri" w:eastAsia="Calibri" w:cs="Calibri"/>
                <w:b/>
                <w:bCs/>
                <w:sz w:val="18"/>
                <w:szCs w:val="18"/>
                <w:lang w:val="en-US"/>
              </w:rPr>
              <w:t>8.    Reflection and Review:</w:t>
            </w:r>
          </w:p>
          <w:p w:rsidRPr="00C20795" w:rsidR="00C20795" w:rsidP="00C20795" w:rsidRDefault="00C20795" w14:paraId="58A87BFD" w14:textId="77777777">
            <w:pPr>
              <w:spacing w:line="276" w:lineRule="auto"/>
              <w:rPr>
                <w:rFonts w:ascii="Calibri" w:hAnsi="Calibri" w:eastAsia="Calibri" w:cs="Calibri"/>
                <w:sz w:val="18"/>
                <w:szCs w:val="18"/>
                <w:lang w:val="en-US"/>
              </w:rPr>
            </w:pPr>
            <w:r w:rsidRPr="00C20795">
              <w:rPr>
                <w:rFonts w:ascii="Calibri" w:hAnsi="Calibri" w:eastAsia="Calibri" w:cs="Calibri"/>
                <w:sz w:val="18"/>
                <w:szCs w:val="18"/>
                <w:lang w:val="en-US"/>
              </w:rPr>
              <w:t>      •     Reflecting on personal growth and learning throughout the program.</w:t>
            </w:r>
          </w:p>
          <w:p w:rsidRPr="00C20795" w:rsidR="00C20795" w:rsidP="00C20795" w:rsidRDefault="00C20795" w14:paraId="52A979A4" w14:textId="77777777">
            <w:pPr>
              <w:spacing w:line="276" w:lineRule="auto"/>
              <w:rPr>
                <w:rFonts w:ascii="Calibri" w:hAnsi="Calibri" w:eastAsia="Calibri" w:cs="Calibri"/>
                <w:sz w:val="18"/>
                <w:szCs w:val="18"/>
                <w:lang w:val="en-US"/>
              </w:rPr>
            </w:pPr>
            <w:r w:rsidRPr="00C20795">
              <w:rPr>
                <w:rFonts w:ascii="Calibri" w:hAnsi="Calibri" w:eastAsia="Calibri" w:cs="Calibri"/>
                <w:sz w:val="18"/>
                <w:szCs w:val="18"/>
                <w:lang w:val="en-US"/>
              </w:rPr>
              <w:t>      •     Evaluating the impact of civic engagement on individuals and communities.</w:t>
            </w:r>
          </w:p>
          <w:p w:rsidRPr="00747714" w:rsidR="00255B15" w:rsidP="00C20795" w:rsidRDefault="00C20795" w14:paraId="1C808037" w14:textId="403591B5">
            <w:pPr>
              <w:spacing w:line="276" w:lineRule="auto"/>
              <w:rPr>
                <w:rFonts w:ascii="Calibri" w:hAnsi="Calibri" w:eastAsia="Calibri" w:cs="Calibri"/>
                <w:i/>
                <w:iCs/>
                <w:sz w:val="18"/>
                <w:szCs w:val="18"/>
                <w:lang w:val="en-US"/>
              </w:rPr>
            </w:pPr>
            <w:r w:rsidRPr="00747714">
              <w:rPr>
                <w:rFonts w:ascii="Calibri" w:hAnsi="Calibri" w:eastAsia="Calibri" w:cs="Calibri"/>
                <w:i/>
                <w:iCs/>
                <w:sz w:val="18"/>
                <w:szCs w:val="18"/>
                <w:lang w:val="en-US"/>
              </w:rPr>
              <w:t>This sequencing aims to progressively build students’ understanding of democracy, critical thinking, and civic responsibility, culminating in practical experiences that prepare them for active engagement in democratic processes.</w:t>
            </w:r>
          </w:p>
        </w:tc>
      </w:tr>
      <w:tr w:rsidR="00BB57DB" w:rsidTr="0EDBB9A6" w14:paraId="4FAB9D7A" w14:textId="77777777">
        <w:tc>
          <w:tcPr>
            <w:tcW w:w="10893" w:type="dxa"/>
            <w:gridSpan w:val="4"/>
            <w:shd w:val="clear" w:color="auto" w:fill="112B43"/>
            <w:tcMar/>
          </w:tcPr>
          <w:p w:rsidRPr="00BB57DB" w:rsidR="00BB57DB" w:rsidP="08395937" w:rsidRDefault="00D17D21" w14:paraId="4E0C79DB" w14:textId="6D23BDF3">
            <w:pPr>
              <w:spacing w:line="259" w:lineRule="auto"/>
              <w:rPr>
                <w:b/>
                <w:bCs/>
                <w:lang w:val="en-US"/>
              </w:rPr>
            </w:pPr>
            <w:r w:rsidRPr="08395937">
              <w:rPr>
                <w:b/>
                <w:bCs/>
                <w:lang w:val="en-US"/>
              </w:rPr>
              <w:t xml:space="preserve">Our Long-Term Plan </w:t>
            </w:r>
          </w:p>
        </w:tc>
      </w:tr>
      <w:tr w:rsidR="00BB57DB" w:rsidTr="0EDBB9A6" w14:paraId="7660A939" w14:textId="77777777">
        <w:trPr>
          <w:trHeight w:val="1170"/>
        </w:trPr>
        <w:tc>
          <w:tcPr>
            <w:tcW w:w="10893" w:type="dxa"/>
            <w:gridSpan w:val="4"/>
            <w:tcMar/>
          </w:tcPr>
          <w:p w:rsidRPr="00B021A6" w:rsidR="00B021A6" w:rsidP="28A4FFBE" w:rsidRDefault="00B021A6" w14:paraId="0169ED34" w14:textId="24360503">
            <w:pPr>
              <w:shd w:val="clear" w:color="auto" w:fill="FFFFFF" w:themeFill="background1"/>
              <w:textAlignment w:val="baseline"/>
              <w:rPr>
                <w:rFonts w:ascii="Calibri" w:hAnsi="Calibri" w:cs="Calibri"/>
                <w:sz w:val="18"/>
                <w:szCs w:val="18"/>
              </w:rPr>
            </w:pPr>
            <w:r w:rsidRPr="0EDBB9A6" w:rsidR="1ECCCF51">
              <w:rPr>
                <w:rFonts w:ascii="Segoe UI" w:hAnsi="Segoe UI" w:eastAsia="Times New Roman" w:cs="Segoe UI"/>
                <w:b w:val="1"/>
                <w:bCs w:val="1"/>
                <w:color w:val="242424"/>
                <w:sz w:val="18"/>
                <w:szCs w:val="18"/>
                <w:lang w:eastAsia="en-GB"/>
              </w:rPr>
              <w:t>KS3:</w:t>
            </w:r>
            <w:r w:rsidRPr="0EDBB9A6" w:rsidR="1ECCCF51">
              <w:rPr>
                <w:rFonts w:ascii="Segoe UI" w:hAnsi="Segoe UI" w:eastAsia="Times New Roman" w:cs="Segoe UI"/>
                <w:color w:val="242424"/>
                <w:sz w:val="18"/>
                <w:szCs w:val="18"/>
                <w:lang w:eastAsia="en-GB"/>
              </w:rPr>
              <w:t xml:space="preserve"> </w:t>
            </w:r>
            <w:r w:rsidRPr="0EDBB9A6" w:rsidR="26FF08A2">
              <w:rPr>
                <w:rFonts w:ascii="Calibri" w:hAnsi="Calibri" w:cs="Calibri"/>
                <w:sz w:val="18"/>
                <w:szCs w:val="18"/>
              </w:rPr>
              <w:t>Foundations of Democracy</w:t>
            </w:r>
            <w:r w:rsidRPr="0EDBB9A6" w:rsidR="1FDE35C2">
              <w:rPr>
                <w:rFonts w:ascii="Calibri" w:hAnsi="Calibri" w:cs="Calibri"/>
                <w:sz w:val="18"/>
                <w:szCs w:val="18"/>
              </w:rPr>
              <w:t>,</w:t>
            </w:r>
            <w:r w:rsidRPr="0EDBB9A6" w:rsidR="26FF08A2">
              <w:rPr>
                <w:rFonts w:ascii="Segoe UI" w:hAnsi="Segoe UI" w:eastAsia="Times New Roman" w:cs="Segoe UI"/>
                <w:color w:val="242424"/>
                <w:sz w:val="18"/>
                <w:szCs w:val="18"/>
                <w:lang w:eastAsia="en-GB"/>
              </w:rPr>
              <w:t xml:space="preserve"> </w:t>
            </w:r>
            <w:r w:rsidRPr="0EDBB9A6" w:rsidR="26FF08A2">
              <w:rPr>
                <w:rFonts w:ascii="Calibri" w:hAnsi="Calibri" w:cs="Calibri"/>
                <w:sz w:val="18"/>
                <w:szCs w:val="18"/>
              </w:rPr>
              <w:t>Civic Awareness and Responsibility</w:t>
            </w:r>
            <w:r w:rsidRPr="0EDBB9A6" w:rsidR="570B1E1E">
              <w:rPr>
                <w:rFonts w:ascii="Calibri" w:hAnsi="Calibri" w:cs="Calibri"/>
                <w:sz w:val="18"/>
                <w:szCs w:val="18"/>
              </w:rPr>
              <w:t xml:space="preserve">, </w:t>
            </w:r>
            <w:r w:rsidRPr="0EDBB9A6" w:rsidR="64EA8129">
              <w:rPr>
                <w:rFonts w:ascii="Calibri" w:hAnsi="Calibri" w:cs="Calibri"/>
                <w:sz w:val="18"/>
                <w:szCs w:val="18"/>
              </w:rPr>
              <w:t>Practical Engagement and Preparation</w:t>
            </w:r>
            <w:r w:rsidRPr="0EDBB9A6" w:rsidR="79E81AAE">
              <w:rPr>
                <w:rFonts w:ascii="Calibri" w:hAnsi="Calibri" w:cs="Calibri"/>
                <w:sz w:val="18"/>
                <w:szCs w:val="18"/>
              </w:rPr>
              <w:t xml:space="preserve">. </w:t>
            </w:r>
            <w:r w:rsidRPr="0EDBB9A6" w:rsidR="64EA8129">
              <w:rPr>
                <w:rFonts w:ascii="Calibri" w:hAnsi="Calibri" w:cs="Calibri"/>
                <w:sz w:val="18"/>
                <w:szCs w:val="18"/>
              </w:rPr>
              <w:t xml:space="preserve">This long-term plan for Key Stage 3 in Votes for Schools aims to progressively build students’ understanding and engagement with democracy, critical thinking, and civic responsibility. It </w:t>
            </w:r>
            <w:r w:rsidRPr="0EDBB9A6" w:rsidR="64EA8129">
              <w:rPr>
                <w:rFonts w:ascii="Calibri" w:hAnsi="Calibri" w:cs="Calibri"/>
                <w:sz w:val="18"/>
                <w:szCs w:val="18"/>
              </w:rPr>
              <w:t>provides</w:t>
            </w:r>
            <w:r w:rsidRPr="0EDBB9A6" w:rsidR="64EA8129">
              <w:rPr>
                <w:rFonts w:ascii="Calibri" w:hAnsi="Calibri" w:cs="Calibri"/>
                <w:sz w:val="18"/>
                <w:szCs w:val="18"/>
              </w:rPr>
              <w:t xml:space="preserve"> a structured and comprehensive approach to prepare students for active participation in democratic processes</w:t>
            </w:r>
            <w:r w:rsidRPr="0EDBB9A6" w:rsidR="26FF08A2">
              <w:rPr>
                <w:rFonts w:ascii="Calibri" w:hAnsi="Calibri" w:cs="Calibri"/>
                <w:sz w:val="18"/>
                <w:szCs w:val="18"/>
              </w:rPr>
              <w:t xml:space="preserve"> within the social, moral, </w:t>
            </w:r>
            <w:r w:rsidRPr="0EDBB9A6" w:rsidR="4EDAFB4D">
              <w:rPr>
                <w:rFonts w:ascii="Calibri" w:hAnsi="Calibri" w:cs="Calibri"/>
                <w:sz w:val="18"/>
                <w:szCs w:val="18"/>
              </w:rPr>
              <w:t>social</w:t>
            </w:r>
            <w:r w:rsidRPr="0EDBB9A6" w:rsidR="26FF08A2">
              <w:rPr>
                <w:rFonts w:ascii="Calibri" w:hAnsi="Calibri" w:cs="Calibri"/>
                <w:sz w:val="18"/>
                <w:szCs w:val="18"/>
              </w:rPr>
              <w:t xml:space="preserve"> and </w:t>
            </w:r>
            <w:r w:rsidRPr="0EDBB9A6" w:rsidR="4EDAFB4D">
              <w:rPr>
                <w:rFonts w:ascii="Calibri" w:hAnsi="Calibri" w:cs="Calibri"/>
                <w:sz w:val="18"/>
                <w:szCs w:val="18"/>
              </w:rPr>
              <w:t>cultural</w:t>
            </w:r>
            <w:r w:rsidRPr="0EDBB9A6" w:rsidR="26FF08A2">
              <w:rPr>
                <w:rFonts w:ascii="Calibri" w:hAnsi="Calibri" w:cs="Calibri"/>
                <w:sz w:val="18"/>
                <w:szCs w:val="18"/>
              </w:rPr>
              <w:t xml:space="preserve"> context</w:t>
            </w:r>
            <w:r w:rsidRPr="0EDBB9A6" w:rsidR="64EA8129">
              <w:rPr>
                <w:rFonts w:ascii="Calibri" w:hAnsi="Calibri" w:cs="Calibri"/>
                <w:sz w:val="18"/>
                <w:szCs w:val="18"/>
              </w:rPr>
              <w:t>.</w:t>
            </w:r>
          </w:p>
          <w:p w:rsidRPr="00747714" w:rsidR="00BB57DB" w:rsidP="0EDBB9A6" w:rsidRDefault="00B021A6" w14:paraId="05C51FC6" w14:textId="347E1A1F">
            <w:pPr>
              <w:shd w:val="clear" w:color="auto" w:fill="FFFFFF" w:themeFill="background1"/>
              <w:bidi w:val="0"/>
              <w:spacing w:before="0" w:beforeAutospacing="off" w:after="0" w:afterAutospacing="off" w:line="259" w:lineRule="auto"/>
              <w:ind/>
              <w:rPr>
                <w:rFonts w:ascii="Calibri" w:hAnsi="Calibri" w:cs="Calibri"/>
                <w:sz w:val="18"/>
                <w:szCs w:val="18"/>
              </w:rPr>
            </w:pPr>
            <w:r w:rsidRPr="0EDBB9A6" w:rsidR="6027EA1F">
              <w:rPr>
                <w:rFonts w:ascii="Segoe UI" w:hAnsi="Segoe UI" w:eastAsia="Times New Roman" w:cs="Segoe UI"/>
                <w:b w:val="1"/>
                <w:bCs w:val="1"/>
                <w:color w:val="242424"/>
                <w:sz w:val="18"/>
                <w:szCs w:val="18"/>
                <w:lang w:eastAsia="en-GB"/>
              </w:rPr>
              <w:t xml:space="preserve">KS4: </w:t>
            </w:r>
            <w:r w:rsidRPr="0EDBB9A6" w:rsidR="6027EA1F">
              <w:rPr>
                <w:rFonts w:ascii="Calibri" w:hAnsi="Calibri" w:cs="Calibri"/>
                <w:sz w:val="18"/>
                <w:szCs w:val="18"/>
              </w:rPr>
              <w:t xml:space="preserve">Current Affairs and </w:t>
            </w:r>
            <w:r w:rsidRPr="0EDBB9A6" w:rsidR="64EA8129">
              <w:rPr>
                <w:rFonts w:ascii="Calibri" w:hAnsi="Calibri" w:cs="Calibri"/>
                <w:sz w:val="18"/>
                <w:szCs w:val="18"/>
              </w:rPr>
              <w:t>A</w:t>
            </w:r>
            <w:r w:rsidRPr="0EDBB9A6" w:rsidR="64EA8129">
              <w:rPr>
                <w:rFonts w:ascii="Calibri" w:hAnsi="Calibri" w:cs="Calibri"/>
                <w:sz w:val="18"/>
                <w:szCs w:val="18"/>
              </w:rPr>
              <w:t>dva</w:t>
            </w:r>
            <w:r w:rsidRPr="0EDBB9A6" w:rsidR="64EA8129">
              <w:rPr>
                <w:rFonts w:ascii="Calibri" w:hAnsi="Calibri" w:cs="Calibri"/>
                <w:sz w:val="18"/>
                <w:szCs w:val="18"/>
              </w:rPr>
              <w:t>nced Civic Engagement</w:t>
            </w:r>
            <w:r w:rsidRPr="0EDBB9A6" w:rsidR="26FF08A2">
              <w:rPr>
                <w:rFonts w:ascii="Calibri" w:hAnsi="Calibri" w:cs="Calibri"/>
                <w:sz w:val="18"/>
                <w:szCs w:val="18"/>
              </w:rPr>
              <w:t xml:space="preserve"> / </w:t>
            </w:r>
            <w:r w:rsidRPr="0EDBB9A6" w:rsidR="64EA8129">
              <w:rPr>
                <w:rFonts w:ascii="Calibri" w:hAnsi="Calibri" w:cs="Calibri"/>
                <w:sz w:val="18"/>
                <w:szCs w:val="18"/>
              </w:rPr>
              <w:t>Civic Leadership and Global Perspectives</w:t>
            </w:r>
            <w:r w:rsidRPr="0EDBB9A6" w:rsidR="67946A27">
              <w:rPr>
                <w:rFonts w:ascii="Calibri" w:hAnsi="Calibri" w:cs="Calibri"/>
                <w:sz w:val="18"/>
                <w:szCs w:val="18"/>
              </w:rPr>
              <w:t xml:space="preserve">. </w:t>
            </w:r>
            <w:r w:rsidRPr="0EDBB9A6" w:rsidR="64EA8129">
              <w:rPr>
                <w:rFonts w:ascii="Calibri" w:hAnsi="Calibri" w:cs="Calibri"/>
                <w:sz w:val="18"/>
                <w:szCs w:val="18"/>
              </w:rPr>
              <w:t>This long-term plan for Key Stage 4 in Votes for Schools aims to offer an advanced and comprehensive study of democracy, critical thinking, and civic engagement. It progressively challenges students to engage with complex issues, refine their skills, and actively contribute to their communities</w:t>
            </w:r>
            <w:r w:rsidRPr="0EDBB9A6" w:rsidR="26FF08A2">
              <w:rPr>
                <w:rFonts w:ascii="Calibri" w:hAnsi="Calibri" w:cs="Calibri"/>
                <w:sz w:val="18"/>
                <w:szCs w:val="18"/>
              </w:rPr>
              <w:t xml:space="preserve"> </w:t>
            </w:r>
            <w:r w:rsidRPr="0EDBB9A6" w:rsidR="4EDAFB4D">
              <w:rPr>
                <w:rFonts w:ascii="Calibri" w:hAnsi="Calibri" w:cs="Calibri"/>
                <w:sz w:val="18"/>
                <w:szCs w:val="18"/>
              </w:rPr>
              <w:t xml:space="preserve">within the social, moral, </w:t>
            </w:r>
            <w:r w:rsidRPr="0EDBB9A6" w:rsidR="4EDAFB4D">
              <w:rPr>
                <w:rFonts w:ascii="Calibri" w:hAnsi="Calibri" w:cs="Calibri"/>
                <w:sz w:val="18"/>
                <w:szCs w:val="18"/>
              </w:rPr>
              <w:t>social</w:t>
            </w:r>
            <w:r w:rsidRPr="0EDBB9A6" w:rsidR="4EDAFB4D">
              <w:rPr>
                <w:rFonts w:ascii="Calibri" w:hAnsi="Calibri" w:cs="Calibri"/>
                <w:sz w:val="18"/>
                <w:szCs w:val="18"/>
              </w:rPr>
              <w:t xml:space="preserve"> and cultural context.</w:t>
            </w:r>
          </w:p>
        </w:tc>
      </w:tr>
      <w:tr w:rsidR="00BB7DAA" w:rsidTr="0EDBB9A6" w14:paraId="6C5FAF93" w14:textId="77777777">
        <w:tc>
          <w:tcPr>
            <w:tcW w:w="10893" w:type="dxa"/>
            <w:gridSpan w:val="4"/>
            <w:shd w:val="clear" w:color="auto" w:fill="112B43"/>
            <w:tcMar/>
          </w:tcPr>
          <w:p w:rsidRPr="005267A0" w:rsidR="00BB7DAA" w:rsidP="2BDD03C4" w:rsidRDefault="00BB7DAA" w14:paraId="36D389F1" w14:textId="6B45913B">
            <w:pPr>
              <w:rPr>
                <w:rFonts w:ascii="Calibri" w:hAnsi="Calibri" w:cs="Calibri"/>
                <w:b/>
                <w:bCs/>
                <w:sz w:val="20"/>
                <w:szCs w:val="20"/>
                <w:lang w:val="en-US"/>
              </w:rPr>
            </w:pPr>
            <w:r w:rsidRPr="005267A0">
              <w:rPr>
                <w:rFonts w:ascii="Calibri" w:hAnsi="Calibri" w:cs="Calibri"/>
                <w:b/>
                <w:bCs/>
                <w:sz w:val="20"/>
                <w:szCs w:val="20"/>
                <w:lang w:val="en-US"/>
              </w:rPr>
              <w:t xml:space="preserve">Assessment Opportunities </w:t>
            </w:r>
          </w:p>
        </w:tc>
      </w:tr>
      <w:tr w:rsidR="00BB7DAA" w:rsidTr="0EDBB9A6" w14:paraId="01AF56C1" w14:textId="77777777">
        <w:tc>
          <w:tcPr>
            <w:tcW w:w="10893" w:type="dxa"/>
            <w:gridSpan w:val="4"/>
            <w:tcMar/>
          </w:tcPr>
          <w:p w:rsidRPr="00635699" w:rsidR="00635699" w:rsidP="00635699" w:rsidRDefault="00635699" w14:paraId="7F5BECDF" w14:textId="77777777">
            <w:pPr>
              <w:rPr>
                <w:rFonts w:ascii="Calibri" w:hAnsi="Calibri" w:cs="Calibri"/>
                <w:b w:val="1"/>
                <w:bCs w:val="1"/>
                <w:sz w:val="18"/>
                <w:szCs w:val="18"/>
                <w:lang w:val="en-US"/>
              </w:rPr>
            </w:pPr>
            <w:r w:rsidRPr="0EDBB9A6" w:rsidR="00635699">
              <w:rPr>
                <w:rFonts w:ascii="Calibri" w:hAnsi="Calibri" w:cs="Calibri"/>
                <w:b w:val="1"/>
                <w:bCs w:val="1"/>
                <w:sz w:val="18"/>
                <w:szCs w:val="18"/>
                <w:lang w:val="en-US"/>
              </w:rPr>
              <w:t xml:space="preserve">1. **Formative </w:t>
            </w:r>
            <w:r w:rsidRPr="0EDBB9A6" w:rsidR="00635699">
              <w:rPr>
                <w:rFonts w:ascii="Calibri" w:hAnsi="Calibri" w:cs="Calibri"/>
                <w:b w:val="1"/>
                <w:bCs w:val="1"/>
                <w:sz w:val="18"/>
                <w:szCs w:val="18"/>
                <w:lang w:val="en-US"/>
              </w:rPr>
              <w:t>Assessments:*</w:t>
            </w:r>
            <w:r w:rsidRPr="0EDBB9A6" w:rsidR="00635699">
              <w:rPr>
                <w:rFonts w:ascii="Calibri" w:hAnsi="Calibri" w:cs="Calibri"/>
                <w:b w:val="1"/>
                <w:bCs w:val="1"/>
                <w:sz w:val="18"/>
                <w:szCs w:val="18"/>
                <w:lang w:val="en-US"/>
              </w:rPr>
              <w:t>*</w:t>
            </w:r>
          </w:p>
          <w:p w:rsidRPr="00635699" w:rsidR="00635699" w:rsidP="00635699" w:rsidRDefault="00635699" w14:paraId="049B2BF0" w14:textId="77777777">
            <w:pPr>
              <w:rPr>
                <w:rFonts w:ascii="Calibri" w:hAnsi="Calibri" w:cs="Calibri"/>
                <w:sz w:val="18"/>
                <w:szCs w:val="18"/>
                <w:lang w:val="en-US"/>
              </w:rPr>
            </w:pPr>
            <w:r w:rsidRPr="0EDBB9A6" w:rsidR="00635699">
              <w:rPr>
                <w:rFonts w:ascii="Calibri" w:hAnsi="Calibri" w:cs="Calibri"/>
                <w:sz w:val="18"/>
                <w:szCs w:val="18"/>
                <w:lang w:val="en-US"/>
              </w:rPr>
              <w:t xml:space="preserve">   - Ongoing checks during lessons to gauge understanding and </w:t>
            </w:r>
            <w:r w:rsidRPr="0EDBB9A6" w:rsidR="00635699">
              <w:rPr>
                <w:rFonts w:ascii="Calibri" w:hAnsi="Calibri" w:cs="Calibri"/>
                <w:sz w:val="18"/>
                <w:szCs w:val="18"/>
                <w:lang w:val="en-US"/>
              </w:rPr>
              <w:t>provide</w:t>
            </w:r>
            <w:r w:rsidRPr="0EDBB9A6" w:rsidR="00635699">
              <w:rPr>
                <w:rFonts w:ascii="Calibri" w:hAnsi="Calibri" w:cs="Calibri"/>
                <w:sz w:val="18"/>
                <w:szCs w:val="18"/>
                <w:lang w:val="en-US"/>
              </w:rPr>
              <w:t xml:space="preserve"> </w:t>
            </w:r>
            <w:r w:rsidRPr="0EDBB9A6" w:rsidR="00635699">
              <w:rPr>
                <w:rFonts w:ascii="Calibri" w:hAnsi="Calibri" w:cs="Calibri"/>
                <w:sz w:val="18"/>
                <w:szCs w:val="18"/>
                <w:lang w:val="en-US"/>
              </w:rPr>
              <w:t>timely</w:t>
            </w:r>
            <w:r w:rsidRPr="0EDBB9A6" w:rsidR="00635699">
              <w:rPr>
                <w:rFonts w:ascii="Calibri" w:hAnsi="Calibri" w:cs="Calibri"/>
                <w:sz w:val="18"/>
                <w:szCs w:val="18"/>
                <w:lang w:val="en-US"/>
              </w:rPr>
              <w:t xml:space="preserve"> feedback.</w:t>
            </w:r>
          </w:p>
          <w:p w:rsidR="238F665B" w:rsidP="28A4FFBE" w:rsidRDefault="238F665B" w14:paraId="57610377" w14:textId="17089C69">
            <w:pPr>
              <w:rPr>
                <w:rFonts w:ascii="Calibri" w:hAnsi="Calibri" w:cs="Calibri"/>
                <w:sz w:val="18"/>
                <w:szCs w:val="18"/>
                <w:lang w:val="en-US"/>
              </w:rPr>
            </w:pPr>
            <w:r w:rsidRPr="28A4FFBE" w:rsidR="238F665B">
              <w:rPr>
                <w:rFonts w:ascii="Calibri" w:hAnsi="Calibri" w:cs="Calibri"/>
                <w:sz w:val="18"/>
                <w:szCs w:val="18"/>
                <w:lang w:val="en-US"/>
              </w:rPr>
              <w:t xml:space="preserve">   - Classroom discussions and Q&amp;A sessions to assess engagement and comprehension.</w:t>
            </w:r>
          </w:p>
          <w:p w:rsidRPr="00635699" w:rsidR="00635699" w:rsidP="00635699" w:rsidRDefault="00635699" w14:paraId="3681883B" w14:textId="77777777">
            <w:pPr>
              <w:rPr>
                <w:rFonts w:ascii="Calibri" w:hAnsi="Calibri" w:cs="Calibri"/>
                <w:b w:val="1"/>
                <w:bCs w:val="1"/>
                <w:sz w:val="18"/>
                <w:szCs w:val="18"/>
                <w:lang w:val="en-US"/>
              </w:rPr>
            </w:pPr>
            <w:r w:rsidRPr="0EDBB9A6" w:rsidR="00635699">
              <w:rPr>
                <w:rFonts w:ascii="Calibri" w:hAnsi="Calibri" w:cs="Calibri"/>
                <w:b w:val="1"/>
                <w:bCs w:val="1"/>
                <w:sz w:val="18"/>
                <w:szCs w:val="18"/>
                <w:lang w:val="en-US"/>
              </w:rPr>
              <w:t xml:space="preserve">2. **Debates and </w:t>
            </w:r>
            <w:r w:rsidRPr="0EDBB9A6" w:rsidR="00635699">
              <w:rPr>
                <w:rFonts w:ascii="Calibri" w:hAnsi="Calibri" w:cs="Calibri"/>
                <w:b w:val="1"/>
                <w:bCs w:val="1"/>
                <w:sz w:val="18"/>
                <w:szCs w:val="18"/>
                <w:lang w:val="en-US"/>
              </w:rPr>
              <w:t>Discussions:*</w:t>
            </w:r>
            <w:r w:rsidRPr="0EDBB9A6" w:rsidR="00635699">
              <w:rPr>
                <w:rFonts w:ascii="Calibri" w:hAnsi="Calibri" w:cs="Calibri"/>
                <w:b w:val="1"/>
                <w:bCs w:val="1"/>
                <w:sz w:val="18"/>
                <w:szCs w:val="18"/>
                <w:lang w:val="en-US"/>
              </w:rPr>
              <w:t>*</w:t>
            </w:r>
          </w:p>
          <w:p w:rsidRPr="00635699" w:rsidR="00635699" w:rsidP="00635699" w:rsidRDefault="00635699" w14:paraId="22541454" w14:textId="77777777">
            <w:pPr>
              <w:rPr>
                <w:rFonts w:ascii="Calibri" w:hAnsi="Calibri" w:cs="Calibri"/>
                <w:sz w:val="18"/>
                <w:szCs w:val="18"/>
                <w:lang w:val="en-US"/>
              </w:rPr>
            </w:pPr>
            <w:r w:rsidRPr="00635699">
              <w:rPr>
                <w:rFonts w:ascii="Calibri" w:hAnsi="Calibri" w:cs="Calibri"/>
                <w:sz w:val="18"/>
                <w:szCs w:val="18"/>
                <w:lang w:val="en-US"/>
              </w:rPr>
              <w:t xml:space="preserve">   - Assessment of students' participation in structured debates.</w:t>
            </w:r>
          </w:p>
          <w:p w:rsidRPr="00635699" w:rsidR="00635699" w:rsidP="00635699" w:rsidRDefault="00635699" w14:paraId="0E9CACA4" w14:textId="77777777">
            <w:pPr>
              <w:rPr>
                <w:rFonts w:ascii="Calibri" w:hAnsi="Calibri" w:cs="Calibri"/>
                <w:sz w:val="18"/>
                <w:szCs w:val="18"/>
                <w:lang w:val="en-US"/>
              </w:rPr>
            </w:pPr>
            <w:r w:rsidRPr="00635699">
              <w:rPr>
                <w:rFonts w:ascii="Calibri" w:hAnsi="Calibri" w:cs="Calibri"/>
                <w:sz w:val="18"/>
                <w:szCs w:val="18"/>
                <w:lang w:val="en-US"/>
              </w:rPr>
              <w:t xml:space="preserve">   - Evaluation of their ability to articulate and defend their viewpoints.</w:t>
            </w:r>
          </w:p>
          <w:p w:rsidRPr="00635699" w:rsidR="00635699" w:rsidP="00635699" w:rsidRDefault="00635699" w14:paraId="7895BC95" w14:textId="5D1642F3">
            <w:pPr>
              <w:rPr>
                <w:rFonts w:ascii="Calibri" w:hAnsi="Calibri" w:cs="Calibri"/>
                <w:b w:val="1"/>
                <w:bCs w:val="1"/>
                <w:sz w:val="18"/>
                <w:szCs w:val="18"/>
                <w:lang w:val="en-US"/>
              </w:rPr>
            </w:pPr>
            <w:r w:rsidRPr="0EDBB9A6" w:rsidR="00635699">
              <w:rPr>
                <w:rFonts w:ascii="Calibri" w:hAnsi="Calibri" w:cs="Calibri"/>
                <w:b w:val="1"/>
                <w:bCs w:val="1"/>
                <w:sz w:val="18"/>
                <w:szCs w:val="18"/>
                <w:lang w:val="en-US"/>
              </w:rPr>
              <w:t xml:space="preserve">3. **Written </w:t>
            </w:r>
            <w:r w:rsidRPr="0EDBB9A6" w:rsidR="008D26BC">
              <w:rPr>
                <w:rFonts w:ascii="Calibri" w:hAnsi="Calibri" w:cs="Calibri"/>
                <w:b w:val="1"/>
                <w:bCs w:val="1"/>
                <w:sz w:val="18"/>
                <w:szCs w:val="18"/>
                <w:lang w:val="en-US"/>
              </w:rPr>
              <w:t>Responses</w:t>
            </w:r>
            <w:r w:rsidRPr="0EDBB9A6" w:rsidR="00635699">
              <w:rPr>
                <w:rFonts w:ascii="Calibri" w:hAnsi="Calibri" w:cs="Calibri"/>
                <w:b w:val="1"/>
                <w:bCs w:val="1"/>
                <w:sz w:val="18"/>
                <w:szCs w:val="18"/>
                <w:lang w:val="en-US"/>
              </w:rPr>
              <w:t>:*</w:t>
            </w:r>
            <w:r w:rsidRPr="0EDBB9A6" w:rsidR="00635699">
              <w:rPr>
                <w:rFonts w:ascii="Calibri" w:hAnsi="Calibri" w:cs="Calibri"/>
                <w:b w:val="1"/>
                <w:bCs w:val="1"/>
                <w:sz w:val="18"/>
                <w:szCs w:val="18"/>
                <w:lang w:val="en-US"/>
              </w:rPr>
              <w:t>*</w:t>
            </w:r>
          </w:p>
          <w:p w:rsidRPr="00635699" w:rsidR="00635699" w:rsidP="00635699" w:rsidRDefault="00635699" w14:paraId="2370947F" w14:textId="1E5D647A">
            <w:pPr>
              <w:rPr>
                <w:rFonts w:ascii="Calibri" w:hAnsi="Calibri" w:cs="Calibri"/>
                <w:sz w:val="18"/>
                <w:szCs w:val="18"/>
                <w:lang w:val="en-US"/>
              </w:rPr>
            </w:pPr>
            <w:r w:rsidRPr="00635699">
              <w:rPr>
                <w:rFonts w:ascii="Calibri" w:hAnsi="Calibri" w:cs="Calibri"/>
                <w:sz w:val="18"/>
                <w:szCs w:val="18"/>
                <w:lang w:val="en-US"/>
              </w:rPr>
              <w:t xml:space="preserve">   - </w:t>
            </w:r>
            <w:r w:rsidR="008D26BC">
              <w:rPr>
                <w:rFonts w:ascii="Calibri" w:hAnsi="Calibri" w:cs="Calibri"/>
                <w:sz w:val="18"/>
                <w:szCs w:val="18"/>
                <w:lang w:val="en-US"/>
              </w:rPr>
              <w:t>Written responses</w:t>
            </w:r>
            <w:r w:rsidRPr="00635699">
              <w:rPr>
                <w:rFonts w:ascii="Calibri" w:hAnsi="Calibri" w:cs="Calibri"/>
                <w:sz w:val="18"/>
                <w:szCs w:val="18"/>
                <w:lang w:val="en-US"/>
              </w:rPr>
              <w:t xml:space="preserve"> on democratic principles and contemporary issues</w:t>
            </w:r>
            <w:r w:rsidR="008D26BC">
              <w:rPr>
                <w:rFonts w:ascii="Calibri" w:hAnsi="Calibri" w:cs="Calibri"/>
                <w:sz w:val="18"/>
                <w:szCs w:val="18"/>
                <w:lang w:val="en-US"/>
              </w:rPr>
              <w:t>, where relevant</w:t>
            </w:r>
            <w:r w:rsidRPr="00635699">
              <w:rPr>
                <w:rFonts w:ascii="Calibri" w:hAnsi="Calibri" w:cs="Calibri"/>
                <w:sz w:val="18"/>
                <w:szCs w:val="18"/>
                <w:lang w:val="en-US"/>
              </w:rPr>
              <w:t>.</w:t>
            </w:r>
          </w:p>
          <w:p w:rsidRPr="00635699" w:rsidR="00635699" w:rsidP="00635699" w:rsidRDefault="00635699" w14:paraId="30FD830F" w14:textId="77777777">
            <w:pPr>
              <w:rPr>
                <w:rFonts w:ascii="Calibri" w:hAnsi="Calibri" w:cs="Calibri"/>
                <w:sz w:val="18"/>
                <w:szCs w:val="18"/>
                <w:lang w:val="en-US"/>
              </w:rPr>
            </w:pPr>
            <w:r w:rsidRPr="00635699">
              <w:rPr>
                <w:rFonts w:ascii="Calibri" w:hAnsi="Calibri" w:cs="Calibri"/>
                <w:sz w:val="18"/>
                <w:szCs w:val="18"/>
                <w:lang w:val="en-US"/>
              </w:rPr>
              <w:t xml:space="preserve">   - Assessment of writing skills, critical analysis, and depth of understanding.</w:t>
            </w:r>
          </w:p>
          <w:p w:rsidRPr="00635699" w:rsidR="00635699" w:rsidP="00635699" w:rsidRDefault="00635699" w14:paraId="0BDEAF1E" w14:textId="77777777">
            <w:pPr>
              <w:rPr>
                <w:rFonts w:ascii="Calibri" w:hAnsi="Calibri" w:cs="Calibri"/>
                <w:b w:val="1"/>
                <w:bCs w:val="1"/>
                <w:sz w:val="18"/>
                <w:szCs w:val="18"/>
                <w:lang w:val="en-US"/>
              </w:rPr>
            </w:pPr>
            <w:r w:rsidRPr="0EDBB9A6" w:rsidR="00635699">
              <w:rPr>
                <w:rFonts w:ascii="Calibri" w:hAnsi="Calibri" w:cs="Calibri"/>
                <w:b w:val="1"/>
                <w:bCs w:val="1"/>
                <w:sz w:val="18"/>
                <w:szCs w:val="18"/>
                <w:lang w:val="en-US"/>
              </w:rPr>
              <w:t xml:space="preserve">4. **Group </w:t>
            </w:r>
            <w:r w:rsidRPr="0EDBB9A6" w:rsidR="00635699">
              <w:rPr>
                <w:rFonts w:ascii="Calibri" w:hAnsi="Calibri" w:cs="Calibri"/>
                <w:b w:val="1"/>
                <w:bCs w:val="1"/>
                <w:sz w:val="18"/>
                <w:szCs w:val="18"/>
                <w:lang w:val="en-US"/>
              </w:rPr>
              <w:t>Projects:*</w:t>
            </w:r>
            <w:r w:rsidRPr="0EDBB9A6" w:rsidR="00635699">
              <w:rPr>
                <w:rFonts w:ascii="Calibri" w:hAnsi="Calibri" w:cs="Calibri"/>
                <w:b w:val="1"/>
                <w:bCs w:val="1"/>
                <w:sz w:val="18"/>
                <w:szCs w:val="18"/>
                <w:lang w:val="en-US"/>
              </w:rPr>
              <w:t>*</w:t>
            </w:r>
          </w:p>
          <w:p w:rsidRPr="00635699" w:rsidR="00635699" w:rsidP="00635699" w:rsidRDefault="00635699" w14:paraId="78F0CAFE" w14:textId="77777777">
            <w:pPr>
              <w:rPr>
                <w:rFonts w:ascii="Calibri" w:hAnsi="Calibri" w:cs="Calibri"/>
                <w:sz w:val="18"/>
                <w:szCs w:val="18"/>
                <w:lang w:val="en-US"/>
              </w:rPr>
            </w:pPr>
            <w:r w:rsidRPr="00635699">
              <w:rPr>
                <w:rFonts w:ascii="Calibri" w:hAnsi="Calibri" w:cs="Calibri"/>
                <w:sz w:val="18"/>
                <w:szCs w:val="18"/>
                <w:lang w:val="en-US"/>
              </w:rPr>
              <w:t xml:space="preserve">   - Collaborative projects addressing civic issues, assessing teamwork and problem-solving.</w:t>
            </w:r>
          </w:p>
          <w:p w:rsidRPr="00635699" w:rsidR="00635699" w:rsidP="00635699" w:rsidRDefault="00635699" w14:paraId="48A85BD9" w14:textId="77777777">
            <w:pPr>
              <w:rPr>
                <w:rFonts w:ascii="Calibri" w:hAnsi="Calibri" w:cs="Calibri"/>
                <w:sz w:val="18"/>
                <w:szCs w:val="18"/>
                <w:lang w:val="en-US"/>
              </w:rPr>
            </w:pPr>
            <w:r w:rsidRPr="00635699">
              <w:rPr>
                <w:rFonts w:ascii="Calibri" w:hAnsi="Calibri" w:cs="Calibri"/>
                <w:sz w:val="18"/>
                <w:szCs w:val="18"/>
                <w:lang w:val="en-US"/>
              </w:rPr>
              <w:lastRenderedPageBreak/>
              <w:t xml:space="preserve">   - Presentation assessments to evaluate communication and project outcomes.</w:t>
            </w:r>
          </w:p>
          <w:p w:rsidRPr="00635699" w:rsidR="00635699" w:rsidP="00635699" w:rsidRDefault="00635699" w14:paraId="7292758D" w14:textId="77777777">
            <w:pPr>
              <w:rPr>
                <w:rFonts w:ascii="Calibri" w:hAnsi="Calibri" w:cs="Calibri"/>
                <w:b w:val="1"/>
                <w:bCs w:val="1"/>
                <w:sz w:val="18"/>
                <w:szCs w:val="18"/>
                <w:lang w:val="en-US"/>
              </w:rPr>
            </w:pPr>
            <w:r w:rsidRPr="0EDBB9A6" w:rsidR="00635699">
              <w:rPr>
                <w:rFonts w:ascii="Calibri" w:hAnsi="Calibri" w:cs="Calibri"/>
                <w:b w:val="1"/>
                <w:bCs w:val="1"/>
                <w:sz w:val="18"/>
                <w:szCs w:val="18"/>
                <w:lang w:val="en-US"/>
              </w:rPr>
              <w:t xml:space="preserve">5. **Mock </w:t>
            </w:r>
            <w:r w:rsidRPr="0EDBB9A6" w:rsidR="00635699">
              <w:rPr>
                <w:rFonts w:ascii="Calibri" w:hAnsi="Calibri" w:cs="Calibri"/>
                <w:b w:val="1"/>
                <w:bCs w:val="1"/>
                <w:sz w:val="18"/>
                <w:szCs w:val="18"/>
                <w:lang w:val="en-US"/>
              </w:rPr>
              <w:t>Elections:*</w:t>
            </w:r>
            <w:r w:rsidRPr="0EDBB9A6" w:rsidR="00635699">
              <w:rPr>
                <w:rFonts w:ascii="Calibri" w:hAnsi="Calibri" w:cs="Calibri"/>
                <w:b w:val="1"/>
                <w:bCs w:val="1"/>
                <w:sz w:val="18"/>
                <w:szCs w:val="18"/>
                <w:lang w:val="en-US"/>
              </w:rPr>
              <w:t>*</w:t>
            </w:r>
          </w:p>
          <w:p w:rsidRPr="00635699" w:rsidR="00635699" w:rsidP="00635699" w:rsidRDefault="00635699" w14:paraId="77B494A3" w14:textId="77777777">
            <w:pPr>
              <w:rPr>
                <w:rFonts w:ascii="Calibri" w:hAnsi="Calibri" w:cs="Calibri"/>
                <w:sz w:val="18"/>
                <w:szCs w:val="18"/>
                <w:lang w:val="en-US"/>
              </w:rPr>
            </w:pPr>
            <w:r w:rsidRPr="00635699">
              <w:rPr>
                <w:rFonts w:ascii="Calibri" w:hAnsi="Calibri" w:cs="Calibri"/>
                <w:sz w:val="18"/>
                <w:szCs w:val="18"/>
                <w:lang w:val="en-US"/>
              </w:rPr>
              <w:t xml:space="preserve">   - Simulated electoral processes to assess understanding of democratic procedures.</w:t>
            </w:r>
          </w:p>
          <w:p w:rsidRPr="00635699" w:rsidR="00635699" w:rsidP="00635699" w:rsidRDefault="00635699" w14:paraId="65B71923" w14:textId="77777777">
            <w:pPr>
              <w:rPr>
                <w:rFonts w:ascii="Calibri" w:hAnsi="Calibri" w:cs="Calibri"/>
                <w:sz w:val="18"/>
                <w:szCs w:val="18"/>
                <w:lang w:val="en-US"/>
              </w:rPr>
            </w:pPr>
            <w:r w:rsidRPr="00635699">
              <w:rPr>
                <w:rFonts w:ascii="Calibri" w:hAnsi="Calibri" w:cs="Calibri"/>
                <w:sz w:val="18"/>
                <w:szCs w:val="18"/>
                <w:lang w:val="en-US"/>
              </w:rPr>
              <w:t xml:space="preserve">   - Evaluation of campaign strategies and students' ability to create persuasive messages.</w:t>
            </w:r>
          </w:p>
          <w:p w:rsidRPr="00635699" w:rsidR="00635699" w:rsidP="00635699" w:rsidRDefault="00635699" w14:paraId="56E0342E" w14:textId="77777777">
            <w:pPr>
              <w:rPr>
                <w:rFonts w:ascii="Calibri" w:hAnsi="Calibri" w:cs="Calibri"/>
                <w:b w:val="1"/>
                <w:bCs w:val="1"/>
                <w:sz w:val="18"/>
                <w:szCs w:val="18"/>
                <w:lang w:val="en-US"/>
              </w:rPr>
            </w:pPr>
            <w:r w:rsidRPr="0EDBB9A6" w:rsidR="00635699">
              <w:rPr>
                <w:rFonts w:ascii="Calibri" w:hAnsi="Calibri" w:cs="Calibri"/>
                <w:b w:val="1"/>
                <w:bCs w:val="1"/>
                <w:sz w:val="18"/>
                <w:szCs w:val="18"/>
                <w:lang w:val="en-US"/>
              </w:rPr>
              <w:t xml:space="preserve">6. **Self-Reflection </w:t>
            </w:r>
            <w:r w:rsidRPr="0EDBB9A6" w:rsidR="00635699">
              <w:rPr>
                <w:rFonts w:ascii="Calibri" w:hAnsi="Calibri" w:cs="Calibri"/>
                <w:b w:val="1"/>
                <w:bCs w:val="1"/>
                <w:sz w:val="18"/>
                <w:szCs w:val="18"/>
                <w:lang w:val="en-US"/>
              </w:rPr>
              <w:t>Activities:*</w:t>
            </w:r>
            <w:r w:rsidRPr="0EDBB9A6" w:rsidR="00635699">
              <w:rPr>
                <w:rFonts w:ascii="Calibri" w:hAnsi="Calibri" w:cs="Calibri"/>
                <w:b w:val="1"/>
                <w:bCs w:val="1"/>
                <w:sz w:val="18"/>
                <w:szCs w:val="18"/>
                <w:lang w:val="en-US"/>
              </w:rPr>
              <w:t>*</w:t>
            </w:r>
          </w:p>
          <w:p w:rsidRPr="00635699" w:rsidR="00635699" w:rsidP="00635699" w:rsidRDefault="00635699" w14:paraId="723EB2E2" w14:textId="77777777">
            <w:pPr>
              <w:rPr>
                <w:rFonts w:ascii="Calibri" w:hAnsi="Calibri" w:cs="Calibri"/>
                <w:sz w:val="18"/>
                <w:szCs w:val="18"/>
                <w:lang w:val="en-US"/>
              </w:rPr>
            </w:pPr>
            <w:r w:rsidRPr="00635699">
              <w:rPr>
                <w:rFonts w:ascii="Calibri" w:hAnsi="Calibri" w:cs="Calibri"/>
                <w:sz w:val="18"/>
                <w:szCs w:val="18"/>
                <w:lang w:val="en-US"/>
              </w:rPr>
              <w:t xml:space="preserve">   - Journals or reflective essays on personal growth and learning.</w:t>
            </w:r>
          </w:p>
          <w:p w:rsidRPr="00635699" w:rsidR="00635699" w:rsidP="00635699" w:rsidRDefault="00635699" w14:paraId="6A6170B3" w14:textId="77777777">
            <w:pPr>
              <w:rPr>
                <w:rFonts w:ascii="Calibri" w:hAnsi="Calibri" w:cs="Calibri"/>
                <w:sz w:val="18"/>
                <w:szCs w:val="18"/>
                <w:lang w:val="en-US"/>
              </w:rPr>
            </w:pPr>
            <w:r w:rsidRPr="00635699">
              <w:rPr>
                <w:rFonts w:ascii="Calibri" w:hAnsi="Calibri" w:cs="Calibri"/>
                <w:sz w:val="18"/>
                <w:szCs w:val="18"/>
                <w:lang w:val="en-US"/>
              </w:rPr>
              <w:t xml:space="preserve">   - Assessment of students' ability to critically evaluate their own contributions.</w:t>
            </w:r>
          </w:p>
          <w:p w:rsidRPr="00635699" w:rsidR="00635699" w:rsidP="00635699" w:rsidRDefault="00635699" w14:paraId="6597DC8E" w14:textId="3321588F">
            <w:pPr>
              <w:rPr>
                <w:rFonts w:ascii="Calibri" w:hAnsi="Calibri" w:cs="Calibri"/>
                <w:b w:val="1"/>
                <w:bCs w:val="1"/>
                <w:sz w:val="18"/>
                <w:szCs w:val="18"/>
                <w:lang w:val="en-US"/>
              </w:rPr>
            </w:pPr>
            <w:r w:rsidRPr="0EDBB9A6" w:rsidR="00635699">
              <w:rPr>
                <w:rFonts w:ascii="Calibri" w:hAnsi="Calibri" w:cs="Calibri"/>
                <w:b w:val="1"/>
                <w:bCs w:val="1"/>
                <w:sz w:val="18"/>
                <w:szCs w:val="18"/>
                <w:lang w:val="en-US"/>
              </w:rPr>
              <w:t>7. **Real-world Civic Engagement Projects</w:t>
            </w:r>
            <w:r w:rsidRPr="0EDBB9A6" w:rsidR="008D26BC">
              <w:rPr>
                <w:rFonts w:ascii="Calibri" w:hAnsi="Calibri" w:cs="Calibri"/>
                <w:b w:val="1"/>
                <w:bCs w:val="1"/>
                <w:sz w:val="18"/>
                <w:szCs w:val="18"/>
                <w:lang w:val="en-US"/>
              </w:rPr>
              <w:t xml:space="preserve"> via discussions and </w:t>
            </w:r>
            <w:r w:rsidRPr="0EDBB9A6" w:rsidR="008D26BC">
              <w:rPr>
                <w:rFonts w:ascii="Calibri" w:hAnsi="Calibri" w:cs="Calibri"/>
                <w:b w:val="1"/>
                <w:bCs w:val="1"/>
                <w:sz w:val="18"/>
                <w:szCs w:val="18"/>
                <w:lang w:val="en-US"/>
              </w:rPr>
              <w:t>debate</w:t>
            </w:r>
            <w:r w:rsidRPr="0EDBB9A6" w:rsidR="00635699">
              <w:rPr>
                <w:rFonts w:ascii="Calibri" w:hAnsi="Calibri" w:cs="Calibri"/>
                <w:b w:val="1"/>
                <w:bCs w:val="1"/>
                <w:sz w:val="18"/>
                <w:szCs w:val="18"/>
                <w:lang w:val="en-US"/>
              </w:rPr>
              <w:t>:*</w:t>
            </w:r>
            <w:r w:rsidRPr="0EDBB9A6" w:rsidR="00635699">
              <w:rPr>
                <w:rFonts w:ascii="Calibri" w:hAnsi="Calibri" w:cs="Calibri"/>
                <w:b w:val="1"/>
                <w:bCs w:val="1"/>
                <w:sz w:val="18"/>
                <w:szCs w:val="18"/>
                <w:lang w:val="en-US"/>
              </w:rPr>
              <w:t>*</w:t>
            </w:r>
          </w:p>
          <w:p w:rsidRPr="00635699" w:rsidR="00635699" w:rsidP="00635699" w:rsidRDefault="00635699" w14:paraId="0DF52541" w14:textId="77777777">
            <w:pPr>
              <w:rPr>
                <w:rFonts w:ascii="Calibri" w:hAnsi="Calibri" w:cs="Calibri"/>
                <w:sz w:val="18"/>
                <w:szCs w:val="18"/>
                <w:lang w:val="en-US"/>
              </w:rPr>
            </w:pPr>
            <w:r w:rsidRPr="00635699">
              <w:rPr>
                <w:rFonts w:ascii="Calibri" w:hAnsi="Calibri" w:cs="Calibri"/>
                <w:sz w:val="18"/>
                <w:szCs w:val="18"/>
                <w:lang w:val="en-US"/>
              </w:rPr>
              <w:t xml:space="preserve">   - Assessment of applied learning through community projects.</w:t>
            </w:r>
          </w:p>
          <w:p w:rsidRPr="00635699" w:rsidR="00635699" w:rsidP="00635699" w:rsidRDefault="00635699" w14:paraId="10A2F726" w14:textId="77777777">
            <w:pPr>
              <w:rPr>
                <w:rFonts w:ascii="Calibri" w:hAnsi="Calibri" w:cs="Calibri"/>
                <w:sz w:val="18"/>
                <w:szCs w:val="18"/>
                <w:lang w:val="en-US"/>
              </w:rPr>
            </w:pPr>
            <w:r w:rsidRPr="00635699">
              <w:rPr>
                <w:rFonts w:ascii="Calibri" w:hAnsi="Calibri" w:cs="Calibri"/>
                <w:sz w:val="18"/>
                <w:szCs w:val="18"/>
                <w:lang w:val="en-US"/>
              </w:rPr>
              <w:t xml:space="preserve">   - Evaluation of the impact of students' initiatives on the community.</w:t>
            </w:r>
          </w:p>
          <w:p w:rsidRPr="00635699" w:rsidR="00635699" w:rsidP="00635699" w:rsidRDefault="00635699" w14:paraId="54164735" w14:textId="77777777">
            <w:pPr>
              <w:rPr>
                <w:rFonts w:ascii="Calibri" w:hAnsi="Calibri" w:cs="Calibri"/>
                <w:b w:val="1"/>
                <w:bCs w:val="1"/>
                <w:sz w:val="18"/>
                <w:szCs w:val="18"/>
                <w:lang w:val="en-US"/>
              </w:rPr>
            </w:pPr>
            <w:r w:rsidRPr="0EDBB9A6" w:rsidR="00635699">
              <w:rPr>
                <w:rFonts w:ascii="Calibri" w:hAnsi="Calibri" w:cs="Calibri"/>
                <w:b w:val="1"/>
                <w:bCs w:val="1"/>
                <w:sz w:val="18"/>
                <w:szCs w:val="18"/>
                <w:lang w:val="en-US"/>
              </w:rPr>
              <w:t xml:space="preserve">8. **End-of-Term or End-of-Year </w:t>
            </w:r>
            <w:r w:rsidRPr="0EDBB9A6" w:rsidR="00635699">
              <w:rPr>
                <w:rFonts w:ascii="Calibri" w:hAnsi="Calibri" w:cs="Calibri"/>
                <w:b w:val="1"/>
                <w:bCs w:val="1"/>
                <w:sz w:val="18"/>
                <w:szCs w:val="18"/>
                <w:lang w:val="en-US"/>
              </w:rPr>
              <w:t>Assessments:*</w:t>
            </w:r>
            <w:r w:rsidRPr="0EDBB9A6" w:rsidR="00635699">
              <w:rPr>
                <w:rFonts w:ascii="Calibri" w:hAnsi="Calibri" w:cs="Calibri"/>
                <w:b w:val="1"/>
                <w:bCs w:val="1"/>
                <w:sz w:val="18"/>
                <w:szCs w:val="18"/>
                <w:lang w:val="en-US"/>
              </w:rPr>
              <w:t>*</w:t>
            </w:r>
          </w:p>
          <w:p w:rsidRPr="00635699" w:rsidR="00635699" w:rsidP="00635699" w:rsidRDefault="00635699" w14:paraId="75B6A706" w14:textId="77777777">
            <w:pPr>
              <w:rPr>
                <w:rFonts w:ascii="Calibri" w:hAnsi="Calibri" w:cs="Calibri"/>
                <w:sz w:val="18"/>
                <w:szCs w:val="18"/>
                <w:lang w:val="en-US"/>
              </w:rPr>
            </w:pPr>
            <w:r w:rsidRPr="00635699">
              <w:rPr>
                <w:rFonts w:ascii="Calibri" w:hAnsi="Calibri" w:cs="Calibri"/>
                <w:sz w:val="18"/>
                <w:szCs w:val="18"/>
                <w:lang w:val="en-US"/>
              </w:rPr>
              <w:t xml:space="preserve">   - Summative assessments covering key concepts, principles, and skills.</w:t>
            </w:r>
          </w:p>
          <w:p w:rsidRPr="00635699" w:rsidR="00635699" w:rsidP="00635699" w:rsidRDefault="00635699" w14:paraId="7B328B29" w14:textId="77777777">
            <w:pPr>
              <w:rPr>
                <w:rFonts w:ascii="Calibri" w:hAnsi="Calibri" w:cs="Calibri"/>
                <w:sz w:val="18"/>
                <w:szCs w:val="18"/>
                <w:lang w:val="en-US"/>
              </w:rPr>
            </w:pPr>
            <w:r w:rsidRPr="00635699">
              <w:rPr>
                <w:rFonts w:ascii="Calibri" w:hAnsi="Calibri" w:cs="Calibri"/>
                <w:sz w:val="18"/>
                <w:szCs w:val="18"/>
                <w:lang w:val="en-US"/>
              </w:rPr>
              <w:t xml:space="preserve">   - Comprehensive evaluations of students' overall understanding and progress.</w:t>
            </w:r>
          </w:p>
          <w:p w:rsidRPr="00E401ED" w:rsidR="00BB7DAA" w:rsidP="0EDBB9A6" w:rsidRDefault="00635699" w14:paraId="74A89028" w14:textId="7D264ED5">
            <w:pPr>
              <w:rPr>
                <w:rFonts w:ascii="Calibri" w:hAnsi="Calibri" w:cs="Calibri"/>
                <w:i w:val="1"/>
                <w:iCs w:val="1"/>
                <w:sz w:val="18"/>
                <w:szCs w:val="18"/>
                <w:lang w:val="en-US"/>
              </w:rPr>
            </w:pPr>
            <w:r w:rsidRPr="0EDBB9A6" w:rsidR="00635699">
              <w:rPr>
                <w:rFonts w:ascii="Calibri" w:hAnsi="Calibri" w:cs="Calibri"/>
                <w:i w:val="1"/>
                <w:iCs w:val="1"/>
                <w:sz w:val="18"/>
                <w:szCs w:val="18"/>
                <w:lang w:val="en-US"/>
              </w:rPr>
              <w:t>These assessment opportunities in Votes for Schools provide a diverse range of methods to evaluate students' knowledge, skills, and engagement with democratic principles and civic responsibilities</w:t>
            </w:r>
            <w:r w:rsidR="00E401ED">
              <w:rPr/>
              <w:t xml:space="preserve"> </w:t>
            </w:r>
            <w:r w:rsidRPr="0EDBB9A6" w:rsidR="00E401ED">
              <w:rPr>
                <w:rFonts w:ascii="Calibri" w:hAnsi="Calibri" w:cs="Calibri"/>
                <w:i w:val="1"/>
                <w:iCs w:val="1"/>
                <w:sz w:val="18"/>
                <w:szCs w:val="18"/>
                <w:lang w:val="en-US"/>
              </w:rPr>
              <w:t xml:space="preserve">all interwoven within </w:t>
            </w:r>
            <w:r w:rsidRPr="0EDBB9A6" w:rsidR="00E401ED">
              <w:rPr>
                <w:rFonts w:ascii="Calibri" w:hAnsi="Calibri" w:cs="Calibri"/>
                <w:i w:val="1"/>
                <w:iCs w:val="1"/>
                <w:sz w:val="18"/>
                <w:szCs w:val="18"/>
                <w:lang w:val="en-US"/>
              </w:rPr>
              <w:t>SMSC ,</w:t>
            </w:r>
            <w:r w:rsidRPr="0EDBB9A6" w:rsidR="00E401ED">
              <w:rPr>
                <w:rFonts w:ascii="Calibri" w:hAnsi="Calibri" w:cs="Calibri"/>
                <w:i w:val="1"/>
                <w:iCs w:val="1"/>
                <w:sz w:val="18"/>
                <w:szCs w:val="18"/>
                <w:lang w:val="en-US"/>
              </w:rPr>
              <w:t xml:space="preserve"> the Spiritual, Moral, Social, and Cultural development, and </w:t>
            </w:r>
            <w:r w:rsidRPr="0EDBB9A6" w:rsidR="00E401ED">
              <w:rPr>
                <w:rFonts w:ascii="Calibri" w:hAnsi="Calibri" w:cs="Calibri"/>
                <w:i w:val="1"/>
                <w:iCs w:val="1"/>
                <w:sz w:val="18"/>
                <w:szCs w:val="18"/>
                <w:lang w:val="en-US"/>
              </w:rPr>
              <w:t>it's</w:t>
            </w:r>
            <w:r w:rsidRPr="0EDBB9A6" w:rsidR="00E401ED">
              <w:rPr>
                <w:rFonts w:ascii="Calibri" w:hAnsi="Calibri" w:cs="Calibri"/>
                <w:i w:val="1"/>
                <w:iCs w:val="1"/>
                <w:sz w:val="18"/>
                <w:szCs w:val="18"/>
                <w:lang w:val="en-US"/>
              </w:rPr>
              <w:t xml:space="preserve"> a key aspect of education in the UK</w:t>
            </w:r>
            <w:r w:rsidRPr="0EDBB9A6" w:rsidR="00E401ED">
              <w:rPr>
                <w:rFonts w:ascii="Calibri" w:hAnsi="Calibri" w:cs="Calibri"/>
                <w:i w:val="1"/>
                <w:iCs w:val="1"/>
                <w:sz w:val="18"/>
                <w:szCs w:val="18"/>
                <w:lang w:val="en-US"/>
              </w:rPr>
              <w:t>.</w:t>
            </w:r>
          </w:p>
        </w:tc>
      </w:tr>
      <w:tr w:rsidR="00F643EF" w:rsidTr="0EDBB9A6" w14:paraId="1D4BBEDE" w14:textId="74B487C1">
        <w:tc>
          <w:tcPr>
            <w:tcW w:w="10893" w:type="dxa"/>
            <w:gridSpan w:val="4"/>
            <w:shd w:val="clear" w:color="auto" w:fill="112B43"/>
            <w:tcMar/>
          </w:tcPr>
          <w:p w:rsidRPr="00BB57DB" w:rsidR="00F643EF" w:rsidP="08395937" w:rsidRDefault="6A41310C" w14:paraId="4CC8FC7C" w14:textId="1BA54834">
            <w:pPr>
              <w:spacing w:line="259" w:lineRule="auto"/>
              <w:jc w:val="center"/>
              <w:rPr>
                <w:rFonts w:ascii="Calibri" w:hAnsi="Calibri" w:cs="Calibri"/>
                <w:b/>
                <w:bCs/>
                <w:sz w:val="20"/>
                <w:szCs w:val="20"/>
                <w:lang w:val="en-US"/>
              </w:rPr>
            </w:pPr>
            <w:r w:rsidRPr="08395937">
              <w:rPr>
                <w:rFonts w:ascii="Calibri" w:hAnsi="Calibri" w:cs="Calibri"/>
                <w:b/>
                <w:bCs/>
                <w:sz w:val="20"/>
                <w:szCs w:val="20"/>
                <w:lang w:val="en-US"/>
              </w:rPr>
              <w:lastRenderedPageBreak/>
              <w:t xml:space="preserve">Pine Green Curriculum </w:t>
            </w:r>
          </w:p>
        </w:tc>
      </w:tr>
      <w:tr w:rsidR="00D17D21" w:rsidTr="0EDBB9A6" w14:paraId="24CB9D31" w14:textId="558B072C">
        <w:tc>
          <w:tcPr>
            <w:tcW w:w="2122" w:type="dxa"/>
            <w:gridSpan w:val="2"/>
            <w:shd w:val="clear" w:color="auto" w:fill="112B43"/>
            <w:tcMar/>
          </w:tcPr>
          <w:p w:rsidRPr="00BB57DB" w:rsidR="00D17D21" w:rsidP="08395937" w:rsidRDefault="6A41310C" w14:paraId="72A1BA1D" w14:textId="3F2DA3DA">
            <w:pPr>
              <w:rPr>
                <w:b/>
                <w:bCs/>
                <w:lang w:val="en-US"/>
              </w:rPr>
            </w:pPr>
            <w:r w:rsidRPr="08395937">
              <w:rPr>
                <w:b/>
                <w:bCs/>
                <w:lang w:val="en-US"/>
              </w:rPr>
              <w:t xml:space="preserve">Our Curriculum </w:t>
            </w:r>
          </w:p>
        </w:tc>
        <w:tc>
          <w:tcPr>
            <w:tcW w:w="8771" w:type="dxa"/>
            <w:gridSpan w:val="2"/>
            <w:shd w:val="clear" w:color="auto" w:fill="112B43"/>
            <w:tcMar/>
          </w:tcPr>
          <w:p w:rsidRPr="000A2587" w:rsidR="00D17D21" w:rsidP="08395937" w:rsidRDefault="6A41310C" w14:paraId="519F12ED" w14:textId="7146BC14">
            <w:pPr>
              <w:rPr>
                <w:b/>
                <w:bCs/>
                <w:color w:val="FFFFFF" w:themeColor="background1"/>
                <w:lang w:val="en-US"/>
              </w:rPr>
            </w:pPr>
            <w:r w:rsidRPr="08395937">
              <w:rPr>
                <w:b/>
                <w:bCs/>
                <w:color w:val="FFFFFF" w:themeColor="background1"/>
                <w:lang w:val="en-US"/>
              </w:rPr>
              <w:t xml:space="preserve">Department Opportunities </w:t>
            </w:r>
          </w:p>
        </w:tc>
      </w:tr>
      <w:tr w:rsidR="00D17D21" w:rsidTr="0EDBB9A6" w14:paraId="51A5431F" w14:textId="77777777">
        <w:tc>
          <w:tcPr>
            <w:tcW w:w="2122" w:type="dxa"/>
            <w:gridSpan w:val="2"/>
            <w:shd w:val="clear" w:color="auto" w:fill="auto"/>
            <w:tcMar/>
          </w:tcPr>
          <w:p w:rsidRPr="00800A7F" w:rsidR="00D17D21" w:rsidP="0014119E" w:rsidRDefault="00D17D21" w14:paraId="401E238A" w14:textId="34AA4734">
            <w:pPr>
              <w:rPr>
                <w:b/>
                <w:bCs/>
                <w:sz w:val="18"/>
                <w:szCs w:val="19"/>
                <w:lang w:val="en-US"/>
              </w:rPr>
            </w:pPr>
            <w:r w:rsidRPr="00800A7F">
              <w:rPr>
                <w:b/>
                <w:bCs/>
                <w:sz w:val="18"/>
                <w:szCs w:val="19"/>
                <w:lang w:val="en-US"/>
              </w:rPr>
              <w:t>Confidence, Independence &amp; Resilience</w:t>
            </w:r>
          </w:p>
        </w:tc>
        <w:tc>
          <w:tcPr>
            <w:tcW w:w="8771" w:type="dxa"/>
            <w:gridSpan w:val="2"/>
            <w:shd w:val="clear" w:color="auto" w:fill="auto"/>
            <w:tcMar/>
          </w:tcPr>
          <w:p w:rsidRPr="00800A7F" w:rsidR="00D17D21" w:rsidP="08395937" w:rsidRDefault="738B8F9E" w14:paraId="234CBAC1" w14:textId="21A3E2FE">
            <w:pPr>
              <w:rPr>
                <w:rFonts w:eastAsiaTheme="minorEastAsia"/>
                <w:color w:val="000000" w:themeColor="text1"/>
                <w:sz w:val="18"/>
                <w:szCs w:val="18"/>
                <w:lang w:val="en-US"/>
              </w:rPr>
            </w:pPr>
            <w:r w:rsidRPr="08395937">
              <w:rPr>
                <w:rFonts w:eastAsiaTheme="minorEastAsia"/>
                <w:color w:val="000000" w:themeColor="text1"/>
                <w:sz w:val="18"/>
                <w:szCs w:val="18"/>
                <w:lang w:val="en-US"/>
              </w:rPr>
              <w:t xml:space="preserve">Students cover a wide range of different topics to build a number of skills to help </w:t>
            </w:r>
            <w:r w:rsidRPr="08395937" w:rsidR="151469EE">
              <w:rPr>
                <w:rFonts w:eastAsiaTheme="minorEastAsia"/>
                <w:color w:val="000000" w:themeColor="text1"/>
                <w:sz w:val="18"/>
                <w:szCs w:val="18"/>
                <w:lang w:val="en-US"/>
              </w:rPr>
              <w:t>foster</w:t>
            </w:r>
            <w:r w:rsidRPr="08395937">
              <w:rPr>
                <w:rFonts w:eastAsiaTheme="minorEastAsia"/>
                <w:color w:val="000000" w:themeColor="text1"/>
                <w:sz w:val="18"/>
                <w:szCs w:val="18"/>
                <w:lang w:val="en-US"/>
              </w:rPr>
              <w:t xml:space="preserve"> confidence in themselves and their abilities. Lessons involve a lot of group discussions, </w:t>
            </w:r>
            <w:r w:rsidRPr="08395937" w:rsidR="151469EE">
              <w:rPr>
                <w:rFonts w:eastAsiaTheme="minorEastAsia"/>
                <w:color w:val="000000" w:themeColor="text1"/>
                <w:sz w:val="18"/>
                <w:szCs w:val="18"/>
                <w:lang w:val="en-US"/>
              </w:rPr>
              <w:t xml:space="preserve">multimedia, written work, brainstorming sessions, quizzes and </w:t>
            </w:r>
            <w:r w:rsidRPr="08395937" w:rsidR="6315B876">
              <w:rPr>
                <w:rFonts w:eastAsiaTheme="minorEastAsia"/>
                <w:color w:val="000000" w:themeColor="text1"/>
                <w:sz w:val="18"/>
                <w:szCs w:val="18"/>
                <w:lang w:val="en-US"/>
              </w:rPr>
              <w:t>theory,</w:t>
            </w:r>
            <w:r w:rsidRPr="08395937" w:rsidR="151469EE">
              <w:rPr>
                <w:rFonts w:eastAsiaTheme="minorEastAsia"/>
                <w:color w:val="000000" w:themeColor="text1"/>
                <w:sz w:val="18"/>
                <w:szCs w:val="18"/>
                <w:lang w:val="en-US"/>
              </w:rPr>
              <w:t xml:space="preserve"> giving the students a very rounded </w:t>
            </w:r>
            <w:r w:rsidR="00635699">
              <w:rPr>
                <w:rFonts w:eastAsiaTheme="minorEastAsia"/>
                <w:color w:val="000000" w:themeColor="text1"/>
                <w:sz w:val="18"/>
                <w:szCs w:val="18"/>
                <w:lang w:val="en-US"/>
              </w:rPr>
              <w:t>Ethics</w:t>
            </w:r>
            <w:r w:rsidRPr="08395937" w:rsidR="151469EE">
              <w:rPr>
                <w:rFonts w:eastAsiaTheme="minorEastAsia"/>
                <w:color w:val="000000" w:themeColor="text1"/>
                <w:sz w:val="18"/>
                <w:szCs w:val="18"/>
                <w:lang w:val="en-US"/>
              </w:rPr>
              <w:t xml:space="preserve"> education. </w:t>
            </w:r>
          </w:p>
        </w:tc>
      </w:tr>
      <w:tr w:rsidR="00D17D21" w:rsidTr="0EDBB9A6" w14:paraId="1A6FD625" w14:textId="5EA5F62C">
        <w:tc>
          <w:tcPr>
            <w:tcW w:w="2122" w:type="dxa"/>
            <w:gridSpan w:val="2"/>
            <w:shd w:val="clear" w:color="auto" w:fill="auto"/>
            <w:tcMar/>
          </w:tcPr>
          <w:p w:rsidRPr="00800A7F" w:rsidR="00D17D21" w:rsidP="0014119E" w:rsidRDefault="00D17D21" w14:paraId="632D26BB" w14:textId="7FD1DAE5">
            <w:pPr>
              <w:rPr>
                <w:b/>
                <w:bCs/>
                <w:sz w:val="18"/>
                <w:szCs w:val="19"/>
                <w:lang w:val="en-US"/>
              </w:rPr>
            </w:pPr>
            <w:r w:rsidRPr="00800A7F">
              <w:rPr>
                <w:b/>
                <w:bCs/>
                <w:sz w:val="18"/>
                <w:szCs w:val="19"/>
                <w:lang w:val="en-US"/>
              </w:rPr>
              <w:t xml:space="preserve">Be Kind: Empathy &amp; Compassion whilst valuing diversity </w:t>
            </w:r>
          </w:p>
        </w:tc>
        <w:tc>
          <w:tcPr>
            <w:tcW w:w="8771" w:type="dxa"/>
            <w:gridSpan w:val="2"/>
            <w:shd w:val="clear" w:color="auto" w:fill="auto"/>
            <w:tcMar/>
          </w:tcPr>
          <w:p w:rsidRPr="00800A7F" w:rsidR="00D17D21" w:rsidP="0014119E" w:rsidRDefault="00800A7F" w14:paraId="1FE1DB4A" w14:textId="013F36C9">
            <w:pPr>
              <w:rPr>
                <w:rFonts w:ascii="Calibri" w:hAnsi="Calibri" w:eastAsia="Calibri" w:cs="Calibri"/>
                <w:color w:val="000000" w:themeColor="text1"/>
                <w:sz w:val="18"/>
                <w:szCs w:val="19"/>
                <w:lang w:val="en-US"/>
              </w:rPr>
            </w:pPr>
            <w:r w:rsidRPr="00800A7F">
              <w:rPr>
                <w:rFonts w:ascii="Calibri" w:hAnsi="Calibri" w:eastAsia="Calibri" w:cs="Calibri"/>
                <w:color w:val="000000" w:themeColor="text1"/>
                <w:sz w:val="18"/>
                <w:szCs w:val="19"/>
                <w:lang w:val="en-US"/>
              </w:rPr>
              <w:t xml:space="preserve">There are a number of topics woven into the </w:t>
            </w:r>
            <w:r w:rsidR="00635699">
              <w:rPr>
                <w:rFonts w:ascii="Calibri" w:hAnsi="Calibri" w:eastAsia="Calibri" w:cs="Calibri"/>
                <w:color w:val="000000" w:themeColor="text1"/>
                <w:sz w:val="18"/>
                <w:szCs w:val="19"/>
                <w:lang w:val="en-US"/>
              </w:rPr>
              <w:t xml:space="preserve">Ethics </w:t>
            </w:r>
            <w:r w:rsidRPr="00800A7F">
              <w:rPr>
                <w:rFonts w:ascii="Calibri" w:hAnsi="Calibri" w:eastAsia="Calibri" w:cs="Calibri"/>
                <w:color w:val="000000" w:themeColor="text1"/>
                <w:sz w:val="18"/>
                <w:szCs w:val="19"/>
                <w:lang w:val="en-US"/>
              </w:rPr>
              <w:t xml:space="preserve">curriculum which address these issues directly. These include, but are not limited to, </w:t>
            </w:r>
            <w:r w:rsidRPr="00800A7F">
              <w:rPr>
                <w:rFonts w:ascii="Calibri" w:hAnsi="Calibri" w:eastAsia="Calibri" w:cs="Calibri"/>
                <w:i/>
                <w:color w:val="000000" w:themeColor="text1"/>
                <w:sz w:val="18"/>
                <w:szCs w:val="19"/>
                <w:lang w:val="en-US"/>
              </w:rPr>
              <w:t>Diversity and Inclusion; Importance of Happiness, Prejudice and Discrimination, Breaking Down Stereotypes in Society.</w:t>
            </w:r>
            <w:r w:rsidRPr="00800A7F">
              <w:rPr>
                <w:rFonts w:ascii="Calibri" w:hAnsi="Calibri" w:eastAsia="Calibri" w:cs="Calibri"/>
                <w:color w:val="000000" w:themeColor="text1"/>
                <w:sz w:val="18"/>
                <w:szCs w:val="19"/>
                <w:lang w:val="en-US"/>
              </w:rPr>
              <w:t xml:space="preserve">  </w:t>
            </w:r>
          </w:p>
        </w:tc>
      </w:tr>
      <w:tr w:rsidR="00D17D21" w:rsidTr="0EDBB9A6" w14:paraId="5CD61CC4" w14:textId="36A66F8A">
        <w:trPr>
          <w:trHeight w:val="410"/>
        </w:trPr>
        <w:tc>
          <w:tcPr>
            <w:tcW w:w="2122" w:type="dxa"/>
            <w:gridSpan w:val="2"/>
            <w:shd w:val="clear" w:color="auto" w:fill="auto"/>
            <w:tcMar/>
          </w:tcPr>
          <w:p w:rsidRPr="00800A7F" w:rsidR="00D17D21" w:rsidP="0014119E" w:rsidRDefault="00D17D21" w14:paraId="16FBA6C2" w14:textId="7C30E223">
            <w:pPr>
              <w:rPr>
                <w:b/>
                <w:bCs/>
                <w:sz w:val="18"/>
                <w:szCs w:val="19"/>
                <w:lang w:val="en-US"/>
              </w:rPr>
            </w:pPr>
            <w:r w:rsidRPr="00800A7F">
              <w:rPr>
                <w:b/>
                <w:bCs/>
                <w:sz w:val="18"/>
                <w:szCs w:val="19"/>
                <w:lang w:val="en-US"/>
              </w:rPr>
              <w:t>Cultural Awareness</w:t>
            </w:r>
          </w:p>
        </w:tc>
        <w:tc>
          <w:tcPr>
            <w:tcW w:w="8771" w:type="dxa"/>
            <w:gridSpan w:val="2"/>
            <w:shd w:val="clear" w:color="auto" w:fill="auto"/>
            <w:tcMar/>
          </w:tcPr>
          <w:p w:rsidRPr="00FF3D2A" w:rsidR="00D17D21" w:rsidP="0014119E" w:rsidRDefault="00FF3D2A" w14:paraId="2A11C9D1" w14:textId="7AD44F63">
            <w:pPr>
              <w:rPr>
                <w:rFonts w:ascii="Calibri" w:hAnsi="Calibri" w:eastAsia="Calibri" w:cs="Calibri"/>
                <w:i/>
                <w:color w:val="000000" w:themeColor="text1"/>
                <w:sz w:val="18"/>
                <w:szCs w:val="18"/>
                <w:lang w:val="en-US"/>
              </w:rPr>
            </w:pPr>
            <w:r w:rsidRPr="00800A7F">
              <w:rPr>
                <w:rFonts w:ascii="Calibri" w:hAnsi="Calibri" w:eastAsia="Calibri" w:cs="Calibri"/>
                <w:color w:val="000000" w:themeColor="text1"/>
                <w:sz w:val="18"/>
                <w:szCs w:val="19"/>
                <w:lang w:val="en-US"/>
              </w:rPr>
              <w:t xml:space="preserve">There are a number of topics woven into the </w:t>
            </w:r>
            <w:r w:rsidR="009D2F61">
              <w:rPr>
                <w:rFonts w:ascii="Calibri" w:hAnsi="Calibri" w:eastAsia="Calibri" w:cs="Calibri"/>
                <w:color w:val="000000" w:themeColor="text1"/>
                <w:sz w:val="18"/>
                <w:szCs w:val="19"/>
                <w:lang w:val="en-US"/>
              </w:rPr>
              <w:t>Ethics</w:t>
            </w:r>
            <w:r w:rsidRPr="00800A7F">
              <w:rPr>
                <w:rFonts w:ascii="Calibri" w:hAnsi="Calibri" w:eastAsia="Calibri" w:cs="Calibri"/>
                <w:color w:val="000000" w:themeColor="text1"/>
                <w:sz w:val="18"/>
                <w:szCs w:val="19"/>
                <w:lang w:val="en-US"/>
              </w:rPr>
              <w:t xml:space="preserve"> curriculum which address these issues directly. These include</w:t>
            </w:r>
            <w:r>
              <w:rPr>
                <w:rFonts w:ascii="Calibri" w:hAnsi="Calibri" w:eastAsia="Calibri" w:cs="Calibri"/>
                <w:color w:val="000000" w:themeColor="text1"/>
                <w:sz w:val="18"/>
                <w:szCs w:val="19"/>
                <w:lang w:val="en-US"/>
              </w:rPr>
              <w:t xml:space="preserve">, but are not limited to; </w:t>
            </w:r>
            <w:r>
              <w:rPr>
                <w:rFonts w:ascii="Calibri" w:hAnsi="Calibri" w:eastAsia="Calibri" w:cs="Calibri"/>
                <w:i/>
                <w:color w:val="000000" w:themeColor="text1"/>
                <w:sz w:val="18"/>
                <w:szCs w:val="19"/>
                <w:lang w:val="en-US"/>
              </w:rPr>
              <w:t>Diversity, Prejudice and Discrimination, getting to know people</w:t>
            </w:r>
            <w:r w:rsidR="00635699">
              <w:rPr>
                <w:rFonts w:ascii="Calibri" w:hAnsi="Calibri" w:eastAsia="Calibri" w:cs="Calibri"/>
                <w:i/>
                <w:color w:val="000000" w:themeColor="text1"/>
                <w:sz w:val="18"/>
                <w:szCs w:val="19"/>
                <w:lang w:val="en-US"/>
              </w:rPr>
              <w:t xml:space="preserve">, all interwoven within </w:t>
            </w:r>
            <w:r w:rsidRPr="00635699" w:rsidR="00635699">
              <w:rPr>
                <w:rFonts w:ascii="Calibri" w:hAnsi="Calibri" w:eastAsia="Calibri" w:cs="Calibri"/>
                <w:i/>
                <w:color w:val="000000" w:themeColor="text1"/>
                <w:sz w:val="18"/>
                <w:szCs w:val="19"/>
                <w:lang w:val="en-US"/>
              </w:rPr>
              <w:t xml:space="preserve">SMSC </w:t>
            </w:r>
            <w:r w:rsidR="00635699">
              <w:rPr>
                <w:rFonts w:ascii="Calibri" w:hAnsi="Calibri" w:eastAsia="Calibri" w:cs="Calibri"/>
                <w:i/>
                <w:color w:val="000000" w:themeColor="text1"/>
                <w:sz w:val="18"/>
                <w:szCs w:val="19"/>
                <w:lang w:val="en-US"/>
              </w:rPr>
              <w:t xml:space="preserve">, the </w:t>
            </w:r>
            <w:r w:rsidRPr="00635699" w:rsidR="00635699">
              <w:rPr>
                <w:rFonts w:ascii="Calibri" w:hAnsi="Calibri" w:eastAsia="Calibri" w:cs="Calibri"/>
                <w:i/>
                <w:color w:val="000000" w:themeColor="text1"/>
                <w:sz w:val="18"/>
                <w:szCs w:val="19"/>
                <w:lang w:val="en-US"/>
              </w:rPr>
              <w:t>Spiritual, Moral, Social, and Cultural development, and it's a key aspect of education in the UK. Essentially, SMSC is about helping students develop a range of personal and social skills that will enable them to become well-rounded, responsible, and engaged members of society.</w:t>
            </w:r>
          </w:p>
        </w:tc>
      </w:tr>
      <w:tr w:rsidR="00D17D21" w:rsidTr="0EDBB9A6" w14:paraId="454C19E0" w14:textId="077811C0">
        <w:trPr>
          <w:trHeight w:val="706"/>
        </w:trPr>
        <w:tc>
          <w:tcPr>
            <w:tcW w:w="2122" w:type="dxa"/>
            <w:gridSpan w:val="2"/>
            <w:shd w:val="clear" w:color="auto" w:fill="auto"/>
            <w:tcMar/>
          </w:tcPr>
          <w:p w:rsidRPr="00800A7F" w:rsidR="00D17D21" w:rsidRDefault="00D17D21" w14:paraId="2851CF83" w14:textId="22CDEDD1">
            <w:pPr>
              <w:rPr>
                <w:b/>
                <w:bCs/>
                <w:sz w:val="18"/>
                <w:szCs w:val="19"/>
                <w:lang w:val="en-US"/>
              </w:rPr>
            </w:pPr>
            <w:r w:rsidRPr="00800A7F">
              <w:rPr>
                <w:b/>
                <w:bCs/>
                <w:sz w:val="18"/>
                <w:szCs w:val="19"/>
                <w:lang w:val="en-US"/>
              </w:rPr>
              <w:t xml:space="preserve">Aspirations </w:t>
            </w:r>
          </w:p>
        </w:tc>
        <w:tc>
          <w:tcPr>
            <w:tcW w:w="8771" w:type="dxa"/>
            <w:gridSpan w:val="2"/>
            <w:shd w:val="clear" w:color="auto" w:fill="auto"/>
            <w:tcMar/>
          </w:tcPr>
          <w:p w:rsidRPr="00FF3D2A" w:rsidR="00FF3D2A" w:rsidP="08395937" w:rsidRDefault="738B8F9E" w14:paraId="4E4A6174" w14:textId="5E0ABAE3">
            <w:pPr>
              <w:rPr>
                <w:sz w:val="18"/>
                <w:szCs w:val="18"/>
                <w:lang w:val="en-US"/>
              </w:rPr>
            </w:pPr>
            <w:r w:rsidRPr="08395937">
              <w:rPr>
                <w:sz w:val="18"/>
                <w:szCs w:val="18"/>
                <w:lang w:val="en-US"/>
              </w:rPr>
              <w:t xml:space="preserve">Pupils will know that they have a valued and important part to play in the world in which they </w:t>
            </w:r>
            <w:r w:rsidRPr="08395937" w:rsidR="7E86F0A3">
              <w:rPr>
                <w:sz w:val="18"/>
                <w:szCs w:val="18"/>
                <w:lang w:val="en-US"/>
              </w:rPr>
              <w:t>live,</w:t>
            </w:r>
            <w:r w:rsidRPr="08395937">
              <w:rPr>
                <w:sz w:val="18"/>
                <w:szCs w:val="18"/>
                <w:lang w:val="en-US"/>
              </w:rPr>
              <w:t xml:space="preserve"> and they can and are motivated to contribute to society in a way which best suits their interests and skills</w:t>
            </w:r>
            <w:r w:rsidR="008D26BC">
              <w:rPr>
                <w:sz w:val="18"/>
                <w:szCs w:val="18"/>
                <w:lang w:val="en-US"/>
              </w:rPr>
              <w:t>.</w:t>
            </w:r>
          </w:p>
          <w:p w:rsidRPr="00800A7F" w:rsidR="00D17D21" w:rsidP="00FF3D2A" w:rsidRDefault="00FF3D2A" w14:paraId="244D966B" w14:textId="1C680814">
            <w:pPr>
              <w:rPr>
                <w:b/>
                <w:bCs/>
                <w:color w:val="00B050"/>
                <w:sz w:val="18"/>
                <w:szCs w:val="18"/>
                <w:lang w:val="en-US"/>
              </w:rPr>
            </w:pPr>
            <w:r w:rsidRPr="00FF3D2A">
              <w:rPr>
                <w:bCs/>
                <w:sz w:val="18"/>
                <w:szCs w:val="19"/>
                <w:lang w:val="en-US"/>
              </w:rPr>
              <w:t xml:space="preserve">Pupils will know the value of </w:t>
            </w:r>
            <w:r w:rsidR="008D26BC">
              <w:rPr>
                <w:bCs/>
                <w:sz w:val="18"/>
                <w:szCs w:val="19"/>
                <w:lang w:val="en-US"/>
              </w:rPr>
              <w:t>SMSC</w:t>
            </w:r>
            <w:r w:rsidRPr="00FF3D2A">
              <w:rPr>
                <w:bCs/>
                <w:sz w:val="18"/>
                <w:szCs w:val="19"/>
                <w:lang w:val="en-US"/>
              </w:rPr>
              <w:t xml:space="preserve"> and commitments in their lives</w:t>
            </w:r>
            <w:r w:rsidR="008D26BC">
              <w:rPr>
                <w:bCs/>
                <w:sz w:val="18"/>
                <w:szCs w:val="19"/>
                <w:lang w:val="en-US"/>
              </w:rPr>
              <w:t>.</w:t>
            </w:r>
          </w:p>
        </w:tc>
      </w:tr>
      <w:tr w:rsidR="00D17D21" w:rsidTr="0EDBB9A6" w14:paraId="04741372" w14:textId="77777777">
        <w:trPr>
          <w:trHeight w:val="688"/>
        </w:trPr>
        <w:tc>
          <w:tcPr>
            <w:tcW w:w="2122" w:type="dxa"/>
            <w:gridSpan w:val="2"/>
            <w:shd w:val="clear" w:color="auto" w:fill="auto"/>
            <w:tcMar/>
          </w:tcPr>
          <w:p w:rsidRPr="00800A7F" w:rsidR="00D17D21" w:rsidRDefault="00D17D21" w14:paraId="5B4B69A3" w14:textId="470CF945">
            <w:pPr>
              <w:rPr>
                <w:b/>
                <w:bCs/>
                <w:sz w:val="18"/>
                <w:szCs w:val="19"/>
                <w:lang w:val="en-US"/>
              </w:rPr>
            </w:pPr>
            <w:r w:rsidRPr="00800A7F">
              <w:rPr>
                <w:b/>
                <w:bCs/>
                <w:sz w:val="18"/>
                <w:szCs w:val="19"/>
                <w:lang w:val="en-US"/>
              </w:rPr>
              <w:t xml:space="preserve">Preparedness for the future </w:t>
            </w:r>
          </w:p>
        </w:tc>
        <w:tc>
          <w:tcPr>
            <w:tcW w:w="8771" w:type="dxa"/>
            <w:gridSpan w:val="2"/>
            <w:shd w:val="clear" w:color="auto" w:fill="auto"/>
            <w:tcMar/>
          </w:tcPr>
          <w:p w:rsidRPr="00FF3D2A" w:rsidR="00FF3D2A" w:rsidP="00FF3D2A" w:rsidRDefault="00FF3D2A" w14:paraId="09960151" w14:textId="3BF85AB7">
            <w:pPr>
              <w:rPr>
                <w:bCs/>
                <w:sz w:val="18"/>
                <w:szCs w:val="19"/>
                <w:lang w:val="en-US"/>
              </w:rPr>
            </w:pPr>
            <w:r w:rsidRPr="00FF3D2A">
              <w:rPr>
                <w:bCs/>
                <w:sz w:val="18"/>
                <w:szCs w:val="19"/>
                <w:lang w:val="en-US"/>
              </w:rPr>
              <w:t>Pupils will have a successful transition on from Year 11 into Post 16</w:t>
            </w:r>
          </w:p>
          <w:p w:rsidRPr="00FF3D2A" w:rsidR="00FF3D2A" w:rsidP="00FF3D2A" w:rsidRDefault="00FF3D2A" w14:paraId="5ABD315A" w14:textId="33EB8CE4">
            <w:pPr>
              <w:rPr>
                <w:bCs/>
                <w:sz w:val="18"/>
                <w:szCs w:val="19"/>
                <w:lang w:val="en-US"/>
              </w:rPr>
            </w:pPr>
            <w:r w:rsidRPr="00FF3D2A">
              <w:rPr>
                <w:bCs/>
                <w:sz w:val="18"/>
                <w:szCs w:val="19"/>
                <w:lang w:val="en-US"/>
              </w:rPr>
              <w:t>Pupils will have had experience of a wide range of opportunities, interests and options so they are best placed to make informed decisions about their future choices</w:t>
            </w:r>
          </w:p>
          <w:p w:rsidRPr="00FF3D2A" w:rsidR="00D17D21" w:rsidP="08395937" w:rsidRDefault="738B8F9E" w14:paraId="36701220" w14:textId="418B6660">
            <w:pPr>
              <w:rPr>
                <w:sz w:val="18"/>
                <w:szCs w:val="18"/>
                <w:lang w:val="en-US"/>
              </w:rPr>
            </w:pPr>
            <w:r w:rsidRPr="08395937">
              <w:rPr>
                <w:sz w:val="18"/>
                <w:szCs w:val="18"/>
                <w:lang w:val="en-US"/>
              </w:rPr>
              <w:t xml:space="preserve">Pupils will know about and make use of the range of support and advice that is available to them </w:t>
            </w:r>
            <w:r w:rsidRPr="08395937" w:rsidR="5A988475">
              <w:rPr>
                <w:sz w:val="18"/>
                <w:szCs w:val="18"/>
                <w:lang w:val="en-US"/>
              </w:rPr>
              <w:t>to</w:t>
            </w:r>
            <w:r w:rsidRPr="08395937">
              <w:rPr>
                <w:sz w:val="18"/>
                <w:szCs w:val="18"/>
                <w:lang w:val="en-US"/>
              </w:rPr>
              <w:t xml:space="preserve"> support their choices and decision making as the</w:t>
            </w:r>
            <w:r w:rsidRPr="08395937" w:rsidR="43844680">
              <w:rPr>
                <w:sz w:val="18"/>
                <w:szCs w:val="18"/>
                <w:lang w:val="en-US"/>
              </w:rPr>
              <w:t>y</w:t>
            </w:r>
            <w:r w:rsidRPr="08395937">
              <w:rPr>
                <w:sz w:val="18"/>
                <w:szCs w:val="18"/>
                <w:lang w:val="en-US"/>
              </w:rPr>
              <w:t xml:space="preserve"> progress on from Pine Green Academy</w:t>
            </w:r>
            <w:r w:rsidRPr="08395937" w:rsidR="12D6D343">
              <w:rPr>
                <w:sz w:val="18"/>
                <w:szCs w:val="18"/>
                <w:lang w:val="en-US"/>
              </w:rPr>
              <w:t>.</w:t>
            </w:r>
          </w:p>
        </w:tc>
      </w:tr>
      <w:tr w:rsidR="00F3399F" w:rsidTr="0EDBB9A6" w14:paraId="16C89354" w14:textId="77777777">
        <w:tc>
          <w:tcPr>
            <w:tcW w:w="10893" w:type="dxa"/>
            <w:gridSpan w:val="4"/>
            <w:shd w:val="clear" w:color="auto" w:fill="112B43"/>
            <w:tcMar/>
          </w:tcPr>
          <w:p w:rsidRPr="00F3399F" w:rsidR="00F3399F" w:rsidP="08395937" w:rsidRDefault="413CC62C" w14:paraId="39308E1C" w14:textId="4607CFBC">
            <w:pPr>
              <w:jc w:val="center"/>
              <w:rPr>
                <w:b/>
                <w:bCs/>
                <w:lang w:val="en-US"/>
              </w:rPr>
            </w:pPr>
            <w:r w:rsidRPr="08395937">
              <w:rPr>
                <w:b/>
                <w:bCs/>
                <w:lang w:val="en-US"/>
              </w:rPr>
              <w:t xml:space="preserve">Vulnerable </w:t>
            </w:r>
            <w:r w:rsidRPr="08395937" w:rsidR="00BB7DAA">
              <w:rPr>
                <w:b/>
                <w:bCs/>
                <w:lang w:val="en-US"/>
              </w:rPr>
              <w:t>S</w:t>
            </w:r>
            <w:r w:rsidRPr="08395937">
              <w:rPr>
                <w:b/>
                <w:bCs/>
                <w:lang w:val="en-US"/>
              </w:rPr>
              <w:t>tudent</w:t>
            </w:r>
            <w:r w:rsidRPr="08395937" w:rsidR="00BB7DAA">
              <w:rPr>
                <w:b/>
                <w:bCs/>
                <w:lang w:val="en-US"/>
              </w:rPr>
              <w:t>s</w:t>
            </w:r>
            <w:r w:rsidRPr="08395937">
              <w:rPr>
                <w:b/>
                <w:bCs/>
                <w:lang w:val="en-US"/>
              </w:rPr>
              <w:t xml:space="preserve"> </w:t>
            </w:r>
            <w:r w:rsidRPr="08395937" w:rsidR="38E90CA1">
              <w:rPr>
                <w:b/>
                <w:bCs/>
                <w:lang w:val="en-US"/>
              </w:rPr>
              <w:t>c</w:t>
            </w:r>
            <w:r w:rsidRPr="08395937">
              <w:rPr>
                <w:b/>
                <w:bCs/>
                <w:lang w:val="en-US"/>
              </w:rPr>
              <w:t>hecklist</w:t>
            </w:r>
          </w:p>
        </w:tc>
      </w:tr>
      <w:tr w:rsidR="00991F99" w:rsidTr="0EDBB9A6" w14:paraId="5A4BE5A8" w14:textId="77777777">
        <w:tc>
          <w:tcPr>
            <w:tcW w:w="5665" w:type="dxa"/>
            <w:gridSpan w:val="3"/>
            <w:shd w:val="clear" w:color="auto" w:fill="112B43"/>
            <w:tcMar/>
          </w:tcPr>
          <w:p w:rsidRPr="00F3399F" w:rsidR="00991F99" w:rsidP="00991F99" w:rsidRDefault="00991F99" w14:paraId="35453FDF" w14:textId="77777777">
            <w:pPr>
              <w:jc w:val="center"/>
              <w:rPr>
                <w:b/>
                <w:bCs/>
                <w:lang w:val="en-US"/>
              </w:rPr>
            </w:pPr>
            <w:r w:rsidRPr="00F3399F">
              <w:rPr>
                <w:b/>
                <w:bCs/>
                <w:lang w:val="en-US"/>
              </w:rPr>
              <w:t>SEND</w:t>
            </w:r>
          </w:p>
        </w:tc>
        <w:tc>
          <w:tcPr>
            <w:tcW w:w="5228" w:type="dxa"/>
            <w:shd w:val="clear" w:color="auto" w:fill="112B43"/>
            <w:tcMar/>
          </w:tcPr>
          <w:p w:rsidRPr="00F3399F" w:rsidR="00991F99" w:rsidP="00991F99" w:rsidRDefault="00991F99" w14:paraId="27C8B81D" w14:textId="61EDC15D">
            <w:pPr>
              <w:jc w:val="center"/>
              <w:rPr>
                <w:b/>
                <w:bCs/>
                <w:lang w:val="en-US"/>
              </w:rPr>
            </w:pPr>
            <w:r>
              <w:rPr>
                <w:b/>
                <w:bCs/>
                <w:lang w:val="en-US"/>
              </w:rPr>
              <w:t>PP</w:t>
            </w:r>
          </w:p>
        </w:tc>
      </w:tr>
      <w:tr w:rsidR="00991F99" w:rsidTr="0EDBB9A6" w14:paraId="6A0AE3D2" w14:textId="77777777">
        <w:tc>
          <w:tcPr>
            <w:tcW w:w="5665" w:type="dxa"/>
            <w:gridSpan w:val="3"/>
            <w:tcMar/>
          </w:tcPr>
          <w:p w:rsidRPr="007D0A82" w:rsidR="00255B15" w:rsidP="30467098" w:rsidRDefault="542FB688" w14:paraId="3A326AA7" w14:textId="0DEDA4D9">
            <w:pPr>
              <w:pStyle w:val="xmsolistparagraph"/>
              <w:numPr>
                <w:ilvl w:val="0"/>
                <w:numId w:val="1"/>
              </w:numPr>
              <w:rPr>
                <w:rFonts w:eastAsia="Times New Roman"/>
                <w:sz w:val="19"/>
                <w:szCs w:val="19"/>
              </w:rPr>
            </w:pPr>
            <w:r w:rsidRPr="30467098">
              <w:rPr>
                <w:rFonts w:eastAsia="Times New Roman"/>
                <w:sz w:val="19"/>
                <w:szCs w:val="19"/>
              </w:rPr>
              <w:t>Evidence of Learning</w:t>
            </w:r>
          </w:p>
          <w:p w:rsidRPr="007D0A82" w:rsidR="00255B15" w:rsidP="30467098" w:rsidRDefault="542FB688" w14:paraId="128800D5" w14:textId="59E2A34E">
            <w:pPr>
              <w:pStyle w:val="xmsolistparagraph"/>
              <w:numPr>
                <w:ilvl w:val="0"/>
                <w:numId w:val="1"/>
              </w:numPr>
              <w:rPr>
                <w:rFonts w:eastAsia="Times New Roman"/>
                <w:sz w:val="19"/>
                <w:szCs w:val="19"/>
              </w:rPr>
            </w:pPr>
            <w:r w:rsidRPr="30467098">
              <w:rPr>
                <w:rFonts w:eastAsia="Times New Roman"/>
                <w:sz w:val="19"/>
                <w:szCs w:val="19"/>
              </w:rPr>
              <w:t>Writing Frames</w:t>
            </w:r>
          </w:p>
          <w:p w:rsidRPr="007D0A82" w:rsidR="00255B15" w:rsidP="30467098" w:rsidRDefault="542FB688" w14:paraId="68BDC219" w14:textId="07AA00D7">
            <w:pPr>
              <w:pStyle w:val="xmsolistparagraph"/>
              <w:numPr>
                <w:ilvl w:val="0"/>
                <w:numId w:val="1"/>
              </w:numPr>
              <w:rPr>
                <w:rFonts w:eastAsia="Times New Roman"/>
                <w:sz w:val="19"/>
                <w:szCs w:val="19"/>
              </w:rPr>
            </w:pPr>
            <w:r w:rsidRPr="30467098">
              <w:rPr>
                <w:rFonts w:eastAsia="Times New Roman"/>
                <w:sz w:val="19"/>
                <w:szCs w:val="19"/>
              </w:rPr>
              <w:t>Picture to Text and vi</w:t>
            </w:r>
            <w:r w:rsidRPr="30467098" w:rsidR="02669BEB">
              <w:rPr>
                <w:rFonts w:eastAsia="Times New Roman"/>
                <w:sz w:val="19"/>
                <w:szCs w:val="19"/>
              </w:rPr>
              <w:t>ce</w:t>
            </w:r>
            <w:r w:rsidRPr="30467098">
              <w:rPr>
                <w:rFonts w:eastAsia="Times New Roman"/>
                <w:sz w:val="19"/>
                <w:szCs w:val="19"/>
              </w:rPr>
              <w:t xml:space="preserve"> versa</w:t>
            </w:r>
          </w:p>
          <w:p w:rsidRPr="007D0A82" w:rsidR="00255B15" w:rsidP="30467098" w:rsidRDefault="542FB688" w14:paraId="3D01802C" w14:textId="0ABD6432">
            <w:pPr>
              <w:pStyle w:val="xmsolistparagraph"/>
              <w:numPr>
                <w:ilvl w:val="0"/>
                <w:numId w:val="1"/>
              </w:numPr>
              <w:rPr>
                <w:rFonts w:eastAsia="Times New Roman"/>
                <w:sz w:val="19"/>
                <w:szCs w:val="19"/>
              </w:rPr>
            </w:pPr>
            <w:r w:rsidRPr="30467098">
              <w:rPr>
                <w:rFonts w:eastAsia="Times New Roman"/>
                <w:sz w:val="19"/>
                <w:szCs w:val="19"/>
              </w:rPr>
              <w:t>Use of Bonus Points Rewards on Sleuth</w:t>
            </w:r>
          </w:p>
        </w:tc>
        <w:tc>
          <w:tcPr>
            <w:tcW w:w="5228" w:type="dxa"/>
            <w:tcMar/>
          </w:tcPr>
          <w:p w:rsidRPr="00DD65C7" w:rsidR="00255B15" w:rsidP="30467098" w:rsidRDefault="542FB688" w14:paraId="6A719F9E" w14:textId="0DEDA4D9">
            <w:pPr>
              <w:pStyle w:val="xmsolistparagraph"/>
              <w:numPr>
                <w:ilvl w:val="0"/>
                <w:numId w:val="2"/>
              </w:numPr>
              <w:rPr>
                <w:rFonts w:eastAsia="Times New Roman"/>
                <w:sz w:val="19"/>
                <w:szCs w:val="19"/>
              </w:rPr>
            </w:pPr>
            <w:r w:rsidRPr="30467098">
              <w:rPr>
                <w:rFonts w:eastAsia="Times New Roman"/>
                <w:sz w:val="19"/>
                <w:szCs w:val="19"/>
              </w:rPr>
              <w:t>Evidence of Learning</w:t>
            </w:r>
          </w:p>
          <w:p w:rsidRPr="00DD65C7" w:rsidR="00255B15" w:rsidP="30467098" w:rsidRDefault="542FB688" w14:paraId="35536D16" w14:textId="59E2A34E">
            <w:pPr>
              <w:pStyle w:val="xmsolistparagraph"/>
              <w:numPr>
                <w:ilvl w:val="0"/>
                <w:numId w:val="2"/>
              </w:numPr>
              <w:rPr>
                <w:rFonts w:eastAsia="Times New Roman"/>
                <w:sz w:val="19"/>
                <w:szCs w:val="19"/>
              </w:rPr>
            </w:pPr>
            <w:r w:rsidRPr="30467098">
              <w:rPr>
                <w:rFonts w:eastAsia="Times New Roman"/>
                <w:sz w:val="19"/>
                <w:szCs w:val="19"/>
              </w:rPr>
              <w:t>Writing Frames</w:t>
            </w:r>
          </w:p>
          <w:p w:rsidRPr="00DD65C7" w:rsidR="00255B15" w:rsidP="30467098" w:rsidRDefault="542FB688" w14:paraId="07BA6DD6" w14:textId="04C71DFE">
            <w:pPr>
              <w:pStyle w:val="xmsolistparagraph"/>
              <w:numPr>
                <w:ilvl w:val="0"/>
                <w:numId w:val="2"/>
              </w:numPr>
              <w:rPr>
                <w:rFonts w:eastAsia="Times New Roman"/>
                <w:sz w:val="19"/>
                <w:szCs w:val="19"/>
              </w:rPr>
            </w:pPr>
            <w:r w:rsidRPr="30467098">
              <w:rPr>
                <w:rFonts w:eastAsia="Times New Roman"/>
                <w:sz w:val="19"/>
                <w:szCs w:val="19"/>
              </w:rPr>
              <w:t>Picture to Text and vi</w:t>
            </w:r>
            <w:r w:rsidRPr="30467098" w:rsidR="5EB30451">
              <w:rPr>
                <w:rFonts w:eastAsia="Times New Roman"/>
                <w:sz w:val="19"/>
                <w:szCs w:val="19"/>
              </w:rPr>
              <w:t xml:space="preserve">ce </w:t>
            </w:r>
            <w:r w:rsidRPr="30467098">
              <w:rPr>
                <w:rFonts w:eastAsia="Times New Roman"/>
                <w:sz w:val="19"/>
                <w:szCs w:val="19"/>
              </w:rPr>
              <w:t>versa</w:t>
            </w:r>
          </w:p>
          <w:p w:rsidRPr="00DD65C7" w:rsidR="00255B15" w:rsidP="30467098" w:rsidRDefault="542FB688" w14:paraId="2CB655EB" w14:textId="05A332E7">
            <w:pPr>
              <w:pStyle w:val="xmsolistparagraph"/>
              <w:numPr>
                <w:ilvl w:val="0"/>
                <w:numId w:val="2"/>
              </w:numPr>
            </w:pPr>
            <w:r w:rsidRPr="30467098">
              <w:rPr>
                <w:sz w:val="19"/>
                <w:szCs w:val="19"/>
              </w:rPr>
              <w:t>Use of Bonus Poin</w:t>
            </w:r>
            <w:r w:rsidRPr="30467098">
              <w:rPr>
                <w:rFonts w:eastAsia="Times New Roman"/>
                <w:sz w:val="19"/>
                <w:szCs w:val="19"/>
              </w:rPr>
              <w:t>ts Rewards on Sleuth</w:t>
            </w:r>
          </w:p>
        </w:tc>
      </w:tr>
    </w:tbl>
    <w:p w:rsidR="005267A0" w:rsidP="30467098" w:rsidRDefault="005267A0" w14:paraId="5C51B05B" w14:textId="77777777">
      <w:pPr>
        <w:pStyle w:val="NoSpacing"/>
        <w:rPr>
          <w:sz w:val="12"/>
          <w:szCs w:val="12"/>
        </w:rPr>
      </w:pPr>
    </w:p>
    <w:tbl>
      <w:tblPr>
        <w:tblStyle w:val="TableGrid"/>
        <w:tblW w:w="10910" w:type="dxa"/>
        <w:tblLook w:val="04A0" w:firstRow="1" w:lastRow="0" w:firstColumn="1" w:lastColumn="0" w:noHBand="0" w:noVBand="1"/>
      </w:tblPr>
      <w:tblGrid>
        <w:gridCol w:w="5665"/>
        <w:gridCol w:w="5245"/>
      </w:tblGrid>
      <w:tr w:rsidRPr="000A2587" w:rsidR="00BB7DAA" w:rsidTr="08395937" w14:paraId="35087C4A" w14:textId="77777777">
        <w:tc>
          <w:tcPr>
            <w:tcW w:w="10910" w:type="dxa"/>
            <w:gridSpan w:val="2"/>
            <w:shd w:val="clear" w:color="auto" w:fill="112B43"/>
          </w:tcPr>
          <w:p w:rsidRPr="000A2587" w:rsidR="00BB7DAA" w:rsidP="08395937" w:rsidRDefault="00BB7DAA" w14:paraId="6B65A219" w14:textId="6C7A58B3">
            <w:pPr>
              <w:jc w:val="center"/>
              <w:rPr>
                <w:b/>
                <w:bCs/>
                <w:color w:val="FFFFFF" w:themeColor="background1"/>
                <w:lang w:val="en-US"/>
              </w:rPr>
            </w:pPr>
            <w:r w:rsidRPr="08395937">
              <w:rPr>
                <w:b/>
                <w:bCs/>
                <w:color w:val="FFFFFF" w:themeColor="background1"/>
                <w:lang w:val="en-US"/>
              </w:rPr>
              <w:t xml:space="preserve">Covid Catch Up  </w:t>
            </w:r>
          </w:p>
        </w:tc>
      </w:tr>
      <w:tr w:rsidRPr="00EE1A0B" w:rsidR="006603E0" w:rsidTr="08395937" w14:paraId="5DE7038E" w14:textId="77777777">
        <w:tc>
          <w:tcPr>
            <w:tcW w:w="5665" w:type="dxa"/>
            <w:shd w:val="clear" w:color="auto" w:fill="112B43"/>
          </w:tcPr>
          <w:p w:rsidRPr="006603E0" w:rsidR="006603E0" w:rsidP="08395937" w:rsidRDefault="602FE584" w14:paraId="4BA9FF19" w14:textId="50B6FBE1">
            <w:pPr>
              <w:jc w:val="center"/>
              <w:rPr>
                <w:rFonts w:eastAsiaTheme="minorEastAsia"/>
                <w:b/>
                <w:bCs/>
                <w:color w:val="FFFFFF" w:themeColor="background1"/>
                <w:sz w:val="20"/>
                <w:szCs w:val="20"/>
                <w:lang w:val="en-US"/>
              </w:rPr>
            </w:pPr>
            <w:r w:rsidRPr="08395937">
              <w:rPr>
                <w:rFonts w:eastAsiaTheme="minorEastAsia"/>
                <w:b/>
                <w:bCs/>
                <w:color w:val="FFFFFF" w:themeColor="background1"/>
                <w:sz w:val="20"/>
                <w:szCs w:val="20"/>
                <w:lang w:val="en-US"/>
              </w:rPr>
              <w:t>Skills Gaps</w:t>
            </w:r>
          </w:p>
        </w:tc>
        <w:tc>
          <w:tcPr>
            <w:tcW w:w="5245" w:type="dxa"/>
            <w:shd w:val="clear" w:color="auto" w:fill="112B43"/>
          </w:tcPr>
          <w:p w:rsidRPr="006603E0" w:rsidR="006603E0" w:rsidP="08395937" w:rsidRDefault="602FE584" w14:paraId="68C4B880" w14:textId="36285E2F">
            <w:pPr>
              <w:jc w:val="center"/>
              <w:rPr>
                <w:rFonts w:eastAsiaTheme="minorEastAsia"/>
                <w:b/>
                <w:bCs/>
                <w:color w:val="FFFFFF" w:themeColor="background1"/>
                <w:sz w:val="20"/>
                <w:szCs w:val="20"/>
                <w:lang w:val="en-US"/>
              </w:rPr>
            </w:pPr>
            <w:r w:rsidRPr="08395937">
              <w:rPr>
                <w:rFonts w:eastAsiaTheme="minorEastAsia"/>
                <w:b/>
                <w:bCs/>
                <w:color w:val="FFFFFF" w:themeColor="background1"/>
                <w:sz w:val="20"/>
                <w:szCs w:val="20"/>
                <w:lang w:val="en-US"/>
              </w:rPr>
              <w:t xml:space="preserve">Knowledge Gaps </w:t>
            </w:r>
          </w:p>
        </w:tc>
      </w:tr>
      <w:tr w:rsidRPr="00EE1A0B" w:rsidR="006603E0" w:rsidTr="08395937" w14:paraId="01A24E89" w14:textId="77777777">
        <w:tc>
          <w:tcPr>
            <w:tcW w:w="5665" w:type="dxa"/>
            <w:shd w:val="clear" w:color="auto" w:fill="auto"/>
          </w:tcPr>
          <w:p w:rsidRPr="00EE1A0B" w:rsidR="006603E0" w:rsidP="30467098" w:rsidRDefault="007D781A" w14:paraId="2AE604E7" w14:textId="1E2D5065">
            <w:pPr>
              <w:rPr>
                <w:rFonts w:eastAsiaTheme="minorEastAsia"/>
                <w:color w:val="000000" w:themeColor="text1"/>
                <w:sz w:val="20"/>
                <w:szCs w:val="20"/>
                <w:lang w:val="en-US"/>
              </w:rPr>
            </w:pPr>
            <w:r>
              <w:rPr>
                <w:rFonts w:eastAsiaTheme="minorEastAsia"/>
                <w:color w:val="000000" w:themeColor="text1"/>
                <w:sz w:val="18"/>
                <w:szCs w:val="18"/>
                <w:lang w:val="en-US"/>
              </w:rPr>
              <w:t>Ethics</w:t>
            </w:r>
            <w:r w:rsidRPr="08395937" w:rsidR="7402622D">
              <w:rPr>
                <w:rFonts w:eastAsiaTheme="minorEastAsia"/>
                <w:color w:val="000000" w:themeColor="text1"/>
                <w:sz w:val="18"/>
                <w:szCs w:val="18"/>
                <w:lang w:val="en-US"/>
              </w:rPr>
              <w:t xml:space="preserve"> is a new subject at Pine Green so skills gaps are not </w:t>
            </w:r>
            <w:r w:rsidRPr="08395937" w:rsidR="4F5989B8">
              <w:rPr>
                <w:rFonts w:eastAsiaTheme="minorEastAsia"/>
                <w:color w:val="000000" w:themeColor="text1"/>
                <w:sz w:val="18"/>
                <w:szCs w:val="18"/>
                <w:lang w:val="en-US"/>
              </w:rPr>
              <w:t>clear</w:t>
            </w:r>
            <w:r w:rsidRPr="08395937" w:rsidR="7402622D">
              <w:rPr>
                <w:rFonts w:eastAsiaTheme="minorEastAsia"/>
                <w:color w:val="000000" w:themeColor="text1"/>
                <w:sz w:val="18"/>
                <w:szCs w:val="18"/>
                <w:lang w:val="en-US"/>
              </w:rPr>
              <w:t xml:space="preserve"> as each year group is starting age related topics </w:t>
            </w:r>
            <w:r w:rsidRPr="08395937" w:rsidR="4C113D39">
              <w:rPr>
                <w:rFonts w:eastAsiaTheme="minorEastAsia"/>
                <w:color w:val="000000" w:themeColor="text1"/>
                <w:sz w:val="18"/>
                <w:szCs w:val="18"/>
                <w:lang w:val="en-US"/>
              </w:rPr>
              <w:t>horizontally in KS</w:t>
            </w:r>
            <w:r w:rsidR="00030B99">
              <w:rPr>
                <w:rFonts w:eastAsiaTheme="minorEastAsia"/>
                <w:color w:val="000000" w:themeColor="text1"/>
                <w:sz w:val="18"/>
                <w:szCs w:val="18"/>
                <w:lang w:val="en-US"/>
              </w:rPr>
              <w:t>3 and Horizontally in KS4</w:t>
            </w:r>
          </w:p>
        </w:tc>
        <w:tc>
          <w:tcPr>
            <w:tcW w:w="5245" w:type="dxa"/>
            <w:shd w:val="clear" w:color="auto" w:fill="auto"/>
          </w:tcPr>
          <w:p w:rsidRPr="00A32050" w:rsidR="005267A0" w:rsidP="08395937" w:rsidRDefault="00030B99" w14:paraId="5556E52A" w14:textId="4C15E903">
            <w:pPr>
              <w:rPr>
                <w:rFonts w:eastAsiaTheme="minorEastAsia"/>
                <w:color w:val="000000" w:themeColor="text1"/>
                <w:sz w:val="18"/>
                <w:szCs w:val="18"/>
                <w:lang w:val="en-US"/>
              </w:rPr>
            </w:pPr>
            <w:r>
              <w:rPr>
                <w:rFonts w:eastAsiaTheme="minorEastAsia"/>
                <w:color w:val="000000" w:themeColor="text1"/>
                <w:sz w:val="18"/>
                <w:szCs w:val="18"/>
                <w:lang w:val="en-US"/>
              </w:rPr>
              <w:t>Ethics</w:t>
            </w:r>
            <w:r w:rsidRPr="08395937" w:rsidR="57DAE542">
              <w:rPr>
                <w:rFonts w:eastAsiaTheme="minorEastAsia"/>
                <w:color w:val="000000" w:themeColor="text1"/>
                <w:sz w:val="18"/>
                <w:szCs w:val="18"/>
                <w:lang w:val="en-US"/>
              </w:rPr>
              <w:t xml:space="preserve"> </w:t>
            </w:r>
            <w:r w:rsidRPr="08395937" w:rsidR="230DD70D">
              <w:rPr>
                <w:rFonts w:eastAsiaTheme="minorEastAsia"/>
                <w:color w:val="000000" w:themeColor="text1"/>
                <w:sz w:val="18"/>
                <w:szCs w:val="18"/>
                <w:lang w:val="en-US"/>
              </w:rPr>
              <w:t>was</w:t>
            </w:r>
            <w:r w:rsidRPr="08395937" w:rsidR="57DAE542">
              <w:rPr>
                <w:rFonts w:eastAsiaTheme="minorEastAsia"/>
                <w:color w:val="000000" w:themeColor="text1"/>
                <w:sz w:val="18"/>
                <w:szCs w:val="18"/>
                <w:lang w:val="en-US"/>
              </w:rPr>
              <w:t xml:space="preserve"> not taught at Pine Green before </w:t>
            </w:r>
            <w:r w:rsidRPr="08395937" w:rsidR="1B89B640">
              <w:rPr>
                <w:rFonts w:eastAsiaTheme="minorEastAsia"/>
                <w:color w:val="000000" w:themeColor="text1"/>
                <w:sz w:val="18"/>
                <w:szCs w:val="18"/>
                <w:lang w:val="en-US"/>
              </w:rPr>
              <w:t>COVID,</w:t>
            </w:r>
            <w:r w:rsidRPr="08395937" w:rsidR="57DAE542">
              <w:rPr>
                <w:rFonts w:eastAsiaTheme="minorEastAsia"/>
                <w:color w:val="000000" w:themeColor="text1"/>
                <w:sz w:val="18"/>
                <w:szCs w:val="18"/>
                <w:lang w:val="en-US"/>
              </w:rPr>
              <w:t xml:space="preserve"> so all students are undertaking the learning from the same point.</w:t>
            </w:r>
          </w:p>
        </w:tc>
      </w:tr>
    </w:tbl>
    <w:p w:rsidR="00030B99" w:rsidRDefault="00030B99" w14:paraId="37EFFBAC" w14:textId="77777777">
      <w:pPr>
        <w:rPr>
          <w:b w:val="1"/>
          <w:bCs w:val="1"/>
          <w:sz w:val="24"/>
          <w:szCs w:val="24"/>
          <w:u w:val="single"/>
          <w:lang w:val="en-US"/>
        </w:rPr>
      </w:pPr>
    </w:p>
    <w:p w:rsidR="0EDBB9A6" w:rsidP="0EDBB9A6" w:rsidRDefault="0EDBB9A6" w14:paraId="31964009" w14:textId="7A6DDA13">
      <w:pPr>
        <w:pStyle w:val="Normal"/>
        <w:rPr>
          <w:b w:val="1"/>
          <w:bCs w:val="1"/>
          <w:sz w:val="24"/>
          <w:szCs w:val="24"/>
          <w:u w:val="single"/>
          <w:lang w:val="en-US"/>
        </w:rPr>
      </w:pPr>
    </w:p>
    <w:p w:rsidR="0EDBB9A6" w:rsidP="0EDBB9A6" w:rsidRDefault="0EDBB9A6" w14:paraId="76B29DC9" w14:textId="2ACA2ADB">
      <w:pPr>
        <w:pStyle w:val="Normal"/>
        <w:rPr>
          <w:b w:val="1"/>
          <w:bCs w:val="1"/>
          <w:sz w:val="24"/>
          <w:szCs w:val="24"/>
          <w:u w:val="single"/>
          <w:lang w:val="en-US"/>
        </w:rPr>
      </w:pPr>
    </w:p>
    <w:p w:rsidR="0EDBB9A6" w:rsidP="0EDBB9A6" w:rsidRDefault="0EDBB9A6" w14:paraId="4CD6E1AA" w14:textId="60CC3485">
      <w:pPr>
        <w:rPr>
          <w:b w:val="1"/>
          <w:bCs w:val="1"/>
          <w:sz w:val="24"/>
          <w:szCs w:val="24"/>
          <w:u w:val="single"/>
          <w:lang w:val="en-US"/>
        </w:rPr>
      </w:pPr>
    </w:p>
    <w:p w:rsidR="00BB7DAA" w:rsidRDefault="000A2587" w14:paraId="432077D6" w14:textId="0C96D2B3">
      <w:pPr>
        <w:rPr>
          <w:b/>
          <w:bCs/>
          <w:sz w:val="24"/>
          <w:szCs w:val="24"/>
          <w:u w:val="single"/>
          <w:lang w:val="en-US"/>
        </w:rPr>
      </w:pPr>
      <w:r>
        <w:rPr>
          <w:b/>
          <w:bCs/>
          <w:sz w:val="24"/>
          <w:szCs w:val="24"/>
          <w:u w:val="single"/>
          <w:lang w:val="en-US"/>
        </w:rPr>
        <w:t xml:space="preserve">Pine Green Curriculum </w:t>
      </w:r>
    </w:p>
    <w:p w:rsidR="000A2587" w:rsidP="000A2587" w:rsidRDefault="000A2587" w14:paraId="796C8B00" w14:textId="77777777">
      <w:r>
        <w:t xml:space="preserve">The key principles behind the design of our curriculum are for our pupils to: </w:t>
      </w:r>
    </w:p>
    <w:p w:rsidR="000A2587" w:rsidP="000A2587" w:rsidRDefault="000A2587" w14:paraId="541D6979" w14:textId="77777777">
      <w:r>
        <w:rPr>
          <w:rFonts w:ascii="Symbol" w:hAnsi="Symbol" w:eastAsia="Symbol" w:cs="Symbol"/>
        </w:rPr>
        <w:t>·</w:t>
      </w:r>
      <w:r>
        <w:t xml:space="preserve"> Become confident, independent and resilient</w:t>
      </w:r>
    </w:p>
    <w:p w:rsidR="000A2587" w:rsidP="000A2587" w:rsidRDefault="000A2587" w14:paraId="07642525" w14:textId="77777777">
      <w:r>
        <w:rPr>
          <w:rFonts w:ascii="Symbol" w:hAnsi="Symbol" w:eastAsia="Symbol" w:cs="Symbol"/>
        </w:rPr>
        <w:t>·</w:t>
      </w:r>
      <w:r>
        <w:t xml:space="preserve"> Be kind; showing empathy and compassion whilst valuing diversity </w:t>
      </w:r>
    </w:p>
    <w:p w:rsidR="000A2587" w:rsidP="000A2587" w:rsidRDefault="000A2587" w14:paraId="27F1BC48" w14:textId="77777777">
      <w:r>
        <w:rPr>
          <w:rFonts w:ascii="Symbol" w:hAnsi="Symbol" w:eastAsia="Symbol" w:cs="Symbol"/>
        </w:rPr>
        <w:t>·</w:t>
      </w:r>
      <w:r>
        <w:t xml:space="preserve"> Make good progress in all areas of the curriculum from their starting points when they initially join us</w:t>
      </w:r>
    </w:p>
    <w:p w:rsidR="000A2587" w:rsidP="000A2587" w:rsidRDefault="000A2587" w14:paraId="7FD0E6B3" w14:textId="77777777">
      <w:r>
        <w:rPr>
          <w:rFonts w:ascii="Symbol" w:hAnsi="Symbol" w:eastAsia="Symbol" w:cs="Symbol"/>
        </w:rPr>
        <w:t>·</w:t>
      </w:r>
      <w:r>
        <w:t xml:space="preserve"> Become more culturally aware about their local area as well as nationally and internationally.</w:t>
      </w:r>
    </w:p>
    <w:p w:rsidR="000A2587" w:rsidP="000A2587" w:rsidRDefault="000A2587" w14:paraId="0C2F6B59" w14:textId="77777777">
      <w:r>
        <w:rPr>
          <w:rFonts w:ascii="Symbol" w:hAnsi="Symbol" w:eastAsia="Symbol" w:cs="Symbol"/>
        </w:rPr>
        <w:t>·</w:t>
      </w:r>
      <w:r>
        <w:t xml:space="preserve"> Develop and enhance their aspirations for the future and know that these can be reached through hard work and determination </w:t>
      </w:r>
    </w:p>
    <w:p w:rsidR="000A2587" w:rsidP="000A2587" w:rsidRDefault="000A2587" w14:paraId="1235F4CD" w14:textId="77777777">
      <w:r>
        <w:rPr>
          <w:rFonts w:ascii="Symbol" w:hAnsi="Symbol" w:eastAsia="Symbol" w:cs="Symbol"/>
        </w:rPr>
        <w:t>·</w:t>
      </w:r>
      <w:r>
        <w:t xml:space="preserve"> Be well prepared for the challenges that awaits them in the world. Ultimately, we want all of our pupils, to be the best they can be, making a positive contribution to the world they live in</w:t>
      </w:r>
    </w:p>
    <w:sectPr w:rsidR="000A2587" w:rsidSect="0072041A">
      <w:pgSz w:w="11906" w:h="16838" w:orient="portrait"/>
      <w:pgMar w:top="426" w:right="707"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B0B"/>
    <w:multiLevelType w:val="multilevel"/>
    <w:tmpl w:val="62444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344A80"/>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A17202"/>
    <w:multiLevelType w:val="hybridMultilevel"/>
    <w:tmpl w:val="218C5894"/>
    <w:lvl w:ilvl="0" w:tplc="08090003">
      <w:start w:val="1"/>
      <w:numFmt w:val="bullet"/>
      <w:lvlText w:val="o"/>
      <w:lvlJc w:val="left"/>
      <w:pPr>
        <w:ind w:left="3240" w:hanging="360"/>
      </w:pPr>
      <w:rPr>
        <w:rFonts w:hint="default" w:ascii="Courier New" w:hAnsi="Courier New" w:cs="Courier New"/>
      </w:rPr>
    </w:lvl>
    <w:lvl w:ilvl="1" w:tplc="08090003" w:tentative="1">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3" w15:restartNumberingAfterBreak="0">
    <w:nsid w:val="0F6C5836"/>
    <w:multiLevelType w:val="hybridMultilevel"/>
    <w:tmpl w:val="CFDCD98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04405EA"/>
    <w:multiLevelType w:val="hybridMultilevel"/>
    <w:tmpl w:val="04B84734"/>
    <w:lvl w:ilvl="0" w:tplc="CF2A388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F22AD8"/>
    <w:multiLevelType w:val="hybridMultilevel"/>
    <w:tmpl w:val="9ACC0AD4"/>
    <w:lvl w:ilvl="0" w:tplc="A8A06CA4">
      <w:start w:val="1"/>
      <w:numFmt w:val="bullet"/>
      <w:lvlText w:val=""/>
      <w:lvlJc w:val="left"/>
      <w:pPr>
        <w:ind w:left="720" w:hanging="360"/>
      </w:pPr>
      <w:rPr>
        <w:rFonts w:hint="default" w:ascii="Wingdings" w:hAnsi="Wingdings"/>
      </w:rPr>
    </w:lvl>
    <w:lvl w:ilvl="1" w:tplc="55AAC950">
      <w:start w:val="1"/>
      <w:numFmt w:val="bullet"/>
      <w:lvlText w:val="o"/>
      <w:lvlJc w:val="left"/>
      <w:pPr>
        <w:ind w:left="1440" w:hanging="360"/>
      </w:pPr>
      <w:rPr>
        <w:rFonts w:hint="default" w:ascii="Courier New" w:hAnsi="Courier New"/>
      </w:rPr>
    </w:lvl>
    <w:lvl w:ilvl="2" w:tplc="9FF06BE4">
      <w:start w:val="1"/>
      <w:numFmt w:val="bullet"/>
      <w:lvlText w:val=""/>
      <w:lvlJc w:val="left"/>
      <w:pPr>
        <w:ind w:left="2160" w:hanging="360"/>
      </w:pPr>
      <w:rPr>
        <w:rFonts w:hint="default" w:ascii="Wingdings" w:hAnsi="Wingdings"/>
      </w:rPr>
    </w:lvl>
    <w:lvl w:ilvl="3" w:tplc="87C6453C">
      <w:start w:val="1"/>
      <w:numFmt w:val="bullet"/>
      <w:lvlText w:val=""/>
      <w:lvlJc w:val="left"/>
      <w:pPr>
        <w:ind w:left="2880" w:hanging="360"/>
      </w:pPr>
      <w:rPr>
        <w:rFonts w:hint="default" w:ascii="Symbol" w:hAnsi="Symbol"/>
      </w:rPr>
    </w:lvl>
    <w:lvl w:ilvl="4" w:tplc="74E6184E">
      <w:start w:val="1"/>
      <w:numFmt w:val="bullet"/>
      <w:lvlText w:val="o"/>
      <w:lvlJc w:val="left"/>
      <w:pPr>
        <w:ind w:left="3600" w:hanging="360"/>
      </w:pPr>
      <w:rPr>
        <w:rFonts w:hint="default" w:ascii="Courier New" w:hAnsi="Courier New"/>
      </w:rPr>
    </w:lvl>
    <w:lvl w:ilvl="5" w:tplc="C56E9DF8">
      <w:start w:val="1"/>
      <w:numFmt w:val="bullet"/>
      <w:lvlText w:val=""/>
      <w:lvlJc w:val="left"/>
      <w:pPr>
        <w:ind w:left="4320" w:hanging="360"/>
      </w:pPr>
      <w:rPr>
        <w:rFonts w:hint="default" w:ascii="Wingdings" w:hAnsi="Wingdings"/>
      </w:rPr>
    </w:lvl>
    <w:lvl w:ilvl="6" w:tplc="AC56D266">
      <w:start w:val="1"/>
      <w:numFmt w:val="bullet"/>
      <w:lvlText w:val=""/>
      <w:lvlJc w:val="left"/>
      <w:pPr>
        <w:ind w:left="5040" w:hanging="360"/>
      </w:pPr>
      <w:rPr>
        <w:rFonts w:hint="default" w:ascii="Symbol" w:hAnsi="Symbol"/>
      </w:rPr>
    </w:lvl>
    <w:lvl w:ilvl="7" w:tplc="3EF6BACA">
      <w:start w:val="1"/>
      <w:numFmt w:val="bullet"/>
      <w:lvlText w:val="o"/>
      <w:lvlJc w:val="left"/>
      <w:pPr>
        <w:ind w:left="5760" w:hanging="360"/>
      </w:pPr>
      <w:rPr>
        <w:rFonts w:hint="default" w:ascii="Courier New" w:hAnsi="Courier New"/>
      </w:rPr>
    </w:lvl>
    <w:lvl w:ilvl="8" w:tplc="4D261582">
      <w:start w:val="1"/>
      <w:numFmt w:val="bullet"/>
      <w:lvlText w:val=""/>
      <w:lvlJc w:val="left"/>
      <w:pPr>
        <w:ind w:left="6480" w:hanging="360"/>
      </w:pPr>
      <w:rPr>
        <w:rFonts w:hint="default" w:ascii="Wingdings" w:hAnsi="Wingdings"/>
      </w:rPr>
    </w:lvl>
  </w:abstractNum>
  <w:abstractNum w:abstractNumId="6" w15:restartNumberingAfterBreak="0">
    <w:nsid w:val="288D71DF"/>
    <w:multiLevelType w:val="multilevel"/>
    <w:tmpl w:val="A22AB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E46ACA"/>
    <w:multiLevelType w:val="hybridMultilevel"/>
    <w:tmpl w:val="4EA68CC8"/>
    <w:lvl w:ilvl="0" w:tplc="CF2A388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BE2B15"/>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1411DF1"/>
    <w:multiLevelType w:val="hybridMultilevel"/>
    <w:tmpl w:val="BF3022D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F1A42DF"/>
    <w:multiLevelType w:val="hybridMultilevel"/>
    <w:tmpl w:val="BD46D210"/>
    <w:lvl w:ilvl="0" w:tplc="62D04C92">
      <w:start w:val="1"/>
      <w:numFmt w:val="bullet"/>
      <w:lvlText w:val=""/>
      <w:lvlJc w:val="left"/>
      <w:pPr>
        <w:ind w:left="720" w:hanging="360"/>
      </w:pPr>
      <w:rPr>
        <w:rFonts w:hint="default" w:ascii="Wingdings" w:hAnsi="Wingdings"/>
      </w:rPr>
    </w:lvl>
    <w:lvl w:ilvl="1" w:tplc="DDC43456">
      <w:start w:val="1"/>
      <w:numFmt w:val="bullet"/>
      <w:lvlText w:val="o"/>
      <w:lvlJc w:val="left"/>
      <w:pPr>
        <w:ind w:left="1440" w:hanging="360"/>
      </w:pPr>
      <w:rPr>
        <w:rFonts w:hint="default" w:ascii="Courier New" w:hAnsi="Courier New"/>
      </w:rPr>
    </w:lvl>
    <w:lvl w:ilvl="2" w:tplc="2EFCD308">
      <w:start w:val="1"/>
      <w:numFmt w:val="bullet"/>
      <w:lvlText w:val=""/>
      <w:lvlJc w:val="left"/>
      <w:pPr>
        <w:ind w:left="2160" w:hanging="360"/>
      </w:pPr>
      <w:rPr>
        <w:rFonts w:hint="default" w:ascii="Wingdings" w:hAnsi="Wingdings"/>
      </w:rPr>
    </w:lvl>
    <w:lvl w:ilvl="3" w:tplc="7700DB96">
      <w:start w:val="1"/>
      <w:numFmt w:val="bullet"/>
      <w:lvlText w:val=""/>
      <w:lvlJc w:val="left"/>
      <w:pPr>
        <w:ind w:left="2880" w:hanging="360"/>
      </w:pPr>
      <w:rPr>
        <w:rFonts w:hint="default" w:ascii="Symbol" w:hAnsi="Symbol"/>
      </w:rPr>
    </w:lvl>
    <w:lvl w:ilvl="4" w:tplc="BFCA4148">
      <w:start w:val="1"/>
      <w:numFmt w:val="bullet"/>
      <w:lvlText w:val="o"/>
      <w:lvlJc w:val="left"/>
      <w:pPr>
        <w:ind w:left="3600" w:hanging="360"/>
      </w:pPr>
      <w:rPr>
        <w:rFonts w:hint="default" w:ascii="Courier New" w:hAnsi="Courier New"/>
      </w:rPr>
    </w:lvl>
    <w:lvl w:ilvl="5" w:tplc="C62E6920">
      <w:start w:val="1"/>
      <w:numFmt w:val="bullet"/>
      <w:lvlText w:val=""/>
      <w:lvlJc w:val="left"/>
      <w:pPr>
        <w:ind w:left="4320" w:hanging="360"/>
      </w:pPr>
      <w:rPr>
        <w:rFonts w:hint="default" w:ascii="Wingdings" w:hAnsi="Wingdings"/>
      </w:rPr>
    </w:lvl>
    <w:lvl w:ilvl="6" w:tplc="64B25556">
      <w:start w:val="1"/>
      <w:numFmt w:val="bullet"/>
      <w:lvlText w:val=""/>
      <w:lvlJc w:val="left"/>
      <w:pPr>
        <w:ind w:left="5040" w:hanging="360"/>
      </w:pPr>
      <w:rPr>
        <w:rFonts w:hint="default" w:ascii="Symbol" w:hAnsi="Symbol"/>
      </w:rPr>
    </w:lvl>
    <w:lvl w:ilvl="7" w:tplc="56CE89A6">
      <w:start w:val="1"/>
      <w:numFmt w:val="bullet"/>
      <w:lvlText w:val="o"/>
      <w:lvlJc w:val="left"/>
      <w:pPr>
        <w:ind w:left="5760" w:hanging="360"/>
      </w:pPr>
      <w:rPr>
        <w:rFonts w:hint="default" w:ascii="Courier New" w:hAnsi="Courier New"/>
      </w:rPr>
    </w:lvl>
    <w:lvl w:ilvl="8" w:tplc="1CCE7A32">
      <w:start w:val="1"/>
      <w:numFmt w:val="bullet"/>
      <w:lvlText w:val=""/>
      <w:lvlJc w:val="left"/>
      <w:pPr>
        <w:ind w:left="6480" w:hanging="360"/>
      </w:pPr>
      <w:rPr>
        <w:rFonts w:hint="default" w:ascii="Wingdings" w:hAnsi="Wingdings"/>
      </w:rPr>
    </w:lvl>
  </w:abstractNum>
  <w:abstractNum w:abstractNumId="11" w15:restartNumberingAfterBreak="0">
    <w:nsid w:val="52902667"/>
    <w:multiLevelType w:val="hybridMultilevel"/>
    <w:tmpl w:val="F4E6A6A6"/>
    <w:lvl w:ilvl="0" w:tplc="0809000D">
      <w:start w:val="1"/>
      <w:numFmt w:val="bullet"/>
      <w:lvlText w:val=""/>
      <w:lvlJc w:val="left"/>
      <w:pPr>
        <w:ind w:left="142" w:hanging="360"/>
      </w:pPr>
      <w:rPr>
        <w:rFonts w:hint="default" w:ascii="Wingdings" w:hAnsi="Wingdings"/>
      </w:rPr>
    </w:lvl>
    <w:lvl w:ilvl="1" w:tplc="08090003" w:tentative="1">
      <w:start w:val="1"/>
      <w:numFmt w:val="bullet"/>
      <w:lvlText w:val="o"/>
      <w:lvlJc w:val="left"/>
      <w:pPr>
        <w:ind w:left="862" w:hanging="360"/>
      </w:pPr>
      <w:rPr>
        <w:rFonts w:hint="default" w:ascii="Courier New" w:hAnsi="Courier New" w:cs="Courier New"/>
      </w:rPr>
    </w:lvl>
    <w:lvl w:ilvl="2" w:tplc="08090005" w:tentative="1">
      <w:start w:val="1"/>
      <w:numFmt w:val="bullet"/>
      <w:lvlText w:val=""/>
      <w:lvlJc w:val="left"/>
      <w:pPr>
        <w:ind w:left="1582" w:hanging="360"/>
      </w:pPr>
      <w:rPr>
        <w:rFonts w:hint="default" w:ascii="Wingdings" w:hAnsi="Wingdings"/>
      </w:rPr>
    </w:lvl>
    <w:lvl w:ilvl="3" w:tplc="08090001" w:tentative="1">
      <w:start w:val="1"/>
      <w:numFmt w:val="bullet"/>
      <w:lvlText w:val=""/>
      <w:lvlJc w:val="left"/>
      <w:pPr>
        <w:ind w:left="2302" w:hanging="360"/>
      </w:pPr>
      <w:rPr>
        <w:rFonts w:hint="default" w:ascii="Symbol" w:hAnsi="Symbol"/>
      </w:rPr>
    </w:lvl>
    <w:lvl w:ilvl="4" w:tplc="08090003" w:tentative="1">
      <w:start w:val="1"/>
      <w:numFmt w:val="bullet"/>
      <w:lvlText w:val="o"/>
      <w:lvlJc w:val="left"/>
      <w:pPr>
        <w:ind w:left="3022" w:hanging="360"/>
      </w:pPr>
      <w:rPr>
        <w:rFonts w:hint="default" w:ascii="Courier New" w:hAnsi="Courier New" w:cs="Courier New"/>
      </w:rPr>
    </w:lvl>
    <w:lvl w:ilvl="5" w:tplc="08090005" w:tentative="1">
      <w:start w:val="1"/>
      <w:numFmt w:val="bullet"/>
      <w:lvlText w:val=""/>
      <w:lvlJc w:val="left"/>
      <w:pPr>
        <w:ind w:left="3742" w:hanging="360"/>
      </w:pPr>
      <w:rPr>
        <w:rFonts w:hint="default" w:ascii="Wingdings" w:hAnsi="Wingdings"/>
      </w:rPr>
    </w:lvl>
    <w:lvl w:ilvl="6" w:tplc="08090001" w:tentative="1">
      <w:start w:val="1"/>
      <w:numFmt w:val="bullet"/>
      <w:lvlText w:val=""/>
      <w:lvlJc w:val="left"/>
      <w:pPr>
        <w:ind w:left="4462" w:hanging="360"/>
      </w:pPr>
      <w:rPr>
        <w:rFonts w:hint="default" w:ascii="Symbol" w:hAnsi="Symbol"/>
      </w:rPr>
    </w:lvl>
    <w:lvl w:ilvl="7" w:tplc="08090003" w:tentative="1">
      <w:start w:val="1"/>
      <w:numFmt w:val="bullet"/>
      <w:lvlText w:val="o"/>
      <w:lvlJc w:val="left"/>
      <w:pPr>
        <w:ind w:left="5182" w:hanging="360"/>
      </w:pPr>
      <w:rPr>
        <w:rFonts w:hint="default" w:ascii="Courier New" w:hAnsi="Courier New" w:cs="Courier New"/>
      </w:rPr>
    </w:lvl>
    <w:lvl w:ilvl="8" w:tplc="08090005" w:tentative="1">
      <w:start w:val="1"/>
      <w:numFmt w:val="bullet"/>
      <w:lvlText w:val=""/>
      <w:lvlJc w:val="left"/>
      <w:pPr>
        <w:ind w:left="5902" w:hanging="360"/>
      </w:pPr>
      <w:rPr>
        <w:rFonts w:hint="default" w:ascii="Wingdings" w:hAnsi="Wingdings"/>
      </w:rPr>
    </w:lvl>
  </w:abstractNum>
  <w:abstractNum w:abstractNumId="12" w15:restartNumberingAfterBreak="0">
    <w:nsid w:val="563B607C"/>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FA94726"/>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16cid:durableId="821583817">
    <w:abstractNumId w:val="5"/>
  </w:num>
  <w:num w:numId="2" w16cid:durableId="1378361373">
    <w:abstractNumId w:val="10"/>
  </w:num>
  <w:num w:numId="3" w16cid:durableId="1710304442">
    <w:abstractNumId w:val="2"/>
  </w:num>
  <w:num w:numId="4" w16cid:durableId="2047362910">
    <w:abstractNumId w:val="3"/>
  </w:num>
  <w:num w:numId="5" w16cid:durableId="1927223583">
    <w:abstractNumId w:val="13"/>
  </w:num>
  <w:num w:numId="6" w16cid:durableId="26029553">
    <w:abstractNumId w:val="8"/>
  </w:num>
  <w:num w:numId="7" w16cid:durableId="920213679">
    <w:abstractNumId w:val="1"/>
  </w:num>
  <w:num w:numId="8" w16cid:durableId="704598090">
    <w:abstractNumId w:val="12"/>
  </w:num>
  <w:num w:numId="9" w16cid:durableId="2058048713">
    <w:abstractNumId w:val="11"/>
  </w:num>
  <w:num w:numId="10" w16cid:durableId="133766619">
    <w:abstractNumId w:val="9"/>
  </w:num>
  <w:num w:numId="11" w16cid:durableId="1686201437">
    <w:abstractNumId w:val="0"/>
  </w:num>
  <w:num w:numId="12" w16cid:durableId="614752674">
    <w:abstractNumId w:val="6"/>
  </w:num>
  <w:num w:numId="13" w16cid:durableId="1732575400">
    <w:abstractNumId w:val="4"/>
  </w:num>
  <w:num w:numId="14" w16cid:durableId="1617298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DB"/>
    <w:rsid w:val="00030B99"/>
    <w:rsid w:val="0006181D"/>
    <w:rsid w:val="000710E5"/>
    <w:rsid w:val="00071829"/>
    <w:rsid w:val="00071AFC"/>
    <w:rsid w:val="0009072B"/>
    <w:rsid w:val="000A2587"/>
    <w:rsid w:val="000C7779"/>
    <w:rsid w:val="000F3B9D"/>
    <w:rsid w:val="000F6DB4"/>
    <w:rsid w:val="00112CB8"/>
    <w:rsid w:val="0014119E"/>
    <w:rsid w:val="00144AA8"/>
    <w:rsid w:val="00170A9E"/>
    <w:rsid w:val="0017686B"/>
    <w:rsid w:val="001B6668"/>
    <w:rsid w:val="00206978"/>
    <w:rsid w:val="00241B10"/>
    <w:rsid w:val="00255B15"/>
    <w:rsid w:val="002940E6"/>
    <w:rsid w:val="002E14A2"/>
    <w:rsid w:val="002E50E5"/>
    <w:rsid w:val="00316E7C"/>
    <w:rsid w:val="00330E15"/>
    <w:rsid w:val="0035378F"/>
    <w:rsid w:val="003850B6"/>
    <w:rsid w:val="003A5129"/>
    <w:rsid w:val="003F62EF"/>
    <w:rsid w:val="00420DC4"/>
    <w:rsid w:val="00425679"/>
    <w:rsid w:val="00436C6D"/>
    <w:rsid w:val="00477CC2"/>
    <w:rsid w:val="0048160D"/>
    <w:rsid w:val="004864EE"/>
    <w:rsid w:val="004B4B9D"/>
    <w:rsid w:val="004B4F3A"/>
    <w:rsid w:val="004C18DD"/>
    <w:rsid w:val="004D0F39"/>
    <w:rsid w:val="0050153B"/>
    <w:rsid w:val="005170F2"/>
    <w:rsid w:val="005267A0"/>
    <w:rsid w:val="00567AE8"/>
    <w:rsid w:val="005A593A"/>
    <w:rsid w:val="005D01FC"/>
    <w:rsid w:val="005D7DDC"/>
    <w:rsid w:val="005E5305"/>
    <w:rsid w:val="005F45EC"/>
    <w:rsid w:val="005F62AA"/>
    <w:rsid w:val="006339E5"/>
    <w:rsid w:val="00635699"/>
    <w:rsid w:val="00645C51"/>
    <w:rsid w:val="006603E0"/>
    <w:rsid w:val="006A5BDE"/>
    <w:rsid w:val="006D2C95"/>
    <w:rsid w:val="006E59F0"/>
    <w:rsid w:val="0071412A"/>
    <w:rsid w:val="0072041A"/>
    <w:rsid w:val="00740987"/>
    <w:rsid w:val="00747714"/>
    <w:rsid w:val="0078652D"/>
    <w:rsid w:val="007D0A82"/>
    <w:rsid w:val="007D1A76"/>
    <w:rsid w:val="007D781A"/>
    <w:rsid w:val="007F6E8F"/>
    <w:rsid w:val="00800A7F"/>
    <w:rsid w:val="008255A0"/>
    <w:rsid w:val="008723FA"/>
    <w:rsid w:val="00882B8C"/>
    <w:rsid w:val="008A6A4B"/>
    <w:rsid w:val="008B3F28"/>
    <w:rsid w:val="008D26BC"/>
    <w:rsid w:val="008D3A73"/>
    <w:rsid w:val="00945196"/>
    <w:rsid w:val="009858B3"/>
    <w:rsid w:val="00991F99"/>
    <w:rsid w:val="00993CCF"/>
    <w:rsid w:val="009C135E"/>
    <w:rsid w:val="009D2F61"/>
    <w:rsid w:val="009D41B8"/>
    <w:rsid w:val="00A07098"/>
    <w:rsid w:val="00A32050"/>
    <w:rsid w:val="00A33975"/>
    <w:rsid w:val="00A42981"/>
    <w:rsid w:val="00A74C20"/>
    <w:rsid w:val="00A84DDD"/>
    <w:rsid w:val="00A8760C"/>
    <w:rsid w:val="00AC4045"/>
    <w:rsid w:val="00B021A6"/>
    <w:rsid w:val="00B06FEA"/>
    <w:rsid w:val="00B13FCF"/>
    <w:rsid w:val="00B14E8E"/>
    <w:rsid w:val="00B22DAE"/>
    <w:rsid w:val="00B348A0"/>
    <w:rsid w:val="00B66493"/>
    <w:rsid w:val="00B74BEE"/>
    <w:rsid w:val="00B80DDC"/>
    <w:rsid w:val="00BB57DB"/>
    <w:rsid w:val="00BB7DAA"/>
    <w:rsid w:val="00C000A2"/>
    <w:rsid w:val="00C20795"/>
    <w:rsid w:val="00C4263F"/>
    <w:rsid w:val="00C429BC"/>
    <w:rsid w:val="00C51CAC"/>
    <w:rsid w:val="00CB197B"/>
    <w:rsid w:val="00CB4539"/>
    <w:rsid w:val="00CD69BA"/>
    <w:rsid w:val="00CF6E9B"/>
    <w:rsid w:val="00D01AD9"/>
    <w:rsid w:val="00D17D21"/>
    <w:rsid w:val="00D32457"/>
    <w:rsid w:val="00D8165D"/>
    <w:rsid w:val="00D901CA"/>
    <w:rsid w:val="00DD4901"/>
    <w:rsid w:val="00DD65C7"/>
    <w:rsid w:val="00E22C86"/>
    <w:rsid w:val="00E401ED"/>
    <w:rsid w:val="00E51F81"/>
    <w:rsid w:val="00E54BE3"/>
    <w:rsid w:val="00E81AFA"/>
    <w:rsid w:val="00E921FB"/>
    <w:rsid w:val="00EA7057"/>
    <w:rsid w:val="00EE1A0B"/>
    <w:rsid w:val="00EE7B74"/>
    <w:rsid w:val="00EF1542"/>
    <w:rsid w:val="00F01150"/>
    <w:rsid w:val="00F12389"/>
    <w:rsid w:val="00F219BD"/>
    <w:rsid w:val="00F3399F"/>
    <w:rsid w:val="00F643EF"/>
    <w:rsid w:val="00F86068"/>
    <w:rsid w:val="00F90902"/>
    <w:rsid w:val="00FB7460"/>
    <w:rsid w:val="00FE3992"/>
    <w:rsid w:val="00FE6227"/>
    <w:rsid w:val="00FE7EFB"/>
    <w:rsid w:val="00FF3D2A"/>
    <w:rsid w:val="01597970"/>
    <w:rsid w:val="01652917"/>
    <w:rsid w:val="01C6260F"/>
    <w:rsid w:val="02669BEB"/>
    <w:rsid w:val="050B41A1"/>
    <w:rsid w:val="05DDD62E"/>
    <w:rsid w:val="0814C7E8"/>
    <w:rsid w:val="0820511F"/>
    <w:rsid w:val="08395937"/>
    <w:rsid w:val="0912F3E8"/>
    <w:rsid w:val="09427095"/>
    <w:rsid w:val="0BCE1D26"/>
    <w:rsid w:val="0C326DB0"/>
    <w:rsid w:val="0C691DA2"/>
    <w:rsid w:val="0E6EF66C"/>
    <w:rsid w:val="0EDBB9A6"/>
    <w:rsid w:val="0F93D9AB"/>
    <w:rsid w:val="0FBF54C0"/>
    <w:rsid w:val="10F0746C"/>
    <w:rsid w:val="125799F6"/>
    <w:rsid w:val="128C44CD"/>
    <w:rsid w:val="12D6D343"/>
    <w:rsid w:val="12DE7FDB"/>
    <w:rsid w:val="151469EE"/>
    <w:rsid w:val="15C282D0"/>
    <w:rsid w:val="15F70F6A"/>
    <w:rsid w:val="163D0964"/>
    <w:rsid w:val="198626AA"/>
    <w:rsid w:val="19DFD327"/>
    <w:rsid w:val="1AC6B214"/>
    <w:rsid w:val="1B89B640"/>
    <w:rsid w:val="1DA01A0C"/>
    <w:rsid w:val="1ECCCF51"/>
    <w:rsid w:val="1ED1FD2D"/>
    <w:rsid w:val="1F347E0B"/>
    <w:rsid w:val="1F894D34"/>
    <w:rsid w:val="1FDDEB36"/>
    <w:rsid w:val="1FDE35C2"/>
    <w:rsid w:val="21C3725B"/>
    <w:rsid w:val="228D2124"/>
    <w:rsid w:val="230DD70D"/>
    <w:rsid w:val="2324FBDA"/>
    <w:rsid w:val="238F665B"/>
    <w:rsid w:val="23D4B1C3"/>
    <w:rsid w:val="247191EF"/>
    <w:rsid w:val="24C0CC3B"/>
    <w:rsid w:val="24FB131D"/>
    <w:rsid w:val="256D5EFC"/>
    <w:rsid w:val="25CCE142"/>
    <w:rsid w:val="26B4A3EF"/>
    <w:rsid w:val="26FF08A2"/>
    <w:rsid w:val="27092F5D"/>
    <w:rsid w:val="27FB0A82"/>
    <w:rsid w:val="28507450"/>
    <w:rsid w:val="28A4FFBE"/>
    <w:rsid w:val="29048204"/>
    <w:rsid w:val="2A3F1BC5"/>
    <w:rsid w:val="2BDD03C4"/>
    <w:rsid w:val="2C911135"/>
    <w:rsid w:val="2D5340D5"/>
    <w:rsid w:val="2D9867A3"/>
    <w:rsid w:val="2DDA803D"/>
    <w:rsid w:val="2E5644B3"/>
    <w:rsid w:val="2ED87E28"/>
    <w:rsid w:val="2EEF1136"/>
    <w:rsid w:val="2F4E7730"/>
    <w:rsid w:val="30467098"/>
    <w:rsid w:val="317F8136"/>
    <w:rsid w:val="3204ACCD"/>
    <w:rsid w:val="33972EDA"/>
    <w:rsid w:val="341FBE16"/>
    <w:rsid w:val="34B4B38C"/>
    <w:rsid w:val="355E52BA"/>
    <w:rsid w:val="3813196E"/>
    <w:rsid w:val="38E8CA90"/>
    <w:rsid w:val="38E90CA1"/>
    <w:rsid w:val="3A48829A"/>
    <w:rsid w:val="3C672344"/>
    <w:rsid w:val="3FE20B72"/>
    <w:rsid w:val="413CC62C"/>
    <w:rsid w:val="43844680"/>
    <w:rsid w:val="43B309F1"/>
    <w:rsid w:val="43CE8CAF"/>
    <w:rsid w:val="43EC9B58"/>
    <w:rsid w:val="445CD912"/>
    <w:rsid w:val="44DA0690"/>
    <w:rsid w:val="4675D6F1"/>
    <w:rsid w:val="46C55191"/>
    <w:rsid w:val="4986B1DC"/>
    <w:rsid w:val="4A19898C"/>
    <w:rsid w:val="4A46DEA8"/>
    <w:rsid w:val="4A6CFB8B"/>
    <w:rsid w:val="4AAC7F3F"/>
    <w:rsid w:val="4C113D39"/>
    <w:rsid w:val="4EDAFB4D"/>
    <w:rsid w:val="4F5989B8"/>
    <w:rsid w:val="4F602254"/>
    <w:rsid w:val="5079B8DC"/>
    <w:rsid w:val="514C9574"/>
    <w:rsid w:val="51A46895"/>
    <w:rsid w:val="522EF047"/>
    <w:rsid w:val="52B23A34"/>
    <w:rsid w:val="52F110A9"/>
    <w:rsid w:val="53062646"/>
    <w:rsid w:val="53802296"/>
    <w:rsid w:val="53A9F9CC"/>
    <w:rsid w:val="542FB688"/>
    <w:rsid w:val="54843636"/>
    <w:rsid w:val="54EE1100"/>
    <w:rsid w:val="5534312A"/>
    <w:rsid w:val="5684A417"/>
    <w:rsid w:val="570B1E1E"/>
    <w:rsid w:val="57DAE542"/>
    <w:rsid w:val="583BDE2F"/>
    <w:rsid w:val="58949E76"/>
    <w:rsid w:val="5992103E"/>
    <w:rsid w:val="59CCFB7E"/>
    <w:rsid w:val="5A400E5B"/>
    <w:rsid w:val="5A988475"/>
    <w:rsid w:val="5C97F2EF"/>
    <w:rsid w:val="5CC74838"/>
    <w:rsid w:val="5CD315CF"/>
    <w:rsid w:val="5CFCAAA0"/>
    <w:rsid w:val="5E4A7DF8"/>
    <w:rsid w:val="5EB30451"/>
    <w:rsid w:val="5F3C9BE0"/>
    <w:rsid w:val="600AB691"/>
    <w:rsid w:val="6027EA1F"/>
    <w:rsid w:val="602FE584"/>
    <w:rsid w:val="604C42F4"/>
    <w:rsid w:val="61687F00"/>
    <w:rsid w:val="62857439"/>
    <w:rsid w:val="6315B876"/>
    <w:rsid w:val="63327D15"/>
    <w:rsid w:val="64D94892"/>
    <w:rsid w:val="64EA8129"/>
    <w:rsid w:val="64EAA6E6"/>
    <w:rsid w:val="65EFF2D0"/>
    <w:rsid w:val="67946A27"/>
    <w:rsid w:val="67E67E63"/>
    <w:rsid w:val="6A41310C"/>
    <w:rsid w:val="6A6665C2"/>
    <w:rsid w:val="6AE1C167"/>
    <w:rsid w:val="6D803BF8"/>
    <w:rsid w:val="6DAD09B2"/>
    <w:rsid w:val="6EFCA03E"/>
    <w:rsid w:val="6F48DA13"/>
    <w:rsid w:val="6F85B1A6"/>
    <w:rsid w:val="71218207"/>
    <w:rsid w:val="71B333B3"/>
    <w:rsid w:val="72A09371"/>
    <w:rsid w:val="72BD5268"/>
    <w:rsid w:val="736068A3"/>
    <w:rsid w:val="738B8F9E"/>
    <w:rsid w:val="73EDF1BD"/>
    <w:rsid w:val="7402622D"/>
    <w:rsid w:val="74A7EDC7"/>
    <w:rsid w:val="75FEFA0A"/>
    <w:rsid w:val="7643BE28"/>
    <w:rsid w:val="767D5037"/>
    <w:rsid w:val="767FFF47"/>
    <w:rsid w:val="7755C433"/>
    <w:rsid w:val="797B5EEA"/>
    <w:rsid w:val="79E81AAE"/>
    <w:rsid w:val="7A11DD4B"/>
    <w:rsid w:val="7A6B1D1C"/>
    <w:rsid w:val="7B4611DC"/>
    <w:rsid w:val="7BF8CC02"/>
    <w:rsid w:val="7CB2C4C1"/>
    <w:rsid w:val="7DAA3807"/>
    <w:rsid w:val="7E4F0109"/>
    <w:rsid w:val="7E86F0A3"/>
    <w:rsid w:val="7F773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2C34"/>
  <w15:docId w15:val="{81D1022D-2A53-4FB8-B76E-A5223118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B57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E1A0B"/>
    <w:pPr>
      <w:ind w:left="720"/>
      <w:contextualSpacing/>
    </w:pPr>
  </w:style>
  <w:style w:type="paragraph" w:styleId="xmsonormal" w:customStyle="1">
    <w:name w:val="x_msonormal"/>
    <w:basedOn w:val="Normal"/>
    <w:rsid w:val="008D3A73"/>
    <w:pPr>
      <w:spacing w:after="0" w:line="240" w:lineRule="auto"/>
    </w:pPr>
    <w:rPr>
      <w:rFonts w:ascii="Calibri" w:hAnsi="Calibri" w:cs="Calibri" w:eastAsiaTheme="minorEastAsia"/>
      <w:lang w:eastAsia="en-GB"/>
    </w:rPr>
  </w:style>
  <w:style w:type="paragraph" w:styleId="xmsolistparagraph" w:customStyle="1">
    <w:name w:val="x_msolistparagraph"/>
    <w:basedOn w:val="Normal"/>
    <w:rsid w:val="008D3A73"/>
    <w:pPr>
      <w:spacing w:after="0" w:line="240" w:lineRule="auto"/>
      <w:ind w:left="720"/>
    </w:pPr>
    <w:rPr>
      <w:rFonts w:ascii="Calibri" w:hAnsi="Calibri" w:cs="Calibri" w:eastAsiaTheme="minorEastAsia"/>
      <w:sz w:val="24"/>
      <w:szCs w:val="24"/>
      <w:lang w:eastAsia="en-GB"/>
    </w:rPr>
  </w:style>
  <w:style w:type="paragraph" w:styleId="NoSpacing">
    <w:name w:val="No Spacing"/>
    <w:uiPriority w:val="1"/>
    <w:qFormat/>
    <w:rsid w:val="00BB7D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6589">
      <w:bodyDiv w:val="1"/>
      <w:marLeft w:val="0"/>
      <w:marRight w:val="0"/>
      <w:marTop w:val="0"/>
      <w:marBottom w:val="0"/>
      <w:divBdr>
        <w:top w:val="none" w:sz="0" w:space="0" w:color="auto"/>
        <w:left w:val="none" w:sz="0" w:space="0" w:color="auto"/>
        <w:bottom w:val="none" w:sz="0" w:space="0" w:color="auto"/>
        <w:right w:val="none" w:sz="0" w:space="0" w:color="auto"/>
      </w:divBdr>
    </w:div>
    <w:div w:id="921330735">
      <w:bodyDiv w:val="1"/>
      <w:marLeft w:val="0"/>
      <w:marRight w:val="0"/>
      <w:marTop w:val="0"/>
      <w:marBottom w:val="0"/>
      <w:divBdr>
        <w:top w:val="none" w:sz="0" w:space="0" w:color="auto"/>
        <w:left w:val="none" w:sz="0" w:space="0" w:color="auto"/>
        <w:bottom w:val="none" w:sz="0" w:space="0" w:color="auto"/>
        <w:right w:val="none" w:sz="0" w:space="0" w:color="auto"/>
      </w:divBdr>
      <w:divsChild>
        <w:div w:id="1579827934">
          <w:marLeft w:val="0"/>
          <w:marRight w:val="0"/>
          <w:marTop w:val="0"/>
          <w:marBottom w:val="0"/>
          <w:divBdr>
            <w:top w:val="none" w:sz="0" w:space="0" w:color="auto"/>
            <w:left w:val="none" w:sz="0" w:space="0" w:color="auto"/>
            <w:bottom w:val="none" w:sz="0" w:space="0" w:color="auto"/>
            <w:right w:val="none" w:sz="0" w:space="0" w:color="auto"/>
          </w:divBdr>
          <w:divsChild>
            <w:div w:id="1887256671">
              <w:marLeft w:val="0"/>
              <w:marRight w:val="0"/>
              <w:marTop w:val="0"/>
              <w:marBottom w:val="0"/>
              <w:divBdr>
                <w:top w:val="none" w:sz="0" w:space="0" w:color="auto"/>
                <w:left w:val="none" w:sz="0" w:space="0" w:color="auto"/>
                <w:bottom w:val="none" w:sz="0" w:space="0" w:color="auto"/>
                <w:right w:val="none" w:sz="0" w:space="0" w:color="auto"/>
              </w:divBdr>
            </w:div>
            <w:div w:id="179126136">
              <w:marLeft w:val="0"/>
              <w:marRight w:val="0"/>
              <w:marTop w:val="0"/>
              <w:marBottom w:val="0"/>
              <w:divBdr>
                <w:top w:val="none" w:sz="0" w:space="0" w:color="auto"/>
                <w:left w:val="none" w:sz="0" w:space="0" w:color="auto"/>
                <w:bottom w:val="none" w:sz="0" w:space="0" w:color="auto"/>
                <w:right w:val="none" w:sz="0" w:space="0" w:color="auto"/>
              </w:divBdr>
            </w:div>
            <w:div w:id="183592118">
              <w:marLeft w:val="0"/>
              <w:marRight w:val="0"/>
              <w:marTop w:val="0"/>
              <w:marBottom w:val="0"/>
              <w:divBdr>
                <w:top w:val="none" w:sz="0" w:space="0" w:color="auto"/>
                <w:left w:val="none" w:sz="0" w:space="0" w:color="auto"/>
                <w:bottom w:val="none" w:sz="0" w:space="0" w:color="auto"/>
                <w:right w:val="none" w:sz="0" w:space="0" w:color="auto"/>
              </w:divBdr>
            </w:div>
            <w:div w:id="860318251">
              <w:marLeft w:val="0"/>
              <w:marRight w:val="0"/>
              <w:marTop w:val="0"/>
              <w:marBottom w:val="0"/>
              <w:divBdr>
                <w:top w:val="none" w:sz="0" w:space="0" w:color="auto"/>
                <w:left w:val="none" w:sz="0" w:space="0" w:color="auto"/>
                <w:bottom w:val="none" w:sz="0" w:space="0" w:color="auto"/>
                <w:right w:val="none" w:sz="0" w:space="0" w:color="auto"/>
              </w:divBdr>
            </w:div>
            <w:div w:id="638918191">
              <w:marLeft w:val="0"/>
              <w:marRight w:val="0"/>
              <w:marTop w:val="0"/>
              <w:marBottom w:val="0"/>
              <w:divBdr>
                <w:top w:val="none" w:sz="0" w:space="0" w:color="auto"/>
                <w:left w:val="none" w:sz="0" w:space="0" w:color="auto"/>
                <w:bottom w:val="none" w:sz="0" w:space="0" w:color="auto"/>
                <w:right w:val="none" w:sz="0" w:space="0" w:color="auto"/>
              </w:divBdr>
            </w:div>
            <w:div w:id="219754163">
              <w:marLeft w:val="0"/>
              <w:marRight w:val="0"/>
              <w:marTop w:val="0"/>
              <w:marBottom w:val="0"/>
              <w:divBdr>
                <w:top w:val="none" w:sz="0" w:space="0" w:color="auto"/>
                <w:left w:val="none" w:sz="0" w:space="0" w:color="auto"/>
                <w:bottom w:val="none" w:sz="0" w:space="0" w:color="auto"/>
                <w:right w:val="none" w:sz="0" w:space="0" w:color="auto"/>
              </w:divBdr>
            </w:div>
            <w:div w:id="830370186">
              <w:marLeft w:val="0"/>
              <w:marRight w:val="0"/>
              <w:marTop w:val="0"/>
              <w:marBottom w:val="0"/>
              <w:divBdr>
                <w:top w:val="none" w:sz="0" w:space="0" w:color="auto"/>
                <w:left w:val="none" w:sz="0" w:space="0" w:color="auto"/>
                <w:bottom w:val="none" w:sz="0" w:space="0" w:color="auto"/>
                <w:right w:val="none" w:sz="0" w:space="0" w:color="auto"/>
              </w:divBdr>
            </w:div>
            <w:div w:id="1612008141">
              <w:marLeft w:val="0"/>
              <w:marRight w:val="0"/>
              <w:marTop w:val="0"/>
              <w:marBottom w:val="0"/>
              <w:divBdr>
                <w:top w:val="none" w:sz="0" w:space="0" w:color="auto"/>
                <w:left w:val="none" w:sz="0" w:space="0" w:color="auto"/>
                <w:bottom w:val="none" w:sz="0" w:space="0" w:color="auto"/>
                <w:right w:val="none" w:sz="0" w:space="0" w:color="auto"/>
              </w:divBdr>
            </w:div>
            <w:div w:id="1088388475">
              <w:marLeft w:val="0"/>
              <w:marRight w:val="0"/>
              <w:marTop w:val="0"/>
              <w:marBottom w:val="0"/>
              <w:divBdr>
                <w:top w:val="none" w:sz="0" w:space="0" w:color="auto"/>
                <w:left w:val="none" w:sz="0" w:space="0" w:color="auto"/>
                <w:bottom w:val="none" w:sz="0" w:space="0" w:color="auto"/>
                <w:right w:val="none" w:sz="0" w:space="0" w:color="auto"/>
              </w:divBdr>
            </w:div>
            <w:div w:id="85154731">
              <w:marLeft w:val="0"/>
              <w:marRight w:val="0"/>
              <w:marTop w:val="0"/>
              <w:marBottom w:val="0"/>
              <w:divBdr>
                <w:top w:val="none" w:sz="0" w:space="0" w:color="auto"/>
                <w:left w:val="none" w:sz="0" w:space="0" w:color="auto"/>
                <w:bottom w:val="none" w:sz="0" w:space="0" w:color="auto"/>
                <w:right w:val="none" w:sz="0" w:space="0" w:color="auto"/>
              </w:divBdr>
            </w:div>
            <w:div w:id="1352796979">
              <w:marLeft w:val="0"/>
              <w:marRight w:val="0"/>
              <w:marTop w:val="0"/>
              <w:marBottom w:val="0"/>
              <w:divBdr>
                <w:top w:val="none" w:sz="0" w:space="0" w:color="auto"/>
                <w:left w:val="none" w:sz="0" w:space="0" w:color="auto"/>
                <w:bottom w:val="none" w:sz="0" w:space="0" w:color="auto"/>
                <w:right w:val="none" w:sz="0" w:space="0" w:color="auto"/>
              </w:divBdr>
            </w:div>
            <w:div w:id="601649426">
              <w:marLeft w:val="0"/>
              <w:marRight w:val="0"/>
              <w:marTop w:val="0"/>
              <w:marBottom w:val="0"/>
              <w:divBdr>
                <w:top w:val="none" w:sz="0" w:space="0" w:color="auto"/>
                <w:left w:val="none" w:sz="0" w:space="0" w:color="auto"/>
                <w:bottom w:val="none" w:sz="0" w:space="0" w:color="auto"/>
                <w:right w:val="none" w:sz="0" w:space="0" w:color="auto"/>
              </w:divBdr>
            </w:div>
            <w:div w:id="1543445663">
              <w:marLeft w:val="0"/>
              <w:marRight w:val="0"/>
              <w:marTop w:val="0"/>
              <w:marBottom w:val="0"/>
              <w:divBdr>
                <w:top w:val="none" w:sz="0" w:space="0" w:color="auto"/>
                <w:left w:val="none" w:sz="0" w:space="0" w:color="auto"/>
                <w:bottom w:val="none" w:sz="0" w:space="0" w:color="auto"/>
                <w:right w:val="none" w:sz="0" w:space="0" w:color="auto"/>
              </w:divBdr>
            </w:div>
            <w:div w:id="246303851">
              <w:marLeft w:val="0"/>
              <w:marRight w:val="0"/>
              <w:marTop w:val="0"/>
              <w:marBottom w:val="0"/>
              <w:divBdr>
                <w:top w:val="none" w:sz="0" w:space="0" w:color="auto"/>
                <w:left w:val="none" w:sz="0" w:space="0" w:color="auto"/>
                <w:bottom w:val="none" w:sz="0" w:space="0" w:color="auto"/>
                <w:right w:val="none" w:sz="0" w:space="0" w:color="auto"/>
              </w:divBdr>
            </w:div>
            <w:div w:id="951667526">
              <w:marLeft w:val="0"/>
              <w:marRight w:val="0"/>
              <w:marTop w:val="0"/>
              <w:marBottom w:val="0"/>
              <w:divBdr>
                <w:top w:val="none" w:sz="0" w:space="0" w:color="auto"/>
                <w:left w:val="none" w:sz="0" w:space="0" w:color="auto"/>
                <w:bottom w:val="none" w:sz="0" w:space="0" w:color="auto"/>
                <w:right w:val="none" w:sz="0" w:space="0" w:color="auto"/>
              </w:divBdr>
            </w:div>
            <w:div w:id="1211384715">
              <w:marLeft w:val="0"/>
              <w:marRight w:val="0"/>
              <w:marTop w:val="0"/>
              <w:marBottom w:val="0"/>
              <w:divBdr>
                <w:top w:val="none" w:sz="0" w:space="0" w:color="auto"/>
                <w:left w:val="none" w:sz="0" w:space="0" w:color="auto"/>
                <w:bottom w:val="none" w:sz="0" w:space="0" w:color="auto"/>
                <w:right w:val="none" w:sz="0" w:space="0" w:color="auto"/>
              </w:divBdr>
            </w:div>
            <w:div w:id="986594590">
              <w:marLeft w:val="0"/>
              <w:marRight w:val="0"/>
              <w:marTop w:val="0"/>
              <w:marBottom w:val="0"/>
              <w:divBdr>
                <w:top w:val="none" w:sz="0" w:space="0" w:color="auto"/>
                <w:left w:val="none" w:sz="0" w:space="0" w:color="auto"/>
                <w:bottom w:val="none" w:sz="0" w:space="0" w:color="auto"/>
                <w:right w:val="none" w:sz="0" w:space="0" w:color="auto"/>
              </w:divBdr>
            </w:div>
            <w:div w:id="875385555">
              <w:marLeft w:val="0"/>
              <w:marRight w:val="0"/>
              <w:marTop w:val="0"/>
              <w:marBottom w:val="0"/>
              <w:divBdr>
                <w:top w:val="none" w:sz="0" w:space="0" w:color="auto"/>
                <w:left w:val="none" w:sz="0" w:space="0" w:color="auto"/>
                <w:bottom w:val="none" w:sz="0" w:space="0" w:color="auto"/>
                <w:right w:val="none" w:sz="0" w:space="0" w:color="auto"/>
              </w:divBdr>
            </w:div>
            <w:div w:id="54547653">
              <w:marLeft w:val="0"/>
              <w:marRight w:val="0"/>
              <w:marTop w:val="0"/>
              <w:marBottom w:val="0"/>
              <w:divBdr>
                <w:top w:val="none" w:sz="0" w:space="0" w:color="auto"/>
                <w:left w:val="none" w:sz="0" w:space="0" w:color="auto"/>
                <w:bottom w:val="none" w:sz="0" w:space="0" w:color="auto"/>
                <w:right w:val="none" w:sz="0" w:space="0" w:color="auto"/>
              </w:divBdr>
            </w:div>
            <w:div w:id="413094443">
              <w:marLeft w:val="0"/>
              <w:marRight w:val="0"/>
              <w:marTop w:val="0"/>
              <w:marBottom w:val="0"/>
              <w:divBdr>
                <w:top w:val="none" w:sz="0" w:space="0" w:color="auto"/>
                <w:left w:val="none" w:sz="0" w:space="0" w:color="auto"/>
                <w:bottom w:val="none" w:sz="0" w:space="0" w:color="auto"/>
                <w:right w:val="none" w:sz="0" w:space="0" w:color="auto"/>
              </w:divBdr>
            </w:div>
            <w:div w:id="1717118011">
              <w:marLeft w:val="0"/>
              <w:marRight w:val="0"/>
              <w:marTop w:val="0"/>
              <w:marBottom w:val="0"/>
              <w:divBdr>
                <w:top w:val="none" w:sz="0" w:space="0" w:color="auto"/>
                <w:left w:val="none" w:sz="0" w:space="0" w:color="auto"/>
                <w:bottom w:val="none" w:sz="0" w:space="0" w:color="auto"/>
                <w:right w:val="none" w:sz="0" w:space="0" w:color="auto"/>
              </w:divBdr>
            </w:div>
            <w:div w:id="1957522963">
              <w:marLeft w:val="0"/>
              <w:marRight w:val="0"/>
              <w:marTop w:val="0"/>
              <w:marBottom w:val="0"/>
              <w:divBdr>
                <w:top w:val="none" w:sz="0" w:space="0" w:color="auto"/>
                <w:left w:val="none" w:sz="0" w:space="0" w:color="auto"/>
                <w:bottom w:val="none" w:sz="0" w:space="0" w:color="auto"/>
                <w:right w:val="none" w:sz="0" w:space="0" w:color="auto"/>
              </w:divBdr>
            </w:div>
            <w:div w:id="1905067287">
              <w:marLeft w:val="0"/>
              <w:marRight w:val="0"/>
              <w:marTop w:val="0"/>
              <w:marBottom w:val="0"/>
              <w:divBdr>
                <w:top w:val="none" w:sz="0" w:space="0" w:color="auto"/>
                <w:left w:val="none" w:sz="0" w:space="0" w:color="auto"/>
                <w:bottom w:val="none" w:sz="0" w:space="0" w:color="auto"/>
                <w:right w:val="none" w:sz="0" w:space="0" w:color="auto"/>
              </w:divBdr>
            </w:div>
            <w:div w:id="1172715695">
              <w:marLeft w:val="0"/>
              <w:marRight w:val="0"/>
              <w:marTop w:val="0"/>
              <w:marBottom w:val="0"/>
              <w:divBdr>
                <w:top w:val="none" w:sz="0" w:space="0" w:color="auto"/>
                <w:left w:val="none" w:sz="0" w:space="0" w:color="auto"/>
                <w:bottom w:val="none" w:sz="0" w:space="0" w:color="auto"/>
                <w:right w:val="none" w:sz="0" w:space="0" w:color="auto"/>
              </w:divBdr>
            </w:div>
            <w:div w:id="786704531">
              <w:marLeft w:val="0"/>
              <w:marRight w:val="0"/>
              <w:marTop w:val="0"/>
              <w:marBottom w:val="0"/>
              <w:divBdr>
                <w:top w:val="none" w:sz="0" w:space="0" w:color="auto"/>
                <w:left w:val="none" w:sz="0" w:space="0" w:color="auto"/>
                <w:bottom w:val="none" w:sz="0" w:space="0" w:color="auto"/>
                <w:right w:val="none" w:sz="0" w:space="0" w:color="auto"/>
              </w:divBdr>
            </w:div>
            <w:div w:id="567231764">
              <w:marLeft w:val="0"/>
              <w:marRight w:val="0"/>
              <w:marTop w:val="0"/>
              <w:marBottom w:val="0"/>
              <w:divBdr>
                <w:top w:val="none" w:sz="0" w:space="0" w:color="auto"/>
                <w:left w:val="none" w:sz="0" w:space="0" w:color="auto"/>
                <w:bottom w:val="none" w:sz="0" w:space="0" w:color="auto"/>
                <w:right w:val="none" w:sz="0" w:space="0" w:color="auto"/>
              </w:divBdr>
            </w:div>
            <w:div w:id="1015350271">
              <w:marLeft w:val="0"/>
              <w:marRight w:val="0"/>
              <w:marTop w:val="0"/>
              <w:marBottom w:val="0"/>
              <w:divBdr>
                <w:top w:val="none" w:sz="0" w:space="0" w:color="auto"/>
                <w:left w:val="none" w:sz="0" w:space="0" w:color="auto"/>
                <w:bottom w:val="none" w:sz="0" w:space="0" w:color="auto"/>
                <w:right w:val="none" w:sz="0" w:space="0" w:color="auto"/>
              </w:divBdr>
            </w:div>
            <w:div w:id="1744519793">
              <w:marLeft w:val="0"/>
              <w:marRight w:val="0"/>
              <w:marTop w:val="0"/>
              <w:marBottom w:val="0"/>
              <w:divBdr>
                <w:top w:val="none" w:sz="0" w:space="0" w:color="auto"/>
                <w:left w:val="none" w:sz="0" w:space="0" w:color="auto"/>
                <w:bottom w:val="none" w:sz="0" w:space="0" w:color="auto"/>
                <w:right w:val="none" w:sz="0" w:space="0" w:color="auto"/>
              </w:divBdr>
            </w:div>
            <w:div w:id="142162603">
              <w:marLeft w:val="0"/>
              <w:marRight w:val="0"/>
              <w:marTop w:val="0"/>
              <w:marBottom w:val="0"/>
              <w:divBdr>
                <w:top w:val="none" w:sz="0" w:space="0" w:color="auto"/>
                <w:left w:val="none" w:sz="0" w:space="0" w:color="auto"/>
                <w:bottom w:val="none" w:sz="0" w:space="0" w:color="auto"/>
                <w:right w:val="none" w:sz="0" w:space="0" w:color="auto"/>
              </w:divBdr>
            </w:div>
            <w:div w:id="972710402">
              <w:marLeft w:val="0"/>
              <w:marRight w:val="0"/>
              <w:marTop w:val="0"/>
              <w:marBottom w:val="0"/>
              <w:divBdr>
                <w:top w:val="none" w:sz="0" w:space="0" w:color="auto"/>
                <w:left w:val="none" w:sz="0" w:space="0" w:color="auto"/>
                <w:bottom w:val="none" w:sz="0" w:space="0" w:color="auto"/>
                <w:right w:val="none" w:sz="0" w:space="0" w:color="auto"/>
              </w:divBdr>
            </w:div>
            <w:div w:id="2134059543">
              <w:marLeft w:val="0"/>
              <w:marRight w:val="0"/>
              <w:marTop w:val="0"/>
              <w:marBottom w:val="0"/>
              <w:divBdr>
                <w:top w:val="none" w:sz="0" w:space="0" w:color="auto"/>
                <w:left w:val="none" w:sz="0" w:space="0" w:color="auto"/>
                <w:bottom w:val="none" w:sz="0" w:space="0" w:color="auto"/>
                <w:right w:val="none" w:sz="0" w:space="0" w:color="auto"/>
              </w:divBdr>
            </w:div>
            <w:div w:id="1526753819">
              <w:marLeft w:val="0"/>
              <w:marRight w:val="0"/>
              <w:marTop w:val="0"/>
              <w:marBottom w:val="0"/>
              <w:divBdr>
                <w:top w:val="none" w:sz="0" w:space="0" w:color="auto"/>
                <w:left w:val="none" w:sz="0" w:space="0" w:color="auto"/>
                <w:bottom w:val="none" w:sz="0" w:space="0" w:color="auto"/>
                <w:right w:val="none" w:sz="0" w:space="0" w:color="auto"/>
              </w:divBdr>
            </w:div>
            <w:div w:id="992371685">
              <w:marLeft w:val="0"/>
              <w:marRight w:val="0"/>
              <w:marTop w:val="0"/>
              <w:marBottom w:val="0"/>
              <w:divBdr>
                <w:top w:val="none" w:sz="0" w:space="0" w:color="auto"/>
                <w:left w:val="none" w:sz="0" w:space="0" w:color="auto"/>
                <w:bottom w:val="none" w:sz="0" w:space="0" w:color="auto"/>
                <w:right w:val="none" w:sz="0" w:space="0" w:color="auto"/>
              </w:divBdr>
            </w:div>
            <w:div w:id="1633707489">
              <w:marLeft w:val="0"/>
              <w:marRight w:val="0"/>
              <w:marTop w:val="0"/>
              <w:marBottom w:val="0"/>
              <w:divBdr>
                <w:top w:val="none" w:sz="0" w:space="0" w:color="auto"/>
                <w:left w:val="none" w:sz="0" w:space="0" w:color="auto"/>
                <w:bottom w:val="none" w:sz="0" w:space="0" w:color="auto"/>
                <w:right w:val="none" w:sz="0" w:space="0" w:color="auto"/>
              </w:divBdr>
            </w:div>
            <w:div w:id="517935478">
              <w:marLeft w:val="0"/>
              <w:marRight w:val="0"/>
              <w:marTop w:val="0"/>
              <w:marBottom w:val="0"/>
              <w:divBdr>
                <w:top w:val="none" w:sz="0" w:space="0" w:color="auto"/>
                <w:left w:val="none" w:sz="0" w:space="0" w:color="auto"/>
                <w:bottom w:val="none" w:sz="0" w:space="0" w:color="auto"/>
                <w:right w:val="none" w:sz="0" w:space="0" w:color="auto"/>
              </w:divBdr>
            </w:div>
          </w:divsChild>
        </w:div>
        <w:div w:id="1691834237">
          <w:marLeft w:val="0"/>
          <w:marRight w:val="0"/>
          <w:marTop w:val="0"/>
          <w:marBottom w:val="0"/>
          <w:divBdr>
            <w:top w:val="none" w:sz="0" w:space="0" w:color="auto"/>
            <w:left w:val="none" w:sz="0" w:space="0" w:color="auto"/>
            <w:bottom w:val="none" w:sz="0" w:space="0" w:color="auto"/>
            <w:right w:val="none" w:sz="0" w:space="0" w:color="auto"/>
          </w:divBdr>
        </w:div>
        <w:div w:id="1999844280">
          <w:marLeft w:val="0"/>
          <w:marRight w:val="0"/>
          <w:marTop w:val="0"/>
          <w:marBottom w:val="0"/>
          <w:divBdr>
            <w:top w:val="none" w:sz="0" w:space="0" w:color="auto"/>
            <w:left w:val="none" w:sz="0" w:space="0" w:color="auto"/>
            <w:bottom w:val="none" w:sz="0" w:space="0" w:color="auto"/>
            <w:right w:val="none" w:sz="0" w:space="0" w:color="auto"/>
          </w:divBdr>
        </w:div>
        <w:div w:id="533351888">
          <w:marLeft w:val="0"/>
          <w:marRight w:val="0"/>
          <w:marTop w:val="0"/>
          <w:marBottom w:val="0"/>
          <w:divBdr>
            <w:top w:val="none" w:sz="0" w:space="0" w:color="auto"/>
            <w:left w:val="none" w:sz="0" w:space="0" w:color="auto"/>
            <w:bottom w:val="none" w:sz="0" w:space="0" w:color="auto"/>
            <w:right w:val="none" w:sz="0" w:space="0" w:color="auto"/>
          </w:divBdr>
          <w:divsChild>
            <w:div w:id="600995415">
              <w:marLeft w:val="0"/>
              <w:marRight w:val="0"/>
              <w:marTop w:val="0"/>
              <w:marBottom w:val="0"/>
              <w:divBdr>
                <w:top w:val="none" w:sz="0" w:space="0" w:color="auto"/>
                <w:left w:val="none" w:sz="0" w:space="0" w:color="auto"/>
                <w:bottom w:val="none" w:sz="0" w:space="0" w:color="auto"/>
                <w:right w:val="none" w:sz="0" w:space="0" w:color="auto"/>
              </w:divBdr>
            </w:div>
            <w:div w:id="339814787">
              <w:marLeft w:val="0"/>
              <w:marRight w:val="0"/>
              <w:marTop w:val="0"/>
              <w:marBottom w:val="0"/>
              <w:divBdr>
                <w:top w:val="none" w:sz="0" w:space="0" w:color="auto"/>
                <w:left w:val="none" w:sz="0" w:space="0" w:color="auto"/>
                <w:bottom w:val="none" w:sz="0" w:space="0" w:color="auto"/>
                <w:right w:val="none" w:sz="0" w:space="0" w:color="auto"/>
              </w:divBdr>
            </w:div>
            <w:div w:id="356010874">
              <w:marLeft w:val="0"/>
              <w:marRight w:val="0"/>
              <w:marTop w:val="0"/>
              <w:marBottom w:val="0"/>
              <w:divBdr>
                <w:top w:val="none" w:sz="0" w:space="0" w:color="auto"/>
                <w:left w:val="none" w:sz="0" w:space="0" w:color="auto"/>
                <w:bottom w:val="none" w:sz="0" w:space="0" w:color="auto"/>
                <w:right w:val="none" w:sz="0" w:space="0" w:color="auto"/>
              </w:divBdr>
            </w:div>
            <w:div w:id="393044679">
              <w:marLeft w:val="0"/>
              <w:marRight w:val="0"/>
              <w:marTop w:val="0"/>
              <w:marBottom w:val="0"/>
              <w:divBdr>
                <w:top w:val="none" w:sz="0" w:space="0" w:color="auto"/>
                <w:left w:val="none" w:sz="0" w:space="0" w:color="auto"/>
                <w:bottom w:val="none" w:sz="0" w:space="0" w:color="auto"/>
                <w:right w:val="none" w:sz="0" w:space="0" w:color="auto"/>
              </w:divBdr>
            </w:div>
            <w:div w:id="82144730">
              <w:marLeft w:val="0"/>
              <w:marRight w:val="0"/>
              <w:marTop w:val="0"/>
              <w:marBottom w:val="0"/>
              <w:divBdr>
                <w:top w:val="none" w:sz="0" w:space="0" w:color="auto"/>
                <w:left w:val="none" w:sz="0" w:space="0" w:color="auto"/>
                <w:bottom w:val="none" w:sz="0" w:space="0" w:color="auto"/>
                <w:right w:val="none" w:sz="0" w:space="0" w:color="auto"/>
              </w:divBdr>
            </w:div>
            <w:div w:id="1645964208">
              <w:marLeft w:val="0"/>
              <w:marRight w:val="0"/>
              <w:marTop w:val="0"/>
              <w:marBottom w:val="0"/>
              <w:divBdr>
                <w:top w:val="none" w:sz="0" w:space="0" w:color="auto"/>
                <w:left w:val="none" w:sz="0" w:space="0" w:color="auto"/>
                <w:bottom w:val="none" w:sz="0" w:space="0" w:color="auto"/>
                <w:right w:val="none" w:sz="0" w:space="0" w:color="auto"/>
              </w:divBdr>
            </w:div>
            <w:div w:id="1434402256">
              <w:marLeft w:val="0"/>
              <w:marRight w:val="0"/>
              <w:marTop w:val="0"/>
              <w:marBottom w:val="0"/>
              <w:divBdr>
                <w:top w:val="none" w:sz="0" w:space="0" w:color="auto"/>
                <w:left w:val="none" w:sz="0" w:space="0" w:color="auto"/>
                <w:bottom w:val="none" w:sz="0" w:space="0" w:color="auto"/>
                <w:right w:val="none" w:sz="0" w:space="0" w:color="auto"/>
              </w:divBdr>
            </w:div>
            <w:div w:id="1898515618">
              <w:marLeft w:val="0"/>
              <w:marRight w:val="0"/>
              <w:marTop w:val="0"/>
              <w:marBottom w:val="0"/>
              <w:divBdr>
                <w:top w:val="none" w:sz="0" w:space="0" w:color="auto"/>
                <w:left w:val="none" w:sz="0" w:space="0" w:color="auto"/>
                <w:bottom w:val="none" w:sz="0" w:space="0" w:color="auto"/>
                <w:right w:val="none" w:sz="0" w:space="0" w:color="auto"/>
              </w:divBdr>
            </w:div>
            <w:div w:id="960262685">
              <w:marLeft w:val="0"/>
              <w:marRight w:val="0"/>
              <w:marTop w:val="0"/>
              <w:marBottom w:val="0"/>
              <w:divBdr>
                <w:top w:val="none" w:sz="0" w:space="0" w:color="auto"/>
                <w:left w:val="none" w:sz="0" w:space="0" w:color="auto"/>
                <w:bottom w:val="none" w:sz="0" w:space="0" w:color="auto"/>
                <w:right w:val="none" w:sz="0" w:space="0" w:color="auto"/>
              </w:divBdr>
            </w:div>
            <w:div w:id="2082091488">
              <w:marLeft w:val="0"/>
              <w:marRight w:val="0"/>
              <w:marTop w:val="0"/>
              <w:marBottom w:val="0"/>
              <w:divBdr>
                <w:top w:val="none" w:sz="0" w:space="0" w:color="auto"/>
                <w:left w:val="none" w:sz="0" w:space="0" w:color="auto"/>
                <w:bottom w:val="none" w:sz="0" w:space="0" w:color="auto"/>
                <w:right w:val="none" w:sz="0" w:space="0" w:color="auto"/>
              </w:divBdr>
            </w:div>
            <w:div w:id="1687094136">
              <w:marLeft w:val="0"/>
              <w:marRight w:val="0"/>
              <w:marTop w:val="0"/>
              <w:marBottom w:val="0"/>
              <w:divBdr>
                <w:top w:val="none" w:sz="0" w:space="0" w:color="auto"/>
                <w:left w:val="none" w:sz="0" w:space="0" w:color="auto"/>
                <w:bottom w:val="none" w:sz="0" w:space="0" w:color="auto"/>
                <w:right w:val="none" w:sz="0" w:space="0" w:color="auto"/>
              </w:divBdr>
            </w:div>
            <w:div w:id="218244296">
              <w:marLeft w:val="0"/>
              <w:marRight w:val="0"/>
              <w:marTop w:val="0"/>
              <w:marBottom w:val="0"/>
              <w:divBdr>
                <w:top w:val="none" w:sz="0" w:space="0" w:color="auto"/>
                <w:left w:val="none" w:sz="0" w:space="0" w:color="auto"/>
                <w:bottom w:val="none" w:sz="0" w:space="0" w:color="auto"/>
                <w:right w:val="none" w:sz="0" w:space="0" w:color="auto"/>
              </w:divBdr>
            </w:div>
            <w:div w:id="584806222">
              <w:marLeft w:val="0"/>
              <w:marRight w:val="0"/>
              <w:marTop w:val="0"/>
              <w:marBottom w:val="0"/>
              <w:divBdr>
                <w:top w:val="none" w:sz="0" w:space="0" w:color="auto"/>
                <w:left w:val="none" w:sz="0" w:space="0" w:color="auto"/>
                <w:bottom w:val="none" w:sz="0" w:space="0" w:color="auto"/>
                <w:right w:val="none" w:sz="0" w:space="0" w:color="auto"/>
              </w:divBdr>
            </w:div>
            <w:div w:id="489323940">
              <w:marLeft w:val="0"/>
              <w:marRight w:val="0"/>
              <w:marTop w:val="0"/>
              <w:marBottom w:val="0"/>
              <w:divBdr>
                <w:top w:val="none" w:sz="0" w:space="0" w:color="auto"/>
                <w:left w:val="none" w:sz="0" w:space="0" w:color="auto"/>
                <w:bottom w:val="none" w:sz="0" w:space="0" w:color="auto"/>
                <w:right w:val="none" w:sz="0" w:space="0" w:color="auto"/>
              </w:divBdr>
            </w:div>
            <w:div w:id="689142661">
              <w:marLeft w:val="0"/>
              <w:marRight w:val="0"/>
              <w:marTop w:val="0"/>
              <w:marBottom w:val="0"/>
              <w:divBdr>
                <w:top w:val="none" w:sz="0" w:space="0" w:color="auto"/>
                <w:left w:val="none" w:sz="0" w:space="0" w:color="auto"/>
                <w:bottom w:val="none" w:sz="0" w:space="0" w:color="auto"/>
                <w:right w:val="none" w:sz="0" w:space="0" w:color="auto"/>
              </w:divBdr>
            </w:div>
            <w:div w:id="1034228433">
              <w:marLeft w:val="0"/>
              <w:marRight w:val="0"/>
              <w:marTop w:val="0"/>
              <w:marBottom w:val="0"/>
              <w:divBdr>
                <w:top w:val="none" w:sz="0" w:space="0" w:color="auto"/>
                <w:left w:val="none" w:sz="0" w:space="0" w:color="auto"/>
                <w:bottom w:val="none" w:sz="0" w:space="0" w:color="auto"/>
                <w:right w:val="none" w:sz="0" w:space="0" w:color="auto"/>
              </w:divBdr>
            </w:div>
            <w:div w:id="1984385315">
              <w:marLeft w:val="0"/>
              <w:marRight w:val="0"/>
              <w:marTop w:val="0"/>
              <w:marBottom w:val="0"/>
              <w:divBdr>
                <w:top w:val="none" w:sz="0" w:space="0" w:color="auto"/>
                <w:left w:val="none" w:sz="0" w:space="0" w:color="auto"/>
                <w:bottom w:val="none" w:sz="0" w:space="0" w:color="auto"/>
                <w:right w:val="none" w:sz="0" w:space="0" w:color="auto"/>
              </w:divBdr>
            </w:div>
            <w:div w:id="1083182045">
              <w:marLeft w:val="0"/>
              <w:marRight w:val="0"/>
              <w:marTop w:val="0"/>
              <w:marBottom w:val="0"/>
              <w:divBdr>
                <w:top w:val="none" w:sz="0" w:space="0" w:color="auto"/>
                <w:left w:val="none" w:sz="0" w:space="0" w:color="auto"/>
                <w:bottom w:val="none" w:sz="0" w:space="0" w:color="auto"/>
                <w:right w:val="none" w:sz="0" w:space="0" w:color="auto"/>
              </w:divBdr>
            </w:div>
            <w:div w:id="598411135">
              <w:marLeft w:val="0"/>
              <w:marRight w:val="0"/>
              <w:marTop w:val="0"/>
              <w:marBottom w:val="0"/>
              <w:divBdr>
                <w:top w:val="none" w:sz="0" w:space="0" w:color="auto"/>
                <w:left w:val="none" w:sz="0" w:space="0" w:color="auto"/>
                <w:bottom w:val="none" w:sz="0" w:space="0" w:color="auto"/>
                <w:right w:val="none" w:sz="0" w:space="0" w:color="auto"/>
              </w:divBdr>
            </w:div>
            <w:div w:id="707073781">
              <w:marLeft w:val="0"/>
              <w:marRight w:val="0"/>
              <w:marTop w:val="0"/>
              <w:marBottom w:val="0"/>
              <w:divBdr>
                <w:top w:val="none" w:sz="0" w:space="0" w:color="auto"/>
                <w:left w:val="none" w:sz="0" w:space="0" w:color="auto"/>
                <w:bottom w:val="none" w:sz="0" w:space="0" w:color="auto"/>
                <w:right w:val="none" w:sz="0" w:space="0" w:color="auto"/>
              </w:divBdr>
            </w:div>
            <w:div w:id="1135561592">
              <w:marLeft w:val="0"/>
              <w:marRight w:val="0"/>
              <w:marTop w:val="0"/>
              <w:marBottom w:val="0"/>
              <w:divBdr>
                <w:top w:val="none" w:sz="0" w:space="0" w:color="auto"/>
                <w:left w:val="none" w:sz="0" w:space="0" w:color="auto"/>
                <w:bottom w:val="none" w:sz="0" w:space="0" w:color="auto"/>
                <w:right w:val="none" w:sz="0" w:space="0" w:color="auto"/>
              </w:divBdr>
            </w:div>
            <w:div w:id="1377201614">
              <w:marLeft w:val="0"/>
              <w:marRight w:val="0"/>
              <w:marTop w:val="0"/>
              <w:marBottom w:val="0"/>
              <w:divBdr>
                <w:top w:val="none" w:sz="0" w:space="0" w:color="auto"/>
                <w:left w:val="none" w:sz="0" w:space="0" w:color="auto"/>
                <w:bottom w:val="none" w:sz="0" w:space="0" w:color="auto"/>
                <w:right w:val="none" w:sz="0" w:space="0" w:color="auto"/>
              </w:divBdr>
            </w:div>
            <w:div w:id="645624952">
              <w:marLeft w:val="0"/>
              <w:marRight w:val="0"/>
              <w:marTop w:val="0"/>
              <w:marBottom w:val="0"/>
              <w:divBdr>
                <w:top w:val="none" w:sz="0" w:space="0" w:color="auto"/>
                <w:left w:val="none" w:sz="0" w:space="0" w:color="auto"/>
                <w:bottom w:val="none" w:sz="0" w:space="0" w:color="auto"/>
                <w:right w:val="none" w:sz="0" w:space="0" w:color="auto"/>
              </w:divBdr>
            </w:div>
            <w:div w:id="1452244495">
              <w:marLeft w:val="0"/>
              <w:marRight w:val="0"/>
              <w:marTop w:val="0"/>
              <w:marBottom w:val="0"/>
              <w:divBdr>
                <w:top w:val="none" w:sz="0" w:space="0" w:color="auto"/>
                <w:left w:val="none" w:sz="0" w:space="0" w:color="auto"/>
                <w:bottom w:val="none" w:sz="0" w:space="0" w:color="auto"/>
                <w:right w:val="none" w:sz="0" w:space="0" w:color="auto"/>
              </w:divBdr>
            </w:div>
            <w:div w:id="737484501">
              <w:marLeft w:val="0"/>
              <w:marRight w:val="0"/>
              <w:marTop w:val="0"/>
              <w:marBottom w:val="0"/>
              <w:divBdr>
                <w:top w:val="none" w:sz="0" w:space="0" w:color="auto"/>
                <w:left w:val="none" w:sz="0" w:space="0" w:color="auto"/>
                <w:bottom w:val="none" w:sz="0" w:space="0" w:color="auto"/>
                <w:right w:val="none" w:sz="0" w:space="0" w:color="auto"/>
              </w:divBdr>
            </w:div>
            <w:div w:id="1712653992">
              <w:marLeft w:val="0"/>
              <w:marRight w:val="0"/>
              <w:marTop w:val="0"/>
              <w:marBottom w:val="0"/>
              <w:divBdr>
                <w:top w:val="none" w:sz="0" w:space="0" w:color="auto"/>
                <w:left w:val="none" w:sz="0" w:space="0" w:color="auto"/>
                <w:bottom w:val="none" w:sz="0" w:space="0" w:color="auto"/>
                <w:right w:val="none" w:sz="0" w:space="0" w:color="auto"/>
              </w:divBdr>
            </w:div>
            <w:div w:id="1956478055">
              <w:marLeft w:val="0"/>
              <w:marRight w:val="0"/>
              <w:marTop w:val="0"/>
              <w:marBottom w:val="0"/>
              <w:divBdr>
                <w:top w:val="none" w:sz="0" w:space="0" w:color="auto"/>
                <w:left w:val="none" w:sz="0" w:space="0" w:color="auto"/>
                <w:bottom w:val="none" w:sz="0" w:space="0" w:color="auto"/>
                <w:right w:val="none" w:sz="0" w:space="0" w:color="auto"/>
              </w:divBdr>
            </w:div>
            <w:div w:id="388769201">
              <w:marLeft w:val="0"/>
              <w:marRight w:val="0"/>
              <w:marTop w:val="0"/>
              <w:marBottom w:val="0"/>
              <w:divBdr>
                <w:top w:val="none" w:sz="0" w:space="0" w:color="auto"/>
                <w:left w:val="none" w:sz="0" w:space="0" w:color="auto"/>
                <w:bottom w:val="none" w:sz="0" w:space="0" w:color="auto"/>
                <w:right w:val="none" w:sz="0" w:space="0" w:color="auto"/>
              </w:divBdr>
            </w:div>
            <w:div w:id="2049715762">
              <w:marLeft w:val="0"/>
              <w:marRight w:val="0"/>
              <w:marTop w:val="0"/>
              <w:marBottom w:val="0"/>
              <w:divBdr>
                <w:top w:val="none" w:sz="0" w:space="0" w:color="auto"/>
                <w:left w:val="none" w:sz="0" w:space="0" w:color="auto"/>
                <w:bottom w:val="none" w:sz="0" w:space="0" w:color="auto"/>
                <w:right w:val="none" w:sz="0" w:space="0" w:color="auto"/>
              </w:divBdr>
            </w:div>
            <w:div w:id="1520119597">
              <w:marLeft w:val="0"/>
              <w:marRight w:val="0"/>
              <w:marTop w:val="0"/>
              <w:marBottom w:val="0"/>
              <w:divBdr>
                <w:top w:val="none" w:sz="0" w:space="0" w:color="auto"/>
                <w:left w:val="none" w:sz="0" w:space="0" w:color="auto"/>
                <w:bottom w:val="none" w:sz="0" w:space="0" w:color="auto"/>
                <w:right w:val="none" w:sz="0" w:space="0" w:color="auto"/>
              </w:divBdr>
            </w:div>
            <w:div w:id="1863085111">
              <w:marLeft w:val="0"/>
              <w:marRight w:val="0"/>
              <w:marTop w:val="0"/>
              <w:marBottom w:val="0"/>
              <w:divBdr>
                <w:top w:val="none" w:sz="0" w:space="0" w:color="auto"/>
                <w:left w:val="none" w:sz="0" w:space="0" w:color="auto"/>
                <w:bottom w:val="none" w:sz="0" w:space="0" w:color="auto"/>
                <w:right w:val="none" w:sz="0" w:space="0" w:color="auto"/>
              </w:divBdr>
            </w:div>
            <w:div w:id="447624481">
              <w:marLeft w:val="0"/>
              <w:marRight w:val="0"/>
              <w:marTop w:val="0"/>
              <w:marBottom w:val="0"/>
              <w:divBdr>
                <w:top w:val="none" w:sz="0" w:space="0" w:color="auto"/>
                <w:left w:val="none" w:sz="0" w:space="0" w:color="auto"/>
                <w:bottom w:val="none" w:sz="0" w:space="0" w:color="auto"/>
                <w:right w:val="none" w:sz="0" w:space="0" w:color="auto"/>
              </w:divBdr>
            </w:div>
            <w:div w:id="1557014115">
              <w:marLeft w:val="0"/>
              <w:marRight w:val="0"/>
              <w:marTop w:val="0"/>
              <w:marBottom w:val="0"/>
              <w:divBdr>
                <w:top w:val="none" w:sz="0" w:space="0" w:color="auto"/>
                <w:left w:val="none" w:sz="0" w:space="0" w:color="auto"/>
                <w:bottom w:val="none" w:sz="0" w:space="0" w:color="auto"/>
                <w:right w:val="none" w:sz="0" w:space="0" w:color="auto"/>
              </w:divBdr>
            </w:div>
            <w:div w:id="1104611127">
              <w:marLeft w:val="0"/>
              <w:marRight w:val="0"/>
              <w:marTop w:val="0"/>
              <w:marBottom w:val="0"/>
              <w:divBdr>
                <w:top w:val="none" w:sz="0" w:space="0" w:color="auto"/>
                <w:left w:val="none" w:sz="0" w:space="0" w:color="auto"/>
                <w:bottom w:val="none" w:sz="0" w:space="0" w:color="auto"/>
                <w:right w:val="none" w:sz="0" w:space="0" w:color="auto"/>
              </w:divBdr>
            </w:div>
            <w:div w:id="1714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97680">
      <w:bodyDiv w:val="1"/>
      <w:marLeft w:val="0"/>
      <w:marRight w:val="0"/>
      <w:marTop w:val="0"/>
      <w:marBottom w:val="0"/>
      <w:divBdr>
        <w:top w:val="none" w:sz="0" w:space="0" w:color="auto"/>
        <w:left w:val="none" w:sz="0" w:space="0" w:color="auto"/>
        <w:bottom w:val="none" w:sz="0" w:space="0" w:color="auto"/>
        <w:right w:val="none" w:sz="0" w:space="0" w:color="auto"/>
      </w:divBdr>
      <w:divsChild>
        <w:div w:id="651716723">
          <w:marLeft w:val="0"/>
          <w:marRight w:val="0"/>
          <w:marTop w:val="0"/>
          <w:marBottom w:val="0"/>
          <w:divBdr>
            <w:top w:val="none" w:sz="0" w:space="0" w:color="auto"/>
            <w:left w:val="none" w:sz="0" w:space="0" w:color="auto"/>
            <w:bottom w:val="none" w:sz="0" w:space="0" w:color="auto"/>
            <w:right w:val="none" w:sz="0" w:space="0" w:color="auto"/>
          </w:divBdr>
        </w:div>
        <w:div w:id="598106755">
          <w:marLeft w:val="0"/>
          <w:marRight w:val="0"/>
          <w:marTop w:val="0"/>
          <w:marBottom w:val="0"/>
          <w:divBdr>
            <w:top w:val="none" w:sz="0" w:space="0" w:color="auto"/>
            <w:left w:val="none" w:sz="0" w:space="0" w:color="auto"/>
            <w:bottom w:val="none" w:sz="0" w:space="0" w:color="auto"/>
            <w:right w:val="none" w:sz="0" w:space="0" w:color="auto"/>
          </w:divBdr>
        </w:div>
        <w:div w:id="15777822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51F870B3110429A7EF44F215A8A8A" ma:contentTypeVersion="19" ma:contentTypeDescription="Create a new document." ma:contentTypeScope="" ma:versionID="fcbc9069e49271a5389ef12f0174be7c">
  <xsd:schema xmlns:xsd="http://www.w3.org/2001/XMLSchema" xmlns:xs="http://www.w3.org/2001/XMLSchema" xmlns:p="http://schemas.microsoft.com/office/2006/metadata/properties" xmlns:ns2="5a32cb5b-f885-4374-af00-19c10683c860" xmlns:ns3="997b7ee3-9532-4d47-85c2-45ea6befba71" targetNamespace="http://schemas.microsoft.com/office/2006/metadata/properties" ma:root="true" ma:fieldsID="26d2fc185a5cc3ac8aee6356909cb38e" ns2:_="" ns3:_="">
    <xsd:import namespace="5a32cb5b-f885-4374-af00-19c10683c860"/>
    <xsd:import namespace="997b7ee3-9532-4d47-85c2-45ea6befba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2:TaxCatchAll" minOccurs="0"/>
                <xsd:element ref="ns3:MediaServiceSearchPropertie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2cb5b-f885-4374-af00-19c10683c8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10b135d-f02d-4a0f-a8a0-1e361331d942}" ma:internalName="TaxCatchAll" ma:showField="CatchAllData" ma:web="5a32cb5b-f885-4374-af00-19c10683c8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7ee3-9532-4d47-85c2-45ea6befba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7b7ee3-9532-4d47-85c2-45ea6befba71">
      <Terms xmlns="http://schemas.microsoft.com/office/infopath/2007/PartnerControls"/>
    </lcf76f155ced4ddcb4097134ff3c332f>
    <TaxCatchAll xmlns="5a32cb5b-f885-4374-af00-19c10683c860" xsi:nil="true"/>
    <SharedWithUsers xmlns="5a32cb5b-f885-4374-af00-19c10683c860">
      <UserInfo>
        <DisplayName>Stuart Williams (Pine Green Staff)</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04EE9-B840-449E-9F42-6A055E27A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2cb5b-f885-4374-af00-19c10683c860"/>
    <ds:schemaRef ds:uri="997b7ee3-9532-4d47-85c2-45ea6befb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43394-E591-4A14-974D-F3D6E99D5489}">
  <ds:schemaRefs>
    <ds:schemaRef ds:uri="http://schemas.microsoft.com/office/2006/metadata/properties"/>
    <ds:schemaRef ds:uri="http://schemas.microsoft.com/office/infopath/2007/PartnerControls"/>
    <ds:schemaRef ds:uri="997b7ee3-9532-4d47-85c2-45ea6befba71"/>
    <ds:schemaRef ds:uri="5a32cb5b-f885-4374-af00-19c10683c860"/>
  </ds:schemaRefs>
</ds:datastoreItem>
</file>

<file path=customXml/itemProps3.xml><?xml version="1.0" encoding="utf-8"?>
<ds:datastoreItem xmlns:ds="http://schemas.openxmlformats.org/officeDocument/2006/customXml" ds:itemID="{3FB3270A-0A20-49C2-ADEB-2B100A1FDCEB}">
  <ds:schemaRefs>
    <ds:schemaRef ds:uri="http://schemas.openxmlformats.org/officeDocument/2006/bibliography"/>
  </ds:schemaRefs>
</ds:datastoreItem>
</file>

<file path=customXml/itemProps4.xml><?xml version="1.0" encoding="utf-8"?>
<ds:datastoreItem xmlns:ds="http://schemas.openxmlformats.org/officeDocument/2006/customXml" ds:itemID="{D547598D-765B-4D37-9079-04585C8C6D6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Stu Williams</dc:creator>
  <keywords/>
  <dc:description/>
  <lastModifiedBy>Butta Singh</lastModifiedBy>
  <revision>8</revision>
  <lastPrinted>2022-01-31T13:03:00.0000000Z</lastPrinted>
  <dcterms:created xsi:type="dcterms:W3CDTF">2023-10-06T20:58:00.0000000Z</dcterms:created>
  <dcterms:modified xsi:type="dcterms:W3CDTF">2023-10-08T15:35:19.1740573Z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0x010100C5E51F870B3110429A7EF44F215A8A8A</vt:lpwstr>
  </property>
  <property fmtid="{D5CDD505-2E9C-101B-9397-08002B2CF9AE}" pid="3" name="MediaServiceImageTags">
    <vt:lpwstr/>
  </property>
</Properties>
</file>