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DE34C1" w:rsidP="00DE34C1" w:rsidRDefault="00DE34C1" w14:paraId="44EA9DCA" wp14:textId="77777777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Pine Green Academy Long Term Plan</w:t>
      </w:r>
    </w:p>
    <w:tbl>
      <w:tblPr>
        <w:tblStyle w:val="TableGrid"/>
        <w:tblW w:w="14454" w:type="dxa"/>
        <w:tblInd w:w="0" w:type="dxa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4"/>
        <w:gridCol w:w="2325"/>
        <w:gridCol w:w="2831"/>
      </w:tblGrid>
      <w:tr xmlns:wp14="http://schemas.microsoft.com/office/word/2010/wordml" w:rsidRPr="000A47ED" w:rsidR="009A1C63" w:rsidTr="62F0C7DC" w14:paraId="4C26046D" wp14:textId="77777777"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9A1C63" w:rsidP="00F260E6" w:rsidRDefault="009A1C63" w14:paraId="5FB52F0F" wp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A47ED">
              <w:rPr>
                <w:rFonts w:cs="Arial"/>
                <w:b/>
                <w:sz w:val="24"/>
                <w:szCs w:val="24"/>
              </w:rPr>
              <w:t>SUBJECT: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9A1C63" w:rsidP="00F260E6" w:rsidRDefault="009A1C63" w14:paraId="3D8350BF" wp14:textId="77777777">
            <w:pPr>
              <w:jc w:val="center"/>
              <w:rPr>
                <w:rFonts w:cs="Arial"/>
                <w:sz w:val="24"/>
                <w:szCs w:val="24"/>
              </w:rPr>
            </w:pPr>
            <w:r w:rsidRPr="000A47ED">
              <w:rPr>
                <w:rFonts w:cs="Arial"/>
                <w:sz w:val="24"/>
                <w:szCs w:val="24"/>
              </w:rPr>
              <w:t xml:space="preserve">Physical Education   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9A1C63" w:rsidP="00F260E6" w:rsidRDefault="009A1C63" w14:paraId="2D938027" wp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A47ED">
              <w:rPr>
                <w:rFonts w:cs="Arial"/>
                <w:b/>
                <w:sz w:val="24"/>
                <w:szCs w:val="24"/>
              </w:rPr>
              <w:t>CLASS: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9A1C63" w:rsidP="00F260E6" w:rsidRDefault="009A1C63" w14:paraId="291B87BF" wp14:textId="0BD1F483">
            <w:pPr>
              <w:jc w:val="center"/>
              <w:rPr>
                <w:rFonts w:cs="Arial"/>
                <w:sz w:val="24"/>
                <w:szCs w:val="24"/>
              </w:rPr>
            </w:pPr>
            <w:r w:rsidRPr="62F0C7DC" w:rsidR="794A8F88">
              <w:rPr>
                <w:rFonts w:cs="Arial"/>
                <w:sz w:val="24"/>
                <w:szCs w:val="24"/>
              </w:rPr>
              <w:t>KS</w:t>
            </w:r>
            <w:r w:rsidRPr="62F0C7DC" w:rsidR="26F79BF6">
              <w:rPr>
                <w:rFonts w:cs="Arial"/>
                <w:sz w:val="24"/>
                <w:szCs w:val="24"/>
              </w:rPr>
              <w:t>3/4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9A1C63" w:rsidP="00F260E6" w:rsidRDefault="009A1C63" w14:paraId="480C51D7" wp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A47ED">
              <w:rPr>
                <w:rFonts w:cs="Arial"/>
                <w:b/>
                <w:sz w:val="24"/>
                <w:szCs w:val="24"/>
              </w:rPr>
              <w:t>ACADEMIC YEAR: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9A1C63" w:rsidP="00F260E6" w:rsidRDefault="00B73CE0" w14:paraId="0A7193ED" wp14:textId="629C197B">
            <w:pPr>
              <w:jc w:val="center"/>
              <w:rPr>
                <w:rFonts w:cs="Arial"/>
                <w:sz w:val="24"/>
                <w:szCs w:val="24"/>
              </w:rPr>
            </w:pPr>
            <w:r w:rsidRPr="051A83F5" w:rsidR="00B73CE0">
              <w:rPr>
                <w:rFonts w:cs="Arial"/>
                <w:sz w:val="24"/>
                <w:szCs w:val="24"/>
              </w:rPr>
              <w:t>202</w:t>
            </w:r>
            <w:r w:rsidRPr="051A83F5" w:rsidR="449C29B1">
              <w:rPr>
                <w:rFonts w:cs="Arial"/>
                <w:sz w:val="24"/>
                <w:szCs w:val="24"/>
              </w:rPr>
              <w:t>3</w:t>
            </w:r>
            <w:r w:rsidRPr="051A83F5" w:rsidR="00B73CE0">
              <w:rPr>
                <w:rFonts w:cs="Arial"/>
                <w:sz w:val="24"/>
                <w:szCs w:val="24"/>
              </w:rPr>
              <w:t xml:space="preserve"> - 202</w:t>
            </w:r>
            <w:r w:rsidRPr="051A83F5" w:rsidR="034BE30F">
              <w:rPr>
                <w:rFonts w:cs="Arial"/>
                <w:sz w:val="24"/>
                <w:szCs w:val="24"/>
              </w:rPr>
              <w:t>4</w:t>
            </w:r>
          </w:p>
        </w:tc>
      </w:tr>
    </w:tbl>
    <w:p xmlns:wp14="http://schemas.microsoft.com/office/word/2010/wordml" w:rsidRPr="000A47ED" w:rsidR="00DE34C1" w:rsidP="7DE546B3" w:rsidRDefault="00DE34C1" w14:paraId="5DAB6C7B" wp14:textId="637B52DF">
      <w:pPr>
        <w:pStyle w:val="Normal"/>
        <w:jc w:val="center"/>
        <w:rPr>
          <w:sz w:val="24"/>
          <w:szCs w:val="24"/>
        </w:rPr>
      </w:pPr>
    </w:p>
    <w:tbl>
      <w:tblPr>
        <w:tblStyle w:val="TableGrid"/>
        <w:tblW w:w="14454" w:type="dxa"/>
        <w:tblInd w:w="0" w:type="dxa"/>
        <w:tblLook w:val="04A0" w:firstRow="1" w:lastRow="0" w:firstColumn="1" w:lastColumn="0" w:noHBand="0" w:noVBand="1"/>
      </w:tblPr>
      <w:tblGrid>
        <w:gridCol w:w="14454"/>
      </w:tblGrid>
      <w:tr xmlns:wp14="http://schemas.microsoft.com/office/word/2010/wordml" w:rsidRPr="000A47ED" w:rsidR="00DE34C1" w:rsidTr="00DE34C1" w14:paraId="00F2015B" wp14:textId="77777777">
        <w:tc>
          <w:tcPr>
            <w:tcW w:w="1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A47ED" w:rsidR="00DE34C1" w:rsidRDefault="00DE34C1" w14:paraId="072F85BC" wp14:textId="777777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A47ED">
              <w:rPr>
                <w:b/>
                <w:sz w:val="24"/>
                <w:szCs w:val="24"/>
              </w:rPr>
              <w:t>AIMS</w:t>
            </w:r>
          </w:p>
          <w:p w:rsidRPr="000A47ED" w:rsidR="00DE34C1" w:rsidRDefault="00DE34C1" w14:paraId="3D3D3298" wp14:textId="77777777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0A47ED">
              <w:rPr>
                <w:rFonts w:cs="Arial"/>
                <w:sz w:val="24"/>
                <w:szCs w:val="24"/>
              </w:rPr>
              <w:t xml:space="preserve">The main aims of KS3 PE are to learn and develop skills, techniques and performance; to develop an understanding of a healthy lifestyle; to develop the ability to select and apply skills, tactics and compositional ideas; to develop and improve performance; and to develop an improved understanding of health and safety in a range of activities. Throughout each of the activities covered individualised EHCP desired outcomes will be targeted. Communication and interaction will be demonstrated through team work and co-operation; mental capacity will be developed through learning rules, thinking skills and ability to evaluate; SEMH will be targeted through boosting self-confidence and self-esteem and physical and sensory development will be through working on improving physical fitness, agility, co-ordination and control. </w:t>
            </w:r>
          </w:p>
        </w:tc>
      </w:tr>
    </w:tbl>
    <w:p xmlns:wp14="http://schemas.microsoft.com/office/word/2010/wordml" w:rsidR="00DE34C1" w:rsidP="00B71076" w:rsidRDefault="00DE34C1" w14:paraId="02EB378F" wp14:textId="77777777">
      <w:pPr>
        <w:pStyle w:val="Default"/>
        <w:spacing w:after="240"/>
        <w:rPr>
          <w:sz w:val="23"/>
          <w:szCs w:val="23"/>
        </w:rPr>
      </w:pPr>
    </w:p>
    <w:tbl>
      <w:tblPr>
        <w:tblStyle w:val="TableGrid"/>
        <w:tblW w:w="14454" w:type="dxa"/>
        <w:tblInd w:w="0" w:type="dxa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4"/>
        <w:gridCol w:w="2325"/>
        <w:gridCol w:w="2831"/>
      </w:tblGrid>
      <w:tr xmlns:wp14="http://schemas.microsoft.com/office/word/2010/wordml" w:rsidRPr="000A47ED" w:rsidR="008F1E8D" w:rsidTr="62F0C7DC" w14:paraId="0136BA85" wp14:textId="77777777"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8F1E8D" w:rsidP="00F260E6" w:rsidRDefault="008F1E8D" w14:paraId="1B3729F7" wp14:textId="77777777">
            <w:pPr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47ED">
              <w:rPr>
                <w:rFonts w:cs="Arial"/>
                <w:b/>
                <w:sz w:val="24"/>
                <w:szCs w:val="24"/>
              </w:rPr>
              <w:t>SUBJECT: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8F1E8D" w:rsidP="00F260E6" w:rsidRDefault="008F1E8D" w14:paraId="63D5FAA2" wp14:textId="77777777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47ED">
              <w:rPr>
                <w:rFonts w:cs="Arial"/>
                <w:sz w:val="24"/>
                <w:szCs w:val="24"/>
              </w:rPr>
              <w:t xml:space="preserve">Physical Education   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8F1E8D" w:rsidP="00F260E6" w:rsidRDefault="008F1E8D" w14:paraId="4842DDCB" wp14:textId="77777777">
            <w:pPr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47ED">
              <w:rPr>
                <w:rFonts w:cs="Arial"/>
                <w:b/>
                <w:sz w:val="24"/>
                <w:szCs w:val="24"/>
              </w:rPr>
              <w:t>CLASS: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8F1E8D" w:rsidP="00F260E6" w:rsidRDefault="008F1E8D" w14:paraId="426B9DD9" wp14:textId="77777777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KS</w:t>
            </w:r>
            <w:r w:rsidRPr="000A47ED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8F1E8D" w:rsidP="00F260E6" w:rsidRDefault="008F1E8D" w14:paraId="2F09BE94" wp14:textId="77777777">
            <w:pPr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47ED">
              <w:rPr>
                <w:rFonts w:cs="Arial"/>
                <w:b/>
                <w:sz w:val="24"/>
                <w:szCs w:val="24"/>
              </w:rPr>
              <w:t>ACADEMIC YEAR: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8F1E8D" w:rsidP="00F260E6" w:rsidRDefault="008F1E8D" w14:paraId="0651BE76" wp14:textId="47334F50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62F0C7DC" w:rsidR="60847B99">
              <w:rPr>
                <w:rFonts w:cs="Arial"/>
                <w:sz w:val="24"/>
                <w:szCs w:val="24"/>
              </w:rPr>
              <w:t>202</w:t>
            </w:r>
            <w:r w:rsidRPr="62F0C7DC" w:rsidR="7CBC0841">
              <w:rPr>
                <w:rFonts w:cs="Arial"/>
                <w:sz w:val="24"/>
                <w:szCs w:val="24"/>
              </w:rPr>
              <w:t>3</w:t>
            </w:r>
            <w:r w:rsidRPr="62F0C7DC" w:rsidR="60847B99">
              <w:rPr>
                <w:rFonts w:cs="Arial"/>
                <w:sz w:val="24"/>
                <w:szCs w:val="24"/>
              </w:rPr>
              <w:t xml:space="preserve"> - 202</w:t>
            </w:r>
            <w:r w:rsidRPr="62F0C7DC" w:rsidR="32F00A7D">
              <w:rPr>
                <w:rFonts w:cs="Arial"/>
                <w:sz w:val="24"/>
                <w:szCs w:val="24"/>
              </w:rPr>
              <w:t>4</w:t>
            </w:r>
          </w:p>
        </w:tc>
      </w:tr>
    </w:tbl>
    <w:p xmlns:wp14="http://schemas.microsoft.com/office/word/2010/wordml" w:rsidRPr="000A47ED" w:rsidR="008F1E8D" w:rsidP="008F1E8D" w:rsidRDefault="008F1E8D" w14:paraId="6A05A809" wp14:textId="77777777">
      <w:pPr>
        <w:jc w:val="center"/>
        <w:rPr>
          <w:sz w:val="24"/>
          <w:szCs w:val="24"/>
        </w:rPr>
      </w:pPr>
    </w:p>
    <w:tbl>
      <w:tblPr>
        <w:tblStyle w:val="TableGrid"/>
        <w:tblW w:w="14454" w:type="dxa"/>
        <w:tblInd w:w="0" w:type="dxa"/>
        <w:tblLook w:val="04A0" w:firstRow="1" w:lastRow="0" w:firstColumn="1" w:lastColumn="0" w:noHBand="0" w:noVBand="1"/>
      </w:tblPr>
      <w:tblGrid>
        <w:gridCol w:w="14454"/>
      </w:tblGrid>
      <w:tr xmlns:wp14="http://schemas.microsoft.com/office/word/2010/wordml" w:rsidRPr="000A47ED" w:rsidR="008F1E8D" w:rsidTr="051A83F5" w14:paraId="1B33F07A" wp14:textId="77777777">
        <w:tc>
          <w:tcPr>
            <w:tcW w:w="1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8F1E8D" w:rsidP="00F260E6" w:rsidRDefault="008F1E8D" w14:paraId="1825F164" wp14:textId="777777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A47ED">
              <w:rPr>
                <w:b/>
                <w:sz w:val="24"/>
                <w:szCs w:val="24"/>
              </w:rPr>
              <w:t>AIMS</w:t>
            </w:r>
          </w:p>
          <w:p w:rsidRPr="000A47ED" w:rsidR="008F1E8D" w:rsidP="00F260E6" w:rsidRDefault="008F1E8D" w14:paraId="06A03172" wp14:textId="043F5558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51A83F5" w:rsidR="1232060C">
              <w:rPr>
                <w:rFonts w:cs="Arial"/>
                <w:sz w:val="24"/>
                <w:szCs w:val="24"/>
              </w:rPr>
              <w:t xml:space="preserve">The main aims of KS4 PE are to </w:t>
            </w:r>
            <w:r w:rsidRPr="051A83F5" w:rsidR="756E40AF">
              <w:rPr>
                <w:rFonts w:cs="Arial"/>
                <w:sz w:val="24"/>
                <w:szCs w:val="24"/>
              </w:rPr>
              <w:t xml:space="preserve">enjoy and </w:t>
            </w:r>
            <w:r w:rsidRPr="051A83F5" w:rsidR="1232060C">
              <w:rPr>
                <w:rFonts w:cs="Arial"/>
                <w:sz w:val="24"/>
                <w:szCs w:val="24"/>
              </w:rPr>
              <w:t xml:space="preserve">improve performance </w:t>
            </w:r>
            <w:r w:rsidRPr="051A83F5" w:rsidR="0A166DF1">
              <w:rPr>
                <w:rFonts w:cs="Arial"/>
                <w:sz w:val="24"/>
                <w:szCs w:val="24"/>
              </w:rPr>
              <w:t xml:space="preserve">in a range of sports and physical activities and have </w:t>
            </w:r>
            <w:r w:rsidRPr="051A83F5" w:rsidR="1232060C">
              <w:rPr>
                <w:rFonts w:cs="Arial"/>
                <w:sz w:val="24"/>
                <w:szCs w:val="24"/>
              </w:rPr>
              <w:t xml:space="preserve">a good understanding of the benefits of a healthy lifestyle. Students will have the opportunity to </w:t>
            </w:r>
            <w:r w:rsidRPr="051A83F5" w:rsidR="1232060C">
              <w:rPr>
                <w:rFonts w:cs="Arial"/>
                <w:sz w:val="24"/>
                <w:szCs w:val="24"/>
              </w:rPr>
              <w:t>participate</w:t>
            </w:r>
            <w:r w:rsidRPr="051A83F5" w:rsidR="1232060C">
              <w:rPr>
                <w:rFonts w:cs="Arial"/>
                <w:sz w:val="24"/>
                <w:szCs w:val="24"/>
              </w:rPr>
              <w:t xml:space="preserve"> within a range of sports and activities and ways in which to develop these skills further within the community. Sports leadership is promoted with sports champions leading on a sport or activity of interest. Through the gym lessons and </w:t>
            </w:r>
            <w:r w:rsidRPr="051A83F5" w:rsidR="1232060C">
              <w:rPr>
                <w:rFonts w:cs="Arial"/>
                <w:sz w:val="24"/>
                <w:szCs w:val="24"/>
              </w:rPr>
              <w:t>Btec</w:t>
            </w:r>
            <w:r w:rsidRPr="051A83F5" w:rsidR="1232060C">
              <w:rPr>
                <w:rFonts w:cs="Arial"/>
                <w:sz w:val="24"/>
                <w:szCs w:val="24"/>
              </w:rPr>
              <w:t xml:space="preserve"> sport opportunities students gain the knowledge of lifelong learning and career pathways </w:t>
            </w:r>
            <w:r w:rsidRPr="051A83F5" w:rsidR="1232060C">
              <w:rPr>
                <w:rFonts w:cs="Arial"/>
                <w:sz w:val="24"/>
                <w:szCs w:val="24"/>
              </w:rPr>
              <w:t>of:</w:t>
            </w:r>
            <w:r w:rsidRPr="051A83F5" w:rsidR="1232060C">
              <w:rPr>
                <w:rFonts w:cs="Arial"/>
                <w:sz w:val="24"/>
                <w:szCs w:val="24"/>
              </w:rPr>
              <w:t xml:space="preserve"> sports coach, gym instructor, personal trainer, PE teacher, physiotherapist and many more. </w:t>
            </w:r>
            <w:r w:rsidRPr="051A83F5" w:rsidR="1232060C">
              <w:rPr>
                <w:rFonts w:cs="Arial"/>
                <w:sz w:val="24"/>
                <w:szCs w:val="24"/>
              </w:rPr>
              <w:t xml:space="preserve">Throughout each of the activities covered individualised EHCP desired outcomes will be targeted. Communication and interaction will be </w:t>
            </w:r>
            <w:r w:rsidRPr="051A83F5" w:rsidR="1232060C">
              <w:rPr>
                <w:rFonts w:cs="Arial"/>
                <w:sz w:val="24"/>
                <w:szCs w:val="24"/>
              </w:rPr>
              <w:t>demonstrated</w:t>
            </w:r>
            <w:r w:rsidRPr="051A83F5" w:rsidR="1232060C">
              <w:rPr>
                <w:rFonts w:cs="Arial"/>
                <w:sz w:val="24"/>
                <w:szCs w:val="24"/>
              </w:rPr>
              <w:t xml:space="preserve"> through </w:t>
            </w:r>
            <w:r w:rsidRPr="051A83F5" w:rsidR="1232060C">
              <w:rPr>
                <w:rFonts w:cs="Arial"/>
                <w:sz w:val="24"/>
                <w:szCs w:val="24"/>
              </w:rPr>
              <w:t>team work</w:t>
            </w:r>
            <w:r w:rsidRPr="051A83F5" w:rsidR="1232060C">
              <w:rPr>
                <w:rFonts w:cs="Arial"/>
                <w:sz w:val="24"/>
                <w:szCs w:val="24"/>
              </w:rPr>
              <w:t xml:space="preserve"> and co-operation; mental </w:t>
            </w:r>
            <w:r w:rsidRPr="051A83F5" w:rsidR="1232060C">
              <w:rPr>
                <w:rFonts w:cs="Arial"/>
                <w:sz w:val="24"/>
                <w:szCs w:val="24"/>
              </w:rPr>
              <w:t>capacity</w:t>
            </w:r>
            <w:r w:rsidRPr="051A83F5" w:rsidR="1232060C">
              <w:rPr>
                <w:rFonts w:cs="Arial"/>
                <w:sz w:val="24"/>
                <w:szCs w:val="24"/>
              </w:rPr>
              <w:t xml:space="preserve"> will be developed through learning rules, thinking skills and ability to evaluate; SEMH will be targeted through boosting self-confidence and self-esteem and physical and sensory development will be through working on improving physical fitness, agility, </w:t>
            </w:r>
            <w:r w:rsidRPr="051A83F5" w:rsidR="1232060C">
              <w:rPr>
                <w:rFonts w:cs="Arial"/>
                <w:sz w:val="24"/>
                <w:szCs w:val="24"/>
              </w:rPr>
              <w:t>co-ordination</w:t>
            </w:r>
            <w:r w:rsidRPr="051A83F5" w:rsidR="1232060C">
              <w:rPr>
                <w:rFonts w:cs="Arial"/>
                <w:sz w:val="24"/>
                <w:szCs w:val="24"/>
              </w:rPr>
              <w:t xml:space="preserve"> and control. </w:t>
            </w:r>
          </w:p>
        </w:tc>
      </w:tr>
    </w:tbl>
    <w:p xmlns:wp14="http://schemas.microsoft.com/office/word/2010/wordml" w:rsidRPr="00B71076" w:rsidR="008F1E8D" w:rsidP="00B71076" w:rsidRDefault="008F1E8D" w14:paraId="5A39BBE3" wp14:textId="77777777">
      <w:pPr>
        <w:pStyle w:val="Default"/>
        <w:spacing w:after="240"/>
        <w:rPr>
          <w:sz w:val="23"/>
          <w:szCs w:val="23"/>
        </w:rPr>
      </w:pPr>
    </w:p>
    <w:tbl>
      <w:tblPr>
        <w:tblStyle w:val="TableGrid"/>
        <w:tblW w:w="14454" w:type="dxa"/>
        <w:tblInd w:w="0" w:type="dxa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2126"/>
        <w:gridCol w:w="2126"/>
        <w:gridCol w:w="2552"/>
        <w:gridCol w:w="2693"/>
      </w:tblGrid>
      <w:tr xmlns:wp14="http://schemas.microsoft.com/office/word/2010/wordml" w:rsidR="00B24654" w:rsidTr="7DE546B3" w14:paraId="20E7C5B7" wp14:textId="77777777"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4654" w:rsidP="00B24654" w:rsidRDefault="00B24654" w14:paraId="41C8F396" wp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24654" w:rsidP="00B24654" w:rsidRDefault="00B24654" w14:paraId="25348F9F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  <w:p w:rsidR="000E08CF" w:rsidP="00B24654" w:rsidRDefault="000E08CF" w14:paraId="72A3D3EC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xmlns:wp14="http://schemas.microsoft.com/office/word/2010/wordprocessingDrawing" distT="0" distB="0" distL="0" distR="0" wp14:anchorId="10DBE958" wp14:editId="7777777">
                  <wp:extent cx="725170" cy="7251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24654" w:rsidP="00B24654" w:rsidRDefault="00B24654" w14:paraId="36FBB015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  <w:p w:rsidR="000E08CF" w:rsidP="00B24654" w:rsidRDefault="000E08CF" w14:paraId="0D0B940D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xmlns:wp14="http://schemas.microsoft.com/office/word/2010/wordprocessingDrawing" distT="0" distB="0" distL="0" distR="0" wp14:anchorId="65881A65" wp14:editId="7777777">
                  <wp:extent cx="725170" cy="7251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24654" w:rsidP="00B24654" w:rsidRDefault="00B24654" w14:paraId="5D42A144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  <w:p w:rsidR="000E08CF" w:rsidP="00B24654" w:rsidRDefault="000E08CF" w14:paraId="0E27B00A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xmlns:wp14="http://schemas.microsoft.com/office/word/2010/wordprocessingDrawing" distT="0" distB="0" distL="0" distR="0" wp14:anchorId="0B283DB4" wp14:editId="7777777">
                  <wp:extent cx="725170" cy="7251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24654" w:rsidP="00B24654" w:rsidRDefault="00B24654" w14:paraId="17CC00DC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  <w:p w:rsidR="000E08CF" w:rsidP="00B24654" w:rsidRDefault="000E08CF" w14:paraId="60061E4C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xmlns:wp14="http://schemas.microsoft.com/office/word/2010/wordprocessingDrawing" distT="0" distB="0" distL="0" distR="0" wp14:anchorId="79B23C8F" wp14:editId="7777777">
                  <wp:extent cx="725170" cy="7251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24654" w:rsidP="00B24654" w:rsidRDefault="00B24654" w14:paraId="0DCEF34A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  <w:p w:rsidR="000E08CF" w:rsidP="00B24654" w:rsidRDefault="000E08CF" w14:paraId="44EAFD9C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xmlns:wp14="http://schemas.microsoft.com/office/word/2010/wordprocessingDrawing" distT="0" distB="0" distL="0" distR="0" wp14:anchorId="1E9EFC83" wp14:editId="7777777">
                  <wp:extent cx="725170" cy="7251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4654" w:rsidP="00B24654" w:rsidRDefault="00B24654" w14:paraId="2D702784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  <w:p w:rsidR="000E08CF" w:rsidP="00B24654" w:rsidRDefault="000E08CF" w14:paraId="4B94D5A5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xmlns:wp14="http://schemas.microsoft.com/office/word/2010/wordprocessingDrawing" distT="0" distB="0" distL="0" distR="0" wp14:anchorId="2A005D9E" wp14:editId="7777777">
                  <wp:extent cx="725170" cy="7251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0A47ED" w:rsidR="00B24654" w:rsidTr="7DE546B3" w14:paraId="3CE62064" wp14:textId="77777777"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3E6B9C69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Year 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622D0787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HRE</w:t>
            </w:r>
          </w:p>
          <w:p w:rsidRPr="000A47ED" w:rsidR="00D72649" w:rsidP="051A83F5" w:rsidRDefault="00D72649" w14:paraId="780D84E6" wp14:textId="49C49322">
            <w:pPr>
              <w:spacing w:line="240" w:lineRule="auto"/>
              <w:rPr>
                <w:sz w:val="24"/>
                <w:szCs w:val="24"/>
              </w:rPr>
            </w:pPr>
            <w:r w:rsidRPr="051A83F5" w:rsidR="204C9C3F">
              <w:rPr>
                <w:sz w:val="24"/>
                <w:szCs w:val="24"/>
              </w:rPr>
              <w:t xml:space="preserve">Introduction of PE and the importance of working together as a team. </w:t>
            </w:r>
          </w:p>
          <w:p w:rsidRPr="000A47ED" w:rsidR="00D72649" w:rsidP="051A83F5" w:rsidRDefault="00D72649" w14:paraId="20FDAAE4" wp14:textId="685E341D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204C9C3F">
              <w:rPr>
                <w:sz w:val="24"/>
                <w:szCs w:val="24"/>
              </w:rPr>
              <w:t xml:space="preserve">Assessment of activities to plan for the year. </w:t>
            </w:r>
          </w:p>
          <w:p w:rsidRPr="000A47ED" w:rsidR="00D72649" w:rsidP="051A83F5" w:rsidRDefault="00D72649" w14:paraId="2C6711B5" wp14:textId="2D29356D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204C9C3F">
              <w:rPr>
                <w:sz w:val="24"/>
                <w:szCs w:val="24"/>
              </w:rPr>
              <w:t>Basic skills/rules:</w:t>
            </w:r>
          </w:p>
          <w:p w:rsidRPr="000A47ED" w:rsidR="00D72649" w:rsidP="051A83F5" w:rsidRDefault="00D72649" w14:paraId="54832CF2" wp14:textId="452826C3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204C9C3F">
              <w:rPr>
                <w:sz w:val="24"/>
                <w:szCs w:val="24"/>
              </w:rPr>
              <w:t>Dodgeball</w:t>
            </w:r>
          </w:p>
          <w:p w:rsidRPr="000A47ED" w:rsidR="00D72649" w:rsidP="051A83F5" w:rsidRDefault="00D72649" w14:paraId="0FD298BA" wp14:textId="3536FE6E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204C9C3F">
              <w:rPr>
                <w:sz w:val="24"/>
                <w:szCs w:val="24"/>
              </w:rPr>
              <w:t>Football</w:t>
            </w:r>
          </w:p>
          <w:p w:rsidRPr="000A47ED" w:rsidR="00D72649" w:rsidP="051A83F5" w:rsidRDefault="00D72649" w14:paraId="5EC330A4" wp14:textId="72133C08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204C9C3F">
              <w:rPr>
                <w:sz w:val="24"/>
                <w:szCs w:val="24"/>
              </w:rPr>
              <w:t xml:space="preserve">Badminton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10539B57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Net and wall</w:t>
            </w:r>
          </w:p>
          <w:p w:rsidRPr="000A47ED" w:rsidR="00C17285" w:rsidP="00C17285" w:rsidRDefault="00C17285" w14:paraId="581AD7F0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Underarm serve</w:t>
            </w:r>
          </w:p>
          <w:p w:rsidRPr="000A47ED" w:rsidR="00C17285" w:rsidP="00C17285" w:rsidRDefault="00C17285" w14:paraId="1A84AAD3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Flick serve (short)</w:t>
            </w:r>
          </w:p>
          <w:p w:rsidRPr="000A47ED" w:rsidR="00C17285" w:rsidP="00C17285" w:rsidRDefault="00C17285" w14:paraId="6E2A2331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Overhead clear</w:t>
            </w:r>
          </w:p>
          <w:p w:rsidRPr="000A47ED" w:rsidR="00AD37A2" w:rsidP="00C17285" w:rsidRDefault="00AD37A2" w14:paraId="3656B9AB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Pr="000A47ED" w:rsidR="00AD37A2" w:rsidP="00C17285" w:rsidRDefault="00AD37A2" w14:paraId="6251FDF4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Introduction to:</w:t>
            </w:r>
          </w:p>
          <w:p w:rsidRPr="000A47ED" w:rsidR="00AD37A2" w:rsidP="00C17285" w:rsidRDefault="00AD37A2" w14:paraId="225E0C5F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 xml:space="preserve">*Badminton </w:t>
            </w:r>
          </w:p>
          <w:p w:rsidRPr="000A47ED" w:rsidR="00AD37A2" w:rsidP="00C17285" w:rsidRDefault="00AD37A2" w14:paraId="098D135B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*Table tennis</w:t>
            </w:r>
          </w:p>
          <w:p w:rsidRPr="000A47ED" w:rsidR="00AD37A2" w:rsidP="00C17285" w:rsidRDefault="00AD37A2" w14:paraId="6E2E52D2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 xml:space="preserve">*Squash </w:t>
            </w:r>
          </w:p>
          <w:p w:rsidRPr="000A47ED" w:rsidR="00AD37A2" w:rsidP="00C17285" w:rsidRDefault="00AD37A2" w14:paraId="7A3FF8CA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 xml:space="preserve">*volleyball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5635FA27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Climbing</w:t>
            </w:r>
          </w:p>
          <w:p w:rsidRPr="000A47ED" w:rsidR="004568DB" w:rsidP="62F0C7DC" w:rsidRDefault="004568DB" w14:paraId="4441A710" wp14:textId="6034D6A7">
            <w:pPr>
              <w:spacing w:line="240" w:lineRule="auto"/>
              <w:rPr>
                <w:sz w:val="24"/>
                <w:szCs w:val="24"/>
              </w:rPr>
            </w:pPr>
            <w:r w:rsidRPr="62F0C7DC" w:rsidR="004568DB">
              <w:rPr>
                <w:sz w:val="24"/>
                <w:szCs w:val="24"/>
              </w:rPr>
              <w:t>*</w:t>
            </w:r>
            <w:r w:rsidRPr="62F0C7DC" w:rsidR="00B71076">
              <w:rPr>
                <w:sz w:val="24"/>
                <w:szCs w:val="24"/>
              </w:rPr>
              <w:t>students</w:t>
            </w:r>
            <w:r w:rsidRPr="62F0C7DC" w:rsidR="00B71076">
              <w:rPr>
                <w:sz w:val="24"/>
                <w:szCs w:val="24"/>
              </w:rPr>
              <w:t xml:space="preserve"> work towards the </w:t>
            </w:r>
            <w:r w:rsidRPr="62F0C7DC" w:rsidR="00B71076">
              <w:rPr>
                <w:sz w:val="24"/>
                <w:szCs w:val="24"/>
              </w:rPr>
              <w:t>Bronze, Silver, Gold</w:t>
            </w:r>
            <w:r w:rsidRPr="62F0C7DC" w:rsidR="00B71076">
              <w:rPr>
                <w:sz w:val="24"/>
                <w:szCs w:val="24"/>
              </w:rPr>
              <w:t xml:space="preserve"> climbing qualification set by the centre </w:t>
            </w:r>
          </w:p>
          <w:p w:rsidRPr="000A47ED" w:rsidR="004568DB" w:rsidP="62F0C7DC" w:rsidRDefault="004568DB" w14:paraId="16B0BB83" wp14:textId="341069D7">
            <w:pPr>
              <w:pStyle w:val="Normal"/>
              <w:spacing w:line="240" w:lineRule="auto"/>
              <w:rPr>
                <w:b w:val="1"/>
                <w:bCs w:val="1"/>
                <w:sz w:val="24"/>
                <w:szCs w:val="24"/>
                <w:u w:val="single"/>
              </w:rPr>
            </w:pPr>
            <w:r w:rsidRPr="62F0C7DC" w:rsidR="585F128A">
              <w:rPr>
                <w:b w:val="1"/>
                <w:bCs w:val="1"/>
                <w:sz w:val="24"/>
                <w:szCs w:val="24"/>
                <w:u w:val="single"/>
              </w:rPr>
              <w:t>Invasion</w:t>
            </w:r>
            <w:r w:rsidRPr="62F0C7DC" w:rsidR="585F128A">
              <w:rPr>
                <w:b w:val="1"/>
                <w:bCs w:val="1"/>
                <w:sz w:val="24"/>
                <w:szCs w:val="24"/>
                <w:u w:val="single"/>
              </w:rPr>
              <w:t xml:space="preserve"> games</w:t>
            </w:r>
          </w:p>
          <w:p w:rsidRPr="000A47ED" w:rsidR="004568DB" w:rsidP="62F0C7DC" w:rsidRDefault="004568DB" w14:paraId="31465495" wp14:textId="5A5AFAA2">
            <w:pPr>
              <w:spacing w:line="240" w:lineRule="auto"/>
              <w:rPr>
                <w:sz w:val="24"/>
                <w:szCs w:val="24"/>
              </w:rPr>
            </w:pPr>
            <w:r w:rsidRPr="62F0C7DC" w:rsidR="585F128A">
              <w:rPr>
                <w:sz w:val="24"/>
                <w:szCs w:val="24"/>
              </w:rPr>
              <w:t>Football</w:t>
            </w:r>
            <w:r w:rsidRPr="62F0C7DC" w:rsidR="463335E9">
              <w:rPr>
                <w:sz w:val="24"/>
                <w:szCs w:val="24"/>
              </w:rPr>
              <w:t>/Dodgeball/Hockey/Basketball</w:t>
            </w:r>
            <w:r w:rsidRPr="62F0C7DC" w:rsidR="585F128A">
              <w:rPr>
                <w:sz w:val="24"/>
                <w:szCs w:val="24"/>
              </w:rPr>
              <w:t xml:space="preserve">  </w:t>
            </w:r>
          </w:p>
          <w:p w:rsidRPr="000A47ED" w:rsidR="004568DB" w:rsidP="62F0C7DC" w:rsidRDefault="004568DB" wp14:textId="77777777" w14:paraId="788C1E12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62F0C7DC" w:rsidR="585F128A">
              <w:rPr>
                <w:sz w:val="24"/>
                <w:szCs w:val="24"/>
                <w:lang w:val="en-US"/>
              </w:rPr>
              <w:t>Dribbling/close ball control/turning</w:t>
            </w:r>
          </w:p>
          <w:p w:rsidRPr="000A47ED" w:rsidR="004568DB" w:rsidP="62F0C7DC" w:rsidRDefault="004568DB" wp14:textId="77777777" w14:paraId="70DC578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62F0C7DC" w:rsidR="585F128A">
              <w:rPr>
                <w:sz w:val="24"/>
                <w:szCs w:val="24"/>
                <w:lang w:val="en-US"/>
              </w:rPr>
              <w:t>Passing (short distance/side foot)</w:t>
            </w:r>
          </w:p>
          <w:p w:rsidRPr="000A47ED" w:rsidR="004568DB" w:rsidP="62F0C7DC" w:rsidRDefault="004568DB" wp14:textId="77777777" w14:paraId="24BAA698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62F0C7DC" w:rsidR="585F128A">
              <w:rPr>
                <w:sz w:val="24"/>
                <w:szCs w:val="24"/>
                <w:lang w:val="en-US"/>
              </w:rPr>
              <w:t>Tackling</w:t>
            </w:r>
          </w:p>
          <w:p w:rsidRPr="000A47ED" w:rsidR="004568DB" w:rsidP="62F0C7DC" w:rsidRDefault="004568DB" wp14:textId="77777777" w14:paraId="77AF81BA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62F0C7DC" w:rsidR="585F128A">
              <w:rPr>
                <w:sz w:val="24"/>
                <w:szCs w:val="24"/>
                <w:lang w:val="en-US"/>
              </w:rPr>
              <w:t>Movement off the ball</w:t>
            </w:r>
          </w:p>
          <w:p w:rsidRPr="000A47ED" w:rsidR="004568DB" w:rsidP="62F0C7DC" w:rsidRDefault="004568DB" wp14:textId="77777777" w14:paraId="1F4A046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62F0C7DC" w:rsidR="585F128A">
              <w:rPr>
                <w:sz w:val="24"/>
                <w:szCs w:val="24"/>
                <w:lang w:val="en-US"/>
              </w:rPr>
              <w:t>Shooting</w:t>
            </w:r>
          </w:p>
          <w:p w:rsidRPr="000A47ED" w:rsidR="004568DB" w:rsidP="62F0C7DC" w:rsidRDefault="004568DB" w14:paraId="5E4FCB2A" wp14:textId="45A0F600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493FCF" w:rsidP="00B24654" w:rsidRDefault="00B24654" w14:paraId="615BAC90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Invasion games</w:t>
            </w:r>
          </w:p>
          <w:p w:rsidRPr="000A47ED" w:rsidR="00493FCF" w:rsidP="00B24654" w:rsidRDefault="00493FCF" w14:paraId="13D31A14" wp14:textId="2B0B396E">
            <w:pPr>
              <w:spacing w:line="240" w:lineRule="auto"/>
              <w:rPr>
                <w:sz w:val="24"/>
                <w:szCs w:val="24"/>
              </w:rPr>
            </w:pPr>
            <w:r w:rsidRPr="62F0C7DC" w:rsidR="00493FCF">
              <w:rPr>
                <w:sz w:val="24"/>
                <w:szCs w:val="24"/>
              </w:rPr>
              <w:t>Football</w:t>
            </w:r>
            <w:r w:rsidRPr="62F0C7DC" w:rsidR="25017660">
              <w:rPr>
                <w:sz w:val="24"/>
                <w:szCs w:val="24"/>
              </w:rPr>
              <w:t>/</w:t>
            </w:r>
            <w:r w:rsidRPr="62F0C7DC" w:rsidR="25017660">
              <w:rPr>
                <w:sz w:val="24"/>
                <w:szCs w:val="24"/>
              </w:rPr>
              <w:t>DodgeballHockey</w:t>
            </w:r>
            <w:r w:rsidRPr="62F0C7DC" w:rsidR="25017660">
              <w:rPr>
                <w:sz w:val="24"/>
                <w:szCs w:val="24"/>
              </w:rPr>
              <w:t>/Basketball</w:t>
            </w:r>
            <w:r w:rsidRPr="62F0C7DC" w:rsidR="00B24654">
              <w:rPr>
                <w:sz w:val="24"/>
                <w:szCs w:val="24"/>
              </w:rPr>
              <w:t xml:space="preserve"> </w:t>
            </w:r>
          </w:p>
          <w:p w:rsidRPr="000A47ED" w:rsidR="00493FCF" w:rsidP="00493FCF" w:rsidRDefault="00493FCF" w14:paraId="3BBC332E" wp14:textId="7777777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0A47ED">
              <w:rPr>
                <w:sz w:val="24"/>
                <w:szCs w:val="24"/>
                <w:lang w:val="en-US"/>
              </w:rPr>
              <w:t>Dribbling/close ball control/turning</w:t>
            </w:r>
          </w:p>
          <w:p w:rsidRPr="000A47ED" w:rsidR="00493FCF" w:rsidP="00493FCF" w:rsidRDefault="00493FCF" w14:paraId="6C237568" wp14:textId="7777777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0A47ED">
              <w:rPr>
                <w:sz w:val="24"/>
                <w:szCs w:val="24"/>
                <w:lang w:val="en-US"/>
              </w:rPr>
              <w:t>Passing (short distance/side foot)</w:t>
            </w:r>
          </w:p>
          <w:p w:rsidRPr="000A47ED" w:rsidR="00493FCF" w:rsidP="00493FCF" w:rsidRDefault="00493FCF" w14:paraId="6766B4F5" wp14:textId="7777777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0A47ED">
              <w:rPr>
                <w:sz w:val="24"/>
                <w:szCs w:val="24"/>
                <w:lang w:val="en-US"/>
              </w:rPr>
              <w:t>Tackling</w:t>
            </w:r>
          </w:p>
          <w:p w:rsidRPr="000A47ED" w:rsidR="00493FCF" w:rsidP="00493FCF" w:rsidRDefault="00493FCF" w14:paraId="2F5C53A3" wp14:textId="7777777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0A47ED">
              <w:rPr>
                <w:sz w:val="24"/>
                <w:szCs w:val="24"/>
                <w:lang w:val="en-US"/>
              </w:rPr>
              <w:t>Movement off the ball</w:t>
            </w:r>
          </w:p>
          <w:p w:rsidRPr="000A47ED" w:rsidR="00493FCF" w:rsidP="00493FCF" w:rsidRDefault="00493FCF" w14:paraId="2AD52D55" wp14:textId="7777777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0A47ED">
              <w:rPr>
                <w:sz w:val="24"/>
                <w:szCs w:val="24"/>
                <w:lang w:val="en-US"/>
              </w:rPr>
              <w:t>Shooting</w:t>
            </w:r>
          </w:p>
          <w:p w:rsidRPr="000A47ED" w:rsidR="00B24654" w:rsidP="00B24654" w:rsidRDefault="00B24654" w14:paraId="45FB0818" wp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0580439A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Striking and fielding</w:t>
            </w:r>
          </w:p>
          <w:p w:rsidRPr="000A47ED" w:rsidR="00AE7E95" w:rsidP="00AE7E95" w:rsidRDefault="00AE7E95" w14:paraId="2723124D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Fielding: catching from short distance, underarm throw from short distance, long barrier</w:t>
            </w:r>
          </w:p>
          <w:p w:rsidRPr="000A47ED" w:rsidR="00AE7E95" w:rsidP="00AE7E95" w:rsidRDefault="00AE7E95" w14:paraId="3C1ABDDB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Batting: forehand bat</w:t>
            </w:r>
          </w:p>
          <w:p w:rsidRPr="000A47ED" w:rsidR="00AE7E95" w:rsidP="00AE7E95" w:rsidRDefault="00AE7E95" w14:paraId="7DAC7CA0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Bowling: straight bowl</w:t>
            </w:r>
          </w:p>
          <w:p w:rsidRPr="000A47ED" w:rsidR="00AE7E95" w:rsidP="00AE7E95" w:rsidRDefault="00AE7E95" w14:paraId="0CC5B5CE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Positions: knowledge of positions and knowledge of basic tactics (where top throw to stop the batter)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7ED" w:rsidR="00B24654" w:rsidP="00B24654" w:rsidRDefault="009C5B1F" w14:paraId="42AE9764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Athletics</w:t>
            </w:r>
          </w:p>
          <w:p w:rsidRPr="000A47ED" w:rsidR="00AA3969" w:rsidP="00AA3969" w:rsidRDefault="00AA3969" w14:paraId="638A4A85" wp14:textId="77777777">
            <w:pPr>
              <w:tabs>
                <w:tab w:val="left" w:pos="1410"/>
              </w:tabs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Experienced running, jumping and throwing in an athletic form.</w:t>
            </w:r>
          </w:p>
          <w:p w:rsidRPr="000A47ED" w:rsidR="00AA3969" w:rsidP="00AA3969" w:rsidRDefault="00AA3969" w14:paraId="697D956F" wp14:textId="77777777">
            <w:pPr>
              <w:tabs>
                <w:tab w:val="left" w:pos="1410"/>
              </w:tabs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Demonstrated basic technique</w:t>
            </w:r>
          </w:p>
        </w:tc>
      </w:tr>
      <w:tr xmlns:wp14="http://schemas.microsoft.com/office/word/2010/wordml" w:rsidRPr="000A47ED" w:rsidR="00B24654" w:rsidTr="7DE546B3" w14:paraId="4C6BCD73" wp14:textId="77777777"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78BAB65D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Year 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D72649" w:rsidP="051A83F5" w:rsidRDefault="00D72649" w14:paraId="1960D012" wp14:textId="13A0391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u w:val="single"/>
              </w:rPr>
            </w:pPr>
            <w:r w:rsidRPr="051A83F5" w:rsidR="3BF718A8">
              <w:rPr>
                <w:b w:val="1"/>
                <w:bCs w:val="1"/>
                <w:sz w:val="24"/>
                <w:szCs w:val="24"/>
                <w:u w:val="single"/>
              </w:rPr>
              <w:t xml:space="preserve">Team building </w:t>
            </w:r>
          </w:p>
          <w:p w:rsidRPr="000A47ED" w:rsidR="00D72649" w:rsidP="051A83F5" w:rsidRDefault="00D72649" w14:paraId="636985F6" wp14:textId="772F8BD5">
            <w:pPr>
              <w:spacing w:line="240" w:lineRule="auto"/>
              <w:rPr>
                <w:sz w:val="24"/>
                <w:szCs w:val="24"/>
              </w:rPr>
            </w:pPr>
            <w:r w:rsidRPr="051A83F5" w:rsidR="3BF718A8">
              <w:rPr>
                <w:sz w:val="24"/>
                <w:szCs w:val="24"/>
              </w:rPr>
              <w:t xml:space="preserve">Recap of PE and the importance of working together as a team. New classes team building </w:t>
            </w:r>
          </w:p>
          <w:p w:rsidRPr="000A47ED" w:rsidR="00D72649" w:rsidP="051A83F5" w:rsidRDefault="00D72649" w14:paraId="526295E0" wp14:textId="685E341D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3BF718A8">
              <w:rPr>
                <w:sz w:val="24"/>
                <w:szCs w:val="24"/>
              </w:rPr>
              <w:t xml:space="preserve">Assessment of activities to plan for the year. </w:t>
            </w:r>
          </w:p>
          <w:p w:rsidRPr="000A47ED" w:rsidR="00D72649" w:rsidP="051A83F5" w:rsidRDefault="00D72649" w14:paraId="09B91812" wp14:textId="2D29356D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3BF718A8">
              <w:rPr>
                <w:sz w:val="24"/>
                <w:szCs w:val="24"/>
              </w:rPr>
              <w:t>Basic skills/rules:</w:t>
            </w:r>
          </w:p>
          <w:p w:rsidRPr="000A47ED" w:rsidR="00D72649" w:rsidP="051A83F5" w:rsidRDefault="00D72649" w14:paraId="7CC23AE9" wp14:textId="452826C3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3BF718A8">
              <w:rPr>
                <w:sz w:val="24"/>
                <w:szCs w:val="24"/>
              </w:rPr>
              <w:t>Dodgeball</w:t>
            </w:r>
          </w:p>
          <w:p w:rsidRPr="000A47ED" w:rsidR="00D72649" w:rsidP="051A83F5" w:rsidRDefault="00D72649" w14:paraId="2C1AAE98" wp14:textId="3536FE6E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3BF718A8">
              <w:rPr>
                <w:sz w:val="24"/>
                <w:szCs w:val="24"/>
              </w:rPr>
              <w:t>Football</w:t>
            </w:r>
          </w:p>
          <w:p w:rsidRPr="000A47ED" w:rsidR="00D72649" w:rsidP="051A83F5" w:rsidRDefault="00D72649" w14:paraId="7C779CE9" wp14:textId="289A4387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3BF718A8">
              <w:rPr>
                <w:sz w:val="24"/>
                <w:szCs w:val="24"/>
              </w:rPr>
              <w:t>Badminton</w:t>
            </w:r>
          </w:p>
          <w:p w:rsidRPr="000A47ED" w:rsidR="00D72649" w:rsidP="051A83F5" w:rsidRDefault="00D72649" w14:paraId="26D208FA" wp14:textId="122B2670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016D6B4A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Net and wall</w:t>
            </w:r>
          </w:p>
          <w:p w:rsidRPr="000A47ED" w:rsidR="00C17285" w:rsidP="00C17285" w:rsidRDefault="00C17285" w14:paraId="16271D33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Underarm serve</w:t>
            </w:r>
          </w:p>
          <w:p w:rsidRPr="000A47ED" w:rsidR="00C17285" w:rsidP="00C17285" w:rsidRDefault="00C17285" w14:paraId="2F0D0FB6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Flick serve (short)</w:t>
            </w:r>
          </w:p>
          <w:p w:rsidRPr="000A47ED" w:rsidR="00C17285" w:rsidP="00C17285" w:rsidRDefault="00C17285" w14:paraId="115B7ADE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Overhead clear</w:t>
            </w:r>
          </w:p>
          <w:p w:rsidRPr="000A47ED" w:rsidR="00C17285" w:rsidP="00C17285" w:rsidRDefault="00C17285" w14:paraId="74E89D7A" wp14:textId="77777777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A47ED">
              <w:rPr>
                <w:bCs/>
                <w:sz w:val="24"/>
                <w:szCs w:val="24"/>
                <w:lang w:val="en-US"/>
              </w:rPr>
              <w:t>Flick serve (long)</w:t>
            </w:r>
          </w:p>
          <w:p w:rsidRPr="000A47ED" w:rsidR="00C17285" w:rsidP="00C17285" w:rsidRDefault="00C17285" w14:paraId="17C4C503" wp14:textId="77777777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A47ED">
              <w:rPr>
                <w:bCs/>
                <w:sz w:val="24"/>
                <w:szCs w:val="24"/>
                <w:lang w:val="en-US"/>
              </w:rPr>
              <w:t>Net shot</w:t>
            </w:r>
          </w:p>
          <w:p w:rsidRPr="000A47ED" w:rsidR="00AD37A2" w:rsidP="00C17285" w:rsidRDefault="00AD37A2" w14:paraId="049F31CB" wp14:textId="77777777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</w:p>
          <w:p w:rsidRPr="000A47ED" w:rsidR="00AD37A2" w:rsidP="00C17285" w:rsidRDefault="00AD37A2" w14:paraId="7563BA52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bCs/>
                <w:sz w:val="24"/>
                <w:szCs w:val="24"/>
                <w:lang w:val="en-US"/>
              </w:rPr>
              <w:t xml:space="preserve">Students to select out of the top four  above * to introduce the more advance skills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1142153F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Climbing</w:t>
            </w:r>
          </w:p>
          <w:p w:rsidRPr="000A47ED" w:rsidR="004568DB" w:rsidP="62F0C7DC" w:rsidRDefault="00B71076" w14:paraId="408F6D3E" wp14:textId="29304D6B">
            <w:pPr>
              <w:spacing w:line="240" w:lineRule="auto"/>
              <w:rPr>
                <w:sz w:val="24"/>
                <w:szCs w:val="24"/>
              </w:rPr>
            </w:pPr>
            <w:r w:rsidRPr="62F0C7DC" w:rsidR="00B71076">
              <w:rPr>
                <w:sz w:val="24"/>
                <w:szCs w:val="24"/>
              </w:rPr>
              <w:t>*</w:t>
            </w:r>
            <w:r w:rsidRPr="62F0C7DC" w:rsidR="00B71076">
              <w:rPr>
                <w:sz w:val="24"/>
                <w:szCs w:val="24"/>
              </w:rPr>
              <w:t>students</w:t>
            </w:r>
            <w:r w:rsidRPr="62F0C7DC" w:rsidR="00B71076">
              <w:rPr>
                <w:sz w:val="24"/>
                <w:szCs w:val="24"/>
              </w:rPr>
              <w:t xml:space="preserve"> work towards the </w:t>
            </w:r>
            <w:r w:rsidRPr="62F0C7DC" w:rsidR="00B71076">
              <w:rPr>
                <w:sz w:val="24"/>
                <w:szCs w:val="24"/>
              </w:rPr>
              <w:t>Bronze, Silver, Gold</w:t>
            </w:r>
            <w:r w:rsidRPr="62F0C7DC" w:rsidR="00B71076">
              <w:rPr>
                <w:sz w:val="24"/>
                <w:szCs w:val="24"/>
              </w:rPr>
              <w:t xml:space="preserve"> climbing qualification set by the centre</w:t>
            </w:r>
          </w:p>
          <w:p w:rsidRPr="000A47ED" w:rsidR="004568DB" w:rsidP="62F0C7DC" w:rsidRDefault="00B71076" w14:paraId="771C86FD" wp14:textId="7B802B5B">
            <w:pPr>
              <w:spacing w:line="240" w:lineRule="auto"/>
              <w:rPr>
                <w:b w:val="1"/>
                <w:bCs w:val="1"/>
                <w:sz w:val="24"/>
                <w:szCs w:val="24"/>
                <w:u w:val="single"/>
              </w:rPr>
            </w:pPr>
            <w:r w:rsidRPr="62F0C7DC" w:rsidR="64617267">
              <w:rPr>
                <w:b w:val="1"/>
                <w:bCs w:val="1"/>
                <w:sz w:val="24"/>
                <w:szCs w:val="24"/>
                <w:u w:val="single"/>
              </w:rPr>
              <w:t>Invasion games</w:t>
            </w:r>
          </w:p>
          <w:p w:rsidRPr="000A47ED" w:rsidR="004568DB" w:rsidP="62F0C7DC" w:rsidRDefault="00B71076" w14:paraId="5AE59CD2" wp14:textId="18B5C430">
            <w:pPr>
              <w:spacing w:line="240" w:lineRule="auto"/>
              <w:rPr>
                <w:sz w:val="24"/>
                <w:szCs w:val="24"/>
              </w:rPr>
            </w:pPr>
            <w:r w:rsidRPr="62F0C7DC" w:rsidR="64617267">
              <w:rPr>
                <w:sz w:val="24"/>
                <w:szCs w:val="24"/>
              </w:rPr>
              <w:t>Football</w:t>
            </w:r>
            <w:r w:rsidRPr="62F0C7DC" w:rsidR="517AFCA9">
              <w:rPr>
                <w:sz w:val="24"/>
                <w:szCs w:val="24"/>
              </w:rPr>
              <w:t>/Hockey/</w:t>
            </w:r>
          </w:p>
          <w:p w:rsidRPr="000A47ED" w:rsidR="004568DB" w:rsidP="62F0C7DC" w:rsidRDefault="00B71076" w14:paraId="0493545D" wp14:textId="18E7BE42">
            <w:pPr>
              <w:spacing w:line="240" w:lineRule="auto"/>
              <w:rPr>
                <w:sz w:val="24"/>
                <w:szCs w:val="24"/>
              </w:rPr>
            </w:pPr>
            <w:r w:rsidRPr="62F0C7DC" w:rsidR="517AFCA9">
              <w:rPr>
                <w:sz w:val="24"/>
                <w:szCs w:val="24"/>
              </w:rPr>
              <w:t>Basketball</w:t>
            </w:r>
            <w:r w:rsidRPr="62F0C7DC" w:rsidR="64617267">
              <w:rPr>
                <w:sz w:val="24"/>
                <w:szCs w:val="24"/>
              </w:rPr>
              <w:t xml:space="preserve">  </w:t>
            </w:r>
          </w:p>
          <w:p w:rsidRPr="000A47ED" w:rsidR="004568DB" w:rsidP="62F0C7DC" w:rsidRDefault="00B71076" wp14:textId="77777777" w14:paraId="6A413756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62F0C7DC" w:rsidR="64617267">
              <w:rPr>
                <w:sz w:val="24"/>
                <w:szCs w:val="24"/>
                <w:lang w:val="en-US"/>
              </w:rPr>
              <w:t>Dribbling/close ball control/turning</w:t>
            </w:r>
          </w:p>
          <w:p w:rsidRPr="000A47ED" w:rsidR="004568DB" w:rsidP="62F0C7DC" w:rsidRDefault="00B71076" wp14:textId="77777777" w14:paraId="3FB1DEA8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62F0C7DC" w:rsidR="64617267">
              <w:rPr>
                <w:sz w:val="24"/>
                <w:szCs w:val="24"/>
                <w:lang w:val="en-US"/>
              </w:rPr>
              <w:t>Passing (short distance/side foot)</w:t>
            </w:r>
          </w:p>
          <w:p w:rsidRPr="000A47ED" w:rsidR="004568DB" w:rsidP="62F0C7DC" w:rsidRDefault="00B71076" wp14:textId="77777777" w14:paraId="29D5C11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62F0C7DC" w:rsidR="64617267">
              <w:rPr>
                <w:sz w:val="24"/>
                <w:szCs w:val="24"/>
                <w:lang w:val="en-US"/>
              </w:rPr>
              <w:t>Tackling</w:t>
            </w:r>
          </w:p>
          <w:p w:rsidRPr="000A47ED" w:rsidR="004568DB" w:rsidP="62F0C7DC" w:rsidRDefault="00B71076" wp14:textId="77777777" w14:paraId="1531899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62F0C7DC" w:rsidR="64617267">
              <w:rPr>
                <w:sz w:val="24"/>
                <w:szCs w:val="24"/>
                <w:lang w:val="en-US"/>
              </w:rPr>
              <w:t>Movement off the ball</w:t>
            </w:r>
          </w:p>
          <w:p w:rsidRPr="000A47ED" w:rsidR="004568DB" w:rsidP="62F0C7DC" w:rsidRDefault="00B71076" wp14:textId="77777777" w14:paraId="397DB5F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62F0C7DC" w:rsidR="64617267">
              <w:rPr>
                <w:sz w:val="24"/>
                <w:szCs w:val="24"/>
                <w:lang w:val="en-US"/>
              </w:rPr>
              <w:t>Shooting</w:t>
            </w:r>
          </w:p>
          <w:p w:rsidRPr="000A47ED" w:rsidR="004568DB" w:rsidP="62F0C7DC" w:rsidRDefault="00B71076" w14:paraId="0A582140" wp14:textId="53D32CFA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62F0C7DC" w:rsidR="64617267">
              <w:rPr>
                <w:sz w:val="24"/>
                <w:szCs w:val="24"/>
              </w:rPr>
              <w:t xml:space="preserve">Heading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493FCF" w:rsidP="00B24654" w:rsidRDefault="00B24654" w14:paraId="33665203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 xml:space="preserve">Invasion games </w:t>
            </w:r>
          </w:p>
          <w:p w:rsidRPr="000A47ED" w:rsidR="00493FCF" w:rsidP="62F0C7DC" w:rsidRDefault="00493FCF" w14:paraId="6D17A55C" wp14:textId="51724CD5">
            <w:pPr>
              <w:spacing w:line="240" w:lineRule="auto"/>
              <w:rPr>
                <w:sz w:val="24"/>
                <w:szCs w:val="24"/>
              </w:rPr>
            </w:pPr>
            <w:r w:rsidRPr="62F0C7DC" w:rsidR="00493FCF">
              <w:rPr>
                <w:sz w:val="24"/>
                <w:szCs w:val="24"/>
              </w:rPr>
              <w:t>Football</w:t>
            </w:r>
            <w:r w:rsidRPr="62F0C7DC" w:rsidR="56BA24EA">
              <w:rPr>
                <w:sz w:val="24"/>
                <w:szCs w:val="24"/>
              </w:rPr>
              <w:t>/Hockey/</w:t>
            </w:r>
          </w:p>
          <w:p w:rsidRPr="000A47ED" w:rsidR="00493FCF" w:rsidP="00B24654" w:rsidRDefault="00493FCF" w14:paraId="4D56C4E8" wp14:textId="7428815C">
            <w:pPr>
              <w:spacing w:line="240" w:lineRule="auto"/>
              <w:rPr>
                <w:sz w:val="24"/>
                <w:szCs w:val="24"/>
              </w:rPr>
            </w:pPr>
            <w:r w:rsidRPr="62F0C7DC" w:rsidR="56BA24EA">
              <w:rPr>
                <w:sz w:val="24"/>
                <w:szCs w:val="24"/>
              </w:rPr>
              <w:t>Basketball</w:t>
            </w:r>
            <w:r w:rsidRPr="62F0C7DC" w:rsidR="00493FCF">
              <w:rPr>
                <w:sz w:val="24"/>
                <w:szCs w:val="24"/>
              </w:rPr>
              <w:t xml:space="preserve"> </w:t>
            </w:r>
          </w:p>
          <w:p w:rsidRPr="000A47ED" w:rsidR="00493FCF" w:rsidP="00493FCF" w:rsidRDefault="00493FCF" w14:paraId="184659F1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Dribbling/close ball control/turning</w:t>
            </w:r>
          </w:p>
          <w:p w:rsidRPr="000A47ED" w:rsidR="00493FCF" w:rsidP="00493FCF" w:rsidRDefault="00493FCF" w14:paraId="5359A506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Passing (short distance/side foot)</w:t>
            </w:r>
          </w:p>
          <w:p w:rsidRPr="000A47ED" w:rsidR="00493FCF" w:rsidP="00493FCF" w:rsidRDefault="00493FCF" w14:paraId="15C797BA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Tackling</w:t>
            </w:r>
          </w:p>
          <w:p w:rsidRPr="000A47ED" w:rsidR="00493FCF" w:rsidP="00493FCF" w:rsidRDefault="00493FCF" w14:paraId="3D30D3ED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Movement off the ball</w:t>
            </w:r>
          </w:p>
          <w:p w:rsidRPr="000A47ED" w:rsidR="00493FCF" w:rsidP="00493FCF" w:rsidRDefault="00493FCF" w14:paraId="65920D5F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Shooting</w:t>
            </w:r>
          </w:p>
          <w:p w:rsidRPr="000A47ED" w:rsidR="00493FCF" w:rsidP="00493FCF" w:rsidRDefault="00493FCF" w14:paraId="5DC161D1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Heading</w:t>
            </w:r>
          </w:p>
          <w:p w:rsidRPr="000A47ED" w:rsidR="00B24654" w:rsidP="00B24654" w:rsidRDefault="00B24654" w14:paraId="53128261" wp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7666C068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Striking and fielding</w:t>
            </w:r>
          </w:p>
          <w:p w:rsidRPr="000A47ED" w:rsidR="00AE7E95" w:rsidP="00B24654" w:rsidRDefault="00AE7E95" w14:paraId="41B47D6B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Refining techniques for batting, bowling and fielding.</w:t>
            </w:r>
          </w:p>
          <w:p w:rsidRPr="000A47ED" w:rsidR="00AE7E95" w:rsidP="00B24654" w:rsidRDefault="00AE7E95" w14:paraId="6048E9D9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 xml:space="preserve">Introduce softball analysing technique with a focus on leadership and improving performance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7ED" w:rsidR="00AA3969" w:rsidP="00B24654" w:rsidRDefault="009C5B1F" w14:paraId="14BB8B47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Athletics</w:t>
            </w:r>
          </w:p>
          <w:p w:rsidRPr="000A47ED" w:rsidR="00AA3969" w:rsidP="00B24654" w:rsidRDefault="00AA3969" w14:paraId="715B994A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Perform and improve skills and personal and collective bests in relation to speed, height, distance and accuracy</w:t>
            </w:r>
          </w:p>
          <w:p w:rsidRPr="000A47ED" w:rsidR="00AA3969" w:rsidP="00AA3969" w:rsidRDefault="00AA3969" w14:paraId="2853BD21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Relay batons</w:t>
            </w:r>
          </w:p>
          <w:p w:rsidRPr="000A47ED" w:rsidR="00AA3969" w:rsidP="00AA3969" w:rsidRDefault="00AA3969" w14:paraId="6D12F0B7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Shot</w:t>
            </w:r>
          </w:p>
          <w:p w:rsidRPr="000A47ED" w:rsidR="00AA3969" w:rsidP="00AA3969" w:rsidRDefault="00AA3969" w14:paraId="7CF469AB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Javelin</w:t>
            </w:r>
          </w:p>
          <w:p w:rsidRPr="000A47ED" w:rsidR="00AA3969" w:rsidP="00AA3969" w:rsidRDefault="00AA3969" w14:paraId="4D3205E6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Hurdles</w:t>
            </w:r>
          </w:p>
          <w:p w:rsidRPr="000A47ED" w:rsidR="00AA3969" w:rsidP="00AA3969" w:rsidRDefault="00AA3969" w14:paraId="03BB6B74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 xml:space="preserve">Short distance 20m sprint </w:t>
            </w:r>
          </w:p>
          <w:p w:rsidRPr="000A47ED" w:rsidR="00AA3969" w:rsidP="00AA3969" w:rsidRDefault="00AA3969" w14:paraId="3CA95841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sz w:val="24"/>
                <w:szCs w:val="24"/>
              </w:rPr>
              <w:t xml:space="preserve">100m </w:t>
            </w:r>
          </w:p>
        </w:tc>
      </w:tr>
      <w:tr xmlns:wp14="http://schemas.microsoft.com/office/word/2010/wordml" w:rsidRPr="000A47ED" w:rsidR="00B24654" w:rsidTr="7DE546B3" w14:paraId="3340D8F4" wp14:textId="77777777"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296B78BA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 xml:space="preserve">Year 9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D72649" w:rsidP="051A83F5" w:rsidRDefault="00D72649" w14:paraId="6E58E6E5" wp14:textId="2940A8F1">
            <w:pPr>
              <w:spacing w:line="240" w:lineRule="auto"/>
              <w:rPr>
                <w:b w:val="1"/>
                <w:bCs w:val="1"/>
                <w:sz w:val="24"/>
                <w:szCs w:val="24"/>
                <w:u w:val="single"/>
              </w:rPr>
            </w:pPr>
            <w:r w:rsidRPr="051A83F5" w:rsidR="5FD0D4B4">
              <w:rPr>
                <w:b w:val="1"/>
                <w:bCs w:val="1"/>
                <w:sz w:val="24"/>
                <w:szCs w:val="24"/>
                <w:u w:val="single"/>
              </w:rPr>
              <w:t xml:space="preserve">Team building </w:t>
            </w:r>
          </w:p>
          <w:p w:rsidRPr="000A47ED" w:rsidR="00D72649" w:rsidP="051A83F5" w:rsidRDefault="00D72649" w14:paraId="3ECC0DD1" wp14:textId="125B58E5">
            <w:pPr>
              <w:spacing w:line="240" w:lineRule="auto"/>
              <w:rPr>
                <w:sz w:val="24"/>
                <w:szCs w:val="24"/>
              </w:rPr>
            </w:pPr>
            <w:r w:rsidRPr="051A83F5" w:rsidR="5FD0D4B4">
              <w:rPr>
                <w:sz w:val="24"/>
                <w:szCs w:val="24"/>
              </w:rPr>
              <w:t xml:space="preserve">Recap of PE and the importance of working together as a team. </w:t>
            </w:r>
          </w:p>
          <w:p w:rsidRPr="000A47ED" w:rsidR="00D72649" w:rsidP="051A83F5" w:rsidRDefault="00D72649" w14:paraId="2DB19A1B" wp14:textId="685E341D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5FD0D4B4">
              <w:rPr>
                <w:sz w:val="24"/>
                <w:szCs w:val="24"/>
              </w:rPr>
              <w:t xml:space="preserve">Assessment of activities to plan for the year. </w:t>
            </w:r>
          </w:p>
          <w:p w:rsidRPr="000A47ED" w:rsidR="00D72649" w:rsidP="051A83F5" w:rsidRDefault="00D72649" w14:paraId="52317525" wp14:textId="2D29356D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5FD0D4B4">
              <w:rPr>
                <w:sz w:val="24"/>
                <w:szCs w:val="24"/>
              </w:rPr>
              <w:t>Basic skills/rules:</w:t>
            </w:r>
          </w:p>
          <w:p w:rsidRPr="000A47ED" w:rsidR="00D72649" w:rsidP="051A83F5" w:rsidRDefault="00D72649" w14:paraId="27624228" wp14:textId="452826C3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5FD0D4B4">
              <w:rPr>
                <w:sz w:val="24"/>
                <w:szCs w:val="24"/>
              </w:rPr>
              <w:t>Dodgeball</w:t>
            </w:r>
          </w:p>
          <w:p w:rsidRPr="000A47ED" w:rsidR="00D72649" w:rsidP="051A83F5" w:rsidRDefault="00D72649" w14:paraId="4E5DE74A" wp14:textId="3536FE6E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5FD0D4B4">
              <w:rPr>
                <w:sz w:val="24"/>
                <w:szCs w:val="24"/>
              </w:rPr>
              <w:t>Football</w:t>
            </w:r>
          </w:p>
          <w:p w:rsidRPr="000A47ED" w:rsidR="00D72649" w:rsidP="051A83F5" w:rsidRDefault="00D72649" w14:paraId="7C46C415" wp14:textId="37ECA66F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51A83F5" w:rsidR="5FD0D4B4">
              <w:rPr>
                <w:sz w:val="24"/>
                <w:szCs w:val="24"/>
              </w:rPr>
              <w:t>Badminton</w:t>
            </w:r>
          </w:p>
          <w:p w:rsidRPr="000A47ED" w:rsidR="00D72649" w:rsidP="051A83F5" w:rsidRDefault="00D72649" w14:paraId="46214C3B" wp14:textId="0915E5E1">
            <w:pPr>
              <w:pStyle w:val="Normal"/>
              <w:spacing w:line="240" w:lineRule="auto"/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71C80791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Net and wall</w:t>
            </w:r>
          </w:p>
          <w:p w:rsidRPr="000A47ED" w:rsidR="00C17285" w:rsidP="00C17285" w:rsidRDefault="00C17285" w14:paraId="20B3BEC4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Underarm serve</w:t>
            </w:r>
          </w:p>
          <w:p w:rsidRPr="000A47ED" w:rsidR="00C17285" w:rsidP="00C17285" w:rsidRDefault="00C17285" w14:paraId="72C390D1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Flick serve (short)</w:t>
            </w:r>
          </w:p>
          <w:p w:rsidRPr="000A47ED" w:rsidR="00C17285" w:rsidP="00C17285" w:rsidRDefault="00C17285" w14:paraId="198B38A1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Overhead clear</w:t>
            </w:r>
          </w:p>
          <w:p w:rsidRPr="000A47ED" w:rsidR="00C17285" w:rsidP="00C17285" w:rsidRDefault="00C17285" w14:paraId="08FD9880" wp14:textId="77777777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A47ED">
              <w:rPr>
                <w:bCs/>
                <w:sz w:val="24"/>
                <w:szCs w:val="24"/>
                <w:lang w:val="en-US"/>
              </w:rPr>
              <w:t>Flick serve (long)</w:t>
            </w:r>
          </w:p>
          <w:p w:rsidRPr="000A47ED" w:rsidR="00C17285" w:rsidP="00C17285" w:rsidRDefault="00C17285" w14:paraId="6E8DAF3A" wp14:textId="77777777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A47ED">
              <w:rPr>
                <w:bCs/>
                <w:sz w:val="24"/>
                <w:szCs w:val="24"/>
                <w:lang w:val="en-US"/>
              </w:rPr>
              <w:t xml:space="preserve">Net shot </w:t>
            </w:r>
          </w:p>
          <w:p w:rsidRPr="000A47ED" w:rsidR="00C17285" w:rsidP="00C17285" w:rsidRDefault="00C17285" w14:paraId="21865A53" wp14:textId="77777777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A47ED">
              <w:rPr>
                <w:bCs/>
                <w:sz w:val="24"/>
                <w:szCs w:val="24"/>
                <w:lang w:val="en-US"/>
              </w:rPr>
              <w:t>Smash</w:t>
            </w:r>
          </w:p>
          <w:p w:rsidRPr="000A47ED" w:rsidR="00C17285" w:rsidP="00C17285" w:rsidRDefault="00C17285" w14:paraId="7F45ACA4" wp14:textId="77777777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A47ED">
              <w:rPr>
                <w:bCs/>
                <w:sz w:val="24"/>
                <w:szCs w:val="24"/>
                <w:lang w:val="en-US"/>
              </w:rPr>
              <w:t>Drop shot</w:t>
            </w:r>
          </w:p>
          <w:p w:rsidRPr="000A47ED" w:rsidR="00AD37A2" w:rsidP="00C17285" w:rsidRDefault="00AD37A2" w14:paraId="62486C05" wp14:textId="77777777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</w:p>
          <w:p w:rsidRPr="000A47ED" w:rsidR="00C17285" w:rsidP="00B24654" w:rsidRDefault="00AD37A2" w14:paraId="369B9030" wp14:textId="77777777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A47ED">
              <w:rPr>
                <w:bCs/>
                <w:sz w:val="24"/>
                <w:szCs w:val="24"/>
                <w:lang w:val="en-US"/>
              </w:rPr>
              <w:t>Students to select out of the top four above * to introduce the more advance skills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6EDBE70D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Climbing</w:t>
            </w:r>
          </w:p>
          <w:p w:rsidRPr="000A47ED" w:rsidR="004568DB" w:rsidP="62F0C7DC" w:rsidRDefault="00B71076" w14:paraId="2AD765B0" wp14:textId="2499A3D7">
            <w:pPr>
              <w:spacing w:line="240" w:lineRule="auto"/>
              <w:rPr>
                <w:sz w:val="24"/>
                <w:szCs w:val="24"/>
              </w:rPr>
            </w:pPr>
            <w:r w:rsidRPr="62F0C7DC" w:rsidR="00B71076">
              <w:rPr>
                <w:sz w:val="24"/>
                <w:szCs w:val="24"/>
              </w:rPr>
              <w:t>*</w:t>
            </w:r>
            <w:r w:rsidRPr="62F0C7DC" w:rsidR="00B71076">
              <w:rPr>
                <w:sz w:val="24"/>
                <w:szCs w:val="24"/>
              </w:rPr>
              <w:t>students</w:t>
            </w:r>
            <w:r w:rsidRPr="62F0C7DC" w:rsidR="00B71076">
              <w:rPr>
                <w:sz w:val="24"/>
                <w:szCs w:val="24"/>
              </w:rPr>
              <w:t xml:space="preserve"> work towards the </w:t>
            </w:r>
            <w:r w:rsidRPr="62F0C7DC" w:rsidR="00B71076">
              <w:rPr>
                <w:sz w:val="24"/>
                <w:szCs w:val="24"/>
              </w:rPr>
              <w:t>Bronze, Silver, Gold</w:t>
            </w:r>
            <w:r w:rsidRPr="62F0C7DC" w:rsidR="00B71076">
              <w:rPr>
                <w:sz w:val="24"/>
                <w:szCs w:val="24"/>
              </w:rPr>
              <w:t xml:space="preserve"> climbing qualification set by the centre</w:t>
            </w:r>
          </w:p>
          <w:p w:rsidRPr="000A47ED" w:rsidR="004568DB" w:rsidP="62F0C7DC" w:rsidRDefault="00B71076" wp14:textId="77777777" w14:paraId="67C5A61B">
            <w:pPr>
              <w:spacing w:line="240" w:lineRule="auto"/>
              <w:rPr>
                <w:b w:val="1"/>
                <w:bCs w:val="1"/>
                <w:sz w:val="24"/>
                <w:szCs w:val="24"/>
                <w:u w:val="single"/>
              </w:rPr>
            </w:pPr>
            <w:r w:rsidRPr="62F0C7DC" w:rsidR="0ABA7F5D">
              <w:rPr>
                <w:b w:val="1"/>
                <w:bCs w:val="1"/>
                <w:sz w:val="24"/>
                <w:szCs w:val="24"/>
                <w:u w:val="single"/>
              </w:rPr>
              <w:t xml:space="preserve">Invasion games  </w:t>
            </w:r>
          </w:p>
          <w:p w:rsidRPr="000A47ED" w:rsidR="004568DB" w:rsidP="62F0C7DC" w:rsidRDefault="00B71076" w14:paraId="3008AC45" wp14:textId="50317B03">
            <w:pPr>
              <w:spacing w:line="240" w:lineRule="auto"/>
              <w:rPr>
                <w:sz w:val="24"/>
                <w:szCs w:val="24"/>
              </w:rPr>
            </w:pPr>
            <w:r w:rsidRPr="62F0C7DC" w:rsidR="0ABA7F5D">
              <w:rPr>
                <w:sz w:val="24"/>
                <w:szCs w:val="24"/>
              </w:rPr>
              <w:t xml:space="preserve">Basketball/football/Dodgeball </w:t>
            </w:r>
          </w:p>
          <w:p w:rsidRPr="000A47ED" w:rsidR="004568DB" w:rsidP="62F0C7DC" w:rsidRDefault="00B71076" wp14:textId="77777777" w14:paraId="741840BF">
            <w:pPr>
              <w:spacing w:line="240" w:lineRule="auto"/>
              <w:rPr>
                <w:sz w:val="24"/>
                <w:szCs w:val="24"/>
              </w:rPr>
            </w:pPr>
            <w:r w:rsidRPr="62F0C7DC" w:rsidR="0ABA7F5D">
              <w:rPr>
                <w:sz w:val="24"/>
                <w:szCs w:val="24"/>
              </w:rPr>
              <w:t>Dribbling/close ball control/turning</w:t>
            </w:r>
          </w:p>
          <w:p w:rsidRPr="000A47ED" w:rsidR="004568DB" w:rsidP="62F0C7DC" w:rsidRDefault="00B71076" wp14:textId="77777777" w14:paraId="3EABE796">
            <w:pPr>
              <w:spacing w:line="240" w:lineRule="auto"/>
              <w:rPr>
                <w:sz w:val="24"/>
                <w:szCs w:val="24"/>
              </w:rPr>
            </w:pPr>
            <w:r w:rsidRPr="62F0C7DC" w:rsidR="0ABA7F5D">
              <w:rPr>
                <w:sz w:val="24"/>
                <w:szCs w:val="24"/>
              </w:rPr>
              <w:t>Passing (chest pass, bounce pass, overhead pass)</w:t>
            </w:r>
          </w:p>
          <w:p w:rsidRPr="000A47ED" w:rsidR="004568DB" w:rsidP="62F0C7DC" w:rsidRDefault="00B71076" wp14:textId="77777777" w14:paraId="1E8FB35E">
            <w:pPr>
              <w:spacing w:line="240" w:lineRule="auto"/>
              <w:rPr>
                <w:sz w:val="24"/>
                <w:szCs w:val="24"/>
              </w:rPr>
            </w:pPr>
            <w:r w:rsidRPr="62F0C7DC" w:rsidR="0ABA7F5D">
              <w:rPr>
                <w:sz w:val="24"/>
                <w:szCs w:val="24"/>
              </w:rPr>
              <w:t>Movement off the ball</w:t>
            </w:r>
          </w:p>
          <w:p w:rsidRPr="000A47ED" w:rsidR="004568DB" w:rsidP="62F0C7DC" w:rsidRDefault="00B71076" wp14:textId="77777777" w14:paraId="2EC0C8B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62F0C7DC" w:rsidR="0ABA7F5D">
              <w:rPr>
                <w:sz w:val="24"/>
                <w:szCs w:val="24"/>
                <w:lang w:val="en-US"/>
              </w:rPr>
              <w:t>Lay up</w:t>
            </w:r>
          </w:p>
          <w:p w:rsidRPr="000A47ED" w:rsidR="004568DB" w:rsidP="62F0C7DC" w:rsidRDefault="00B71076" w14:paraId="2DF09BAE" wp14:textId="548771F2">
            <w:pPr>
              <w:pStyle w:val="Normal"/>
              <w:spacing w:line="240" w:lineRule="auto"/>
              <w:rPr>
                <w:sz w:val="24"/>
                <w:szCs w:val="24"/>
                <w:lang w:val="en-US"/>
              </w:rPr>
            </w:pPr>
            <w:r w:rsidRPr="62F0C7DC" w:rsidR="0ABA7F5D">
              <w:rPr>
                <w:sz w:val="24"/>
                <w:szCs w:val="24"/>
                <w:lang w:val="en-US"/>
              </w:rPr>
              <w:t>Jump shot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2FFEB203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 xml:space="preserve">Invasion games  </w:t>
            </w:r>
          </w:p>
          <w:p w:rsidRPr="000A47ED" w:rsidR="00493FCF" w:rsidP="00B24654" w:rsidRDefault="00493FCF" w14:paraId="09FA2234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 xml:space="preserve">Basketball </w:t>
            </w:r>
          </w:p>
          <w:p w:rsidRPr="000A47ED" w:rsidR="00493FCF" w:rsidP="00493FCF" w:rsidRDefault="00493FCF" w14:paraId="2A1D6F78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Dribbling/close ball control/turning</w:t>
            </w:r>
          </w:p>
          <w:p w:rsidRPr="000A47ED" w:rsidR="00493FCF" w:rsidP="00493FCF" w:rsidRDefault="00493FCF" w14:paraId="6BDC05B8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Passing (chest pass, bounce pass, overhead pass)</w:t>
            </w:r>
          </w:p>
          <w:p w:rsidRPr="000A47ED" w:rsidR="00493FCF" w:rsidP="00493FCF" w:rsidRDefault="00493FCF" w14:paraId="3275FA41" wp14:textId="77777777">
            <w:pPr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Movement off the ball</w:t>
            </w:r>
          </w:p>
          <w:p w:rsidRPr="000A47ED" w:rsidR="00493FCF" w:rsidP="00493FCF" w:rsidRDefault="00493FCF" w14:paraId="040F642B" wp14:textId="7777777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0A47ED">
              <w:rPr>
                <w:sz w:val="24"/>
                <w:szCs w:val="24"/>
                <w:lang w:val="en-US"/>
              </w:rPr>
              <w:t>Lay up</w:t>
            </w:r>
          </w:p>
          <w:p w:rsidRPr="000A47ED" w:rsidR="00493FCF" w:rsidP="00B24654" w:rsidRDefault="00493FCF" w14:paraId="3985406C" wp14:textId="77777777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0A47ED">
              <w:rPr>
                <w:bCs/>
                <w:sz w:val="24"/>
                <w:szCs w:val="24"/>
                <w:lang w:val="en-US"/>
              </w:rPr>
              <w:t>Jump shot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2AA09DE6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Striking and fielding</w:t>
            </w:r>
          </w:p>
          <w:p w:rsidRPr="000A47ED" w:rsidR="00AE7E95" w:rsidP="00B24654" w:rsidRDefault="00AE7E95" w14:paraId="4AEE16A1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Demonstrate timing and fluency in the replication of techniques for batting, bowling and fielding.</w:t>
            </w:r>
          </w:p>
          <w:p w:rsidRPr="000A47ED" w:rsidR="00AE7E95" w:rsidP="00AE7E95" w:rsidRDefault="00AE7E95" w14:paraId="5528D3B1" wp14:textId="77777777">
            <w:pPr>
              <w:pStyle w:val="SoWSubhead"/>
              <w:widowControl/>
              <w:spacing w:line="220" w:lineRule="atLeas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A47ED">
              <w:rPr>
                <w:rFonts w:asciiTheme="minorHAnsi" w:hAnsiTheme="minorHAnsi"/>
                <w:b w:val="0"/>
                <w:sz w:val="24"/>
                <w:szCs w:val="24"/>
              </w:rPr>
              <w:t>Fielding: Catching from long distances, throwing overarm from long distance, chasing the ball and throw in.</w:t>
            </w:r>
          </w:p>
          <w:p w:rsidRPr="000A47ED" w:rsidR="00AE7E95" w:rsidP="00AE7E95" w:rsidRDefault="00AE7E95" w14:paraId="772D4A02" wp14:textId="77777777">
            <w:pPr>
              <w:pStyle w:val="SoWSubhead"/>
              <w:widowControl/>
              <w:spacing w:line="220" w:lineRule="atLeas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A47ED">
              <w:rPr>
                <w:rFonts w:asciiTheme="minorHAnsi" w:hAnsiTheme="minorHAnsi"/>
                <w:b w:val="0"/>
                <w:sz w:val="24"/>
                <w:szCs w:val="24"/>
              </w:rPr>
              <w:t>Batting: backhand, placement of the ball</w:t>
            </w:r>
          </w:p>
          <w:p w:rsidRPr="000A47ED" w:rsidR="00AE7E95" w:rsidP="00AE7E95" w:rsidRDefault="00AE7E95" w14:paraId="522F0C9E" wp14:textId="77777777">
            <w:pPr>
              <w:pStyle w:val="SoWSubhead"/>
              <w:widowControl/>
              <w:spacing w:line="220" w:lineRule="atLeas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A47ED">
              <w:rPr>
                <w:rFonts w:asciiTheme="minorHAnsi" w:hAnsiTheme="minorHAnsi"/>
                <w:b w:val="0"/>
                <w:sz w:val="24"/>
                <w:szCs w:val="24"/>
              </w:rPr>
              <w:t xml:space="preserve">Bowling: spin, donkey drop. Positions: can rotate in any position, advanced use of tactics such as backward hit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7ED" w:rsidR="00B24654" w:rsidP="00B24654" w:rsidRDefault="009C5B1F" w14:paraId="7B12BC33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Athletics</w:t>
            </w:r>
          </w:p>
          <w:p w:rsidRPr="000A47ED" w:rsidR="00AA3969" w:rsidP="00B24654" w:rsidRDefault="00AA3969" w14:paraId="0B84F182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Pupils will focus on planning, preparing for and competing in a range of athletic competitions organised by themselves and others. In athletic activities, pupils will engage in performing skills and personal and collective bests in relation to speed, height and distance.</w:t>
            </w:r>
          </w:p>
          <w:p w:rsidRPr="000A47ED" w:rsidR="00AA3969" w:rsidP="00B24654" w:rsidRDefault="00AA3969" w14:paraId="3922F6EC" wp14:textId="77777777">
            <w:pPr>
              <w:spacing w:line="240" w:lineRule="auto"/>
              <w:rPr>
                <w:b/>
                <w:sz w:val="24"/>
                <w:szCs w:val="24"/>
              </w:rPr>
            </w:pPr>
            <w:r w:rsidRPr="000A47ED">
              <w:rPr>
                <w:b/>
                <w:sz w:val="24"/>
                <w:szCs w:val="24"/>
              </w:rPr>
              <w:t xml:space="preserve">*Students to have the opportunity to visit </w:t>
            </w:r>
            <w:proofErr w:type="spellStart"/>
            <w:r w:rsidRPr="000A47ED">
              <w:rPr>
                <w:b/>
                <w:sz w:val="24"/>
                <w:szCs w:val="24"/>
              </w:rPr>
              <w:t>Aldersley</w:t>
            </w:r>
            <w:proofErr w:type="spellEnd"/>
            <w:r w:rsidRPr="000A47ED">
              <w:rPr>
                <w:b/>
                <w:sz w:val="24"/>
                <w:szCs w:val="24"/>
              </w:rPr>
              <w:t xml:space="preserve"> Leisure centre to experience the Athletics resources and track  </w:t>
            </w:r>
          </w:p>
        </w:tc>
      </w:tr>
      <w:tr xmlns:wp14="http://schemas.microsoft.com/office/word/2010/wordml" w:rsidRPr="000A47ED" w:rsidR="00B24654" w:rsidTr="7DE546B3" w14:paraId="7266B17B" wp14:textId="77777777"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B24654" w14:paraId="2E35D085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>Year 10</w:t>
            </w:r>
            <w:r w:rsidRPr="000A47ED" w:rsidR="005656BF">
              <w:rPr>
                <w:sz w:val="24"/>
                <w:szCs w:val="24"/>
              </w:rPr>
              <w:t>/11</w:t>
            </w:r>
            <w:r w:rsidRPr="000A47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6A79CE" w14:paraId="3A8471C1" wp14:textId="77777777">
            <w:pPr>
              <w:spacing w:line="240" w:lineRule="auto"/>
              <w:rPr>
                <w:b/>
                <w:sz w:val="24"/>
                <w:szCs w:val="24"/>
              </w:rPr>
            </w:pPr>
            <w:r w:rsidRPr="000A47ED">
              <w:rPr>
                <w:b/>
                <w:sz w:val="24"/>
                <w:szCs w:val="24"/>
              </w:rPr>
              <w:t>HRE</w:t>
            </w:r>
          </w:p>
          <w:p w:rsidRPr="00D946C1" w:rsidR="005656BF" w:rsidP="00B24654" w:rsidRDefault="005656BF" w14:paraId="50C0F58E" wp14:textId="77777777">
            <w:pPr>
              <w:spacing w:line="240" w:lineRule="auto"/>
              <w:rPr>
                <w:sz w:val="16"/>
                <w:szCs w:val="16"/>
              </w:rPr>
            </w:pPr>
            <w:r w:rsidRPr="000A47ED">
              <w:rPr>
                <w:sz w:val="24"/>
                <w:szCs w:val="24"/>
              </w:rPr>
              <w:t xml:space="preserve">Gain a deeper </w:t>
            </w:r>
            <w:r w:rsidRPr="00D946C1">
              <w:rPr>
                <w:sz w:val="16"/>
                <w:szCs w:val="16"/>
              </w:rPr>
              <w:t>understanding of warm ups, cool downs and health importance through physical tasks.</w:t>
            </w:r>
          </w:p>
          <w:p w:rsidR="005656BF" w:rsidP="005656BF" w:rsidRDefault="005656BF" w14:paraId="0B186EDA" wp14:textId="77777777">
            <w:pPr>
              <w:spacing w:line="240" w:lineRule="auto"/>
              <w:rPr>
                <w:sz w:val="16"/>
                <w:szCs w:val="16"/>
              </w:rPr>
            </w:pPr>
            <w:r w:rsidRPr="051A83F5" w:rsidR="7D6870BE">
              <w:rPr>
                <w:sz w:val="16"/>
                <w:szCs w:val="16"/>
              </w:rPr>
              <w:t>To reflect on the benefits that fitness activities give to an individual and implications for future life.</w:t>
            </w:r>
          </w:p>
          <w:p w:rsidR="69914F24" w:rsidP="051A83F5" w:rsidRDefault="69914F24" w14:paraId="7691BABD" w14:textId="5BC670BA">
            <w:pPr>
              <w:pStyle w:val="Normal"/>
              <w:spacing w:line="240" w:lineRule="auto"/>
              <w:rPr>
                <w:sz w:val="16"/>
                <w:szCs w:val="16"/>
              </w:rPr>
            </w:pPr>
            <w:r w:rsidRPr="051A83F5" w:rsidR="69914F24">
              <w:rPr>
                <w:sz w:val="16"/>
                <w:szCs w:val="16"/>
              </w:rPr>
              <w:t xml:space="preserve">Football </w:t>
            </w:r>
          </w:p>
          <w:p w:rsidR="69914F24" w:rsidP="051A83F5" w:rsidRDefault="69914F24" w14:paraId="50DCBCE6" w14:textId="03238E42">
            <w:pPr>
              <w:pStyle w:val="Normal"/>
              <w:spacing w:line="240" w:lineRule="auto"/>
              <w:rPr>
                <w:sz w:val="16"/>
                <w:szCs w:val="16"/>
              </w:rPr>
            </w:pPr>
            <w:r w:rsidRPr="051A83F5" w:rsidR="69914F24">
              <w:rPr>
                <w:sz w:val="16"/>
                <w:szCs w:val="16"/>
              </w:rPr>
              <w:t>Dodgeball</w:t>
            </w:r>
          </w:p>
          <w:p w:rsidR="69914F24" w:rsidP="051A83F5" w:rsidRDefault="69914F24" w14:paraId="5016012D" w14:textId="7AA98B01">
            <w:pPr>
              <w:pStyle w:val="Normal"/>
              <w:spacing w:line="240" w:lineRule="auto"/>
              <w:rPr>
                <w:sz w:val="16"/>
                <w:szCs w:val="16"/>
              </w:rPr>
            </w:pPr>
            <w:r w:rsidRPr="051A83F5" w:rsidR="69914F24">
              <w:rPr>
                <w:sz w:val="16"/>
                <w:szCs w:val="16"/>
              </w:rPr>
              <w:t xml:space="preserve">Badminton </w:t>
            </w:r>
          </w:p>
          <w:p w:rsidR="00D946C1" w:rsidP="005656BF" w:rsidRDefault="00D946C1" w14:paraId="4101652C" wp14:textId="77777777">
            <w:pPr>
              <w:spacing w:line="240" w:lineRule="auto"/>
              <w:rPr>
                <w:sz w:val="16"/>
                <w:szCs w:val="16"/>
              </w:rPr>
            </w:pPr>
          </w:p>
          <w:p w:rsidRPr="000A47ED" w:rsidR="00D946C1" w:rsidP="7DE546B3" w:rsidRDefault="00D946C1" w14:paraId="203BAE21" wp14:textId="25D2958C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DE546B3" w:rsidR="7A25DA44">
              <w:rPr>
                <w:rFonts w:ascii="Open Sans" w:hAnsi="Open Sans" w:eastAsia="Open Sans" w:cs="Open Sans"/>
                <w:noProof w:val="0"/>
                <w:sz w:val="20"/>
                <w:szCs w:val="20"/>
                <w:lang w:val="en-GB"/>
              </w:rPr>
              <w:t>SP5 How exercise affects the body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6A79CE" w14:paraId="42C3B9B3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Net and wall</w:t>
            </w:r>
          </w:p>
          <w:p w:rsidR="00D946C1" w:rsidP="00B24654" w:rsidRDefault="00D946C1" w14:paraId="4B99056E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D946C1" w:rsidP="051A83F5" w:rsidRDefault="00D946C1" w14:paraId="1299C43A" wp14:textId="2AE285D9">
            <w:pPr>
              <w:spacing w:line="240" w:lineRule="auto"/>
              <w:rPr>
                <w:b w:val="1"/>
                <w:bCs w:val="1"/>
                <w:sz w:val="24"/>
                <w:szCs w:val="24"/>
                <w:u w:val="single"/>
              </w:rPr>
            </w:pPr>
            <w:r w:rsidRPr="051A83F5" w:rsidR="336D8BB3">
              <w:rPr>
                <w:b w:val="1"/>
                <w:bCs w:val="1"/>
                <w:sz w:val="24"/>
                <w:szCs w:val="24"/>
                <w:u w:val="single"/>
              </w:rPr>
              <w:t xml:space="preserve">Table tennis </w:t>
            </w:r>
          </w:p>
          <w:p w:rsidR="336D8BB3" w:rsidP="051A83F5" w:rsidRDefault="336D8BB3" w14:paraId="13FFDA72" w14:textId="45F41E8E">
            <w:pPr>
              <w:pStyle w:val="Normal"/>
              <w:spacing w:line="240" w:lineRule="auto"/>
              <w:rPr>
                <w:b w:val="1"/>
                <w:bCs w:val="1"/>
                <w:sz w:val="24"/>
                <w:szCs w:val="24"/>
                <w:u w:val="single"/>
              </w:rPr>
            </w:pPr>
            <w:r w:rsidRPr="051A83F5" w:rsidR="336D8BB3">
              <w:rPr>
                <w:b w:val="1"/>
                <w:bCs w:val="1"/>
                <w:sz w:val="24"/>
                <w:szCs w:val="24"/>
                <w:u w:val="single"/>
              </w:rPr>
              <w:t xml:space="preserve">Badminton </w:t>
            </w:r>
          </w:p>
          <w:p w:rsidR="336D8BB3" w:rsidP="051A83F5" w:rsidRDefault="336D8BB3" w14:paraId="2281E9C7" w14:textId="6F33E587">
            <w:pPr>
              <w:pStyle w:val="Normal"/>
              <w:spacing w:line="240" w:lineRule="auto"/>
              <w:rPr>
                <w:b w:val="1"/>
                <w:bCs w:val="1"/>
                <w:sz w:val="24"/>
                <w:szCs w:val="24"/>
                <w:u w:val="single"/>
              </w:rPr>
            </w:pPr>
            <w:r w:rsidRPr="051A83F5" w:rsidR="336D8BB3">
              <w:rPr>
                <w:b w:val="1"/>
                <w:bCs w:val="1"/>
                <w:sz w:val="24"/>
                <w:szCs w:val="24"/>
                <w:u w:val="single"/>
              </w:rPr>
              <w:t xml:space="preserve">Tennis </w:t>
            </w:r>
          </w:p>
          <w:p w:rsidRPr="000A47ED" w:rsidR="00C17285" w:rsidP="00B24654" w:rsidRDefault="00C17285" w14:paraId="29D6B04F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D946C1" w:rsidP="004A2296" w:rsidRDefault="00D946C1" w14:paraId="4DDBEF00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D946C1" w:rsidP="004A2296" w:rsidRDefault="00D946C1" w14:paraId="3461D779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D946C1" w:rsidP="004A2296" w:rsidRDefault="00D946C1" w14:paraId="3CF2D8B6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D946C1" w:rsidP="004A2296" w:rsidRDefault="00D946C1" w14:paraId="0FB78278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D946C1" w:rsidP="004A2296" w:rsidRDefault="00D946C1" w14:paraId="1FC39945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Pr="000A47ED" w:rsidR="004A2296" w:rsidP="7DE546B3" w:rsidRDefault="004A2296" w14:paraId="20E23F81" wp14:textId="25D2958C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DE546B3" w:rsidR="7D339738">
              <w:rPr>
                <w:rFonts w:ascii="Open Sans" w:hAnsi="Open Sans" w:eastAsia="Open Sans" w:cs="Open Sans"/>
                <w:noProof w:val="0"/>
                <w:sz w:val="20"/>
                <w:szCs w:val="20"/>
                <w:lang w:val="en-GB"/>
              </w:rPr>
              <w:t>SP5 How exercise affects the body</w:t>
            </w:r>
          </w:p>
          <w:p w:rsidRPr="000A47ED" w:rsidR="004A2296" w:rsidP="7DE546B3" w:rsidRDefault="004A2296" w14:paraId="0562CB0E" wp14:textId="19782CEF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4A2296" w:rsidP="7DE546B3" w:rsidRDefault="00D946C1" w14:paraId="148AF3AE" wp14:textId="68C3857D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7DE546B3" w:rsidR="5D185A41">
              <w:rPr>
                <w:b w:val="1"/>
                <w:bCs w:val="1"/>
                <w:sz w:val="24"/>
                <w:szCs w:val="24"/>
              </w:rPr>
              <w:t xml:space="preserve">Climbing </w:t>
            </w:r>
          </w:p>
          <w:p w:rsidRPr="000A47ED" w:rsidR="004A2296" w:rsidP="004A2296" w:rsidRDefault="00C17285" w14:paraId="0A6959E7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 xml:space="preserve"> </w:t>
            </w:r>
          </w:p>
          <w:p w:rsidR="00D946C1" w:rsidP="004A2296" w:rsidRDefault="00D946C1" w14:paraId="34CE0A41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D946C1" w:rsidP="004A2296" w:rsidRDefault="00D946C1" w14:paraId="62EBF3C5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51A83F5" w:rsidP="051A83F5" w:rsidRDefault="051A83F5" w14:paraId="0E15C1E3" w14:textId="60C72CF2">
            <w:pPr>
              <w:spacing w:line="240" w:lineRule="auto"/>
              <w:rPr>
                <w:sz w:val="24"/>
                <w:szCs w:val="24"/>
              </w:rPr>
            </w:pPr>
          </w:p>
          <w:p w:rsidR="051A83F5" w:rsidP="051A83F5" w:rsidRDefault="051A83F5" w14:paraId="2AB50D27" w14:textId="36593AFD">
            <w:pPr>
              <w:spacing w:line="240" w:lineRule="auto"/>
              <w:rPr>
                <w:sz w:val="24"/>
                <w:szCs w:val="24"/>
              </w:rPr>
            </w:pPr>
          </w:p>
          <w:p w:rsidRPr="000A47ED" w:rsidR="004A2296" w:rsidP="004A2296" w:rsidRDefault="004A2296" w14:paraId="6D98A12B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Pr="000A47ED" w:rsidR="00B24654" w:rsidP="7DE546B3" w:rsidRDefault="006A79CE" w14:paraId="2E9BB2F6" wp14:textId="4075FD76">
            <w:pPr>
              <w:spacing w:line="240" w:lineRule="auto"/>
              <w:rPr>
                <w:sz w:val="24"/>
                <w:szCs w:val="24"/>
              </w:rPr>
            </w:pPr>
            <w:r w:rsidRPr="7DE546B3" w:rsidR="1123A89C">
              <w:rPr>
                <w:sz w:val="24"/>
                <w:szCs w:val="24"/>
              </w:rPr>
              <w:t xml:space="preserve"> </w:t>
            </w:r>
          </w:p>
          <w:p w:rsidRPr="000A47ED" w:rsidR="00B24654" w:rsidP="7DE546B3" w:rsidRDefault="006A79CE" w14:paraId="4776A5F2" wp14:textId="4241B6A3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  <w:p w:rsidRPr="000A47ED" w:rsidR="00B24654" w:rsidP="7DE546B3" w:rsidRDefault="006A79CE" w14:paraId="7EE26624" wp14:textId="5CAE153E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  <w:p w:rsidRPr="000A47ED" w:rsidR="00B24654" w:rsidP="7DE546B3" w:rsidRDefault="006A79CE" w14:paraId="7AF77776" wp14:textId="6353B728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  <w:p w:rsidRPr="000A47ED" w:rsidR="00B24654" w:rsidP="7DE546B3" w:rsidRDefault="006A79CE" w14:paraId="4C0A3C13" wp14:textId="25D2958C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DE546B3" w:rsidR="4910ACCF">
              <w:rPr>
                <w:rFonts w:ascii="Open Sans" w:hAnsi="Open Sans" w:eastAsia="Open Sans" w:cs="Open Sans"/>
                <w:noProof w:val="0"/>
                <w:sz w:val="20"/>
                <w:szCs w:val="20"/>
                <w:lang w:val="en-GB"/>
              </w:rPr>
              <w:t>SP5 How exercise affects the body</w:t>
            </w:r>
          </w:p>
          <w:p w:rsidRPr="000A47ED" w:rsidR="00B24654" w:rsidP="7DE546B3" w:rsidRDefault="006A79CE" w14:paraId="100C5B58" wp14:textId="7EEF0F6C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47ED" w:rsidR="00B24654" w:rsidP="00B24654" w:rsidRDefault="006A79CE" w14:paraId="21EA8E89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0A47ED">
              <w:rPr>
                <w:b/>
                <w:sz w:val="24"/>
                <w:szCs w:val="24"/>
                <w:u w:val="single"/>
              </w:rPr>
              <w:t>Invasion games</w:t>
            </w:r>
          </w:p>
          <w:p w:rsidR="00D946C1" w:rsidP="00B24654" w:rsidRDefault="00D946C1" w14:paraId="2946DB82" wp14:textId="7777777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D946C1" w:rsidP="00B24654" w:rsidRDefault="00D946C1" w14:paraId="5997CC1D" wp14:textId="2599EB87">
            <w:pPr>
              <w:spacing w:line="240" w:lineRule="auto"/>
              <w:rPr>
                <w:sz w:val="24"/>
                <w:szCs w:val="24"/>
              </w:rPr>
            </w:pPr>
            <w:r w:rsidRPr="051A83F5" w:rsidR="5BE2FF30">
              <w:rPr>
                <w:sz w:val="24"/>
                <w:szCs w:val="24"/>
              </w:rPr>
              <w:t xml:space="preserve">Football </w:t>
            </w:r>
          </w:p>
          <w:p w:rsidR="051A83F5" w:rsidP="051A83F5" w:rsidRDefault="051A83F5" w14:paraId="422ACF55" w14:textId="0271BAE6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  <w:p w:rsidR="00D946C1" w:rsidP="00B24654" w:rsidRDefault="00D946C1" w14:paraId="110FFD37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51A83F5" w:rsidP="051A83F5" w:rsidRDefault="051A83F5" w14:paraId="43013CCD" w14:textId="10E88456">
            <w:pPr>
              <w:spacing w:line="240" w:lineRule="auto"/>
              <w:rPr>
                <w:sz w:val="24"/>
                <w:szCs w:val="24"/>
              </w:rPr>
            </w:pPr>
          </w:p>
          <w:p w:rsidR="051A83F5" w:rsidP="051A83F5" w:rsidRDefault="051A83F5" w14:paraId="785D1BA3" w14:textId="0CE7A7B3">
            <w:pPr>
              <w:spacing w:line="240" w:lineRule="auto"/>
              <w:rPr>
                <w:sz w:val="24"/>
                <w:szCs w:val="24"/>
              </w:rPr>
            </w:pPr>
          </w:p>
          <w:p w:rsidRPr="00D946C1" w:rsidR="00D946C1" w:rsidP="7DE546B3" w:rsidRDefault="00D946C1" w14:paraId="4AFA2416" wp14:textId="2B161EEB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DE546B3" w:rsidR="5E3B09DF">
              <w:rPr>
                <w:rFonts w:ascii="Open Sans" w:hAnsi="Open Sans" w:eastAsia="Open Sans" w:cs="Open Sans"/>
                <w:noProof w:val="0"/>
                <w:sz w:val="20"/>
                <w:szCs w:val="20"/>
                <w:lang w:val="en-GB"/>
              </w:rPr>
              <w:t>SP5 How exercise affects the body</w:t>
            </w:r>
            <w:r w:rsidRPr="7DE546B3" w:rsidR="5E3B09DF">
              <w:rPr>
                <w:sz w:val="24"/>
                <w:szCs w:val="24"/>
              </w:rPr>
              <w:t xml:space="preserve"> </w:t>
            </w:r>
          </w:p>
          <w:p w:rsidRPr="00D946C1" w:rsidR="00D946C1" w:rsidP="00D946C1" w:rsidRDefault="00D946C1" w14:paraId="43597B87" wp14:textId="7592F9B0">
            <w:pPr>
              <w:spacing w:line="240" w:lineRule="auto"/>
              <w:rPr>
                <w:sz w:val="24"/>
                <w:szCs w:val="24"/>
              </w:rPr>
            </w:pPr>
            <w:r w:rsidRPr="7DE546B3" w:rsidR="5D185A41">
              <w:rPr>
                <w:sz w:val="24"/>
                <w:szCs w:val="24"/>
              </w:rPr>
              <w:t>s</w:t>
            </w:r>
          </w:p>
          <w:p w:rsidRPr="00D946C1" w:rsidR="00D946C1" w:rsidP="00D946C1" w:rsidRDefault="00D946C1" w14:paraId="2174A2F4" wp14:textId="77777777">
            <w:pPr>
              <w:spacing w:line="240" w:lineRule="auto"/>
              <w:rPr>
                <w:sz w:val="24"/>
                <w:szCs w:val="24"/>
              </w:rPr>
            </w:pPr>
            <w:r w:rsidRPr="7DE546B3" w:rsidR="5D185A41">
              <w:rPr>
                <w:sz w:val="24"/>
                <w:szCs w:val="24"/>
              </w:rPr>
              <w:t xml:space="preserve">SP2: Developing a personal progression plan </w:t>
            </w:r>
          </w:p>
          <w:p w:rsidRPr="000A47ED" w:rsidR="004A2296" w:rsidP="00B24654" w:rsidRDefault="004A2296" w14:paraId="12F40E89" wp14:textId="77777777">
            <w:pPr>
              <w:spacing w:line="240" w:lineRule="auto"/>
              <w:rPr>
                <w:sz w:val="24"/>
                <w:szCs w:val="24"/>
              </w:rPr>
            </w:pPr>
            <w:r w:rsidRPr="000A47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946C1" w:rsidP="7DE546B3" w:rsidRDefault="00D946C1" w14:paraId="3FE9F23F" wp14:textId="66272772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7DE546B3" w:rsidR="29968FB8">
              <w:rPr>
                <w:sz w:val="24"/>
                <w:szCs w:val="24"/>
              </w:rPr>
              <w:t xml:space="preserve">Cannock chase </w:t>
            </w:r>
            <w:r w:rsidRPr="7DE546B3" w:rsidR="64B9EFAE">
              <w:rPr>
                <w:sz w:val="24"/>
                <w:szCs w:val="24"/>
              </w:rPr>
              <w:t xml:space="preserve"> </w:t>
            </w:r>
          </w:p>
          <w:p w:rsidR="65E3441E" w:rsidP="7DE546B3" w:rsidRDefault="65E3441E" w14:paraId="7F6231E6" w14:textId="284D2799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7DE546B3" w:rsidR="65E3441E">
              <w:rPr>
                <w:sz w:val="24"/>
                <w:szCs w:val="24"/>
              </w:rPr>
              <w:t xml:space="preserve">Mountain biking </w:t>
            </w:r>
          </w:p>
          <w:p w:rsidR="00D946C1" w:rsidP="00D946C1" w:rsidRDefault="00D946C1" w14:paraId="1F72F646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D946C1" w:rsidP="00D946C1" w:rsidRDefault="00D946C1" w14:paraId="08CE6F91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51A83F5" w:rsidP="7DE546B3" w:rsidRDefault="051A83F5" w14:paraId="485385A5" w14:textId="25D2958C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DE546B3" w:rsidR="44AEB97A">
              <w:rPr>
                <w:rFonts w:ascii="Open Sans" w:hAnsi="Open Sans" w:eastAsia="Open Sans" w:cs="Open Sans"/>
                <w:noProof w:val="0"/>
                <w:sz w:val="20"/>
                <w:szCs w:val="20"/>
                <w:lang w:val="en-GB"/>
              </w:rPr>
              <w:t>SP5 How exercise affects the body</w:t>
            </w:r>
          </w:p>
          <w:p w:rsidR="051A83F5" w:rsidP="7DE546B3" w:rsidRDefault="051A83F5" w14:paraId="1188868E" w14:textId="60F0FD76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  <w:p w:rsidRPr="00D946C1" w:rsidR="00D946C1" w:rsidP="00D946C1" w:rsidRDefault="00D946C1" w14:paraId="2D566827" wp14:textId="77777777">
            <w:pPr>
              <w:spacing w:line="240" w:lineRule="auto"/>
              <w:rPr>
                <w:sz w:val="24"/>
                <w:szCs w:val="24"/>
              </w:rPr>
            </w:pPr>
            <w:r w:rsidRPr="00D946C1">
              <w:rPr>
                <w:sz w:val="24"/>
                <w:szCs w:val="24"/>
              </w:rPr>
              <w:t xml:space="preserve">SP2: Developing a personal progression plan </w:t>
            </w:r>
          </w:p>
          <w:p w:rsidRPr="000A47ED" w:rsidR="004A2296" w:rsidP="00D946C1" w:rsidRDefault="00D946C1" w14:paraId="5F736B7D" wp14:textId="5BCFE030">
            <w:pPr>
              <w:spacing w:line="240" w:lineRule="auto"/>
              <w:rPr>
                <w:sz w:val="24"/>
                <w:szCs w:val="24"/>
              </w:rPr>
            </w:pPr>
            <w:r w:rsidRPr="7DE546B3" w:rsidR="5D185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8C95D9D" w:rsidP="7DE546B3" w:rsidRDefault="18C95D9D" w14:paraId="411CFAE3" w14:textId="4FDB9BD5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7DE546B3" w:rsidR="18C95D9D">
              <w:rPr>
                <w:sz w:val="24"/>
                <w:szCs w:val="24"/>
              </w:rPr>
              <w:t xml:space="preserve">Water sports </w:t>
            </w:r>
            <w:r w:rsidRPr="7DE546B3" w:rsidR="18C95D9D">
              <w:rPr>
                <w:sz w:val="24"/>
                <w:szCs w:val="24"/>
              </w:rPr>
              <w:t>Chasewater</w:t>
            </w:r>
            <w:r w:rsidRPr="7DE546B3" w:rsidR="18C95D9D">
              <w:rPr>
                <w:sz w:val="24"/>
                <w:szCs w:val="24"/>
              </w:rPr>
              <w:t xml:space="preserve"> </w:t>
            </w:r>
          </w:p>
          <w:p w:rsidR="00D946C1" w:rsidP="00D946C1" w:rsidRDefault="00D946C1" w14:paraId="23DE523C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D946C1" w:rsidP="00D946C1" w:rsidRDefault="00D946C1" w14:paraId="52E56223" wp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51A83F5" w:rsidP="051A83F5" w:rsidRDefault="051A83F5" w14:paraId="5D0EA4CF" w14:textId="246EA092">
            <w:pPr>
              <w:spacing w:line="240" w:lineRule="auto"/>
              <w:rPr>
                <w:sz w:val="24"/>
                <w:szCs w:val="24"/>
              </w:rPr>
            </w:pPr>
          </w:p>
          <w:p w:rsidRPr="000A47ED" w:rsidR="00D946C1" w:rsidP="7DE546B3" w:rsidRDefault="00D946C1" w14:paraId="3A77E610" wp14:textId="3ED5F0CD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7DE546B3" w:rsidR="5D185A41">
              <w:rPr>
                <w:sz w:val="24"/>
                <w:szCs w:val="24"/>
              </w:rPr>
              <w:t xml:space="preserve"> </w:t>
            </w:r>
            <w:r w:rsidRPr="7DE546B3" w:rsidR="1DD990BE">
              <w:rPr>
                <w:sz w:val="24"/>
                <w:szCs w:val="24"/>
              </w:rPr>
              <w:t>SP2: Developing a personal progression plan</w:t>
            </w:r>
          </w:p>
          <w:p w:rsidRPr="000A47ED" w:rsidR="00D946C1" w:rsidP="7DE546B3" w:rsidRDefault="00D946C1" w14:paraId="2569A976" wp14:textId="75C9F52E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0A47ED" w:rsidR="00247963" w:rsidP="00247963" w:rsidRDefault="00247963" w14:paraId="3497DA0A" wp14:textId="77777777">
      <w:pPr>
        <w:rPr>
          <w:sz w:val="24"/>
          <w:szCs w:val="24"/>
        </w:rPr>
      </w:pPr>
      <w:r w:rsidRPr="000A47ED">
        <w:rPr>
          <w:sz w:val="24"/>
          <w:szCs w:val="24"/>
        </w:rPr>
        <w:t xml:space="preserve">Activities will be chosen on strengths of staff and interests of pupils   </w:t>
      </w:r>
    </w:p>
    <w:p xmlns:wp14="http://schemas.microsoft.com/office/word/2010/wordml" w:rsidRPr="000A47ED" w:rsidR="00247963" w:rsidP="00247963" w:rsidRDefault="00247963" w14:paraId="4C2C85B1" wp14:textId="77777777">
      <w:pPr>
        <w:rPr>
          <w:sz w:val="24"/>
          <w:szCs w:val="24"/>
        </w:rPr>
      </w:pPr>
      <w:r w:rsidRPr="000A47ED">
        <w:rPr>
          <w:sz w:val="24"/>
          <w:szCs w:val="24"/>
        </w:rPr>
        <w:t>Activities may include - Athletics- sprints, long distance running, relays, javelin, discus, shot putt, long jump, triple jump, high jump</w:t>
      </w:r>
    </w:p>
    <w:p xmlns:wp14="http://schemas.microsoft.com/office/word/2010/wordml" w:rsidRPr="000A47ED" w:rsidR="00247963" w:rsidP="00247963" w:rsidRDefault="00247963" w14:paraId="2599CA99" wp14:textId="77777777">
      <w:pPr>
        <w:rPr>
          <w:sz w:val="24"/>
          <w:szCs w:val="24"/>
        </w:rPr>
      </w:pPr>
      <w:r w:rsidRPr="000A47ED">
        <w:rPr>
          <w:sz w:val="24"/>
          <w:szCs w:val="24"/>
        </w:rPr>
        <w:t>Invasion games- basketball, rugby, handball</w:t>
      </w:r>
      <w:r w:rsidRPr="000A47ED" w:rsidR="000E08CF">
        <w:rPr>
          <w:sz w:val="24"/>
          <w:szCs w:val="24"/>
        </w:rPr>
        <w:t>, football</w:t>
      </w:r>
      <w:r w:rsidRPr="000A47ED">
        <w:rPr>
          <w:sz w:val="24"/>
          <w:szCs w:val="24"/>
        </w:rPr>
        <w:t>, goal ball</w:t>
      </w:r>
      <w:r w:rsidRPr="000A47ED" w:rsidR="003E57FC">
        <w:rPr>
          <w:sz w:val="24"/>
          <w:szCs w:val="24"/>
        </w:rPr>
        <w:t xml:space="preserve">, dodgeball </w:t>
      </w:r>
    </w:p>
    <w:p xmlns:wp14="http://schemas.microsoft.com/office/word/2010/wordml" w:rsidRPr="000A47ED" w:rsidR="00247963" w:rsidP="00247963" w:rsidRDefault="00247963" w14:paraId="4980BA7D" wp14:textId="77777777">
      <w:pPr>
        <w:rPr>
          <w:sz w:val="24"/>
          <w:szCs w:val="24"/>
        </w:rPr>
      </w:pPr>
      <w:r w:rsidRPr="000A47ED">
        <w:rPr>
          <w:sz w:val="24"/>
          <w:szCs w:val="24"/>
        </w:rPr>
        <w:t>Climbing- WOLF Mountain</w:t>
      </w:r>
    </w:p>
    <w:p xmlns:wp14="http://schemas.microsoft.com/office/word/2010/wordml" w:rsidRPr="000A47ED" w:rsidR="00247963" w:rsidP="00247963" w:rsidRDefault="00247963" w14:paraId="6732040F" wp14:textId="77777777">
      <w:pPr>
        <w:rPr>
          <w:sz w:val="24"/>
          <w:szCs w:val="24"/>
        </w:rPr>
      </w:pPr>
      <w:r w:rsidRPr="000A47ED">
        <w:rPr>
          <w:sz w:val="24"/>
          <w:szCs w:val="24"/>
        </w:rPr>
        <w:t xml:space="preserve">Gym/ HRE- Fitness testing, </w:t>
      </w:r>
      <w:r w:rsidRPr="000A47ED" w:rsidR="003E57FC">
        <w:rPr>
          <w:sz w:val="24"/>
          <w:szCs w:val="24"/>
        </w:rPr>
        <w:t>school gym induction and lessons</w:t>
      </w:r>
      <w:r w:rsidRPr="000A47ED">
        <w:rPr>
          <w:sz w:val="24"/>
          <w:szCs w:val="24"/>
        </w:rPr>
        <w:t>, cross country running, cir</w:t>
      </w:r>
      <w:r w:rsidRPr="000A47ED" w:rsidR="003E57FC">
        <w:rPr>
          <w:sz w:val="24"/>
          <w:szCs w:val="24"/>
        </w:rPr>
        <w:t>cuit training,</w:t>
      </w:r>
      <w:r w:rsidRPr="000A47ED">
        <w:rPr>
          <w:sz w:val="24"/>
          <w:szCs w:val="24"/>
        </w:rPr>
        <w:t xml:space="preserve"> interval training</w:t>
      </w:r>
    </w:p>
    <w:p xmlns:wp14="http://schemas.microsoft.com/office/word/2010/wordml" w:rsidRPr="000A47ED" w:rsidR="00247963" w:rsidP="00247963" w:rsidRDefault="00247963" w14:paraId="61B7FEE3" wp14:textId="77777777">
      <w:pPr>
        <w:rPr>
          <w:sz w:val="24"/>
          <w:szCs w:val="24"/>
        </w:rPr>
      </w:pPr>
      <w:r w:rsidRPr="000A47ED">
        <w:rPr>
          <w:sz w:val="24"/>
          <w:szCs w:val="24"/>
        </w:rPr>
        <w:t>Net/ wall- Badminton, table tennis, tennis, squash, volleyball</w:t>
      </w:r>
    </w:p>
    <w:p xmlns:wp14="http://schemas.microsoft.com/office/word/2010/wordml" w:rsidRPr="000A47ED" w:rsidR="00247963" w:rsidP="00247963" w:rsidRDefault="00247963" w14:paraId="203589F1" wp14:textId="77777777">
      <w:pPr>
        <w:rPr>
          <w:sz w:val="24"/>
          <w:szCs w:val="24"/>
        </w:rPr>
      </w:pPr>
      <w:r w:rsidRPr="000A47ED">
        <w:rPr>
          <w:sz w:val="24"/>
          <w:szCs w:val="24"/>
        </w:rPr>
        <w:t>Striking and fielding- rounders, cricket, baseball, kick rounders</w:t>
      </w:r>
    </w:p>
    <w:p xmlns:wp14="http://schemas.microsoft.com/office/word/2010/wordml" w:rsidRPr="000A47ED" w:rsidR="0092020A" w:rsidRDefault="00247963" w14:paraId="1CD8F182" wp14:textId="77777777">
      <w:pPr>
        <w:rPr>
          <w:b/>
          <w:sz w:val="24"/>
          <w:szCs w:val="24"/>
          <w:u w:val="single"/>
        </w:rPr>
      </w:pPr>
      <w:r w:rsidRPr="000A47ED">
        <w:rPr>
          <w:b/>
          <w:sz w:val="24"/>
          <w:szCs w:val="24"/>
          <w:u w:val="single"/>
        </w:rPr>
        <w:t xml:space="preserve">All students need to be dressed in PE kit and sat ready in the sports hall to be introduced to the LO. </w:t>
      </w:r>
    </w:p>
    <w:p xmlns:wp14="http://schemas.microsoft.com/office/word/2010/wordml" w:rsidR="003E57FC" w:rsidP="000E08CF" w:rsidRDefault="003E57FC" w14:paraId="07547A01" wp14:textId="77777777">
      <w:pPr>
        <w:rPr>
          <w:b/>
          <w:sz w:val="32"/>
          <w:szCs w:val="32"/>
        </w:rPr>
      </w:pPr>
    </w:p>
    <w:p xmlns:wp14="http://schemas.microsoft.com/office/word/2010/wordml" w:rsidR="003E57FC" w:rsidP="000E08CF" w:rsidRDefault="003E57FC" w14:paraId="5043CB0F" wp14:textId="77777777">
      <w:pPr>
        <w:rPr>
          <w:b/>
          <w:sz w:val="32"/>
          <w:szCs w:val="32"/>
        </w:rPr>
      </w:pPr>
    </w:p>
    <w:p xmlns:wp14="http://schemas.microsoft.com/office/word/2010/wordml" w:rsidR="003E57FC" w:rsidP="000E08CF" w:rsidRDefault="003E57FC" w14:paraId="07459315" wp14:textId="77777777">
      <w:pPr>
        <w:rPr>
          <w:b/>
          <w:sz w:val="32"/>
          <w:szCs w:val="32"/>
        </w:rPr>
      </w:pPr>
    </w:p>
    <w:p xmlns:wp14="http://schemas.microsoft.com/office/word/2010/wordml" w:rsidR="003E57FC" w:rsidP="000E08CF" w:rsidRDefault="003E57FC" w14:paraId="6537F28F" wp14:textId="77777777">
      <w:pPr>
        <w:rPr>
          <w:b/>
          <w:sz w:val="32"/>
          <w:szCs w:val="32"/>
        </w:rPr>
      </w:pPr>
    </w:p>
    <w:p xmlns:wp14="http://schemas.microsoft.com/office/word/2010/wordml" w:rsidR="000E08CF" w:rsidP="000E08CF" w:rsidRDefault="000E08CF" w14:paraId="57C820FD" wp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Learner outcomes</w:t>
      </w:r>
    </w:p>
    <w:tbl>
      <w:tblPr>
        <w:tblW w:w="14835" w:type="dxa"/>
        <w:tblInd w:w="-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338"/>
        <w:gridCol w:w="2482"/>
        <w:gridCol w:w="2196"/>
        <w:gridCol w:w="2339"/>
        <w:gridCol w:w="2339"/>
        <w:gridCol w:w="2339"/>
      </w:tblGrid>
      <w:tr xmlns:wp14="http://schemas.microsoft.com/office/word/2010/wordml" w:rsidR="000E08CF" w:rsidTr="00F260E6" w14:paraId="7A0FE2AE" wp14:textId="77777777">
        <w:trPr>
          <w:cantSplit/>
          <w:trHeight w:val="416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:rsidR="000E08CF" w:rsidP="00F260E6" w:rsidRDefault="000E08CF" w14:paraId="6DFB9E20" wp14:textId="77777777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08CF" w:rsidP="00F260E6" w:rsidRDefault="000E08CF" w14:paraId="4E611EFC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am…</w:t>
            </w:r>
          </w:p>
          <w:p w:rsidR="000E08CF" w:rsidP="00F260E6" w:rsidRDefault="000E08CF" w14:paraId="2C29D174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REFLECTIVE</w:t>
            </w:r>
          </w:p>
          <w:p w:rsidR="003E57FC" w:rsidP="00F260E6" w:rsidRDefault="003E57FC" w14:paraId="70DF9E56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en-GB"/>
              </w:rPr>
              <w:drawing>
                <wp:inline xmlns:wp14="http://schemas.microsoft.com/office/word/2010/wordprocessingDrawing" distT="0" distB="0" distL="0" distR="0" wp14:anchorId="5DCE5BE0" wp14:editId="7777777">
                  <wp:extent cx="725170" cy="7251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8CF" w:rsidP="00F260E6" w:rsidRDefault="000E08CF" w14:paraId="44E871BC" wp14:textId="77777777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08CF" w:rsidP="00F260E6" w:rsidRDefault="000E08CF" w14:paraId="6B42EC3D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 am… </w:t>
            </w:r>
          </w:p>
          <w:p w:rsidR="000E08CF" w:rsidP="00F260E6" w:rsidRDefault="000E08CF" w14:paraId="2FBEAD65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COMMUNICATOR</w:t>
            </w:r>
          </w:p>
          <w:p w:rsidR="003E57FC" w:rsidP="00F260E6" w:rsidRDefault="003E57FC" w14:paraId="144A5D23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en-GB"/>
              </w:rPr>
              <w:drawing>
                <wp:inline xmlns:wp14="http://schemas.microsoft.com/office/word/2010/wordprocessingDrawing" distT="0" distB="0" distL="0" distR="0" wp14:anchorId="74E2A69D" wp14:editId="7777777">
                  <wp:extent cx="725170" cy="7251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8CF" w:rsidP="00F260E6" w:rsidRDefault="000E08CF" w14:paraId="738610EB" wp14:textId="77777777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08CF" w:rsidP="00F260E6" w:rsidRDefault="000E08CF" w14:paraId="7F9D3B87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am…</w:t>
            </w:r>
          </w:p>
          <w:p w:rsidR="000E08CF" w:rsidP="00F260E6" w:rsidRDefault="000E08CF" w14:paraId="5A5823B2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RESILIENT</w:t>
            </w:r>
          </w:p>
          <w:p w:rsidR="003E57FC" w:rsidP="00F260E6" w:rsidRDefault="003E57FC" w14:paraId="637805D2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en-GB"/>
              </w:rPr>
              <w:drawing>
                <wp:inline xmlns:wp14="http://schemas.microsoft.com/office/word/2010/wordprocessingDrawing" distT="0" distB="0" distL="0" distR="0" wp14:anchorId="67CE349C" wp14:editId="7777777">
                  <wp:extent cx="725170" cy="7251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8CF" w:rsidP="00F260E6" w:rsidRDefault="000E08CF" w14:paraId="463F29E8" wp14:textId="7777777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08CF" w:rsidP="00F260E6" w:rsidRDefault="000E08CF" w14:paraId="029FBC6D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am…</w:t>
            </w:r>
          </w:p>
          <w:p w:rsidR="000E08CF" w:rsidP="00F260E6" w:rsidRDefault="000E08CF" w14:paraId="5DFE4363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RESPONSIBLE</w:t>
            </w:r>
          </w:p>
          <w:p w:rsidR="003E57FC" w:rsidP="00F260E6" w:rsidRDefault="003E57FC" w14:paraId="3B7B4B86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en-GB"/>
              </w:rPr>
              <w:drawing>
                <wp:inline xmlns:wp14="http://schemas.microsoft.com/office/word/2010/wordprocessingDrawing" distT="0" distB="0" distL="0" distR="0" wp14:anchorId="3F2C7B9E" wp14:editId="7777777">
                  <wp:extent cx="725170" cy="7251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8CF" w:rsidP="00F260E6" w:rsidRDefault="000E08CF" w14:paraId="3A0FF5F2" wp14:textId="77777777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08CF" w:rsidP="00F260E6" w:rsidRDefault="000E08CF" w14:paraId="0224A8E4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am…</w:t>
            </w:r>
          </w:p>
          <w:p w:rsidR="000E08CF" w:rsidP="00F260E6" w:rsidRDefault="000E08CF" w14:paraId="3D17E21B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CONFIDENT</w:t>
            </w:r>
          </w:p>
          <w:p w:rsidR="003E57FC" w:rsidP="00F260E6" w:rsidRDefault="003E57FC" w14:paraId="5630AD66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en-GB"/>
              </w:rPr>
              <w:drawing>
                <wp:inline xmlns:wp14="http://schemas.microsoft.com/office/word/2010/wordprocessingDrawing" distT="0" distB="0" distL="0" distR="0" wp14:anchorId="19EC7688" wp14:editId="7777777">
                  <wp:extent cx="725170" cy="7251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8CF" w:rsidP="00F260E6" w:rsidRDefault="000E08CF" w14:paraId="61829076" wp14:textId="77777777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08CF" w:rsidP="00F260E6" w:rsidRDefault="000E08CF" w14:paraId="38417EBC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am…</w:t>
            </w:r>
          </w:p>
          <w:p w:rsidR="000E08CF" w:rsidP="00F260E6" w:rsidRDefault="000E08CF" w14:paraId="72ED238D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RESPECTFUL</w:t>
            </w:r>
          </w:p>
          <w:p w:rsidR="003E57FC" w:rsidP="00F260E6" w:rsidRDefault="003E57FC" w14:paraId="2BA226A1" wp14:textId="7777777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en-GB"/>
              </w:rPr>
              <w:drawing>
                <wp:inline xmlns:wp14="http://schemas.microsoft.com/office/word/2010/wordprocessingDrawing" distT="0" distB="0" distL="0" distR="0" wp14:anchorId="0EDE9466" wp14:editId="7777777">
                  <wp:extent cx="725170" cy="7251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8CF" w:rsidP="00F260E6" w:rsidRDefault="000E08CF" w14:paraId="17AD93B2" wp14:textId="77777777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</w:p>
        </w:tc>
      </w:tr>
      <w:tr xmlns:wp14="http://schemas.microsoft.com/office/word/2010/wordml" w:rsidR="000E08CF" w:rsidTr="00F260E6" w14:paraId="2D04B1BE" wp14:textId="77777777">
        <w:trPr>
          <w:cantSplit/>
          <w:trHeight w:val="416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2EC"/>
            <w:textDirection w:val="btLr"/>
            <w:hideMark/>
          </w:tcPr>
          <w:p w:rsidR="000E08CF" w:rsidP="00F260E6" w:rsidRDefault="000E08CF" w14:paraId="03E9B385" wp14:textId="77777777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 xml:space="preserve">Mastery </w:t>
            </w:r>
          </w:p>
          <w:p w:rsidR="000E08CF" w:rsidP="00F260E6" w:rsidRDefault="000E08CF" w14:paraId="6BB67AFA" wp14:textId="77777777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>(Creating)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2EC"/>
            <w:hideMark/>
          </w:tcPr>
          <w:p w:rsidR="000E08CF" w:rsidP="00F260E6" w:rsidRDefault="000E08CF" w14:paraId="572D17F9" wp14:textId="77777777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be able to evaluate learning and performance and create ways to successfully develop solutions that consistently improve intended outcomes.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2EC"/>
            <w:hideMark/>
          </w:tcPr>
          <w:p w:rsidR="000E08CF" w:rsidP="00F260E6" w:rsidRDefault="000E08CF" w14:paraId="11CD9909" wp14:textId="77777777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confidently use both verbal and non-verbal communication skills in a variety of settings and situations that show clear subject knowledge and use of appropriate terminology.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2EC"/>
            <w:hideMark/>
          </w:tcPr>
          <w:p w:rsidR="000E08CF" w:rsidP="00F260E6" w:rsidRDefault="000E08CF" w14:paraId="431A7271" wp14:textId="77777777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To independently analyse and then act upon setbacks to overcome challenging situations in order to move forward physically, socially, cognitively and emotionally.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2EC"/>
            <w:hideMark/>
          </w:tcPr>
          <w:p w:rsidR="000E08CF" w:rsidP="00F260E6" w:rsidRDefault="000E08CF" w14:paraId="5F303BC9" wp14:textId="77777777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 xml:space="preserve">To take responsibility for </w:t>
            </w:r>
            <w:r>
              <w:rPr>
                <w:sz w:val="18"/>
                <w:szCs w:val="20"/>
              </w:rPr>
              <w:t xml:space="preserve">physical, social and mental </w:t>
            </w:r>
            <w:r>
              <w:rPr>
                <w:rFonts w:eastAsia="Times New Roman" w:cs="Helvetica"/>
                <w:sz w:val="18"/>
                <w:szCs w:val="20"/>
                <w:lang w:eastAsia="en-GB"/>
              </w:rPr>
              <w:t>wellbeing on a regular basis outside of school.</w:t>
            </w:r>
          </w:p>
          <w:p w:rsidR="000E08CF" w:rsidP="00F260E6" w:rsidRDefault="000E08CF" w14:paraId="0B901B1B" wp14:textId="77777777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be able to work independently and collaboratively to produce successful outcomes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2EC"/>
            <w:hideMark/>
          </w:tcPr>
          <w:p w:rsidR="000E08CF" w:rsidP="00F260E6" w:rsidRDefault="000E08CF" w14:paraId="3B3D30DF" wp14:textId="77777777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have a high level of confidence and maturity to ensure progress is evident in a number of different roles within a range of activities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2EC"/>
            <w:hideMark/>
          </w:tcPr>
          <w:p w:rsidR="000E08CF" w:rsidP="00F260E6" w:rsidRDefault="000E08CF" w14:paraId="1B575922" wp14:textId="77777777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observe others rights, feelings and thoughts and be able listen to and act upon these in a supportive and respectful way.</w:t>
            </w:r>
          </w:p>
        </w:tc>
      </w:tr>
      <w:tr xmlns:wp14="http://schemas.microsoft.com/office/word/2010/wordml" w:rsidR="000E08CF" w:rsidTr="00F260E6" w14:paraId="671BCB05" wp14:textId="77777777">
        <w:trPr>
          <w:cantSplit/>
          <w:trHeight w:val="416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textDirection w:val="btLr"/>
            <w:hideMark/>
          </w:tcPr>
          <w:p w:rsidR="000E08CF" w:rsidP="00F260E6" w:rsidRDefault="000E08CF" w14:paraId="70E9D4C7" wp14:textId="77777777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 xml:space="preserve">Secure </w:t>
            </w:r>
          </w:p>
          <w:p w:rsidR="000E08CF" w:rsidP="00F260E6" w:rsidRDefault="000E08CF" w14:paraId="1AF4B715" wp14:textId="77777777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>(Evaluating)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hideMark/>
          </w:tcPr>
          <w:p w:rsidR="000E08CF" w:rsidP="00F260E6" w:rsidRDefault="000E08CF" w14:paraId="545C4742" wp14:textId="77777777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take into consideration and prioritise all the relevant factors and opinions needed to improve performance.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hideMark/>
          </w:tcPr>
          <w:p w:rsidR="000E08CF" w:rsidP="00F260E6" w:rsidRDefault="000E08CF" w14:paraId="4F2B55B9" wp14:textId="77777777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be able to express ideas confidently and clearly in group situations showing clear subject knowledge and use of appropriate terminology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hideMark/>
          </w:tcPr>
          <w:p w:rsidR="000E08CF" w:rsidP="00F260E6" w:rsidRDefault="000E08CF" w14:paraId="4A03E2C2" wp14:textId="77777777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be able to reflect on challenging criticism from staff and peers in a positive way and accept advice on how to move forward.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hideMark/>
          </w:tcPr>
          <w:p w:rsidR="000E08CF" w:rsidP="00F260E6" w:rsidRDefault="000E08CF" w14:paraId="4268A164" wp14:textId="77777777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work effectively and begin to take ownership of my own and others learning through varied roles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</w:tcPr>
          <w:p w:rsidR="000E08CF" w:rsidP="00F260E6" w:rsidRDefault="003E57FC" w14:paraId="6524FCE7" wp14:textId="77777777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 xml:space="preserve">To express ideas </w:t>
            </w:r>
            <w:r w:rsidR="000E08CF">
              <w:rPr>
                <w:rFonts w:eastAsia="Times New Roman" w:cs="Helvetica"/>
                <w:sz w:val="18"/>
                <w:szCs w:val="20"/>
                <w:lang w:eastAsia="en-GB"/>
              </w:rPr>
              <w:t>confidently and clearly in a variety of group settings</w:t>
            </w:r>
          </w:p>
          <w:p w:rsidR="000E08CF" w:rsidP="00F260E6" w:rsidRDefault="000E08CF" w14:paraId="0DE4B5B7" wp14:textId="7777777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hideMark/>
          </w:tcPr>
          <w:p w:rsidR="000E08CF" w:rsidP="00F260E6" w:rsidRDefault="000E08CF" w14:paraId="0C62DA75" wp14:textId="77777777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listen to and challenge others point of view or actions in a respectful way</w:t>
            </w:r>
          </w:p>
        </w:tc>
      </w:tr>
      <w:tr xmlns:wp14="http://schemas.microsoft.com/office/word/2010/wordml" w:rsidR="000E08CF" w:rsidTr="00F260E6" w14:paraId="7991112E" wp14:textId="77777777">
        <w:trPr>
          <w:cantSplit/>
          <w:trHeight w:val="1111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66"/>
            <w:textDirection w:val="btLr"/>
            <w:hideMark/>
          </w:tcPr>
          <w:p w:rsidR="000E08CF" w:rsidP="00F260E6" w:rsidRDefault="000E08CF" w14:paraId="536034C7" wp14:textId="77777777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 xml:space="preserve">Developing </w:t>
            </w:r>
          </w:p>
          <w:p w:rsidR="000E08CF" w:rsidP="00F260E6" w:rsidRDefault="000E08CF" w14:paraId="21FDBEB7" wp14:textId="77777777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>(Applying)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66"/>
            <w:hideMark/>
          </w:tcPr>
          <w:p w:rsidR="000E08CF" w:rsidP="00F260E6" w:rsidRDefault="000E08CF" w14:paraId="57400E99" wp14:textId="77777777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regularly act upon internal and external feedback to develop learning and improvement in performance.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66"/>
          </w:tcPr>
          <w:p w:rsidR="000E08CF" w:rsidP="00F260E6" w:rsidRDefault="000E08CF" w14:paraId="75475E8C" wp14:textId="77777777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use both verbal and non-verbal communication skills when leading others in a physical activity.</w:t>
            </w:r>
          </w:p>
          <w:p w:rsidR="000E08CF" w:rsidP="00F260E6" w:rsidRDefault="000E08CF" w14:paraId="66204FF1" wp14:textId="77777777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66"/>
            <w:hideMark/>
          </w:tcPr>
          <w:p w:rsidR="000E08CF" w:rsidP="00F260E6" w:rsidRDefault="000E08CF" w14:paraId="07F1F807" wp14:textId="77777777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demonstrate a determined attitude when learning a new skill or experiencing a new activity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66"/>
          </w:tcPr>
          <w:p w:rsidR="000E08CF" w:rsidP="00F260E6" w:rsidRDefault="000E08CF" w14:paraId="6AEE0668" wp14:textId="77777777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listen to others and take responsibility within a group to achieve desired outcomes</w:t>
            </w:r>
          </w:p>
          <w:p w:rsidR="000E08CF" w:rsidP="00F260E6" w:rsidRDefault="000E08CF" w14:paraId="2DBF0D7D" wp14:textId="77777777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66"/>
            <w:hideMark/>
          </w:tcPr>
          <w:p w:rsidR="000E08CF" w:rsidP="00F260E6" w:rsidRDefault="000E08CF" w14:paraId="1F549889" wp14:textId="77777777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have the confidence to work with others outside of my friendship group expressing ideas and thoughts clearly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66"/>
            <w:hideMark/>
          </w:tcPr>
          <w:p w:rsidR="000E08CF" w:rsidP="00F260E6" w:rsidRDefault="000E08CF" w14:paraId="0DDD1109" wp14:textId="77777777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respect the views, actions, feelings and rights of others outside my friendship group</w:t>
            </w:r>
          </w:p>
        </w:tc>
      </w:tr>
      <w:tr xmlns:wp14="http://schemas.microsoft.com/office/word/2010/wordml" w:rsidR="000E08CF" w:rsidTr="00F260E6" w14:paraId="51211E75" wp14:textId="77777777">
        <w:trPr>
          <w:cantSplit/>
          <w:trHeight w:val="416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CC"/>
            <w:textDirection w:val="btLr"/>
            <w:hideMark/>
          </w:tcPr>
          <w:p w:rsidR="000E08CF" w:rsidP="00F260E6" w:rsidRDefault="000E08CF" w14:paraId="2FACAB5A" wp14:textId="77777777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>Emerging</w:t>
            </w:r>
          </w:p>
          <w:p w:rsidR="000E08CF" w:rsidP="00F260E6" w:rsidRDefault="000E08CF" w14:paraId="6DFD9B38" wp14:textId="77777777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 xml:space="preserve"> (Identify)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CC"/>
            <w:hideMark/>
          </w:tcPr>
          <w:p w:rsidR="000E08CF" w:rsidP="00F260E6" w:rsidRDefault="000E08CF" w14:paraId="1CF90165" wp14:textId="77777777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be able to identify areas of strength and development in my own and others learning.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CC"/>
            <w:hideMark/>
          </w:tcPr>
          <w:p w:rsidR="000E08CF" w:rsidP="00F260E6" w:rsidRDefault="000E08CF" w14:paraId="61D39342" wp14:textId="77777777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respond both verbally and non-verbally to instructions and be able to question for clarification and make suggestions for progress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CC"/>
          </w:tcPr>
          <w:p w:rsidR="000E08CF" w:rsidP="00F260E6" w:rsidRDefault="000E08CF" w14:paraId="151B63B6" wp14:textId="77777777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listen to and act on advice from staff which may direct you on a different pathway</w:t>
            </w:r>
          </w:p>
          <w:p w:rsidR="000E08CF" w:rsidP="00F260E6" w:rsidRDefault="000E08CF" w14:paraId="6B62F1B3" wp14:textId="77777777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CC"/>
            <w:hideMark/>
          </w:tcPr>
          <w:p w:rsidR="000E08CF" w:rsidP="00F260E6" w:rsidRDefault="000E08CF" w14:paraId="16165A47" wp14:textId="77777777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To contribute to the success of each lesson through regular attendance, correct kit and a safe and responsible attitude.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CC"/>
          </w:tcPr>
          <w:p w:rsidR="000E08CF" w:rsidP="00F260E6" w:rsidRDefault="000E08CF" w14:paraId="30F28989" wp14:textId="77777777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take part in physical activity with growing belief and the confidence to work with others</w:t>
            </w:r>
          </w:p>
          <w:p w:rsidR="000E08CF" w:rsidP="00F260E6" w:rsidRDefault="000E08CF" w14:paraId="02F2C34E" wp14:textId="7777777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CC"/>
            <w:hideMark/>
          </w:tcPr>
          <w:p w:rsidR="000E08CF" w:rsidP="00F260E6" w:rsidRDefault="000E08CF" w14:paraId="0C9E0B81" wp14:textId="77777777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sz w:val="18"/>
                <w:szCs w:val="20"/>
              </w:rPr>
              <w:t>To enable learning to take place by respecting oneself, facilities, equipment and the rights of everyone within the learning environment.</w:t>
            </w:r>
          </w:p>
        </w:tc>
      </w:tr>
    </w:tbl>
    <w:p xmlns:wp14="http://schemas.microsoft.com/office/word/2010/wordml" w:rsidRPr="006A79CE" w:rsidR="000B7222" w:rsidRDefault="000B7222" w14:paraId="680A4E5D" wp14:textId="77777777">
      <w:pPr>
        <w:rPr>
          <w:b/>
          <w:sz w:val="24"/>
          <w:szCs w:val="24"/>
          <w:u w:val="single"/>
        </w:rPr>
      </w:pPr>
    </w:p>
    <w:sectPr w:rsidRPr="006A79CE" w:rsidR="000B7222" w:rsidSect="002479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CC2"/>
    <w:multiLevelType w:val="hybridMultilevel"/>
    <w:tmpl w:val="4F1C4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2B3091F"/>
    <w:multiLevelType w:val="hybridMultilevel"/>
    <w:tmpl w:val="3ABA770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63"/>
    <w:rsid w:val="000A47ED"/>
    <w:rsid w:val="000B7222"/>
    <w:rsid w:val="000E08CF"/>
    <w:rsid w:val="001C66C8"/>
    <w:rsid w:val="0022D322"/>
    <w:rsid w:val="00247963"/>
    <w:rsid w:val="003B01B4"/>
    <w:rsid w:val="003E57FC"/>
    <w:rsid w:val="004568DB"/>
    <w:rsid w:val="00463EAC"/>
    <w:rsid w:val="00493FCF"/>
    <w:rsid w:val="004A2296"/>
    <w:rsid w:val="005656BF"/>
    <w:rsid w:val="00646032"/>
    <w:rsid w:val="006A79CE"/>
    <w:rsid w:val="008ADAD1"/>
    <w:rsid w:val="008F1E8D"/>
    <w:rsid w:val="009A1C63"/>
    <w:rsid w:val="009C5B1F"/>
    <w:rsid w:val="00AA3969"/>
    <w:rsid w:val="00AD37A2"/>
    <w:rsid w:val="00AE7E95"/>
    <w:rsid w:val="00B24654"/>
    <w:rsid w:val="00B71076"/>
    <w:rsid w:val="00B73CE0"/>
    <w:rsid w:val="00C17285"/>
    <w:rsid w:val="00D72649"/>
    <w:rsid w:val="00D946C1"/>
    <w:rsid w:val="00DE34C1"/>
    <w:rsid w:val="00EC539D"/>
    <w:rsid w:val="00EF68AD"/>
    <w:rsid w:val="00F164C3"/>
    <w:rsid w:val="034BE30F"/>
    <w:rsid w:val="051A83F5"/>
    <w:rsid w:val="05EA0AD2"/>
    <w:rsid w:val="0943F56F"/>
    <w:rsid w:val="094C4B36"/>
    <w:rsid w:val="0A166DF1"/>
    <w:rsid w:val="0ABA7F5D"/>
    <w:rsid w:val="0B902905"/>
    <w:rsid w:val="0D50357C"/>
    <w:rsid w:val="1123A89C"/>
    <w:rsid w:val="11AFBD7C"/>
    <w:rsid w:val="1232060C"/>
    <w:rsid w:val="159F0F60"/>
    <w:rsid w:val="166E963D"/>
    <w:rsid w:val="183AB9FD"/>
    <w:rsid w:val="18BA6192"/>
    <w:rsid w:val="18C95D9D"/>
    <w:rsid w:val="1DD990BE"/>
    <w:rsid w:val="204C9C3F"/>
    <w:rsid w:val="216D18A4"/>
    <w:rsid w:val="25017660"/>
    <w:rsid w:val="269698CD"/>
    <w:rsid w:val="26F79BF6"/>
    <w:rsid w:val="29968FB8"/>
    <w:rsid w:val="29CB99C8"/>
    <w:rsid w:val="2BBADD8F"/>
    <w:rsid w:val="32F00A7D"/>
    <w:rsid w:val="336D8BB3"/>
    <w:rsid w:val="3BF718A8"/>
    <w:rsid w:val="3C0D55F0"/>
    <w:rsid w:val="3CE1B1C0"/>
    <w:rsid w:val="3F8FCCE5"/>
    <w:rsid w:val="432F71BC"/>
    <w:rsid w:val="449C29B1"/>
    <w:rsid w:val="44AEB97A"/>
    <w:rsid w:val="463335E9"/>
    <w:rsid w:val="484384AB"/>
    <w:rsid w:val="4910ACCF"/>
    <w:rsid w:val="4D9E4863"/>
    <w:rsid w:val="50D5E925"/>
    <w:rsid w:val="512143A0"/>
    <w:rsid w:val="517AFCA9"/>
    <w:rsid w:val="51C8E8CD"/>
    <w:rsid w:val="546FE8AE"/>
    <w:rsid w:val="56BA24EA"/>
    <w:rsid w:val="585F128A"/>
    <w:rsid w:val="5A3B5FAE"/>
    <w:rsid w:val="5B4E745D"/>
    <w:rsid w:val="5BE2FF30"/>
    <w:rsid w:val="5D185A41"/>
    <w:rsid w:val="5E3B09DF"/>
    <w:rsid w:val="5FD0D4B4"/>
    <w:rsid w:val="603B4FAB"/>
    <w:rsid w:val="60847B99"/>
    <w:rsid w:val="62DB2551"/>
    <w:rsid w:val="62F0C7DC"/>
    <w:rsid w:val="64617267"/>
    <w:rsid w:val="64B9EFAE"/>
    <w:rsid w:val="6527D9FC"/>
    <w:rsid w:val="652BE380"/>
    <w:rsid w:val="65E3441E"/>
    <w:rsid w:val="67941821"/>
    <w:rsid w:val="68A9AE7A"/>
    <w:rsid w:val="69914F24"/>
    <w:rsid w:val="6E5849FF"/>
    <w:rsid w:val="756E40AF"/>
    <w:rsid w:val="76082F04"/>
    <w:rsid w:val="794A8F88"/>
    <w:rsid w:val="7A25DA44"/>
    <w:rsid w:val="7A7D96FE"/>
    <w:rsid w:val="7C7E9AC3"/>
    <w:rsid w:val="7CBC0841"/>
    <w:rsid w:val="7D339738"/>
    <w:rsid w:val="7D6870BE"/>
    <w:rsid w:val="7DE5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341F"/>
  <w15:chartTrackingRefBased/>
  <w15:docId w15:val="{6F2420D7-0E20-4E42-8949-84C7465D87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7963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963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3E57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WSubhead" w:customStyle="1">
    <w:name w:val="SoWSubhead"/>
    <w:rsid w:val="00AE7E95"/>
    <w:pPr>
      <w:widowControl w:val="0"/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 w:eastAsia="Times New Roman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image" Target="media/image9.pn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image" Target="media/image3.png" Id="rId7" /><Relationship Type="http://schemas.openxmlformats.org/officeDocument/2006/relationships/image" Target="media/image8.pn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image" Target="media/image12.png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7.png" Id="rId11" /><Relationship Type="http://schemas.openxmlformats.org/officeDocument/2006/relationships/image" Target="media/image1.png" Id="rId5" /><Relationship Type="http://schemas.openxmlformats.org/officeDocument/2006/relationships/image" Target="media/image11.png" Id="rId15" /><Relationship Type="http://schemas.openxmlformats.org/officeDocument/2006/relationships/image" Target="media/image6.png" Id="rId10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image" Target="media/image10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51F870B3110429A7EF44F215A8A8A" ma:contentTypeVersion="19" ma:contentTypeDescription="Create a new document." ma:contentTypeScope="" ma:versionID="fcbc9069e49271a5389ef12f0174be7c">
  <xsd:schema xmlns:xsd="http://www.w3.org/2001/XMLSchema" xmlns:xs="http://www.w3.org/2001/XMLSchema" xmlns:p="http://schemas.microsoft.com/office/2006/metadata/properties" xmlns:ns2="5a32cb5b-f885-4374-af00-19c10683c860" xmlns:ns3="997b7ee3-9532-4d47-85c2-45ea6befba71" targetNamespace="http://schemas.microsoft.com/office/2006/metadata/properties" ma:root="true" ma:fieldsID="26d2fc185a5cc3ac8aee6356909cb38e" ns2:_="" ns3:_="">
    <xsd:import namespace="5a32cb5b-f885-4374-af00-19c10683c860"/>
    <xsd:import namespace="997b7ee3-9532-4d47-85c2-45ea6befba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cb5b-f885-4374-af00-19c10683c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10b135d-f02d-4a0f-a8a0-1e361331d942}" ma:internalName="TaxCatchAll" ma:showField="CatchAllData" ma:web="5a32cb5b-f885-4374-af00-19c10683c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b7ee3-9532-4d47-85c2-45ea6befb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b7ee3-9532-4d47-85c2-45ea6befba71">
      <Terms xmlns="http://schemas.microsoft.com/office/infopath/2007/PartnerControls"/>
    </lcf76f155ced4ddcb4097134ff3c332f>
    <TaxCatchAll xmlns="5a32cb5b-f885-4374-af00-19c10683c860" xsi:nil="true"/>
    <SharedWithUsers xmlns="5a32cb5b-f885-4374-af00-19c10683c860">
      <UserInfo>
        <DisplayName/>
        <AccountId xsi:nil="true"/>
        <AccountType/>
      </UserInfo>
    </SharedWithUsers>
    <MediaLengthInSeconds xmlns="997b7ee3-9532-4d47-85c2-45ea6befba71" xsi:nil="true"/>
  </documentManagement>
</p:properties>
</file>

<file path=customXml/itemProps1.xml><?xml version="1.0" encoding="utf-8"?>
<ds:datastoreItem xmlns:ds="http://schemas.openxmlformats.org/officeDocument/2006/customXml" ds:itemID="{CE4E894D-9505-4961-987C-C6A3092C0AB8}"/>
</file>

<file path=customXml/itemProps2.xml><?xml version="1.0" encoding="utf-8"?>
<ds:datastoreItem xmlns:ds="http://schemas.openxmlformats.org/officeDocument/2006/customXml" ds:itemID="{FFEF163B-3755-4F14-B016-AED990207F70}"/>
</file>

<file path=customXml/itemProps3.xml><?xml version="1.0" encoding="utf-8"?>
<ds:datastoreItem xmlns:ds="http://schemas.openxmlformats.org/officeDocument/2006/customXml" ds:itemID="{01441C18-C24E-4AAA-9098-3FE87AD624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lisa.fitness@blueyonder.co.uk</dc:creator>
  <keywords/>
  <dc:description/>
  <lastModifiedBy>Lisa Lavelle (Pine Green Staff)</lastModifiedBy>
  <revision>6</revision>
  <dcterms:created xsi:type="dcterms:W3CDTF">2022-09-01T12:43:00.0000000Z</dcterms:created>
  <dcterms:modified xsi:type="dcterms:W3CDTF">2024-06-06T14:58:54.2806749Z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0x010100C5E51F870B3110429A7EF44F215A8A8A</vt:lpwstr>
  </property>
  <property fmtid="{D5CDD505-2E9C-101B-9397-08002B2CF9AE}" pid="3" name="Order">
    <vt:r8>2010600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