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C1" w:rsidRDefault="0024344F" w:rsidP="0024344F">
      <w:pPr>
        <w:rPr>
          <w:rFonts w:ascii="Arial" w:hAnsi="Arial" w:cs="Arial"/>
          <w:b/>
          <w:sz w:val="28"/>
          <w:szCs w:val="20"/>
        </w:rPr>
      </w:pPr>
      <w:r>
        <w:rPr>
          <w:noProof/>
          <w:sz w:val="36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4E64E0BB" wp14:editId="0F0E5787">
            <wp:simplePos x="0" y="0"/>
            <wp:positionH relativeFrom="margin">
              <wp:posOffset>8350250</wp:posOffset>
            </wp:positionH>
            <wp:positionV relativeFrom="margin">
              <wp:posOffset>-685800</wp:posOffset>
            </wp:positionV>
            <wp:extent cx="833120" cy="833120"/>
            <wp:effectExtent l="0" t="0" r="5080" b="5080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ne gree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0"/>
        </w:rPr>
        <w:t>PRIMARY</w:t>
      </w:r>
      <w:r w:rsidR="00944859">
        <w:rPr>
          <w:rFonts w:ascii="Arial" w:hAnsi="Arial" w:cs="Arial"/>
          <w:b/>
          <w:sz w:val="28"/>
          <w:szCs w:val="20"/>
        </w:rPr>
        <w:t xml:space="preserve"> PE OVERVIEW</w:t>
      </w:r>
    </w:p>
    <w:tbl>
      <w:tblPr>
        <w:tblStyle w:val="TableGrid"/>
        <w:tblpPr w:leftFromText="180" w:rightFromText="180" w:vertAnchor="text" w:horzAnchor="margin" w:tblpX="-714" w:tblpY="-34"/>
        <w:tblW w:w="15588" w:type="dxa"/>
        <w:tblInd w:w="0" w:type="dxa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693"/>
        <w:gridCol w:w="2693"/>
        <w:gridCol w:w="2552"/>
      </w:tblGrid>
      <w:tr w:rsidR="00890997" w:rsidTr="0094485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D721E29" wp14:editId="1DFBFF09">
                  <wp:simplePos x="0" y="0"/>
                  <wp:positionH relativeFrom="column">
                    <wp:posOffset>339090</wp:posOffset>
                  </wp:positionH>
                  <wp:positionV relativeFrom="page">
                    <wp:posOffset>8255</wp:posOffset>
                  </wp:positionV>
                  <wp:extent cx="725170" cy="7251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773C4B9" wp14:editId="5F4EDFD9">
                  <wp:simplePos x="0" y="0"/>
                  <wp:positionH relativeFrom="column">
                    <wp:posOffset>395605</wp:posOffset>
                  </wp:positionH>
                  <wp:positionV relativeFrom="page">
                    <wp:posOffset>15875</wp:posOffset>
                  </wp:positionV>
                  <wp:extent cx="725170" cy="7251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FEE5E39" wp14:editId="26A19B1B">
                  <wp:simplePos x="0" y="0"/>
                  <wp:positionH relativeFrom="column">
                    <wp:posOffset>339090</wp:posOffset>
                  </wp:positionH>
                  <wp:positionV relativeFrom="page">
                    <wp:posOffset>15875</wp:posOffset>
                  </wp:positionV>
                  <wp:extent cx="717550" cy="72517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0C831F4" wp14:editId="3B311AA2">
                  <wp:simplePos x="0" y="0"/>
                  <wp:positionH relativeFrom="column">
                    <wp:posOffset>490220</wp:posOffset>
                  </wp:positionH>
                  <wp:positionV relativeFrom="page">
                    <wp:posOffset>8255</wp:posOffset>
                  </wp:positionV>
                  <wp:extent cx="725170" cy="72517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5D78D25" wp14:editId="194EAB8C">
                  <wp:simplePos x="0" y="0"/>
                  <wp:positionH relativeFrom="column">
                    <wp:posOffset>520065</wp:posOffset>
                  </wp:positionH>
                  <wp:positionV relativeFrom="page">
                    <wp:posOffset>15875</wp:posOffset>
                  </wp:positionV>
                  <wp:extent cx="725170" cy="7251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59" w:rsidRDefault="00944859" w:rsidP="002434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7A17CAEF" wp14:editId="7DD1320D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23495</wp:posOffset>
                  </wp:positionV>
                  <wp:extent cx="725170" cy="725170"/>
                  <wp:effectExtent l="0" t="0" r="0" b="0"/>
                  <wp:wrapTight wrapText="bothSides">
                    <wp:wrapPolygon edited="0">
                      <wp:start x="7944" y="0"/>
                      <wp:lineTo x="4539" y="567"/>
                      <wp:lineTo x="0" y="5674"/>
                      <wp:lineTo x="0" y="13618"/>
                      <wp:lineTo x="2270" y="18158"/>
                      <wp:lineTo x="6809" y="20995"/>
                      <wp:lineTo x="7944" y="20995"/>
                      <wp:lineTo x="13051" y="20995"/>
                      <wp:lineTo x="14186" y="20995"/>
                      <wp:lineTo x="18725" y="18158"/>
                      <wp:lineTo x="20995" y="13618"/>
                      <wp:lineTo x="20995" y="5674"/>
                      <wp:lineTo x="16455" y="567"/>
                      <wp:lineTo x="13051" y="0"/>
                      <wp:lineTo x="7944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997" w:rsidTr="0094485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44859" w:rsidRPr="00944859" w:rsidRDefault="00944859" w:rsidP="00944859">
            <w:pPr>
              <w:spacing w:line="240" w:lineRule="auto"/>
              <w:jc w:val="center"/>
              <w:rPr>
                <w:b/>
                <w:noProof/>
                <w:sz w:val="40"/>
                <w:szCs w:val="24"/>
                <w:lang w:eastAsia="en-GB"/>
              </w:rPr>
            </w:pPr>
            <w:r w:rsidRPr="00944859">
              <w:rPr>
                <w:b/>
                <w:noProof/>
                <w:sz w:val="40"/>
                <w:szCs w:val="24"/>
                <w:lang w:eastAsia="en-GB"/>
              </w:rPr>
              <w:t>AUTUMN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44859" w:rsidRPr="00944859" w:rsidRDefault="00944859" w:rsidP="00944859">
            <w:pPr>
              <w:spacing w:line="240" w:lineRule="auto"/>
              <w:jc w:val="center"/>
              <w:rPr>
                <w:b/>
                <w:noProof/>
                <w:sz w:val="40"/>
                <w:szCs w:val="24"/>
                <w:lang w:eastAsia="en-GB"/>
              </w:rPr>
            </w:pPr>
            <w:r w:rsidRPr="00944859">
              <w:rPr>
                <w:b/>
                <w:noProof/>
                <w:sz w:val="40"/>
                <w:szCs w:val="24"/>
                <w:lang w:eastAsia="en-GB"/>
              </w:rPr>
              <w:t>AUTUMN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44859" w:rsidRPr="00944859" w:rsidRDefault="00944859" w:rsidP="00944859">
            <w:pPr>
              <w:spacing w:line="240" w:lineRule="auto"/>
              <w:jc w:val="center"/>
              <w:rPr>
                <w:b/>
                <w:noProof/>
                <w:sz w:val="40"/>
                <w:szCs w:val="24"/>
                <w:lang w:eastAsia="en-GB"/>
              </w:rPr>
            </w:pPr>
            <w:r w:rsidRPr="00944859">
              <w:rPr>
                <w:b/>
                <w:noProof/>
                <w:sz w:val="40"/>
                <w:szCs w:val="24"/>
                <w:lang w:eastAsia="en-GB"/>
              </w:rPr>
              <w:t>SPRING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44859" w:rsidRPr="00944859" w:rsidRDefault="00944859" w:rsidP="00944859">
            <w:pPr>
              <w:spacing w:line="240" w:lineRule="auto"/>
              <w:jc w:val="center"/>
              <w:rPr>
                <w:b/>
                <w:noProof/>
                <w:sz w:val="40"/>
                <w:szCs w:val="24"/>
                <w:lang w:eastAsia="en-GB"/>
              </w:rPr>
            </w:pPr>
            <w:r w:rsidRPr="00944859">
              <w:rPr>
                <w:b/>
                <w:noProof/>
                <w:sz w:val="40"/>
                <w:szCs w:val="24"/>
                <w:lang w:eastAsia="en-GB"/>
              </w:rPr>
              <w:t>SPRING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44859" w:rsidRPr="00944859" w:rsidRDefault="00944859" w:rsidP="00944859">
            <w:pPr>
              <w:spacing w:line="240" w:lineRule="auto"/>
              <w:jc w:val="center"/>
              <w:rPr>
                <w:b/>
                <w:sz w:val="40"/>
                <w:szCs w:val="24"/>
              </w:rPr>
            </w:pPr>
            <w:r w:rsidRPr="00944859">
              <w:rPr>
                <w:b/>
                <w:sz w:val="40"/>
                <w:szCs w:val="24"/>
              </w:rPr>
              <w:t>SUMMER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44859" w:rsidRPr="00944859" w:rsidRDefault="00944859" w:rsidP="00944859">
            <w:pPr>
              <w:spacing w:line="240" w:lineRule="auto"/>
              <w:jc w:val="center"/>
              <w:rPr>
                <w:b/>
                <w:sz w:val="40"/>
                <w:szCs w:val="24"/>
              </w:rPr>
            </w:pPr>
            <w:r w:rsidRPr="00944859">
              <w:rPr>
                <w:b/>
                <w:sz w:val="40"/>
                <w:szCs w:val="24"/>
              </w:rPr>
              <w:t>SUMMER 2</w:t>
            </w:r>
          </w:p>
        </w:tc>
      </w:tr>
      <w:tr w:rsidR="00890997" w:rsidRPr="000A47ED" w:rsidTr="0094485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Pr="0024344F" w:rsidRDefault="00944859" w:rsidP="0024344F">
            <w:pPr>
              <w:spacing w:line="240" w:lineRule="auto"/>
              <w:rPr>
                <w:b/>
                <w:sz w:val="36"/>
                <w:szCs w:val="24"/>
                <w:u w:val="single"/>
              </w:rPr>
            </w:pPr>
            <w:r w:rsidRPr="0024344F">
              <w:rPr>
                <w:b/>
                <w:sz w:val="36"/>
                <w:szCs w:val="24"/>
                <w:u w:val="single"/>
              </w:rPr>
              <w:t>Intro to a range of sports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Compare their performances with previous ones and demonstrate improvement to achieve their personal best. Set targets for the year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Pr="0024344F" w:rsidRDefault="00944859" w:rsidP="0024344F">
            <w:pPr>
              <w:spacing w:line="240" w:lineRule="auto"/>
              <w:rPr>
                <w:b/>
                <w:sz w:val="36"/>
                <w:szCs w:val="24"/>
                <w:u w:val="single"/>
              </w:rPr>
            </w:pPr>
            <w:r w:rsidRPr="0024344F">
              <w:rPr>
                <w:b/>
                <w:sz w:val="36"/>
                <w:szCs w:val="24"/>
                <w:u w:val="single"/>
              </w:rPr>
              <w:t>Net and wall</w:t>
            </w:r>
          </w:p>
          <w:p w:rsidR="00944859" w:rsidRPr="0024344F" w:rsidRDefault="00944859" w:rsidP="0024344F">
            <w:pPr>
              <w:spacing w:line="240" w:lineRule="auto"/>
              <w:rPr>
                <w:b/>
                <w:sz w:val="36"/>
                <w:szCs w:val="24"/>
                <w:u w:val="single"/>
              </w:rPr>
            </w:pPr>
            <w:r w:rsidRPr="0024344F">
              <w:rPr>
                <w:sz w:val="36"/>
                <w:szCs w:val="24"/>
              </w:rPr>
              <w:t>Play competitive games, modified where appropriate apply basic principles suitable for attacking and defending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Pr="0024344F" w:rsidRDefault="00944859" w:rsidP="0024344F">
            <w:pPr>
              <w:spacing w:line="240" w:lineRule="auto"/>
              <w:rPr>
                <w:b/>
                <w:sz w:val="36"/>
                <w:szCs w:val="24"/>
                <w:u w:val="single"/>
              </w:rPr>
            </w:pPr>
            <w:r w:rsidRPr="0024344F">
              <w:rPr>
                <w:b/>
                <w:sz w:val="36"/>
                <w:szCs w:val="24"/>
                <w:u w:val="single"/>
              </w:rPr>
              <w:t>Dance and gymnastics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Develop flexibility, strength, technique, control and balance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perform dances using a range of movement patterns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59" w:rsidRPr="0024344F" w:rsidRDefault="00944859" w:rsidP="0024344F">
            <w:pPr>
              <w:spacing w:line="240" w:lineRule="auto"/>
              <w:rPr>
                <w:b/>
                <w:sz w:val="36"/>
                <w:szCs w:val="24"/>
                <w:u w:val="single"/>
              </w:rPr>
            </w:pPr>
            <w:r w:rsidRPr="0024344F">
              <w:rPr>
                <w:b/>
                <w:sz w:val="36"/>
                <w:szCs w:val="24"/>
                <w:u w:val="single"/>
              </w:rPr>
              <w:t>Invasion games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Play competitive games, modified where appropriate apply basic principles suitable for attacking and defending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59" w:rsidRPr="0024344F" w:rsidRDefault="00944859" w:rsidP="0024344F">
            <w:pPr>
              <w:spacing w:line="240" w:lineRule="auto"/>
              <w:rPr>
                <w:b/>
                <w:sz w:val="36"/>
                <w:szCs w:val="24"/>
                <w:u w:val="single"/>
              </w:rPr>
            </w:pPr>
            <w:r w:rsidRPr="0024344F">
              <w:rPr>
                <w:b/>
                <w:sz w:val="36"/>
                <w:szCs w:val="24"/>
                <w:u w:val="single"/>
              </w:rPr>
              <w:t>Striking and fielding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Play competitive games, modified where appropriate apply basic principles suitable for attacking and defending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Rounders</w:t>
            </w:r>
          </w:p>
          <w:p w:rsidR="00944859" w:rsidRPr="0024344F" w:rsidRDefault="0024344F" w:rsidP="0024344F">
            <w:pPr>
              <w:spacing w:line="240" w:lineRule="auto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Kick-</w:t>
            </w:r>
            <w:r w:rsidR="00944859" w:rsidRPr="0024344F">
              <w:rPr>
                <w:sz w:val="36"/>
                <w:szCs w:val="24"/>
              </w:rPr>
              <w:t>rounders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59" w:rsidRPr="0024344F" w:rsidRDefault="00944859" w:rsidP="0024344F">
            <w:pPr>
              <w:spacing w:line="240" w:lineRule="auto"/>
              <w:rPr>
                <w:b/>
                <w:sz w:val="36"/>
                <w:szCs w:val="24"/>
                <w:u w:val="single"/>
              </w:rPr>
            </w:pPr>
            <w:r w:rsidRPr="0024344F">
              <w:rPr>
                <w:b/>
                <w:sz w:val="36"/>
                <w:szCs w:val="24"/>
                <w:u w:val="single"/>
              </w:rPr>
              <w:t>Athletics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Use running, jumping, throwing and catching in isolation and in combination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Throwing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Jumping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  <w:r w:rsidRPr="0024344F">
              <w:rPr>
                <w:sz w:val="36"/>
                <w:szCs w:val="24"/>
              </w:rPr>
              <w:t>Running</w:t>
            </w:r>
          </w:p>
          <w:p w:rsidR="00944859" w:rsidRPr="0024344F" w:rsidRDefault="00944859" w:rsidP="0024344F">
            <w:pPr>
              <w:spacing w:line="240" w:lineRule="auto"/>
              <w:rPr>
                <w:sz w:val="36"/>
                <w:szCs w:val="24"/>
              </w:rPr>
            </w:pPr>
          </w:p>
        </w:tc>
      </w:tr>
    </w:tbl>
    <w:p w:rsidR="008F1E8D" w:rsidRPr="00B71076" w:rsidRDefault="008F1E8D" w:rsidP="00B71076">
      <w:pPr>
        <w:pStyle w:val="Default"/>
        <w:spacing w:after="240"/>
        <w:rPr>
          <w:sz w:val="23"/>
          <w:szCs w:val="23"/>
        </w:rPr>
      </w:pPr>
    </w:p>
    <w:p w:rsidR="0024344F" w:rsidRDefault="00890997" w:rsidP="000E08CF">
      <w:pPr>
        <w:rPr>
          <w:b/>
          <w:sz w:val="32"/>
          <w:szCs w:val="32"/>
        </w:rPr>
      </w:pPr>
      <w:r>
        <w:rPr>
          <w:noProof/>
          <w:sz w:val="23"/>
          <w:szCs w:val="23"/>
          <w:lang w:eastAsia="en-GB"/>
        </w:rPr>
        <w:drawing>
          <wp:anchor distT="0" distB="0" distL="114300" distR="114300" simplePos="0" relativeHeight="251672576" behindDoc="1" locked="0" layoutInCell="1" allowOverlap="1" wp14:anchorId="6D69E1B2" wp14:editId="12046347">
            <wp:simplePos x="0" y="0"/>
            <wp:positionH relativeFrom="column">
              <wp:posOffset>3710828</wp:posOffset>
            </wp:positionH>
            <wp:positionV relativeFrom="page">
              <wp:posOffset>6246009</wp:posOffset>
            </wp:positionV>
            <wp:extent cx="1616710" cy="808355"/>
            <wp:effectExtent l="0" t="0" r="2540" b="0"/>
            <wp:wrapTight wrapText="bothSides">
              <wp:wrapPolygon edited="0">
                <wp:start x="0" y="0"/>
                <wp:lineTo x="0" y="20870"/>
                <wp:lineTo x="21379" y="20870"/>
                <wp:lineTo x="2137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aw education trust 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8CF" w:rsidRPr="0024344F" w:rsidRDefault="00890997" w:rsidP="000E08CF">
      <w:pPr>
        <w:rPr>
          <w:b/>
          <w:sz w:val="40"/>
          <w:szCs w:val="32"/>
        </w:rPr>
      </w:pPr>
      <w:r>
        <w:rPr>
          <w:noProof/>
          <w:sz w:val="36"/>
          <w:szCs w:val="24"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 wp14:anchorId="4F9553C1" wp14:editId="2EBAE2EA">
            <wp:simplePos x="0" y="0"/>
            <wp:positionH relativeFrom="margin">
              <wp:posOffset>8485094</wp:posOffset>
            </wp:positionH>
            <wp:positionV relativeFrom="margin">
              <wp:posOffset>-645608</wp:posOffset>
            </wp:positionV>
            <wp:extent cx="833120" cy="833120"/>
            <wp:effectExtent l="0" t="0" r="5080" b="5080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ne gree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8CF" w:rsidRPr="0024344F">
        <w:rPr>
          <w:b/>
          <w:sz w:val="40"/>
          <w:szCs w:val="32"/>
        </w:rPr>
        <w:t>Learner outcomes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338"/>
        <w:gridCol w:w="2398"/>
        <w:gridCol w:w="2280"/>
        <w:gridCol w:w="2339"/>
        <w:gridCol w:w="2611"/>
        <w:gridCol w:w="2551"/>
      </w:tblGrid>
      <w:tr w:rsidR="000E08CF" w:rsidTr="0024344F">
        <w:trPr>
          <w:cantSplit/>
          <w:trHeight w:val="41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REFLECTIVE</w:t>
            </w:r>
          </w:p>
          <w:p w:rsidR="003E57FC" w:rsidRDefault="003E57FC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distT="0" distB="0" distL="0" distR="0" wp14:anchorId="5DCE5BE0">
                  <wp:extent cx="725170" cy="7251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am… </w:t>
            </w:r>
          </w:p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COMMUNICATOR</w:t>
            </w:r>
          </w:p>
          <w:p w:rsidR="003E57FC" w:rsidRDefault="003E57FC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distT="0" distB="0" distL="0" distR="0" wp14:anchorId="74E2A69D">
                  <wp:extent cx="725170" cy="7251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RESILIENT</w:t>
            </w:r>
          </w:p>
          <w:p w:rsidR="003E57FC" w:rsidRDefault="003E57FC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distT="0" distB="0" distL="0" distR="0" wp14:anchorId="67CE349C">
                  <wp:extent cx="725170" cy="7251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RESPONSIBLE</w:t>
            </w:r>
          </w:p>
          <w:p w:rsidR="003E57FC" w:rsidRDefault="003E57FC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distT="0" distB="0" distL="0" distR="0" wp14:anchorId="3F2C7B9E">
                  <wp:extent cx="725170" cy="7251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CONFIDENT</w:t>
            </w:r>
          </w:p>
          <w:p w:rsidR="003E57FC" w:rsidRDefault="003E57FC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distT="0" distB="0" distL="0" distR="0" wp14:anchorId="19EC7688">
                  <wp:extent cx="725170" cy="7251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am…</w:t>
            </w:r>
          </w:p>
          <w:p w:rsidR="000E08CF" w:rsidRDefault="000E08CF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RESPECTFUL</w:t>
            </w:r>
          </w:p>
          <w:p w:rsidR="003E57FC" w:rsidRDefault="003E57FC" w:rsidP="00F260E6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n-GB"/>
              </w:rPr>
              <w:drawing>
                <wp:inline distT="0" distB="0" distL="0" distR="0" wp14:anchorId="0EDE9466">
                  <wp:extent cx="725170" cy="7251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</w:p>
        </w:tc>
      </w:tr>
      <w:tr w:rsidR="000E08CF" w:rsidTr="0024344F">
        <w:trPr>
          <w:cantSplit/>
          <w:trHeight w:val="41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2EC"/>
            <w:textDirection w:val="btLr"/>
            <w:hideMark/>
          </w:tcPr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 xml:space="preserve">Mastery </w:t>
            </w:r>
          </w:p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>(Creating)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2E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be able to evaluate learning and performance and create ways to successfully develop solutions that consistently improve intended outcomes.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2E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confidently use both verbal and non-verbal communication skills in a variety of settings and situations that show clear subject knowledge and use of appropriate terminology.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2E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To independently analyse and then act upon setbacks to overcome challenging situations in order to move forward physically, socially, cognitively and emotionally.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2E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 xml:space="preserve">To take responsibility for </w:t>
            </w:r>
            <w:r>
              <w:rPr>
                <w:sz w:val="18"/>
                <w:szCs w:val="20"/>
              </w:rPr>
              <w:t xml:space="preserve">physical, social and mental </w:t>
            </w:r>
            <w:r>
              <w:rPr>
                <w:rFonts w:eastAsia="Times New Roman" w:cs="Helvetica"/>
                <w:sz w:val="18"/>
                <w:szCs w:val="20"/>
                <w:lang w:eastAsia="en-GB"/>
              </w:rPr>
              <w:t>wellbeing on a regular basis outside of school.</w:t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be able to work independently and collaboratively to produce successful outcomes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2E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have a high level of confidence and maturity to ensure progress is evident in a number of different roles within a range of activities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2E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observe others rights, feelings and thoughts and be able listen to and act upon these in a supportive and respectful way.</w:t>
            </w:r>
          </w:p>
        </w:tc>
      </w:tr>
      <w:tr w:rsidR="000E08CF" w:rsidTr="0024344F">
        <w:trPr>
          <w:cantSplit/>
          <w:trHeight w:val="41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textDirection w:val="btLr"/>
            <w:hideMark/>
          </w:tcPr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 xml:space="preserve">Secure </w:t>
            </w:r>
          </w:p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>(Evaluating)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take into consideration and prioritise all the relevant factors and opinions needed to improve performance.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be able to express ideas confidently and clearly in group situations showing clear subject knowledge and use of appropriate terminology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be able to reflect on challenging criticism from staff and peers in a positive way and accept advice on how to move forward.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work effectively and begin to take ownership of my own and others learning through varied roles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E08CF" w:rsidRDefault="003E57FC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 xml:space="preserve">To express ideas </w:t>
            </w:r>
            <w:r w:rsidR="000E08CF">
              <w:rPr>
                <w:rFonts w:eastAsia="Times New Roman" w:cs="Helvetica"/>
                <w:sz w:val="18"/>
                <w:szCs w:val="20"/>
                <w:lang w:eastAsia="en-GB"/>
              </w:rPr>
              <w:t>confidently and clearly in a variety of group settings</w:t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listen to and challenge others point of view or actions in a respectful way</w:t>
            </w:r>
          </w:p>
        </w:tc>
      </w:tr>
      <w:tr w:rsidR="000E08CF" w:rsidTr="0024344F">
        <w:trPr>
          <w:cantSplit/>
          <w:trHeight w:val="111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hideMark/>
          </w:tcPr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 xml:space="preserve">Developing </w:t>
            </w:r>
          </w:p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>(Applying)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regularly act upon internal and external feedback to develop learning and improvement in performance.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use both verbal and non-verbal communication skills when leading others in a physical activity.</w:t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demonstrate a determined attitude when learning a new skill or experiencing a new activity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listen to others and take responsibility within a group to achieve desired outcomes</w:t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have the confidence to work with others outside of my friendship group expressing ideas and thoughts clearly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respect the views, actions, feelings and rights of others outside my friendship group</w:t>
            </w:r>
          </w:p>
        </w:tc>
      </w:tr>
      <w:tr w:rsidR="000E08CF" w:rsidTr="0024344F">
        <w:trPr>
          <w:cantSplit/>
          <w:trHeight w:val="41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textDirection w:val="btLr"/>
            <w:hideMark/>
          </w:tcPr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>Emerging</w:t>
            </w:r>
          </w:p>
          <w:p w:rsidR="000E08CF" w:rsidRDefault="000E08CF" w:rsidP="00F260E6">
            <w:pPr>
              <w:spacing w:after="0" w:line="240" w:lineRule="auto"/>
              <w:ind w:left="113" w:right="113"/>
              <w:jc w:val="center"/>
              <w:rPr>
                <w:rFonts w:eastAsia="Times New Roman" w:cs="Helvetica"/>
                <w:b/>
                <w:sz w:val="18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18"/>
                <w:szCs w:val="24"/>
                <w:lang w:eastAsia="en-GB"/>
              </w:rPr>
              <w:t xml:space="preserve"> (Identify)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be able to identify areas of strength and development in my own and others learning.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rFonts w:eastAsia="Times New Roman" w:cs="Helvetica"/>
                <w:sz w:val="18"/>
                <w:szCs w:val="20"/>
                <w:lang w:eastAsia="en-GB"/>
              </w:rPr>
              <w:t>To respond both verbally and non-verbally to instructions and be able to question for clarification and make suggestions for progress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0E08CF" w:rsidRDefault="000E08CF" w:rsidP="00F260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listen to and act on advice from staff which may direct you on a different pathway</w:t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To contribute to the success of each lesson through regular attendance, correct kit and a safe and responsible attitude.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0E08CF" w:rsidRDefault="000E08CF" w:rsidP="00F260E6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take part in physical activity with growing belief and the confidence to work with others</w:t>
            </w:r>
          </w:p>
          <w:p w:rsidR="000E08CF" w:rsidRDefault="000E08CF" w:rsidP="00F260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0E08CF" w:rsidRDefault="000E08CF" w:rsidP="00F260E6">
            <w:pPr>
              <w:spacing w:after="0" w:line="240" w:lineRule="auto"/>
              <w:jc w:val="center"/>
              <w:rPr>
                <w:rFonts w:eastAsia="Times New Roman" w:cs="Helvetica"/>
                <w:b/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</w:rPr>
              <w:t>To enable learning to take place by respecting oneself, facilities, equipment and the rights of everyone within the learning environment.</w:t>
            </w:r>
          </w:p>
        </w:tc>
      </w:tr>
    </w:tbl>
    <w:p w:rsidR="000B7222" w:rsidRPr="006A79CE" w:rsidRDefault="00890997">
      <w:pPr>
        <w:rPr>
          <w:b/>
          <w:sz w:val="24"/>
          <w:szCs w:val="24"/>
          <w:u w:val="single"/>
        </w:rPr>
      </w:pPr>
      <w:bookmarkStart w:id="0" w:name="_GoBack"/>
      <w:r>
        <w:rPr>
          <w:noProof/>
          <w:sz w:val="23"/>
          <w:szCs w:val="23"/>
          <w:lang w:eastAsia="en-GB"/>
        </w:rPr>
        <w:drawing>
          <wp:anchor distT="0" distB="0" distL="114300" distR="114300" simplePos="0" relativeHeight="251674624" behindDoc="1" locked="0" layoutInCell="1" allowOverlap="1" wp14:anchorId="3F8ED721" wp14:editId="65DFF43D">
            <wp:simplePos x="0" y="0"/>
            <wp:positionH relativeFrom="column">
              <wp:posOffset>3818965</wp:posOffset>
            </wp:positionH>
            <wp:positionV relativeFrom="page">
              <wp:posOffset>6342865</wp:posOffset>
            </wp:positionV>
            <wp:extent cx="1616710" cy="808355"/>
            <wp:effectExtent l="0" t="0" r="2540" b="0"/>
            <wp:wrapTight wrapText="bothSides">
              <wp:wrapPolygon edited="0">
                <wp:start x="0" y="0"/>
                <wp:lineTo x="0" y="20870"/>
                <wp:lineTo x="21379" y="20870"/>
                <wp:lineTo x="2137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aw education trust 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B7222" w:rsidRPr="006A79CE" w:rsidSect="002479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CC2"/>
    <w:multiLevelType w:val="hybridMultilevel"/>
    <w:tmpl w:val="4F1C4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3091F"/>
    <w:multiLevelType w:val="hybridMultilevel"/>
    <w:tmpl w:val="3ABA77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3"/>
    <w:rsid w:val="000A47ED"/>
    <w:rsid w:val="000B7222"/>
    <w:rsid w:val="000E08CF"/>
    <w:rsid w:val="001C66C8"/>
    <w:rsid w:val="0024344F"/>
    <w:rsid w:val="00247963"/>
    <w:rsid w:val="003B01B4"/>
    <w:rsid w:val="003E57FC"/>
    <w:rsid w:val="004568DB"/>
    <w:rsid w:val="00463EAC"/>
    <w:rsid w:val="00493FCF"/>
    <w:rsid w:val="004A2296"/>
    <w:rsid w:val="005656BF"/>
    <w:rsid w:val="00646032"/>
    <w:rsid w:val="006A79CE"/>
    <w:rsid w:val="00890997"/>
    <w:rsid w:val="008F1E8D"/>
    <w:rsid w:val="00944859"/>
    <w:rsid w:val="009A1C63"/>
    <w:rsid w:val="009C5B1F"/>
    <w:rsid w:val="00AA3969"/>
    <w:rsid w:val="00AD37A2"/>
    <w:rsid w:val="00AE7E95"/>
    <w:rsid w:val="00B24654"/>
    <w:rsid w:val="00B71076"/>
    <w:rsid w:val="00B73CE0"/>
    <w:rsid w:val="00C17285"/>
    <w:rsid w:val="00D72649"/>
    <w:rsid w:val="00DE34C1"/>
    <w:rsid w:val="00EC539D"/>
    <w:rsid w:val="00EF68AD"/>
    <w:rsid w:val="00F1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4E4B"/>
  <w15:chartTrackingRefBased/>
  <w15:docId w15:val="{6F2420D7-0E20-4E42-8949-84C7465D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9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WSubhead">
    <w:name w:val="SoWSubhead"/>
    <w:rsid w:val="00AE7E95"/>
    <w:pPr>
      <w:widowControl w:val="0"/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1F870B3110429A7EF44F215A8A8A" ma:contentTypeVersion="18" ma:contentTypeDescription="Create a new document." ma:contentTypeScope="" ma:versionID="d2d08d65dd5b3220fe1c58cdc048fd95">
  <xsd:schema xmlns:xsd="http://www.w3.org/2001/XMLSchema" xmlns:xs="http://www.w3.org/2001/XMLSchema" xmlns:p="http://schemas.microsoft.com/office/2006/metadata/properties" xmlns:ns2="5a32cb5b-f885-4374-af00-19c10683c860" xmlns:ns3="997b7ee3-9532-4d47-85c2-45ea6befba71" targetNamespace="http://schemas.microsoft.com/office/2006/metadata/properties" ma:root="true" ma:fieldsID="c35f4a7d38e34a876204bbb19e32c6c9" ns2:_="" ns3:_="">
    <xsd:import namespace="5a32cb5b-f885-4374-af00-19c10683c860"/>
    <xsd:import namespace="997b7ee3-9532-4d47-85c2-45ea6befb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cb5b-f885-4374-af00-19c10683c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0b135d-f02d-4a0f-a8a0-1e361331d942}" ma:internalName="TaxCatchAll" ma:showField="CatchAllData" ma:web="5a32cb5b-f885-4374-af00-19c10683c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b7ee3-9532-4d47-85c2-45ea6bef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b7ee3-9532-4d47-85c2-45ea6befba71">
      <Terms xmlns="http://schemas.microsoft.com/office/infopath/2007/PartnerControls"/>
    </lcf76f155ced4ddcb4097134ff3c332f>
    <TaxCatchAll xmlns="5a32cb5b-f885-4374-af00-19c10683c860" xsi:nil="true"/>
  </documentManagement>
</p:properties>
</file>

<file path=customXml/itemProps1.xml><?xml version="1.0" encoding="utf-8"?>
<ds:datastoreItem xmlns:ds="http://schemas.openxmlformats.org/officeDocument/2006/customXml" ds:itemID="{357DBBB5-EA4B-4723-901D-DD92B2B1A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D4DF2-E375-4EE4-A3CC-7245484FD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2cb5b-f885-4374-af00-19c10683c860"/>
    <ds:schemaRef ds:uri="997b7ee3-9532-4d47-85c2-45ea6bef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04F16-8DF1-4EE7-8B59-0BB8C5825CC8}">
  <ds:schemaRefs>
    <ds:schemaRef ds:uri="http://schemas.microsoft.com/office/2006/metadata/properties"/>
    <ds:schemaRef ds:uri="http://schemas.microsoft.com/office/infopath/2007/PartnerControls"/>
    <ds:schemaRef ds:uri="997b7ee3-9532-4d47-85c2-45ea6befba71"/>
    <ds:schemaRef ds:uri="5a32cb5b-f885-4374-af00-19c10683c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lisa.fitness@blueyonder.co.uk</dc:creator>
  <cp:keywords/>
  <dc:description/>
  <cp:lastModifiedBy>Charmaine Clarke-Putzgruber (Pine Green Staff)</cp:lastModifiedBy>
  <cp:revision>2</cp:revision>
  <dcterms:created xsi:type="dcterms:W3CDTF">2023-09-15T02:26:00Z</dcterms:created>
  <dcterms:modified xsi:type="dcterms:W3CDTF">2023-09-15T02:26:00Z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0x010100C5E51F870B3110429A7EF44F215A8A8A</vt:lpwstr>
  </property>
</Properties>
</file>