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xmlns:a1611="http://schemas.microsoft.com/office/drawing/2016/11/main" mc:Ignorable="w14 w15 w16se w16cid w16 w16cex w16sdtdh w16du wp14">
  <w:body>
    <w:p w:rsidR="000924CD" w:rsidP="000924CD" w:rsidRDefault="000924CD" w14:paraId="31771AC0" w14:textId="480B5831">
      <w:pPr>
        <w:jc w:val="center"/>
        <w:rPr>
          <w:color w:val="000000" w:themeColor="text1" w:themeTint="FF" w:themeShade="FF"/>
        </w:rPr>
      </w:pPr>
    </w:p>
    <w:p w:rsidR="005A1DF6" w:rsidP="000924CD" w:rsidRDefault="00082553" w14:paraId="674928F4" w14:textId="499D6567">
      <w:pPr>
        <w:jc w:val="center"/>
        <w:rPr>
          <w:color w:val="000000" w:themeColor="text1" w:themeTint="FF" w:themeShade="FF"/>
        </w:rPr>
      </w:pPr>
      <w:r w:rsidRPr="000924CD" w:rsidR="03E4CE45">
        <w:rPr>
          <w:color w:val="000000" w:themeColor="text1" w:themeTint="FF" w:themeShade="FF"/>
        </w:rPr>
        <w:t xml:space="preserve">  n </w:t>
      </w:r>
      <w:r w:rsidR="2EA23C26">
        <w:drawing>
          <wp:inline wp14:editId="6FAB1779" wp14:anchorId="1A9DF21F">
            <wp:extent cx="5949874" cy="2478640"/>
            <wp:effectExtent l="0" t="0" r="0" b="0"/>
            <wp:docPr id="110856197" name="Picture 1" descr="A logo with purple text&#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0856197" name="Picture 1" descr="A logo with purple text&#10;&#10;Description automatically generated"/>
                    <pic:cNvPicPr/>
                  </pic:nvPicPr>
                  <pic:blipFill>
                    <a:blip xmlns:r="http://schemas.openxmlformats.org/officeDocument/2006/relationships" r:embed="rId7">
                      <a:extLst>
                        <a:ext uri="{28A0092B-C50C-407E-A947-70E740481C1C}">
                          <a14:useLocalDpi xmlns:a14="http://schemas.microsoft.com/office/drawing/2010/main" val="0"/>
                        </a:ext>
                      </a:extLst>
                    </a:blip>
                    <a:stretch>
                      <a:fillRect/>
                    </a:stretch>
                  </pic:blipFill>
                  <pic:spPr>
                    <a:xfrm>
                      <a:off x="0" y="0"/>
                      <a:ext cx="5959508" cy="2482653"/>
                    </a:xfrm>
                    <a:prstGeom prst="rect">
                      <a:avLst/>
                    </a:prstGeom>
                  </pic:spPr>
                </pic:pic>
              </a:graphicData>
            </a:graphic>
          </wp:inline>
        </w:drawing>
      </w:r>
    </w:p>
    <w:p w:rsidR="00082553" w:rsidP="000924CD" w:rsidRDefault="00082553" w14:paraId="14CCBBA3" w14:textId="77777777">
      <w:pPr>
        <w:rPr>
          <w:color w:val="000000" w:themeColor="text1" w:themeTint="FF" w:themeShade="FF"/>
        </w:rPr>
      </w:pPr>
    </w:p>
    <w:p w:rsidR="00082553" w:rsidP="000924CD" w:rsidRDefault="00D63CC6" w14:paraId="5CB79165" w14:textId="30845653">
      <w:pPr>
        <w:jc w:val="center"/>
        <w:rPr>
          <w:color w:val="000000" w:themeColor="text1" w:themeTint="FF" w:themeShade="FF"/>
        </w:rPr>
      </w:pPr>
      <w:r w:rsidR="11E75380">
        <w:drawing>
          <wp:inline wp14:editId="3C78D184" wp14:anchorId="5E0298C0">
            <wp:extent cx="3240000" cy="2159612"/>
            <wp:effectExtent l="0" t="0" r="0" b="0"/>
            <wp:docPr id="472574361" name="Picture 4" descr="A group of children raising their hands in a classroom&#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2574361" name="Picture 4" descr="A group of children raising their hands in a classroom&#10;&#10;Description automatically generated"/>
                    <pic:cNvPicPr/>
                  </pic:nvPicPr>
                  <pic:blipFill>
                    <a:blip xmlns:r="http://schemas.openxmlformats.org/officeDocument/2006/relationships" r:embed="rId8" cstate="print">
                      <a:extLst>
                        <a:ext uri="{28A0092B-C50C-407E-A947-70E740481C1C}">
                          <a14:useLocalDpi xmlns:a14="http://schemas.microsoft.com/office/drawing/2010/main" val="0"/>
                        </a:ext>
                      </a:extLst>
                    </a:blip>
                    <a:stretch>
                      <a:fillRect/>
                    </a:stretch>
                  </pic:blipFill>
                  <pic:spPr>
                    <a:xfrm>
                      <a:off x="0" y="0"/>
                      <a:ext cx="3240000" cy="2159612"/>
                    </a:xfrm>
                    <a:prstGeom prst="ellipse">
                      <a:avLst/>
                    </a:prstGeom>
                    <a:ln>
                      <a:noFill/>
                    </a:ln>
                    <a:effectLst>
                      <a:softEdge rad="112500"/>
                    </a:effectLst>
                  </pic:spPr>
                </pic:pic>
              </a:graphicData>
            </a:graphic>
          </wp:inline>
        </w:drawing>
      </w:r>
      <w:r w:rsidR="2EA23C26">
        <w:drawing>
          <wp:inline wp14:editId="21127A93" wp14:anchorId="208BE714">
            <wp:extent cx="3240000" cy="2161135"/>
            <wp:effectExtent l="0" t="0" r="0" b="0"/>
            <wp:docPr id="223525396" name="Picture 5" descr="A child sitting at a desk in a classroom&#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23525396" name="Picture 5" descr="A child sitting at a desk in a classroom&#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3240000" cy="2161135"/>
                    </a:xfrm>
                    <a:prstGeom prst="ellipse">
                      <a:avLst/>
                    </a:prstGeom>
                    <a:ln>
                      <a:noFill/>
                    </a:ln>
                    <a:effectLst>
                      <a:softEdge rad="112500"/>
                    </a:effectLst>
                  </pic:spPr>
                </pic:pic>
              </a:graphicData>
            </a:graphic>
          </wp:inline>
        </w:drawing>
      </w:r>
      <w:r w:rsidR="2EA23C26">
        <w:drawing>
          <wp:inline wp14:editId="16FE2ACC" wp14:anchorId="3A9FF3EE">
            <wp:extent cx="3240000" cy="2160825"/>
            <wp:effectExtent l="0" t="0" r="0" b="0"/>
            <wp:docPr id="1007706357" name="Picture 6" descr="A person and person cooking in a kitchen&#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07706357" name="Picture 6" descr="A person and person cooking in a kitchen&#10;&#10;Description automatically generated"/>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a:xfrm>
                      <a:off x="0" y="0"/>
                      <a:ext cx="3240000" cy="2160825"/>
                    </a:xfrm>
                    <a:prstGeom prst="ellipse">
                      <a:avLst/>
                    </a:prstGeom>
                    <a:ln>
                      <a:noFill/>
                    </a:ln>
                    <a:effectLst>
                      <a:softEdge rad="112500"/>
                    </a:effectLst>
                  </pic:spPr>
                </pic:pic>
              </a:graphicData>
            </a:graphic>
          </wp:inline>
        </w:drawing>
      </w:r>
      <w:r w:rsidRPr="000924CD" w:rsidR="11E75380">
        <w:rPr>
          <w:noProof/>
          <w:color w:val="000000" w:themeColor="text1" w:themeTint="FF" w:themeShade="FF"/>
        </w:rPr>
        <w:t xml:space="preserve">  </w:t>
      </w:r>
      <w:r w:rsidR="11E75380">
        <w:drawing>
          <wp:inline wp14:editId="5E08369E" wp14:anchorId="5FF08152">
            <wp:extent cx="3240000" cy="2161135"/>
            <wp:effectExtent l="0" t="0" r="0" b="0"/>
            <wp:docPr id="882838846" name="Picture 3" descr="A person and a child sitting at a table&#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82838846" name="Picture 3" descr="A person and a child sitting at a table&#10;&#10;Description automatically generated"/>
                    <pic:cNvPicPr/>
                  </pic:nvPicPr>
                  <pic:blipFill>
                    <a:blip xmlns:r="http://schemas.openxmlformats.org/officeDocument/2006/relationships" r:embed="rId11" cstate="print">
                      <a:extLst>
                        <a:ext uri="{28A0092B-C50C-407E-A947-70E740481C1C}">
                          <a14:useLocalDpi xmlns:a14="http://schemas.microsoft.com/office/drawing/2010/main" val="0"/>
                        </a:ext>
                      </a:extLst>
                    </a:blip>
                    <a:stretch>
                      <a:fillRect/>
                    </a:stretch>
                  </pic:blipFill>
                  <pic:spPr>
                    <a:xfrm>
                      <a:off x="0" y="0"/>
                      <a:ext cx="3240000" cy="2161135"/>
                    </a:xfrm>
                    <a:prstGeom prst="ellipse">
                      <a:avLst/>
                    </a:prstGeom>
                    <a:ln>
                      <a:noFill/>
                    </a:ln>
                    <a:effectLst>
                      <a:softEdge rad="112500"/>
                    </a:effectLst>
                  </pic:spPr>
                </pic:pic>
              </a:graphicData>
            </a:graphic>
          </wp:inline>
        </w:drawing>
      </w:r>
    </w:p>
    <w:p w:rsidR="00082553" w:rsidP="000924CD" w:rsidRDefault="00082553" w14:paraId="0E3EF86C" w14:textId="77777777">
      <w:pPr>
        <w:jc w:val="center"/>
        <w:rPr>
          <w:color w:val="000000" w:themeColor="text1" w:themeTint="FF" w:themeShade="FF"/>
        </w:rPr>
      </w:pPr>
    </w:p>
    <w:p w:rsidR="00082553" w:rsidP="000924CD" w:rsidRDefault="00082553" w14:paraId="745BB709" w14:textId="77777777">
      <w:pPr>
        <w:jc w:val="center"/>
        <w:rPr>
          <w:color w:val="000000" w:themeColor="text1" w:themeTint="FF" w:themeShade="FF"/>
        </w:rPr>
      </w:pPr>
    </w:p>
    <w:p w:rsidR="00082553" w:rsidP="000924CD" w:rsidRDefault="00082553" w14:paraId="2847BEB5" w14:textId="27830E5D">
      <w:pPr>
        <w:jc w:val="center"/>
        <w:rPr>
          <w:rFonts w:ascii="Arial" w:hAnsi="Arial" w:cs="Arial"/>
          <w:b w:val="1"/>
          <w:bCs w:val="1"/>
          <w:color w:val="000000" w:themeColor="text1" w:themeTint="FF" w:themeShade="FF"/>
          <w:sz w:val="72"/>
          <w:szCs w:val="72"/>
        </w:rPr>
      </w:pPr>
      <w:r w:rsidRPr="000924CD" w:rsidR="2EA23C26">
        <w:rPr>
          <w:rFonts w:ascii="Arial" w:hAnsi="Arial" w:cs="Arial"/>
          <w:b w:val="1"/>
          <w:bCs w:val="1"/>
          <w:color w:val="000000" w:themeColor="text1" w:themeTint="FF" w:themeShade="FF"/>
          <w:sz w:val="72"/>
          <w:szCs w:val="72"/>
        </w:rPr>
        <w:t>Teaching and Learning Handbook</w:t>
      </w:r>
    </w:p>
    <w:p w:rsidR="007E4763" w:rsidP="000924CD" w:rsidRDefault="007E4763" w14:paraId="50A78354" w14:textId="7806D56B">
      <w:pPr>
        <w:rPr>
          <w:rFonts w:ascii="Arial" w:hAnsi="Arial" w:cs="Arial"/>
          <w:b w:val="1"/>
          <w:bCs w:val="1"/>
          <w:color w:val="000000" w:themeColor="text1" w:themeTint="FF" w:themeShade="FF"/>
          <w:sz w:val="40"/>
          <w:szCs w:val="40"/>
        </w:rPr>
      </w:pPr>
      <w:r w:rsidRPr="000924CD" w:rsidR="3C481C0E">
        <w:rPr>
          <w:rFonts w:ascii="Arial" w:hAnsi="Arial" w:cs="Arial"/>
          <w:b w:val="1"/>
          <w:bCs w:val="1"/>
          <w:color w:val="000000" w:themeColor="text1" w:themeTint="FF" w:themeShade="FF"/>
          <w:sz w:val="40"/>
          <w:szCs w:val="40"/>
        </w:rPr>
        <w:t>INTRODUCTION</w:t>
      </w:r>
    </w:p>
    <w:p w:rsidR="007E4763" w:rsidP="000924CD" w:rsidRDefault="007E4763" w14:paraId="601D116A" w14:textId="1D8D9402">
      <w:pPr>
        <w:rPr>
          <w:rFonts w:ascii="Arial" w:hAnsi="Arial" w:cs="Arial"/>
          <w:color w:val="000000" w:themeColor="text1" w:themeTint="FF" w:themeShade="FF"/>
          <w:sz w:val="24"/>
          <w:szCs w:val="24"/>
        </w:rPr>
      </w:pPr>
      <w:r w:rsidRPr="000924CD" w:rsidR="3C481C0E">
        <w:rPr>
          <w:rFonts w:ascii="Arial" w:hAnsi="Arial" w:cs="Arial"/>
          <w:color w:val="000000" w:themeColor="text1" w:themeTint="FF" w:themeShade="FF"/>
          <w:sz w:val="24"/>
          <w:szCs w:val="24"/>
        </w:rPr>
        <w:t>Welcome to the Portland School Teaching and Learning Handbook</w:t>
      </w:r>
      <w:r w:rsidRPr="000924CD" w:rsidR="3C481C0E">
        <w:rPr>
          <w:rFonts w:ascii="Arial" w:hAnsi="Arial" w:cs="Arial"/>
          <w:color w:val="000000" w:themeColor="text1" w:themeTint="FF" w:themeShade="FF"/>
          <w:sz w:val="24"/>
          <w:szCs w:val="24"/>
        </w:rPr>
        <w:t xml:space="preserve">.  </w:t>
      </w:r>
      <w:r w:rsidRPr="000924CD" w:rsidR="3C481C0E">
        <w:rPr>
          <w:rFonts w:ascii="Arial" w:hAnsi="Arial" w:cs="Arial"/>
          <w:color w:val="000000" w:themeColor="text1" w:themeTint="FF" w:themeShade="FF"/>
          <w:sz w:val="24"/>
          <w:szCs w:val="24"/>
        </w:rPr>
        <w:t xml:space="preserve">This handbook exists to clarify </w:t>
      </w:r>
      <w:r w:rsidRPr="000924CD" w:rsidR="3C481C0E">
        <w:rPr>
          <w:rFonts w:ascii="Arial" w:hAnsi="Arial" w:cs="Arial"/>
          <w:color w:val="000000" w:themeColor="text1" w:themeTint="FF" w:themeShade="FF"/>
          <w:sz w:val="24"/>
          <w:szCs w:val="24"/>
        </w:rPr>
        <w:t>different aspects</w:t>
      </w:r>
      <w:r w:rsidRPr="000924CD" w:rsidR="3C481C0E">
        <w:rPr>
          <w:rFonts w:ascii="Arial" w:hAnsi="Arial" w:cs="Arial"/>
          <w:color w:val="000000" w:themeColor="text1" w:themeTint="FF" w:themeShade="FF"/>
          <w:sz w:val="24"/>
          <w:szCs w:val="24"/>
        </w:rPr>
        <w:t xml:space="preserve"> of teaching and learning </w:t>
      </w:r>
      <w:r w:rsidRPr="000924CD" w:rsidR="3C481C0E">
        <w:rPr>
          <w:rFonts w:ascii="Arial" w:hAnsi="Arial" w:cs="Arial"/>
          <w:color w:val="000000" w:themeColor="text1" w:themeTint="FF" w:themeShade="FF"/>
          <w:sz w:val="24"/>
          <w:szCs w:val="24"/>
        </w:rPr>
        <w:t>in order to</w:t>
      </w:r>
      <w:r w:rsidRPr="000924CD" w:rsidR="3C481C0E">
        <w:rPr>
          <w:rFonts w:ascii="Arial" w:hAnsi="Arial" w:cs="Arial"/>
          <w:color w:val="000000" w:themeColor="text1" w:themeTint="FF" w:themeShade="FF"/>
          <w:sz w:val="24"/>
          <w:szCs w:val="24"/>
        </w:rPr>
        <w:t xml:space="preserve"> meet the </w:t>
      </w:r>
      <w:r w:rsidRPr="000924CD" w:rsidR="6AA30DE8">
        <w:rPr>
          <w:rFonts w:ascii="Arial" w:hAnsi="Arial" w:cs="Arial"/>
          <w:color w:val="000000" w:themeColor="text1" w:themeTint="FF" w:themeShade="FF"/>
          <w:sz w:val="24"/>
          <w:szCs w:val="24"/>
        </w:rPr>
        <w:t>school’s</w:t>
      </w:r>
      <w:r w:rsidRPr="000924CD" w:rsidR="3C481C0E">
        <w:rPr>
          <w:rFonts w:ascii="Arial" w:hAnsi="Arial" w:cs="Arial"/>
          <w:color w:val="000000" w:themeColor="text1" w:themeTint="FF" w:themeShade="FF"/>
          <w:sz w:val="24"/>
          <w:szCs w:val="24"/>
        </w:rPr>
        <w:t xml:space="preserve"> aims to </w:t>
      </w:r>
      <w:r w:rsidRPr="000924CD" w:rsidR="3C481C0E">
        <w:rPr>
          <w:rFonts w:ascii="Arial" w:hAnsi="Arial" w:cs="Arial"/>
          <w:color w:val="000000" w:themeColor="text1" w:themeTint="FF" w:themeShade="FF"/>
          <w:sz w:val="24"/>
          <w:szCs w:val="24"/>
        </w:rPr>
        <w:t xml:space="preserve">provide excellent learning opportunities for </w:t>
      </w:r>
      <w:r w:rsidRPr="000924CD" w:rsidR="3C481C0E">
        <w:rPr>
          <w:rFonts w:ascii="Arial" w:hAnsi="Arial" w:cs="Arial"/>
          <w:color w:val="000000" w:themeColor="text1" w:themeTint="FF" w:themeShade="FF"/>
          <w:sz w:val="24"/>
          <w:szCs w:val="24"/>
        </w:rPr>
        <w:t>all of</w:t>
      </w:r>
      <w:r w:rsidRPr="000924CD" w:rsidR="3C481C0E">
        <w:rPr>
          <w:rFonts w:ascii="Arial" w:hAnsi="Arial" w:cs="Arial"/>
          <w:color w:val="000000" w:themeColor="text1" w:themeTint="FF" w:themeShade="FF"/>
          <w:sz w:val="24"/>
          <w:szCs w:val="24"/>
        </w:rPr>
        <w:t xml:space="preserve"> our students</w:t>
      </w:r>
      <w:r w:rsidRPr="000924CD" w:rsidR="3C481C0E">
        <w:rPr>
          <w:rFonts w:ascii="Arial" w:hAnsi="Arial" w:cs="Arial"/>
          <w:color w:val="000000" w:themeColor="text1" w:themeTint="FF" w:themeShade="FF"/>
          <w:sz w:val="24"/>
          <w:szCs w:val="24"/>
        </w:rPr>
        <w:t>.</w:t>
      </w:r>
    </w:p>
    <w:p w:rsidR="007E4763" w:rsidP="000924CD" w:rsidRDefault="007E4763" w14:paraId="7B570F3B" w14:textId="1EF81F78">
      <w:pPr>
        <w:rPr>
          <w:rFonts w:ascii="Arial" w:hAnsi="Arial" w:cs="Arial"/>
          <w:color w:val="000000" w:themeColor="text1" w:themeTint="FF" w:themeShade="FF"/>
          <w:sz w:val="24"/>
          <w:szCs w:val="24"/>
        </w:rPr>
      </w:pPr>
      <w:r w:rsidRPr="000924CD" w:rsidR="3C481C0E">
        <w:rPr>
          <w:rFonts w:ascii="Arial" w:hAnsi="Arial" w:cs="Arial"/>
          <w:color w:val="000000" w:themeColor="text1" w:themeTint="FF" w:themeShade="FF"/>
          <w:sz w:val="24"/>
          <w:szCs w:val="24"/>
        </w:rPr>
        <w:t xml:space="preserve">The handbook outlines the key teaching strategies and consistencies which will allow our teachers to build a repertoire of </w:t>
      </w:r>
      <w:r w:rsidRPr="000924CD" w:rsidR="3C481C0E">
        <w:rPr>
          <w:rFonts w:ascii="Arial" w:hAnsi="Arial" w:cs="Arial"/>
          <w:color w:val="000000" w:themeColor="text1" w:themeTint="FF" w:themeShade="FF"/>
          <w:sz w:val="24"/>
          <w:szCs w:val="24"/>
        </w:rPr>
        <w:t>expertise</w:t>
      </w:r>
      <w:r w:rsidRPr="000924CD" w:rsidR="3C481C0E">
        <w:rPr>
          <w:rFonts w:ascii="Arial" w:hAnsi="Arial" w:cs="Arial"/>
          <w:color w:val="000000" w:themeColor="text1" w:themeTint="FF" w:themeShade="FF"/>
          <w:sz w:val="24"/>
          <w:szCs w:val="24"/>
        </w:rPr>
        <w:t>, confident in the knowledge that these key aspects will be the same as what is happening in other classrooms across the school.</w:t>
      </w:r>
    </w:p>
    <w:p w:rsidR="007E4763" w:rsidP="000924CD" w:rsidRDefault="007E4763" w14:paraId="247227BF" w14:textId="06DE26AA">
      <w:pPr>
        <w:rPr>
          <w:rFonts w:ascii="Arial" w:hAnsi="Arial" w:cs="Arial"/>
          <w:color w:val="000000" w:themeColor="text1" w:themeTint="FF" w:themeShade="FF"/>
          <w:sz w:val="24"/>
          <w:szCs w:val="24"/>
        </w:rPr>
      </w:pPr>
      <w:r w:rsidRPr="000924CD" w:rsidR="3C481C0E">
        <w:rPr>
          <w:rFonts w:ascii="Arial" w:hAnsi="Arial" w:cs="Arial"/>
          <w:color w:val="000000" w:themeColor="text1" w:themeTint="FF" w:themeShade="FF"/>
          <w:sz w:val="24"/>
          <w:szCs w:val="24"/>
        </w:rPr>
        <w:t xml:space="preserve">This handbook refers to a variety of helpful videos, </w:t>
      </w:r>
      <w:r w:rsidRPr="000924CD" w:rsidR="3C481C0E">
        <w:rPr>
          <w:rFonts w:ascii="Arial" w:hAnsi="Arial" w:cs="Arial"/>
          <w:color w:val="000000" w:themeColor="text1" w:themeTint="FF" w:themeShade="FF"/>
          <w:sz w:val="24"/>
          <w:szCs w:val="24"/>
        </w:rPr>
        <w:t>articles</w:t>
      </w:r>
      <w:r w:rsidRPr="000924CD" w:rsidR="3C481C0E">
        <w:rPr>
          <w:rFonts w:ascii="Arial" w:hAnsi="Arial" w:cs="Arial"/>
          <w:color w:val="000000" w:themeColor="text1" w:themeTint="FF" w:themeShade="FF"/>
          <w:sz w:val="24"/>
          <w:szCs w:val="24"/>
        </w:rPr>
        <w:t xml:space="preserve"> and podcasts to provide clarity and support for all staff </w:t>
      </w:r>
      <w:r w:rsidRPr="000924CD" w:rsidR="3C481C0E">
        <w:rPr>
          <w:rFonts w:ascii="Arial" w:hAnsi="Arial" w:cs="Arial"/>
          <w:color w:val="000000" w:themeColor="text1" w:themeTint="FF" w:themeShade="FF"/>
          <w:sz w:val="24"/>
          <w:szCs w:val="24"/>
        </w:rPr>
        <w:t>regarding</w:t>
      </w:r>
      <w:r w:rsidRPr="000924CD" w:rsidR="3C481C0E">
        <w:rPr>
          <w:rFonts w:ascii="Arial" w:hAnsi="Arial" w:cs="Arial"/>
          <w:color w:val="000000" w:themeColor="text1" w:themeTint="FF" w:themeShade="FF"/>
          <w:sz w:val="24"/>
          <w:szCs w:val="24"/>
        </w:rPr>
        <w:t xml:space="preserve"> teaching and learning</w:t>
      </w:r>
      <w:r w:rsidRPr="000924CD" w:rsidR="3C481C0E">
        <w:rPr>
          <w:rFonts w:ascii="Arial" w:hAnsi="Arial" w:cs="Arial"/>
          <w:color w:val="000000" w:themeColor="text1" w:themeTint="FF" w:themeShade="FF"/>
          <w:sz w:val="24"/>
          <w:szCs w:val="24"/>
        </w:rPr>
        <w:t xml:space="preserve">.  </w:t>
      </w:r>
      <w:r w:rsidRPr="000924CD" w:rsidR="3C481C0E">
        <w:rPr>
          <w:rFonts w:ascii="Arial" w:hAnsi="Arial" w:cs="Arial"/>
          <w:color w:val="000000" w:themeColor="text1" w:themeTint="FF" w:themeShade="FF"/>
          <w:sz w:val="24"/>
          <w:szCs w:val="24"/>
        </w:rPr>
        <w:t>Many of the articles are from the Education Endowment Foundation (EEF), which provides the latest in research-based approaches</w:t>
      </w:r>
      <w:r w:rsidRPr="000924CD" w:rsidR="3C481C0E">
        <w:rPr>
          <w:rFonts w:ascii="Arial" w:hAnsi="Arial" w:cs="Arial"/>
          <w:color w:val="000000" w:themeColor="text1" w:themeTint="FF" w:themeShade="FF"/>
          <w:sz w:val="24"/>
          <w:szCs w:val="24"/>
        </w:rPr>
        <w:t xml:space="preserve">.  </w:t>
      </w:r>
      <w:r w:rsidRPr="000924CD" w:rsidR="6AA30DE8">
        <w:rPr>
          <w:rFonts w:ascii="Arial" w:hAnsi="Arial" w:cs="Arial"/>
          <w:color w:val="000000" w:themeColor="text1" w:themeTint="FF" w:themeShade="FF"/>
          <w:sz w:val="24"/>
          <w:szCs w:val="24"/>
        </w:rPr>
        <w:t>The aim</w:t>
      </w:r>
      <w:r w:rsidRPr="000924CD" w:rsidR="3C481C0E">
        <w:rPr>
          <w:rFonts w:ascii="Arial" w:hAnsi="Arial" w:cs="Arial"/>
          <w:color w:val="000000" w:themeColor="text1" w:themeTint="FF" w:themeShade="FF"/>
          <w:sz w:val="24"/>
          <w:szCs w:val="24"/>
        </w:rPr>
        <w:t xml:space="preserve"> is to support the continual development of </w:t>
      </w:r>
      <w:r w:rsidRPr="000924CD" w:rsidR="6AA30DE8">
        <w:rPr>
          <w:rFonts w:ascii="Arial" w:hAnsi="Arial" w:cs="Arial"/>
          <w:color w:val="000000" w:themeColor="text1" w:themeTint="FF" w:themeShade="FF"/>
          <w:sz w:val="24"/>
          <w:szCs w:val="24"/>
        </w:rPr>
        <w:t>the School’s Improvement Plan’s for teaching and learning.</w:t>
      </w:r>
    </w:p>
    <w:p w:rsidR="6C956287" w:rsidP="000924CD" w:rsidRDefault="6C956287" w14:paraId="4CD14B40" w14:textId="6E182A58">
      <w:pPr>
        <w:rPr>
          <w:rFonts w:ascii="Arial" w:hAnsi="Arial" w:cs="Arial"/>
          <w:color w:val="000000" w:themeColor="text1" w:themeTint="FF" w:themeShade="FF"/>
          <w:sz w:val="24"/>
          <w:szCs w:val="24"/>
        </w:rPr>
      </w:pPr>
    </w:p>
    <w:p w:rsidR="369C4A00" w:rsidP="000924CD" w:rsidRDefault="369C4A00" w14:paraId="2D022EB4" w14:textId="6494B590">
      <w:pPr>
        <w:pStyle w:val="Normal"/>
        <w:ind w:left="567" w:right="567"/>
        <w:jc w:val="both"/>
        <w:rPr>
          <w:rFonts w:ascii="Arial" w:hAnsi="Arial" w:cs="Arial"/>
          <w:i w:val="1"/>
          <w:iCs w:val="1"/>
          <w:color w:val="000000" w:themeColor="text1" w:themeTint="FF" w:themeShade="FF"/>
          <w:sz w:val="26"/>
          <w:szCs w:val="26"/>
        </w:rPr>
      </w:pPr>
      <w:r w:rsidRPr="000924CD" w:rsidR="47F8BF08">
        <w:rPr>
          <w:rFonts w:ascii="Arial" w:hAnsi="Arial" w:cs="Arial"/>
          <w:i w:val="1"/>
          <w:iCs w:val="1"/>
          <w:color w:val="000000" w:themeColor="text1" w:themeTint="FF" w:themeShade="FF"/>
          <w:sz w:val="26"/>
          <w:szCs w:val="26"/>
        </w:rPr>
        <w:t xml:space="preserve">Our teaching philosophy is grounded in </w:t>
      </w:r>
      <w:r w:rsidRPr="000924CD" w:rsidR="47F8BF08">
        <w:rPr>
          <w:rFonts w:ascii="Arial" w:hAnsi="Arial" w:cs="Arial"/>
          <w:i w:val="1"/>
          <w:iCs w:val="1"/>
          <w:color w:val="000000" w:themeColor="text1" w:themeTint="FF" w:themeShade="FF"/>
          <w:sz w:val="26"/>
          <w:szCs w:val="26"/>
        </w:rPr>
        <w:t>a holistic approach</w:t>
      </w:r>
      <w:r w:rsidRPr="000924CD" w:rsidR="47F8BF08">
        <w:rPr>
          <w:rFonts w:ascii="Arial" w:hAnsi="Arial" w:cs="Arial"/>
          <w:i w:val="1"/>
          <w:iCs w:val="1"/>
          <w:color w:val="000000" w:themeColor="text1" w:themeTint="FF" w:themeShade="FF"/>
          <w:sz w:val="26"/>
          <w:szCs w:val="26"/>
        </w:rPr>
        <w:t xml:space="preserve"> that empowers each pupil to take an active role in shaping their own learning journey, guided by their unique interests. We are committed to providing meaningful, practical, and real-world learning experiences that foster self-confidence and inspire aspirations for future success. As a dedicated staff team, we are fully invested in addressing the individual needs of every student, helping them grow into well-rounded citizens with equal opportunities for further education, training, and employment.</w:t>
      </w:r>
    </w:p>
    <w:p w:rsidR="00D952D2" w:rsidP="000924CD" w:rsidRDefault="00D952D2" w14:paraId="6FCA7C8C" w14:textId="77777777">
      <w:pPr>
        <w:ind w:left="567" w:right="567"/>
        <w:jc w:val="both"/>
        <w:rPr>
          <w:rFonts w:ascii="Arial" w:hAnsi="Arial" w:cs="Arial"/>
          <w:i w:val="1"/>
          <w:iCs w:val="1"/>
          <w:color w:val="000000" w:themeColor="text1" w:themeTint="FF" w:themeShade="FF"/>
          <w:sz w:val="28"/>
          <w:szCs w:val="28"/>
        </w:rPr>
      </w:pPr>
    </w:p>
    <w:p w:rsidR="00D952D2" w:rsidP="000924CD" w:rsidRDefault="00D952D2" w14:paraId="614AC3DC" w14:textId="77777777">
      <w:pPr>
        <w:rPr>
          <w:rFonts w:ascii="Arial" w:hAnsi="Arial" w:cs="Arial"/>
          <w:color w:val="000000" w:themeColor="text1" w:themeTint="FF" w:themeShade="FF"/>
          <w:sz w:val="24"/>
          <w:szCs w:val="24"/>
        </w:rPr>
      </w:pPr>
    </w:p>
    <w:p w:rsidR="00D952D2" w:rsidP="000924CD" w:rsidRDefault="00D952D2" w14:paraId="5F6A19DE" w14:textId="77777777">
      <w:pPr>
        <w:rPr>
          <w:rFonts w:ascii="Arial" w:hAnsi="Arial" w:cs="Arial"/>
          <w:color w:val="000000" w:themeColor="text1" w:themeTint="FF" w:themeShade="FF"/>
          <w:sz w:val="24"/>
          <w:szCs w:val="24"/>
        </w:rPr>
      </w:pPr>
    </w:p>
    <w:p w:rsidR="00D952D2" w:rsidP="000924CD" w:rsidRDefault="00D952D2" w14:paraId="38BB1839" w14:textId="77777777">
      <w:pPr>
        <w:rPr>
          <w:rFonts w:ascii="Arial" w:hAnsi="Arial" w:cs="Arial"/>
          <w:color w:val="000000" w:themeColor="text1" w:themeTint="FF" w:themeShade="FF"/>
          <w:sz w:val="24"/>
          <w:szCs w:val="24"/>
        </w:rPr>
      </w:pPr>
    </w:p>
    <w:p w:rsidR="00D952D2" w:rsidP="000924CD" w:rsidRDefault="00D952D2" w14:paraId="2F0FDE8E" w14:textId="77777777">
      <w:pPr>
        <w:rPr>
          <w:rFonts w:ascii="Arial" w:hAnsi="Arial" w:cs="Arial"/>
          <w:color w:val="000000" w:themeColor="text1" w:themeTint="FF" w:themeShade="FF"/>
          <w:sz w:val="24"/>
          <w:szCs w:val="24"/>
        </w:rPr>
      </w:pPr>
    </w:p>
    <w:p w:rsidR="00D952D2" w:rsidP="000924CD" w:rsidRDefault="00D952D2" w14:paraId="514C0EB8" w14:textId="77777777">
      <w:pPr>
        <w:rPr>
          <w:rFonts w:ascii="Arial" w:hAnsi="Arial" w:cs="Arial"/>
          <w:color w:val="000000" w:themeColor="text1" w:themeTint="FF" w:themeShade="FF"/>
          <w:sz w:val="24"/>
          <w:szCs w:val="24"/>
        </w:rPr>
      </w:pPr>
    </w:p>
    <w:p w:rsidR="00D952D2" w:rsidP="000924CD" w:rsidRDefault="00D952D2" w14:paraId="697D5C1E" w14:textId="77777777">
      <w:pPr>
        <w:rPr>
          <w:rFonts w:ascii="Arial" w:hAnsi="Arial" w:cs="Arial"/>
          <w:color w:val="000000" w:themeColor="text1" w:themeTint="FF" w:themeShade="FF"/>
          <w:sz w:val="24"/>
          <w:szCs w:val="24"/>
        </w:rPr>
      </w:pPr>
    </w:p>
    <w:p w:rsidR="00D952D2" w:rsidP="000924CD" w:rsidRDefault="00D952D2" w14:paraId="0CA22180" w14:textId="77777777">
      <w:pPr>
        <w:rPr>
          <w:rFonts w:ascii="Arial" w:hAnsi="Arial" w:cs="Arial"/>
          <w:color w:val="000000" w:themeColor="text1" w:themeTint="FF" w:themeShade="FF"/>
          <w:sz w:val="24"/>
          <w:szCs w:val="24"/>
        </w:rPr>
      </w:pPr>
    </w:p>
    <w:p w:rsidR="00D952D2" w:rsidP="000924CD" w:rsidRDefault="00D952D2" w14:paraId="705F9143" w14:textId="77777777">
      <w:pPr>
        <w:rPr>
          <w:rFonts w:ascii="Arial" w:hAnsi="Arial" w:cs="Arial"/>
          <w:color w:val="000000" w:themeColor="text1" w:themeTint="FF" w:themeShade="FF"/>
          <w:sz w:val="24"/>
          <w:szCs w:val="24"/>
        </w:rPr>
      </w:pPr>
    </w:p>
    <w:p w:rsidR="00D952D2" w:rsidP="000924CD" w:rsidRDefault="00D952D2" w14:paraId="5468B462" w14:textId="77777777">
      <w:pPr>
        <w:rPr>
          <w:rFonts w:ascii="Arial" w:hAnsi="Arial" w:cs="Arial"/>
          <w:color w:val="000000" w:themeColor="text1" w:themeTint="FF" w:themeShade="FF"/>
          <w:sz w:val="24"/>
          <w:szCs w:val="24"/>
        </w:rPr>
      </w:pPr>
    </w:p>
    <w:p w:rsidR="00D952D2" w:rsidP="000924CD" w:rsidRDefault="00D952D2" w14:paraId="69F27532" w14:textId="77777777">
      <w:pPr>
        <w:rPr>
          <w:rFonts w:ascii="Arial" w:hAnsi="Arial" w:cs="Arial"/>
          <w:color w:val="000000" w:themeColor="text1" w:themeTint="FF" w:themeShade="FF"/>
          <w:sz w:val="24"/>
          <w:szCs w:val="24"/>
        </w:rPr>
      </w:pPr>
    </w:p>
    <w:p w:rsidR="00D952D2" w:rsidP="000924CD" w:rsidRDefault="00D952D2" w14:paraId="72901DE7" w14:textId="77777777">
      <w:pPr>
        <w:rPr>
          <w:rFonts w:ascii="Arial" w:hAnsi="Arial" w:cs="Arial"/>
          <w:color w:val="000000" w:themeColor="text1" w:themeTint="FF" w:themeShade="FF"/>
          <w:sz w:val="24"/>
          <w:szCs w:val="24"/>
        </w:rPr>
      </w:pPr>
    </w:p>
    <w:p w:rsidR="00D952D2" w:rsidP="000924CD" w:rsidRDefault="00D952D2" w14:paraId="050BE87F" w14:textId="77777777">
      <w:pPr>
        <w:rPr>
          <w:rFonts w:ascii="Arial" w:hAnsi="Arial" w:cs="Arial"/>
          <w:color w:val="000000" w:themeColor="text1" w:themeTint="FF" w:themeShade="FF"/>
          <w:sz w:val="24"/>
          <w:szCs w:val="24"/>
        </w:rPr>
      </w:pPr>
    </w:p>
    <w:p w:rsidR="00D952D2" w:rsidP="000924CD" w:rsidRDefault="00D952D2" w14:paraId="0586FEC5" w14:textId="77777777">
      <w:pPr>
        <w:rPr>
          <w:rFonts w:ascii="Arial" w:hAnsi="Arial" w:cs="Arial"/>
          <w:color w:val="000000" w:themeColor="text1" w:themeTint="FF" w:themeShade="FF"/>
          <w:sz w:val="24"/>
          <w:szCs w:val="24"/>
        </w:rPr>
      </w:pPr>
    </w:p>
    <w:p w:rsidR="00D952D2" w:rsidP="000924CD" w:rsidRDefault="00D952D2" w14:paraId="3FE3003B" w14:textId="77777777">
      <w:pPr>
        <w:rPr>
          <w:rFonts w:ascii="Arial" w:hAnsi="Arial" w:cs="Arial"/>
          <w:color w:val="000000" w:themeColor="text1" w:themeTint="FF" w:themeShade="FF"/>
          <w:sz w:val="24"/>
          <w:szCs w:val="24"/>
        </w:rPr>
      </w:pPr>
    </w:p>
    <w:p w:rsidR="00D952D2" w:rsidP="000924CD" w:rsidRDefault="00D952D2" w14:paraId="6837D618" w14:textId="77777777">
      <w:pPr>
        <w:rPr>
          <w:rFonts w:ascii="Arial" w:hAnsi="Arial" w:cs="Arial"/>
          <w:color w:val="000000" w:themeColor="text1" w:themeTint="FF" w:themeShade="FF"/>
          <w:sz w:val="24"/>
          <w:szCs w:val="24"/>
        </w:rPr>
      </w:pPr>
    </w:p>
    <w:p w:rsidR="00D952D2" w:rsidP="000924CD" w:rsidRDefault="00D952D2" w14:paraId="1B328038" w14:textId="77777777">
      <w:pPr>
        <w:rPr>
          <w:rFonts w:ascii="Arial" w:hAnsi="Arial" w:cs="Arial"/>
          <w:color w:val="000000" w:themeColor="text1" w:themeTint="FF" w:themeShade="FF"/>
          <w:sz w:val="24"/>
          <w:szCs w:val="24"/>
        </w:rPr>
      </w:pPr>
    </w:p>
    <w:p w:rsidR="00D952D2" w:rsidP="000924CD" w:rsidRDefault="00D952D2" w14:paraId="10E91776" w14:textId="166D18B1">
      <w:pPr>
        <w:jc w:val="center"/>
        <w:rPr>
          <w:rFonts w:ascii="Arial" w:hAnsi="Arial" w:cs="Arial"/>
          <w:b w:val="1"/>
          <w:bCs w:val="1"/>
          <w:color w:val="000000" w:themeColor="text1" w:themeTint="FF" w:themeShade="FF"/>
          <w:sz w:val="28"/>
          <w:szCs w:val="28"/>
          <w:u w:val="single"/>
        </w:rPr>
      </w:pPr>
      <w:r w:rsidRPr="000924CD" w:rsidR="6AA30DE8">
        <w:rPr>
          <w:rFonts w:ascii="Arial" w:hAnsi="Arial" w:cs="Arial"/>
          <w:b w:val="1"/>
          <w:bCs w:val="1"/>
          <w:color w:val="000000" w:themeColor="text1" w:themeTint="FF" w:themeShade="FF"/>
          <w:sz w:val="28"/>
          <w:szCs w:val="28"/>
          <w:u w:val="single"/>
        </w:rPr>
        <w:t>CONTENTS</w:t>
      </w:r>
    </w:p>
    <w:p w:rsidR="00D952D2" w:rsidP="000924CD" w:rsidRDefault="00D952D2" w14:paraId="5A0F27A7" w14:textId="77777777">
      <w:pPr>
        <w:jc w:val="center"/>
        <w:rPr>
          <w:rFonts w:ascii="Arial" w:hAnsi="Arial" w:cs="Arial"/>
          <w:b w:val="1"/>
          <w:bCs w:val="1"/>
          <w:color w:val="000000" w:themeColor="text1" w:themeTint="FF" w:themeShade="FF"/>
          <w:sz w:val="28"/>
          <w:szCs w:val="28"/>
          <w:u w:val="single"/>
        </w:rPr>
      </w:pPr>
    </w:p>
    <w:p w:rsidR="00D952D2" w:rsidP="000924CD" w:rsidRDefault="00D952D2" w14:paraId="174EBAD5" w14:textId="2F09B384">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6AA30DE8">
        <w:rPr>
          <w:rFonts w:ascii="Arial" w:hAnsi="Arial" w:cs="Arial"/>
          <w:b w:val="1"/>
          <w:bCs w:val="1"/>
          <w:color w:val="000000" w:themeColor="text1" w:themeTint="FF" w:themeShade="FF"/>
          <w:sz w:val="28"/>
          <w:szCs w:val="28"/>
          <w:u w:val="single"/>
        </w:rPr>
        <w:t>Our Aims and Expectations</w:t>
      </w:r>
      <w:r w:rsidRPr="000924CD" w:rsidR="23837D53">
        <w:rPr>
          <w:rFonts w:ascii="Arial" w:hAnsi="Arial" w:cs="Arial"/>
          <w:b w:val="1"/>
          <w:bCs w:val="1"/>
          <w:color w:val="000000" w:themeColor="text1" w:themeTint="FF" w:themeShade="FF"/>
          <w:sz w:val="28"/>
          <w:szCs w:val="28"/>
          <w:u w:val="single"/>
        </w:rPr>
        <w:t>… p.4</w:t>
      </w:r>
    </w:p>
    <w:p w:rsidR="007E418C" w:rsidP="000924CD" w:rsidRDefault="00B87D6D" w14:paraId="796839F3" w14:textId="24EB4E2A">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240ABFC9">
        <w:rPr>
          <w:rFonts w:ascii="Arial" w:hAnsi="Arial" w:cs="Arial"/>
          <w:b w:val="1"/>
          <w:bCs w:val="1"/>
          <w:color w:val="000000" w:themeColor="text1" w:themeTint="FF" w:themeShade="FF"/>
          <w:sz w:val="28"/>
          <w:szCs w:val="28"/>
          <w:u w:val="single"/>
        </w:rPr>
        <w:t>The Portland Way</w:t>
      </w:r>
      <w:r w:rsidRPr="000924CD" w:rsidR="2C1E37D2">
        <w:rPr>
          <w:rFonts w:ascii="Arial" w:hAnsi="Arial" w:cs="Arial"/>
          <w:b w:val="1"/>
          <w:bCs w:val="1"/>
          <w:color w:val="000000" w:themeColor="text1" w:themeTint="FF" w:themeShade="FF"/>
          <w:sz w:val="28"/>
          <w:szCs w:val="28"/>
          <w:u w:val="single"/>
        </w:rPr>
        <w:t>... p.5</w:t>
      </w:r>
    </w:p>
    <w:p w:rsidRPr="007E418C" w:rsidR="009B3AE1" w:rsidP="000924CD" w:rsidRDefault="009B3AE1" w14:paraId="6610E871" w14:textId="74AA352F">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7CED491F">
        <w:rPr>
          <w:rFonts w:ascii="Arial" w:hAnsi="Arial" w:cs="Arial"/>
          <w:b w:val="1"/>
          <w:bCs w:val="1"/>
          <w:color w:val="000000" w:themeColor="text1" w:themeTint="FF" w:themeShade="FF"/>
          <w:sz w:val="28"/>
          <w:szCs w:val="28"/>
          <w:u w:val="single"/>
        </w:rPr>
        <w:t>SEND</w:t>
      </w:r>
      <w:r w:rsidRPr="000924CD" w:rsidR="5F9D9CAF">
        <w:rPr>
          <w:rFonts w:ascii="Arial" w:hAnsi="Arial" w:cs="Arial"/>
          <w:b w:val="1"/>
          <w:bCs w:val="1"/>
          <w:color w:val="000000" w:themeColor="text1" w:themeTint="FF" w:themeShade="FF"/>
          <w:sz w:val="28"/>
          <w:szCs w:val="28"/>
          <w:u w:val="single"/>
        </w:rPr>
        <w:t>... p.7</w:t>
      </w:r>
    </w:p>
    <w:p w:rsidR="000B139B" w:rsidP="000924CD" w:rsidRDefault="000B139B" w14:paraId="7A765E35" w14:textId="05D4AB82">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23837D53">
        <w:rPr>
          <w:rFonts w:ascii="Arial" w:hAnsi="Arial" w:cs="Arial"/>
          <w:b w:val="1"/>
          <w:bCs w:val="1"/>
          <w:color w:val="000000" w:themeColor="text1" w:themeTint="FF" w:themeShade="FF"/>
          <w:sz w:val="28"/>
          <w:szCs w:val="28"/>
          <w:u w:val="single"/>
        </w:rPr>
        <w:t>Student Equipment</w:t>
      </w:r>
      <w:r w:rsidRPr="000924CD" w:rsidR="3D1B2EC3">
        <w:rPr>
          <w:rFonts w:ascii="Arial" w:hAnsi="Arial" w:cs="Arial"/>
          <w:b w:val="1"/>
          <w:bCs w:val="1"/>
          <w:color w:val="000000" w:themeColor="text1" w:themeTint="FF" w:themeShade="FF"/>
          <w:sz w:val="28"/>
          <w:szCs w:val="28"/>
          <w:u w:val="single"/>
        </w:rPr>
        <w:t>... p.9</w:t>
      </w:r>
    </w:p>
    <w:p w:rsidR="000B139B" w:rsidP="000924CD" w:rsidRDefault="000B139B" w14:paraId="191FBBB8" w14:textId="0D460ADF">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23837D53">
        <w:rPr>
          <w:rFonts w:ascii="Arial" w:hAnsi="Arial" w:cs="Arial"/>
          <w:b w:val="1"/>
          <w:bCs w:val="1"/>
          <w:color w:val="000000" w:themeColor="text1" w:themeTint="FF" w:themeShade="FF"/>
          <w:sz w:val="28"/>
          <w:szCs w:val="28"/>
          <w:u w:val="single"/>
        </w:rPr>
        <w:t>Feedback and Assessment</w:t>
      </w:r>
      <w:r w:rsidRPr="000924CD" w:rsidR="70305E75">
        <w:rPr>
          <w:rFonts w:ascii="Arial" w:hAnsi="Arial" w:cs="Arial"/>
          <w:b w:val="1"/>
          <w:bCs w:val="1"/>
          <w:color w:val="000000" w:themeColor="text1" w:themeTint="FF" w:themeShade="FF"/>
          <w:sz w:val="28"/>
          <w:szCs w:val="28"/>
          <w:u w:val="single"/>
        </w:rPr>
        <w:t>... p.10</w:t>
      </w:r>
    </w:p>
    <w:p w:rsidR="000B139B" w:rsidP="000924CD" w:rsidRDefault="000B139B" w14:paraId="0A12EA58" w14:textId="62DD103E">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23837D53">
        <w:rPr>
          <w:rFonts w:ascii="Arial" w:hAnsi="Arial" w:cs="Arial"/>
          <w:b w:val="1"/>
          <w:bCs w:val="1"/>
          <w:color w:val="000000" w:themeColor="text1" w:themeTint="FF" w:themeShade="FF"/>
          <w:sz w:val="28"/>
          <w:szCs w:val="28"/>
          <w:u w:val="single"/>
        </w:rPr>
        <w:t>CPD Commitment – Continuing Professional Development</w:t>
      </w:r>
      <w:r w:rsidRPr="000924CD" w:rsidR="776D6721">
        <w:rPr>
          <w:rFonts w:ascii="Arial" w:hAnsi="Arial" w:cs="Arial"/>
          <w:b w:val="1"/>
          <w:bCs w:val="1"/>
          <w:color w:val="000000" w:themeColor="text1" w:themeTint="FF" w:themeShade="FF"/>
          <w:sz w:val="28"/>
          <w:szCs w:val="28"/>
          <w:u w:val="single"/>
        </w:rPr>
        <w:t>... p.11</w:t>
      </w:r>
    </w:p>
    <w:p w:rsidR="000B139B" w:rsidP="000924CD" w:rsidRDefault="000B139B" w14:paraId="018DEC82" w14:textId="2C257330">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23837D53">
        <w:rPr>
          <w:rFonts w:ascii="Arial" w:hAnsi="Arial" w:cs="Arial"/>
          <w:b w:val="1"/>
          <w:bCs w:val="1"/>
          <w:color w:val="000000" w:themeColor="text1" w:themeTint="FF" w:themeShade="FF"/>
          <w:sz w:val="28"/>
          <w:szCs w:val="28"/>
          <w:u w:val="single"/>
        </w:rPr>
        <w:t>Homework</w:t>
      </w:r>
      <w:r w:rsidRPr="000924CD" w:rsidR="5228F27F">
        <w:rPr>
          <w:rFonts w:ascii="Arial" w:hAnsi="Arial" w:cs="Arial"/>
          <w:b w:val="1"/>
          <w:bCs w:val="1"/>
          <w:color w:val="000000" w:themeColor="text1" w:themeTint="FF" w:themeShade="FF"/>
          <w:sz w:val="28"/>
          <w:szCs w:val="28"/>
          <w:u w:val="single"/>
        </w:rPr>
        <w:t>... p.11</w:t>
      </w:r>
    </w:p>
    <w:p w:rsidR="009976F2" w:rsidP="000924CD" w:rsidRDefault="009976F2" w14:paraId="1BAFB020" w14:textId="18944AA2">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687B3E64">
        <w:rPr>
          <w:rFonts w:ascii="Arial" w:hAnsi="Arial" w:cs="Arial"/>
          <w:b w:val="1"/>
          <w:bCs w:val="1"/>
          <w:color w:val="000000" w:themeColor="text1" w:themeTint="FF" w:themeShade="FF"/>
          <w:sz w:val="28"/>
          <w:szCs w:val="28"/>
          <w:u w:val="single"/>
        </w:rPr>
        <w:t>Setting Cover work</w:t>
      </w:r>
      <w:r w:rsidRPr="000924CD" w:rsidR="018E2ECD">
        <w:rPr>
          <w:rFonts w:ascii="Arial" w:hAnsi="Arial" w:cs="Arial"/>
          <w:b w:val="1"/>
          <w:bCs w:val="1"/>
          <w:color w:val="000000" w:themeColor="text1" w:themeTint="FF" w:themeShade="FF"/>
          <w:sz w:val="28"/>
          <w:szCs w:val="28"/>
          <w:u w:val="single"/>
        </w:rPr>
        <w:t>... p.12</w:t>
      </w:r>
    </w:p>
    <w:p w:rsidR="000B139B" w:rsidP="000924CD" w:rsidRDefault="000B139B" w14:paraId="4D0A223E" w14:textId="46867815">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23837D53">
        <w:rPr>
          <w:rFonts w:ascii="Arial" w:hAnsi="Arial" w:cs="Arial"/>
          <w:b w:val="1"/>
          <w:bCs w:val="1"/>
          <w:color w:val="000000" w:themeColor="text1" w:themeTint="FF" w:themeShade="FF"/>
          <w:sz w:val="28"/>
          <w:szCs w:val="28"/>
          <w:u w:val="single"/>
        </w:rPr>
        <w:t>Quality Assurance</w:t>
      </w:r>
      <w:r w:rsidRPr="000924CD" w:rsidR="7BAA69B9">
        <w:rPr>
          <w:rFonts w:ascii="Arial" w:hAnsi="Arial" w:cs="Arial"/>
          <w:b w:val="1"/>
          <w:bCs w:val="1"/>
          <w:color w:val="000000" w:themeColor="text1" w:themeTint="FF" w:themeShade="FF"/>
          <w:sz w:val="28"/>
          <w:szCs w:val="28"/>
          <w:u w:val="single"/>
        </w:rPr>
        <w:t>... p.12</w:t>
      </w:r>
    </w:p>
    <w:p w:rsidR="000B139B" w:rsidP="000924CD" w:rsidRDefault="000B139B" w14:paraId="48F900B5" w14:textId="34116796">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23837D53">
        <w:rPr>
          <w:rFonts w:ascii="Arial" w:hAnsi="Arial" w:cs="Arial"/>
          <w:b w:val="1"/>
          <w:bCs w:val="1"/>
          <w:color w:val="000000" w:themeColor="text1" w:themeTint="FF" w:themeShade="FF"/>
          <w:sz w:val="28"/>
          <w:szCs w:val="28"/>
          <w:u w:val="single"/>
        </w:rPr>
        <w:t>Celebrating Best Practice</w:t>
      </w:r>
      <w:r w:rsidRPr="000924CD" w:rsidR="66CC973A">
        <w:rPr>
          <w:rFonts w:ascii="Arial" w:hAnsi="Arial" w:cs="Arial"/>
          <w:b w:val="1"/>
          <w:bCs w:val="1"/>
          <w:color w:val="000000" w:themeColor="text1" w:themeTint="FF" w:themeShade="FF"/>
          <w:sz w:val="28"/>
          <w:szCs w:val="28"/>
          <w:u w:val="single"/>
        </w:rPr>
        <w:t>... p.12</w:t>
      </w:r>
    </w:p>
    <w:p w:rsidR="000B139B" w:rsidP="000924CD" w:rsidRDefault="000B139B" w14:paraId="5A127E44" w14:textId="19D76E76">
      <w:pPr>
        <w:pStyle w:val="ListParagraph"/>
        <w:numPr>
          <w:ilvl w:val="0"/>
          <w:numId w:val="1"/>
        </w:numPr>
        <w:spacing w:line="480" w:lineRule="auto"/>
        <w:jc w:val="center"/>
        <w:rPr>
          <w:rFonts w:ascii="Arial" w:hAnsi="Arial" w:cs="Arial"/>
          <w:b w:val="1"/>
          <w:bCs w:val="1"/>
          <w:color w:val="000000" w:themeColor="text1" w:themeTint="FF" w:themeShade="FF"/>
          <w:sz w:val="28"/>
          <w:szCs w:val="28"/>
          <w:u w:val="single"/>
        </w:rPr>
      </w:pPr>
      <w:r w:rsidRPr="000924CD" w:rsidR="23837D53">
        <w:rPr>
          <w:rFonts w:ascii="Arial" w:hAnsi="Arial" w:cs="Arial"/>
          <w:b w:val="1"/>
          <w:bCs w:val="1"/>
          <w:color w:val="000000" w:themeColor="text1" w:themeTint="FF" w:themeShade="FF"/>
          <w:sz w:val="28"/>
          <w:szCs w:val="28"/>
          <w:u w:val="single"/>
        </w:rPr>
        <w:t xml:space="preserve">Useful CPD videos, </w:t>
      </w:r>
      <w:r w:rsidRPr="000924CD" w:rsidR="23837D53">
        <w:rPr>
          <w:rFonts w:ascii="Arial" w:hAnsi="Arial" w:cs="Arial"/>
          <w:b w:val="1"/>
          <w:bCs w:val="1"/>
          <w:color w:val="000000" w:themeColor="text1" w:themeTint="FF" w:themeShade="FF"/>
          <w:sz w:val="28"/>
          <w:szCs w:val="28"/>
          <w:u w:val="single"/>
        </w:rPr>
        <w:t>articles</w:t>
      </w:r>
      <w:r w:rsidRPr="000924CD" w:rsidR="23837D53">
        <w:rPr>
          <w:rFonts w:ascii="Arial" w:hAnsi="Arial" w:cs="Arial"/>
          <w:b w:val="1"/>
          <w:bCs w:val="1"/>
          <w:color w:val="000000" w:themeColor="text1" w:themeTint="FF" w:themeShade="FF"/>
          <w:sz w:val="28"/>
          <w:szCs w:val="28"/>
          <w:u w:val="single"/>
        </w:rPr>
        <w:t xml:space="preserve"> and podcasts</w:t>
      </w:r>
    </w:p>
    <w:p w:rsidR="000B139B" w:rsidP="000924CD" w:rsidRDefault="000B139B" w14:paraId="2F498175" w14:textId="77777777">
      <w:pPr>
        <w:spacing w:line="480" w:lineRule="auto"/>
        <w:jc w:val="center"/>
        <w:rPr>
          <w:rFonts w:ascii="Arial" w:hAnsi="Arial" w:cs="Arial"/>
          <w:b w:val="1"/>
          <w:bCs w:val="1"/>
          <w:color w:val="000000" w:themeColor="text1" w:themeTint="FF" w:themeShade="FF"/>
          <w:sz w:val="28"/>
          <w:szCs w:val="28"/>
          <w:u w:val="single"/>
        </w:rPr>
      </w:pPr>
    </w:p>
    <w:p w:rsidR="000B139B" w:rsidP="000924CD" w:rsidRDefault="000B139B" w14:paraId="1315C5FB" w14:textId="77777777">
      <w:pPr>
        <w:spacing w:line="480" w:lineRule="auto"/>
        <w:jc w:val="center"/>
        <w:rPr>
          <w:rFonts w:ascii="Arial" w:hAnsi="Arial" w:cs="Arial"/>
          <w:b w:val="1"/>
          <w:bCs w:val="1"/>
          <w:color w:val="000000" w:themeColor="text1" w:themeTint="FF" w:themeShade="FF"/>
          <w:sz w:val="28"/>
          <w:szCs w:val="28"/>
          <w:u w:val="single"/>
        </w:rPr>
      </w:pPr>
    </w:p>
    <w:p w:rsidR="000B139B" w:rsidP="000924CD" w:rsidRDefault="000B139B" w14:paraId="7CFB7765" w14:textId="77777777">
      <w:pPr>
        <w:spacing w:line="480" w:lineRule="auto"/>
        <w:jc w:val="center"/>
        <w:rPr>
          <w:rFonts w:ascii="Arial" w:hAnsi="Arial" w:cs="Arial"/>
          <w:b w:val="1"/>
          <w:bCs w:val="1"/>
          <w:color w:val="000000" w:themeColor="text1" w:themeTint="FF" w:themeShade="FF"/>
          <w:sz w:val="28"/>
          <w:szCs w:val="28"/>
          <w:u w:val="single"/>
        </w:rPr>
      </w:pPr>
    </w:p>
    <w:p w:rsidR="000B139B" w:rsidP="000924CD" w:rsidRDefault="000B139B" w14:paraId="300FEAC6" w14:textId="77777777">
      <w:pPr>
        <w:spacing w:line="480" w:lineRule="auto"/>
        <w:jc w:val="center"/>
        <w:rPr>
          <w:rFonts w:ascii="Arial" w:hAnsi="Arial" w:cs="Arial"/>
          <w:b w:val="1"/>
          <w:bCs w:val="1"/>
          <w:color w:val="000000" w:themeColor="text1" w:themeTint="FF" w:themeShade="FF"/>
          <w:sz w:val="28"/>
          <w:szCs w:val="28"/>
          <w:u w:val="single"/>
        </w:rPr>
      </w:pPr>
    </w:p>
    <w:p w:rsidR="000B139B" w:rsidP="000924CD" w:rsidRDefault="000B139B" w14:paraId="59AA189C" w14:textId="77777777">
      <w:pPr>
        <w:spacing w:line="480" w:lineRule="auto"/>
        <w:jc w:val="center"/>
        <w:rPr>
          <w:rFonts w:ascii="Arial" w:hAnsi="Arial" w:cs="Arial"/>
          <w:b w:val="1"/>
          <w:bCs w:val="1"/>
          <w:color w:val="000000" w:themeColor="text1" w:themeTint="FF" w:themeShade="FF"/>
          <w:sz w:val="28"/>
          <w:szCs w:val="28"/>
          <w:u w:val="single"/>
        </w:rPr>
      </w:pPr>
    </w:p>
    <w:p w:rsidR="00435272" w:rsidP="000924CD" w:rsidRDefault="00435272" w14:paraId="04C40491" w14:textId="77777777">
      <w:pPr>
        <w:spacing w:line="240" w:lineRule="auto"/>
        <w:rPr>
          <w:rFonts w:ascii="Arial" w:hAnsi="Arial" w:cs="Arial"/>
          <w:b w:val="1"/>
          <w:bCs w:val="1"/>
          <w:color w:val="000000" w:themeColor="text1" w:themeTint="FF" w:themeShade="FF"/>
          <w:sz w:val="28"/>
          <w:szCs w:val="28"/>
          <w:u w:val="single"/>
        </w:rPr>
      </w:pPr>
    </w:p>
    <w:p w:rsidR="000B139B" w:rsidP="000924CD" w:rsidRDefault="000B139B" w14:paraId="12070994" w14:textId="24CA56E4">
      <w:pPr>
        <w:spacing w:line="240" w:lineRule="auto"/>
        <w:rPr>
          <w:rFonts w:ascii="Arial" w:hAnsi="Arial" w:cs="Arial"/>
          <w:b w:val="1"/>
          <w:bCs w:val="1"/>
          <w:color w:val="000000" w:themeColor="text1" w:themeTint="FF" w:themeShade="FF"/>
          <w:sz w:val="28"/>
          <w:szCs w:val="28"/>
          <w:u w:val="single"/>
        </w:rPr>
      </w:pPr>
      <w:r w:rsidRPr="000924CD" w:rsidR="23837D53">
        <w:rPr>
          <w:rFonts w:ascii="Arial" w:hAnsi="Arial" w:cs="Arial"/>
          <w:b w:val="1"/>
          <w:bCs w:val="1"/>
          <w:color w:val="000000" w:themeColor="text1" w:themeTint="FF" w:themeShade="FF"/>
          <w:sz w:val="28"/>
          <w:szCs w:val="28"/>
          <w:u w:val="single"/>
        </w:rPr>
        <w:t>Our Aims:</w:t>
      </w:r>
    </w:p>
    <w:p w:rsidRPr="000B139B" w:rsidR="000B139B" w:rsidP="000924CD" w:rsidRDefault="000B139B" w14:paraId="365FA876" w14:textId="3F221E69">
      <w:pPr>
        <w:pStyle w:val="ListParagraph"/>
        <w:numPr>
          <w:ilvl w:val="0"/>
          <w:numId w:val="2"/>
        </w:numPr>
        <w:spacing w:line="240" w:lineRule="auto"/>
        <w:rPr>
          <w:rFonts w:ascii="Arial" w:hAnsi="Arial" w:cs="Arial"/>
          <w:color w:val="000000" w:themeColor="text1" w:themeTint="FF" w:themeShade="FF"/>
          <w:sz w:val="24"/>
          <w:szCs w:val="24"/>
        </w:rPr>
      </w:pPr>
      <w:r w:rsidRPr="000924CD" w:rsidR="23837D53">
        <w:rPr>
          <w:rFonts w:ascii="Arial" w:hAnsi="Arial" w:cs="Arial"/>
          <w:color w:val="000000" w:themeColor="text1" w:themeTint="FF" w:themeShade="FF"/>
          <w:sz w:val="24"/>
          <w:szCs w:val="24"/>
        </w:rPr>
        <w:t xml:space="preserve">To </w:t>
      </w:r>
      <w:r w:rsidRPr="000924CD" w:rsidR="23837D53">
        <w:rPr>
          <w:rFonts w:ascii="Arial" w:hAnsi="Arial" w:cs="Arial"/>
          <w:color w:val="000000" w:themeColor="text1" w:themeTint="FF" w:themeShade="FF"/>
          <w:sz w:val="24"/>
          <w:szCs w:val="24"/>
        </w:rPr>
        <w:t>establish</w:t>
      </w:r>
      <w:r w:rsidRPr="000924CD" w:rsidR="23837D53">
        <w:rPr>
          <w:rFonts w:ascii="Arial" w:hAnsi="Arial" w:cs="Arial"/>
          <w:color w:val="000000" w:themeColor="text1" w:themeTint="FF" w:themeShade="FF"/>
          <w:sz w:val="24"/>
          <w:szCs w:val="24"/>
        </w:rPr>
        <w:t xml:space="preserve"> consistency and best practice in Teaching and Learning</w:t>
      </w:r>
      <w:r w:rsidRPr="000924CD" w:rsidR="23837D53">
        <w:rPr>
          <w:rFonts w:ascii="Arial" w:hAnsi="Arial" w:cs="Arial"/>
          <w:color w:val="000000" w:themeColor="text1" w:themeTint="FF" w:themeShade="FF"/>
          <w:sz w:val="24"/>
          <w:szCs w:val="24"/>
        </w:rPr>
        <w:t xml:space="preserve"> across the whole school.</w:t>
      </w:r>
    </w:p>
    <w:p w:rsidR="000B139B" w:rsidP="000924CD" w:rsidRDefault="009F3DD6" w14:paraId="1CA5267D" w14:textId="382F3501">
      <w:pPr>
        <w:pStyle w:val="ListParagraph"/>
        <w:numPr>
          <w:ilvl w:val="0"/>
          <w:numId w:val="2"/>
        </w:numPr>
        <w:spacing w:line="240" w:lineRule="auto"/>
        <w:rPr>
          <w:rFonts w:ascii="Arial" w:hAnsi="Arial" w:cs="Arial"/>
          <w:color w:val="000000" w:themeColor="text1" w:themeTint="FF" w:themeShade="FF"/>
          <w:sz w:val="24"/>
          <w:szCs w:val="24"/>
        </w:rPr>
      </w:pPr>
      <w:r w:rsidRPr="000924CD" w:rsidR="5DE32608">
        <w:rPr>
          <w:rFonts w:ascii="Arial" w:hAnsi="Arial" w:cs="Arial"/>
          <w:color w:val="000000" w:themeColor="text1" w:themeTint="FF" w:themeShade="FF"/>
          <w:sz w:val="24"/>
          <w:szCs w:val="24"/>
        </w:rPr>
        <w:t>To ensure teacher development is a collective priority and adequate provision is made to allow staff to work together within the school and in external hubs to improve their curriculum.</w:t>
      </w:r>
    </w:p>
    <w:p w:rsidR="009F3DD6" w:rsidP="000924CD" w:rsidRDefault="009F3DD6" w14:paraId="52BBC2B6" w14:textId="5185A0DA">
      <w:pPr>
        <w:pStyle w:val="ListParagraph"/>
        <w:numPr>
          <w:ilvl w:val="0"/>
          <w:numId w:val="2"/>
        </w:numPr>
        <w:spacing w:line="240" w:lineRule="auto"/>
        <w:rPr>
          <w:rFonts w:ascii="Arial" w:hAnsi="Arial" w:cs="Arial"/>
          <w:color w:val="000000" w:themeColor="text1" w:themeTint="FF" w:themeShade="FF"/>
          <w:sz w:val="24"/>
          <w:szCs w:val="24"/>
        </w:rPr>
      </w:pPr>
      <w:r w:rsidRPr="000924CD" w:rsidR="5DE32608">
        <w:rPr>
          <w:rFonts w:ascii="Arial" w:hAnsi="Arial" w:cs="Arial"/>
          <w:color w:val="000000" w:themeColor="text1" w:themeTint="FF" w:themeShade="FF"/>
          <w:sz w:val="24"/>
          <w:szCs w:val="24"/>
        </w:rPr>
        <w:t>To provide a Quality Assurance process which is supportive, and inquiry based, allowing us to experience learning through the eyes of the student.</w:t>
      </w:r>
    </w:p>
    <w:p w:rsidR="009F3DD6" w:rsidP="000924CD" w:rsidRDefault="009F3DD6" w14:paraId="3C98B912" w14:textId="32E7156D">
      <w:pPr>
        <w:pStyle w:val="ListParagraph"/>
        <w:numPr>
          <w:ilvl w:val="0"/>
          <w:numId w:val="2"/>
        </w:numPr>
        <w:spacing w:line="240" w:lineRule="auto"/>
        <w:rPr>
          <w:rFonts w:ascii="Arial" w:hAnsi="Arial" w:cs="Arial"/>
          <w:color w:val="000000" w:themeColor="text1" w:themeTint="FF" w:themeShade="FF"/>
          <w:sz w:val="24"/>
          <w:szCs w:val="24"/>
        </w:rPr>
      </w:pPr>
      <w:r w:rsidRPr="000924CD" w:rsidR="5DE32608">
        <w:rPr>
          <w:rFonts w:ascii="Arial" w:hAnsi="Arial" w:cs="Arial"/>
          <w:color w:val="000000" w:themeColor="text1" w:themeTint="FF" w:themeShade="FF"/>
          <w:sz w:val="24"/>
          <w:szCs w:val="24"/>
        </w:rPr>
        <w:t>To normalise frequent low-stake lesson visits and sharing of good practice between colleagues.</w:t>
      </w:r>
    </w:p>
    <w:p w:rsidR="009F3DD6" w:rsidP="000924CD" w:rsidRDefault="009F3DD6" w14:paraId="029D18A9" w14:textId="5837BBDF">
      <w:pPr>
        <w:pStyle w:val="ListParagraph"/>
        <w:numPr>
          <w:ilvl w:val="0"/>
          <w:numId w:val="2"/>
        </w:numPr>
        <w:spacing w:line="240" w:lineRule="auto"/>
        <w:rPr>
          <w:rFonts w:ascii="Arial" w:hAnsi="Arial" w:cs="Arial"/>
          <w:color w:val="000000" w:themeColor="text1" w:themeTint="FF" w:themeShade="FF"/>
          <w:sz w:val="24"/>
          <w:szCs w:val="24"/>
        </w:rPr>
      </w:pPr>
      <w:r w:rsidRPr="000924CD" w:rsidR="5DE32608">
        <w:rPr>
          <w:rFonts w:ascii="Arial" w:hAnsi="Arial" w:cs="Arial"/>
          <w:color w:val="000000" w:themeColor="text1" w:themeTint="FF" w:themeShade="FF"/>
          <w:sz w:val="24"/>
          <w:szCs w:val="24"/>
        </w:rPr>
        <w:t>To ensure everyone understands and takes responsibility for adapting learning to the needs of all our learners with SEND.</w:t>
      </w:r>
    </w:p>
    <w:p w:rsidR="009F3DD6" w:rsidP="000924CD" w:rsidRDefault="009F3DD6" w14:paraId="4A1B1EE1" w14:textId="77777777">
      <w:pPr>
        <w:spacing w:line="240" w:lineRule="auto"/>
        <w:rPr>
          <w:rFonts w:ascii="Arial" w:hAnsi="Arial" w:cs="Arial"/>
          <w:color w:val="000000" w:themeColor="text1" w:themeTint="FF" w:themeShade="FF"/>
          <w:sz w:val="24"/>
          <w:szCs w:val="24"/>
        </w:rPr>
      </w:pPr>
    </w:p>
    <w:p w:rsidR="009F3DD6" w:rsidP="000924CD" w:rsidRDefault="009F3DD6" w14:paraId="66438E4B" w14:textId="3BE8C82E">
      <w:pPr>
        <w:spacing w:line="240" w:lineRule="auto"/>
        <w:rPr>
          <w:rFonts w:ascii="Arial" w:hAnsi="Arial" w:cs="Arial"/>
          <w:b w:val="1"/>
          <w:bCs w:val="1"/>
          <w:color w:val="000000" w:themeColor="text1" w:themeTint="FF" w:themeShade="FF"/>
          <w:sz w:val="28"/>
          <w:szCs w:val="28"/>
          <w:u w:val="single"/>
        </w:rPr>
      </w:pPr>
      <w:r w:rsidRPr="000924CD" w:rsidR="5DE32608">
        <w:rPr>
          <w:rFonts w:ascii="Arial" w:hAnsi="Arial" w:cs="Arial"/>
          <w:b w:val="1"/>
          <w:bCs w:val="1"/>
          <w:color w:val="000000" w:themeColor="text1" w:themeTint="FF" w:themeShade="FF"/>
          <w:sz w:val="28"/>
          <w:szCs w:val="28"/>
          <w:u w:val="single"/>
        </w:rPr>
        <w:t>So That:</w:t>
      </w:r>
    </w:p>
    <w:p w:rsidR="009F3DD6" w:rsidP="000924CD" w:rsidRDefault="009F3DD6" w14:paraId="017259E5" w14:textId="7B45A2D9">
      <w:pPr>
        <w:pStyle w:val="ListParagraph"/>
        <w:numPr>
          <w:ilvl w:val="0"/>
          <w:numId w:val="3"/>
        </w:numPr>
        <w:spacing w:line="240" w:lineRule="auto"/>
        <w:rPr>
          <w:rFonts w:ascii="Arial" w:hAnsi="Arial" w:cs="Arial"/>
          <w:color w:val="000000" w:themeColor="text1" w:themeTint="FF" w:themeShade="FF"/>
          <w:sz w:val="24"/>
          <w:szCs w:val="24"/>
        </w:rPr>
      </w:pPr>
      <w:r w:rsidRPr="000924CD" w:rsidR="5DE32608">
        <w:rPr>
          <w:rFonts w:ascii="Arial" w:hAnsi="Arial" w:cs="Arial"/>
          <w:color w:val="000000" w:themeColor="text1" w:themeTint="FF" w:themeShade="FF"/>
          <w:sz w:val="24"/>
          <w:szCs w:val="24"/>
        </w:rPr>
        <w:t xml:space="preserve">We provide a personalised learning experience for every child, taking full account of their individual needs, </w:t>
      </w:r>
      <w:r w:rsidRPr="000924CD" w:rsidR="5DE32608">
        <w:rPr>
          <w:rFonts w:ascii="Arial" w:hAnsi="Arial" w:cs="Arial"/>
          <w:color w:val="000000" w:themeColor="text1" w:themeTint="FF" w:themeShade="FF"/>
          <w:sz w:val="24"/>
          <w:szCs w:val="24"/>
        </w:rPr>
        <w:t>interests</w:t>
      </w:r>
      <w:r w:rsidRPr="000924CD" w:rsidR="5DE32608">
        <w:rPr>
          <w:rFonts w:ascii="Arial" w:hAnsi="Arial" w:cs="Arial"/>
          <w:color w:val="000000" w:themeColor="text1" w:themeTint="FF" w:themeShade="FF"/>
          <w:sz w:val="24"/>
          <w:szCs w:val="24"/>
        </w:rPr>
        <w:t xml:space="preserve"> and aspirations.</w:t>
      </w:r>
    </w:p>
    <w:p w:rsidR="009F3DD6" w:rsidP="000924CD" w:rsidRDefault="009F3DD6" w14:paraId="2FA73BC7" w14:textId="09078A25">
      <w:pPr>
        <w:pStyle w:val="ListParagraph"/>
        <w:numPr>
          <w:ilvl w:val="0"/>
          <w:numId w:val="3"/>
        </w:numPr>
        <w:spacing w:line="240" w:lineRule="auto"/>
        <w:rPr>
          <w:rFonts w:ascii="Arial" w:hAnsi="Arial" w:cs="Arial"/>
          <w:color w:val="000000" w:themeColor="text1" w:themeTint="FF" w:themeShade="FF"/>
          <w:sz w:val="24"/>
          <w:szCs w:val="24"/>
        </w:rPr>
      </w:pPr>
      <w:r w:rsidRPr="000924CD" w:rsidR="5DE32608">
        <w:rPr>
          <w:rFonts w:ascii="Arial" w:hAnsi="Arial" w:cs="Arial"/>
          <w:color w:val="000000" w:themeColor="text1" w:themeTint="FF" w:themeShade="FF"/>
          <w:sz w:val="24"/>
          <w:szCs w:val="24"/>
        </w:rPr>
        <w:t>We develop students who are active and independent learners, who strive to achieve their best both in school and throughout their lives.</w:t>
      </w:r>
    </w:p>
    <w:p w:rsidR="009F3DD6" w:rsidP="000924CD" w:rsidRDefault="009F3DD6" w14:paraId="4239BB68" w14:textId="38197090">
      <w:pPr>
        <w:pStyle w:val="ListParagraph"/>
        <w:numPr>
          <w:ilvl w:val="0"/>
          <w:numId w:val="3"/>
        </w:numPr>
        <w:spacing w:line="240" w:lineRule="auto"/>
        <w:rPr>
          <w:rFonts w:ascii="Arial" w:hAnsi="Arial" w:cs="Arial"/>
          <w:color w:val="000000" w:themeColor="text1" w:themeTint="FF" w:themeShade="FF"/>
          <w:sz w:val="24"/>
          <w:szCs w:val="24"/>
        </w:rPr>
      </w:pPr>
      <w:r w:rsidRPr="000924CD" w:rsidR="5DE32608">
        <w:rPr>
          <w:rFonts w:ascii="Arial" w:hAnsi="Arial" w:cs="Arial"/>
          <w:color w:val="000000" w:themeColor="text1" w:themeTint="FF" w:themeShade="FF"/>
          <w:sz w:val="24"/>
          <w:szCs w:val="24"/>
        </w:rPr>
        <w:t xml:space="preserve">We ensure students are highly literate and </w:t>
      </w:r>
      <w:r w:rsidRPr="000924CD" w:rsidR="7F9FF112">
        <w:rPr>
          <w:rFonts w:ascii="Arial" w:hAnsi="Arial" w:cs="Arial"/>
          <w:color w:val="000000" w:themeColor="text1" w:themeTint="FF" w:themeShade="FF"/>
          <w:sz w:val="24"/>
          <w:szCs w:val="24"/>
        </w:rPr>
        <w:t>numerate</w:t>
      </w:r>
      <w:r w:rsidRPr="000924CD" w:rsidR="5DE32608">
        <w:rPr>
          <w:rFonts w:ascii="Arial" w:hAnsi="Arial" w:cs="Arial"/>
          <w:color w:val="000000" w:themeColor="text1" w:themeTint="FF" w:themeShade="FF"/>
          <w:sz w:val="24"/>
          <w:szCs w:val="24"/>
        </w:rPr>
        <w:t>, able to apply their skills and knowledge to new and different situation, to achieve well in school and beyond.</w:t>
      </w:r>
    </w:p>
    <w:p w:rsidR="000B139B" w:rsidP="000924CD" w:rsidRDefault="000B139B" w14:paraId="360D9648" w14:textId="77777777">
      <w:pPr>
        <w:spacing w:line="240" w:lineRule="auto"/>
        <w:jc w:val="center"/>
        <w:rPr>
          <w:rFonts w:ascii="Arial" w:hAnsi="Arial" w:cs="Arial"/>
          <w:b w:val="1"/>
          <w:bCs w:val="1"/>
          <w:color w:val="000000" w:themeColor="text1" w:themeTint="FF" w:themeShade="FF"/>
          <w:sz w:val="28"/>
          <w:szCs w:val="28"/>
          <w:u w:val="single"/>
        </w:rPr>
      </w:pPr>
    </w:p>
    <w:p w:rsidR="000B139B" w:rsidP="000924CD" w:rsidRDefault="000B139B" w14:paraId="3D77773E" w14:textId="4239382F">
      <w:pPr>
        <w:spacing w:line="240" w:lineRule="auto"/>
        <w:rPr>
          <w:rFonts w:ascii="Arial" w:hAnsi="Arial" w:cs="Arial"/>
          <w:b w:val="1"/>
          <w:bCs w:val="1"/>
          <w:color w:val="000000" w:themeColor="text1" w:themeTint="FF" w:themeShade="FF"/>
          <w:sz w:val="28"/>
          <w:szCs w:val="28"/>
          <w:u w:val="single"/>
        </w:rPr>
      </w:pPr>
      <w:r w:rsidRPr="000924CD" w:rsidR="23837D53">
        <w:rPr>
          <w:rFonts w:ascii="Arial" w:hAnsi="Arial" w:cs="Arial"/>
          <w:b w:val="1"/>
          <w:bCs w:val="1"/>
          <w:color w:val="000000" w:themeColor="text1" w:themeTint="FF" w:themeShade="FF"/>
          <w:sz w:val="28"/>
          <w:szCs w:val="28"/>
          <w:u w:val="single"/>
        </w:rPr>
        <w:t>Our Expectations</w:t>
      </w:r>
      <w:r w:rsidRPr="000924CD" w:rsidR="5DE32608">
        <w:rPr>
          <w:rFonts w:ascii="Arial" w:hAnsi="Arial" w:cs="Arial"/>
          <w:b w:val="1"/>
          <w:bCs w:val="1"/>
          <w:color w:val="000000" w:themeColor="text1" w:themeTint="FF" w:themeShade="FF"/>
          <w:sz w:val="28"/>
          <w:szCs w:val="28"/>
          <w:u w:val="single"/>
        </w:rPr>
        <w:t>:</w:t>
      </w:r>
    </w:p>
    <w:p w:rsidR="009F3DD6" w:rsidP="000924CD" w:rsidRDefault="008E0815" w14:paraId="676A7280" w14:textId="45DD475F">
      <w:pPr>
        <w:pStyle w:val="ListParagraph"/>
        <w:numPr>
          <w:ilvl w:val="0"/>
          <w:numId w:val="4"/>
        </w:numPr>
        <w:spacing w:line="240" w:lineRule="auto"/>
        <w:rPr>
          <w:rFonts w:ascii="Arial" w:hAnsi="Arial" w:cs="Arial"/>
          <w:color w:val="000000" w:themeColor="text1" w:themeTint="FF" w:themeShade="FF"/>
          <w:sz w:val="24"/>
          <w:szCs w:val="24"/>
        </w:rPr>
      </w:pPr>
      <w:r w:rsidRPr="000924CD" w:rsidR="7F9FF112">
        <w:rPr>
          <w:rFonts w:ascii="Arial" w:hAnsi="Arial" w:cs="Arial"/>
          <w:color w:val="000000" w:themeColor="text1" w:themeTint="FF" w:themeShade="FF"/>
          <w:sz w:val="24"/>
          <w:szCs w:val="24"/>
        </w:rPr>
        <w:t>Teachers and learning support staff will actively reflect on their practice and engage in relevant continuing professional development, evaluating its impact on student outcomes</w:t>
      </w:r>
      <w:r w:rsidRPr="000924CD" w:rsidR="7F9FF112">
        <w:rPr>
          <w:rFonts w:ascii="Arial" w:hAnsi="Arial" w:cs="Arial"/>
          <w:color w:val="000000" w:themeColor="text1" w:themeTint="FF" w:themeShade="FF"/>
          <w:sz w:val="24"/>
          <w:szCs w:val="24"/>
        </w:rPr>
        <w:t xml:space="preserve">.  </w:t>
      </w:r>
      <w:r w:rsidRPr="000924CD" w:rsidR="7F9FF112">
        <w:rPr>
          <w:rFonts w:ascii="Arial" w:hAnsi="Arial" w:cs="Arial"/>
          <w:color w:val="000000" w:themeColor="text1" w:themeTint="FF" w:themeShade="FF"/>
          <w:sz w:val="24"/>
          <w:szCs w:val="24"/>
        </w:rPr>
        <w:t>Our staff are always learning.</w:t>
      </w:r>
    </w:p>
    <w:p w:rsidR="008E0815" w:rsidP="000924CD" w:rsidRDefault="008E0815" w14:paraId="5C8EFAA3" w14:textId="3C77E1D5">
      <w:pPr>
        <w:pStyle w:val="ListParagraph"/>
        <w:numPr>
          <w:ilvl w:val="0"/>
          <w:numId w:val="4"/>
        </w:numPr>
        <w:spacing w:line="240" w:lineRule="auto"/>
        <w:rPr>
          <w:rFonts w:ascii="Arial" w:hAnsi="Arial" w:cs="Arial"/>
          <w:color w:val="000000" w:themeColor="text1" w:themeTint="FF" w:themeShade="FF"/>
          <w:sz w:val="24"/>
          <w:szCs w:val="24"/>
        </w:rPr>
      </w:pPr>
      <w:r w:rsidRPr="000924CD" w:rsidR="7F9FF112">
        <w:rPr>
          <w:rFonts w:ascii="Arial" w:hAnsi="Arial" w:cs="Arial"/>
          <w:color w:val="000000" w:themeColor="text1" w:themeTint="FF" w:themeShade="FF"/>
          <w:sz w:val="24"/>
          <w:szCs w:val="24"/>
        </w:rPr>
        <w:t xml:space="preserve">Subject leaders will take responsibility for developing teachers’ knowledge, understanding and skill that are subject and exam board specific and supporting the improvement of general teaching and learning practice, through meetings, quality </w:t>
      </w:r>
      <w:r w:rsidRPr="000924CD" w:rsidR="7F9FF112">
        <w:rPr>
          <w:rFonts w:ascii="Arial" w:hAnsi="Arial" w:cs="Arial"/>
          <w:color w:val="000000" w:themeColor="text1" w:themeTint="FF" w:themeShade="FF"/>
          <w:sz w:val="24"/>
          <w:szCs w:val="24"/>
        </w:rPr>
        <w:t>assurance</w:t>
      </w:r>
      <w:r w:rsidRPr="000924CD" w:rsidR="7F9FF112">
        <w:rPr>
          <w:rFonts w:ascii="Arial" w:hAnsi="Arial" w:cs="Arial"/>
          <w:color w:val="000000" w:themeColor="text1" w:themeTint="FF" w:themeShade="FF"/>
          <w:sz w:val="24"/>
          <w:szCs w:val="24"/>
        </w:rPr>
        <w:t xml:space="preserve"> and other linked activities.</w:t>
      </w:r>
    </w:p>
    <w:p w:rsidR="008E0815" w:rsidP="000924CD" w:rsidRDefault="008E0815" w14:paraId="6E097CBD" w14:textId="5D519932">
      <w:pPr>
        <w:pStyle w:val="ListParagraph"/>
        <w:numPr>
          <w:ilvl w:val="0"/>
          <w:numId w:val="4"/>
        </w:numPr>
        <w:spacing w:line="240" w:lineRule="auto"/>
        <w:rPr>
          <w:rFonts w:ascii="Arial" w:hAnsi="Arial" w:cs="Arial"/>
          <w:color w:val="000000" w:themeColor="text1" w:themeTint="FF" w:themeShade="FF"/>
          <w:sz w:val="24"/>
          <w:szCs w:val="24"/>
        </w:rPr>
      </w:pPr>
      <w:r w:rsidRPr="000924CD" w:rsidR="7F9FF112">
        <w:rPr>
          <w:rFonts w:ascii="Arial" w:hAnsi="Arial" w:cs="Arial"/>
          <w:color w:val="000000" w:themeColor="text1" w:themeTint="FF" w:themeShade="FF"/>
          <w:sz w:val="24"/>
          <w:szCs w:val="24"/>
        </w:rPr>
        <w:t xml:space="preserve">All Senior Leadership Team members will actively </w:t>
      </w:r>
      <w:r w:rsidRPr="000924CD" w:rsidR="7F9FF112">
        <w:rPr>
          <w:rFonts w:ascii="Arial" w:hAnsi="Arial" w:cs="Arial"/>
          <w:color w:val="000000" w:themeColor="text1" w:themeTint="FF" w:themeShade="FF"/>
          <w:sz w:val="24"/>
          <w:szCs w:val="24"/>
        </w:rPr>
        <w:t>monitor</w:t>
      </w:r>
      <w:r w:rsidRPr="000924CD" w:rsidR="7F9FF112">
        <w:rPr>
          <w:rFonts w:ascii="Arial" w:hAnsi="Arial" w:cs="Arial"/>
          <w:color w:val="000000" w:themeColor="text1" w:themeTint="FF" w:themeShade="FF"/>
          <w:sz w:val="24"/>
          <w:szCs w:val="24"/>
        </w:rPr>
        <w:t xml:space="preserve"> and support the development of teaching and learning in their line management or departments</w:t>
      </w:r>
      <w:r w:rsidRPr="000924CD" w:rsidR="7F9FF112">
        <w:rPr>
          <w:rFonts w:ascii="Arial" w:hAnsi="Arial" w:cs="Arial"/>
          <w:color w:val="000000" w:themeColor="text1" w:themeTint="FF" w:themeShade="FF"/>
          <w:sz w:val="24"/>
          <w:szCs w:val="24"/>
        </w:rPr>
        <w:t xml:space="preserve">.  </w:t>
      </w:r>
      <w:r w:rsidRPr="000924CD" w:rsidR="7F9FF112">
        <w:rPr>
          <w:rFonts w:ascii="Arial" w:hAnsi="Arial" w:cs="Arial"/>
          <w:color w:val="000000" w:themeColor="text1" w:themeTint="FF" w:themeShade="FF"/>
          <w:sz w:val="24"/>
          <w:szCs w:val="24"/>
        </w:rPr>
        <w:t>They will take an active role in the improvement of teaching and learning, through the CPD programme, whole school sessions and through online teaching and learning support videos.</w:t>
      </w:r>
    </w:p>
    <w:p w:rsidR="008E0815" w:rsidP="000924CD" w:rsidRDefault="008E0815" w14:paraId="226CDB2E" w14:textId="77777777">
      <w:pPr>
        <w:spacing w:line="240" w:lineRule="auto"/>
        <w:rPr>
          <w:rFonts w:ascii="Arial" w:hAnsi="Arial" w:cs="Arial"/>
          <w:color w:val="000000" w:themeColor="text1" w:themeTint="FF" w:themeShade="FF"/>
          <w:sz w:val="24"/>
          <w:szCs w:val="24"/>
        </w:rPr>
      </w:pPr>
    </w:p>
    <w:p w:rsidR="008E0815" w:rsidP="000924CD" w:rsidRDefault="008E0815" w14:paraId="3BE88261" w14:textId="77777777">
      <w:pPr>
        <w:spacing w:line="240" w:lineRule="auto"/>
        <w:rPr>
          <w:rFonts w:ascii="Arial" w:hAnsi="Arial" w:cs="Arial"/>
          <w:color w:val="000000" w:themeColor="text1" w:themeTint="FF" w:themeShade="FF"/>
          <w:sz w:val="24"/>
          <w:szCs w:val="24"/>
        </w:rPr>
      </w:pPr>
    </w:p>
    <w:p w:rsidR="008E0815" w:rsidP="000924CD" w:rsidRDefault="008E0815" w14:paraId="348D5651" w14:textId="77777777">
      <w:pPr>
        <w:spacing w:line="240" w:lineRule="auto"/>
        <w:rPr>
          <w:rFonts w:ascii="Arial" w:hAnsi="Arial" w:cs="Arial"/>
          <w:color w:val="000000" w:themeColor="text1" w:themeTint="FF" w:themeShade="FF"/>
          <w:sz w:val="24"/>
          <w:szCs w:val="24"/>
        </w:rPr>
      </w:pPr>
    </w:p>
    <w:p w:rsidR="008E0815" w:rsidP="000924CD" w:rsidRDefault="008E0815" w14:paraId="6E12B2AA" w14:textId="77777777">
      <w:pPr>
        <w:spacing w:line="240" w:lineRule="auto"/>
        <w:rPr>
          <w:rFonts w:ascii="Arial" w:hAnsi="Arial" w:cs="Arial"/>
          <w:color w:val="000000" w:themeColor="text1" w:themeTint="FF" w:themeShade="FF"/>
          <w:sz w:val="24"/>
          <w:szCs w:val="24"/>
        </w:rPr>
      </w:pPr>
    </w:p>
    <w:p w:rsidR="008E0815" w:rsidP="000924CD" w:rsidRDefault="008E0815" w14:paraId="75A98FC8" w14:textId="77777777">
      <w:pPr>
        <w:spacing w:line="240" w:lineRule="auto"/>
        <w:rPr>
          <w:rFonts w:ascii="Arial" w:hAnsi="Arial" w:cs="Arial"/>
          <w:color w:val="000000" w:themeColor="text1" w:themeTint="FF" w:themeShade="FF"/>
          <w:sz w:val="24"/>
          <w:szCs w:val="24"/>
        </w:rPr>
      </w:pPr>
    </w:p>
    <w:p w:rsidR="00976DAF" w:rsidP="000924CD" w:rsidRDefault="00976DAF" w14:paraId="4C4637D2" w14:textId="77777777">
      <w:pPr>
        <w:spacing w:line="240" w:lineRule="auto"/>
        <w:rPr>
          <w:rFonts w:ascii="Arial" w:hAnsi="Arial" w:cs="Arial"/>
          <w:color w:val="000000" w:themeColor="text1" w:themeTint="FF" w:themeShade="FF"/>
          <w:sz w:val="24"/>
          <w:szCs w:val="24"/>
        </w:rPr>
      </w:pPr>
    </w:p>
    <w:p w:rsidR="00976DAF" w:rsidP="000924CD" w:rsidRDefault="00976DAF" w14:paraId="542A3918" w14:textId="77777777">
      <w:pPr>
        <w:spacing w:line="240" w:lineRule="auto"/>
        <w:rPr>
          <w:rFonts w:ascii="Arial" w:hAnsi="Arial" w:cs="Arial"/>
          <w:color w:val="000000" w:themeColor="text1" w:themeTint="FF" w:themeShade="FF"/>
          <w:sz w:val="24"/>
          <w:szCs w:val="24"/>
        </w:rPr>
      </w:pPr>
    </w:p>
    <w:p w:rsidR="009CE160" w:rsidP="000924CD" w:rsidRDefault="009CE160" w14:paraId="6B803B5F" w14:textId="768A6F83">
      <w:pPr>
        <w:spacing w:before="240" w:line="240" w:lineRule="auto"/>
        <w:rPr>
          <w:rFonts w:ascii="Arial" w:hAnsi="Arial" w:cs="Arial"/>
          <w:b w:val="1"/>
          <w:bCs w:val="1"/>
          <w:color w:val="000000" w:themeColor="text1" w:themeTint="FF" w:themeShade="FF"/>
          <w:sz w:val="28"/>
          <w:szCs w:val="28"/>
          <w:u w:val="single"/>
        </w:rPr>
      </w:pPr>
    </w:p>
    <w:p w:rsidR="007E418C" w:rsidP="000924CD" w:rsidRDefault="00B87D6D" w14:paraId="508DF7A8" w14:textId="5D32D2C7">
      <w:pPr>
        <w:spacing w:before="240" w:line="240" w:lineRule="auto"/>
        <w:rPr>
          <w:rFonts w:ascii="Arial" w:hAnsi="Arial" w:cs="Arial"/>
          <w:b w:val="1"/>
          <w:bCs w:val="1"/>
          <w:color w:val="000000" w:themeColor="text1" w:themeTint="FF" w:themeShade="FF"/>
          <w:sz w:val="28"/>
          <w:szCs w:val="28"/>
          <w:u w:val="single"/>
        </w:rPr>
      </w:pPr>
      <w:r w:rsidRPr="000924CD" w:rsidR="240ABFC9">
        <w:rPr>
          <w:rFonts w:ascii="Arial" w:hAnsi="Arial" w:cs="Arial"/>
          <w:b w:val="1"/>
          <w:bCs w:val="1"/>
          <w:color w:val="000000" w:themeColor="text1" w:themeTint="FF" w:themeShade="FF"/>
          <w:sz w:val="28"/>
          <w:szCs w:val="28"/>
          <w:u w:val="single"/>
        </w:rPr>
        <w:t>The Portland Way</w:t>
      </w:r>
    </w:p>
    <w:p w:rsidR="00B87D6D" w:rsidP="000924CD" w:rsidRDefault="00B87D6D" w14:paraId="1D2C5C83" w14:textId="251D5300">
      <w:pPr>
        <w:spacing w:line="240" w:lineRule="auto"/>
        <w:jc w:val="center"/>
        <w:rPr>
          <w:rFonts w:ascii="Arial" w:hAnsi="Arial" w:cs="Arial"/>
          <w:b w:val="1"/>
          <w:bCs w:val="1"/>
          <w:color w:val="000000" w:themeColor="text1" w:themeTint="FF" w:themeShade="FF"/>
          <w:sz w:val="24"/>
          <w:szCs w:val="24"/>
        </w:rPr>
      </w:pPr>
      <w:r w:rsidRPr="000924CD" w:rsidR="240ABFC9">
        <w:rPr>
          <w:rFonts w:ascii="Arial" w:hAnsi="Arial" w:cs="Arial"/>
          <w:b w:val="1"/>
          <w:bCs w:val="1"/>
          <w:color w:val="000000" w:themeColor="text1" w:themeTint="FF" w:themeShade="FF"/>
          <w:sz w:val="24"/>
          <w:szCs w:val="24"/>
        </w:rPr>
        <w:t>‘Providing Unconditional Positive Regard for All Learners’</w:t>
      </w:r>
    </w:p>
    <w:p w:rsidRPr="00B87D6D" w:rsidR="00157A2A" w:rsidP="000924CD" w:rsidRDefault="00157A2A" w14:paraId="32D7BDF5" w14:textId="77777777">
      <w:pPr>
        <w:spacing w:line="240" w:lineRule="auto"/>
        <w:jc w:val="center"/>
        <w:rPr>
          <w:rFonts w:ascii="Arial" w:hAnsi="Arial" w:cs="Arial"/>
          <w:b w:val="1"/>
          <w:bCs w:val="1"/>
          <w:color w:val="000000" w:themeColor="text1" w:themeTint="FF" w:themeShade="FF"/>
          <w:sz w:val="24"/>
          <w:szCs w:val="24"/>
        </w:rPr>
      </w:pPr>
    </w:p>
    <w:p w:rsidR="007E418C" w:rsidP="000924CD" w:rsidRDefault="005A2F89" w14:paraId="38432CC3" w14:textId="53889447">
      <w:pPr>
        <w:spacing w:line="240" w:lineRule="auto"/>
        <w:ind w:right="6237"/>
        <w:jc w:val="both"/>
        <w:rPr>
          <w:rFonts w:ascii="Arial" w:hAnsi="Arial" w:cs="Arial"/>
          <w:color w:val="000000" w:themeColor="text1" w:themeTint="FF" w:themeShade="FF"/>
          <w:sz w:val="24"/>
          <w:szCs w:val="24"/>
        </w:rPr>
      </w:pPr>
      <w:r>
        <w:rPr>
          <w:rFonts w:ascii="Arial" w:hAnsi="Arial" w:cs="Arial"/>
          <w:noProof/>
          <w:color w:val="002060"/>
          <w:sz w:val="24"/>
          <w:szCs w:val="24"/>
        </w:rPr>
        <w:drawing>
          <wp:anchor distT="0" distB="0" distL="114300" distR="114300" simplePos="0" relativeHeight="251662336" behindDoc="0" locked="0" layoutInCell="1" allowOverlap="1" wp14:anchorId="36F3EE08" wp14:editId="46D5945C">
            <wp:simplePos x="0" y="0"/>
            <wp:positionH relativeFrom="margin">
              <wp:align>right</wp:align>
            </wp:positionH>
            <wp:positionV relativeFrom="paragraph">
              <wp:posOffset>5163</wp:posOffset>
            </wp:positionV>
            <wp:extent cx="3779520" cy="1939290"/>
            <wp:effectExtent l="0" t="0" r="0" b="3810"/>
            <wp:wrapNone/>
            <wp:docPr id="15642500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9520" cy="1939290"/>
                    </a:xfrm>
                    <a:prstGeom prst="rect">
                      <a:avLst/>
                    </a:prstGeom>
                    <a:noFill/>
                  </pic:spPr>
                </pic:pic>
              </a:graphicData>
            </a:graphic>
          </wp:anchor>
        </w:drawing>
      </w:r>
      <w:r w:rsidRPr="000924CD" w:rsidR="141803C3">
        <w:rPr>
          <w:rFonts w:ascii="Arial" w:hAnsi="Arial" w:cs="Arial"/>
          <w:color w:val="000000" w:themeColor="text1" w:themeTint="FF" w:themeShade="FF"/>
          <w:sz w:val="24"/>
          <w:szCs w:val="24"/>
        </w:rPr>
        <w:t>Providing an education for pupils with Social, Emotional and Mental Health needs, requires a staff team who work consistently and with empathy and understanding</w:t>
      </w:r>
      <w:r w:rsidRPr="000924CD" w:rsidR="141803C3">
        <w:rPr>
          <w:rFonts w:ascii="Arial" w:hAnsi="Arial" w:cs="Arial"/>
          <w:color w:val="000000" w:themeColor="text1" w:themeTint="FF" w:themeShade="FF"/>
          <w:sz w:val="24"/>
          <w:szCs w:val="24"/>
        </w:rPr>
        <w:t xml:space="preserve">.  </w:t>
      </w:r>
      <w:r w:rsidRPr="000924CD" w:rsidR="141803C3">
        <w:rPr>
          <w:rFonts w:ascii="Arial" w:hAnsi="Arial" w:cs="Arial"/>
          <w:color w:val="000000" w:themeColor="text1" w:themeTint="FF" w:themeShade="FF"/>
          <w:sz w:val="24"/>
          <w:szCs w:val="24"/>
        </w:rPr>
        <w:t>Therefore, our learning structure uses Maslow’s Hierarchy of Needs as a basis for ensuring all pupils are given the best possible chance of being ready to learn when they enter each classroom.</w:t>
      </w:r>
    </w:p>
    <w:p w:rsidRPr="007E418C" w:rsidR="007E418C" w:rsidP="000924CD" w:rsidRDefault="007E418C" w14:paraId="6C299514" w14:textId="0FFB4AAF">
      <w:pPr>
        <w:spacing w:line="240" w:lineRule="auto"/>
        <w:jc w:val="center"/>
        <w:rPr>
          <w:rFonts w:ascii="Arial" w:hAnsi="Arial" w:cs="Arial"/>
          <w:color w:val="000000" w:themeColor="text1" w:themeTint="FF" w:themeShade="FF"/>
          <w:sz w:val="24"/>
          <w:szCs w:val="24"/>
        </w:rPr>
      </w:pPr>
    </w:p>
    <w:p w:rsidR="008E0815" w:rsidP="000924CD" w:rsidRDefault="00157A2A" w14:paraId="13B76848" w14:textId="6B083936">
      <w:pPr>
        <w:spacing w:line="240" w:lineRule="auto"/>
        <w:rPr>
          <w:rFonts w:ascii="Arial" w:hAnsi="Arial" w:cs="Arial"/>
          <w:color w:val="000000" w:themeColor="text1" w:themeTint="FF" w:themeShade="FF"/>
          <w:sz w:val="24"/>
          <w:szCs w:val="24"/>
        </w:rPr>
      </w:pPr>
      <w:r w:rsidRPr="000924CD" w:rsidR="083685A0">
        <w:rPr>
          <w:rFonts w:ascii="Arial" w:hAnsi="Arial" w:cs="Arial"/>
          <w:color w:val="000000" w:themeColor="text1" w:themeTint="FF" w:themeShade="FF"/>
          <w:sz w:val="24"/>
          <w:szCs w:val="24"/>
        </w:rPr>
        <w:t xml:space="preserve">Within each classroom and </w:t>
      </w:r>
      <w:r w:rsidRPr="000924CD" w:rsidR="02C3CC5E">
        <w:rPr>
          <w:rFonts w:ascii="Arial" w:hAnsi="Arial" w:cs="Arial"/>
          <w:color w:val="000000" w:themeColor="text1" w:themeTint="FF" w:themeShade="FF"/>
          <w:sz w:val="24"/>
          <w:szCs w:val="24"/>
        </w:rPr>
        <w:t>lesson,</w:t>
      </w:r>
      <w:r w:rsidRPr="000924CD" w:rsidR="083685A0">
        <w:rPr>
          <w:rFonts w:ascii="Arial" w:hAnsi="Arial" w:cs="Arial"/>
          <w:color w:val="000000" w:themeColor="text1" w:themeTint="FF" w:themeShade="FF"/>
          <w:sz w:val="24"/>
          <w:szCs w:val="24"/>
        </w:rPr>
        <w:t xml:space="preserve"> we </w:t>
      </w:r>
      <w:r w:rsidRPr="000924CD" w:rsidR="434205CB">
        <w:rPr>
          <w:rFonts w:ascii="Arial" w:hAnsi="Arial" w:cs="Arial"/>
          <w:color w:val="000000" w:themeColor="text1" w:themeTint="FF" w:themeShade="FF"/>
          <w:sz w:val="24"/>
          <w:szCs w:val="24"/>
        </w:rPr>
        <w:t xml:space="preserve">have adopted a consistent approach to lesson structure and </w:t>
      </w:r>
      <w:r w:rsidRPr="000924CD" w:rsidR="1B57E079">
        <w:rPr>
          <w:rFonts w:ascii="Arial" w:hAnsi="Arial" w:cs="Arial"/>
          <w:color w:val="000000" w:themeColor="text1" w:themeTint="FF" w:themeShade="FF"/>
          <w:sz w:val="24"/>
          <w:szCs w:val="24"/>
        </w:rPr>
        <w:t>pedagogy</w:t>
      </w:r>
      <w:r w:rsidRPr="000924CD" w:rsidR="1B57E079">
        <w:rPr>
          <w:rFonts w:ascii="Arial" w:hAnsi="Arial" w:cs="Arial"/>
          <w:color w:val="000000" w:themeColor="text1" w:themeTint="FF" w:themeShade="FF"/>
          <w:sz w:val="24"/>
          <w:szCs w:val="24"/>
        </w:rPr>
        <w:t xml:space="preserve">.  </w:t>
      </w:r>
      <w:r w:rsidRPr="000924CD" w:rsidR="1B57E079">
        <w:rPr>
          <w:rFonts w:ascii="Arial" w:hAnsi="Arial" w:cs="Arial"/>
          <w:color w:val="000000" w:themeColor="text1" w:themeTint="FF" w:themeShade="FF"/>
          <w:sz w:val="24"/>
          <w:szCs w:val="24"/>
        </w:rPr>
        <w:t xml:space="preserve">This is </w:t>
      </w:r>
      <w:r w:rsidRPr="000924CD" w:rsidR="2D009109">
        <w:rPr>
          <w:rFonts w:ascii="Arial" w:hAnsi="Arial" w:cs="Arial"/>
          <w:color w:val="000000" w:themeColor="text1" w:themeTint="FF" w:themeShade="FF"/>
          <w:sz w:val="24"/>
          <w:szCs w:val="24"/>
        </w:rPr>
        <w:t xml:space="preserve">based on </w:t>
      </w:r>
      <w:r w:rsidRPr="000924CD" w:rsidR="2D009109">
        <w:rPr>
          <w:rFonts w:ascii="Arial" w:hAnsi="Arial" w:cs="Arial"/>
          <w:color w:val="000000" w:themeColor="text1" w:themeTint="FF" w:themeShade="FF"/>
          <w:sz w:val="24"/>
          <w:szCs w:val="24"/>
        </w:rPr>
        <w:t>Rosenshine’s</w:t>
      </w:r>
      <w:r w:rsidRPr="000924CD" w:rsidR="2D009109">
        <w:rPr>
          <w:rFonts w:ascii="Arial" w:hAnsi="Arial" w:cs="Arial"/>
          <w:color w:val="000000" w:themeColor="text1" w:themeTint="FF" w:themeShade="FF"/>
          <w:sz w:val="24"/>
          <w:szCs w:val="24"/>
        </w:rPr>
        <w:t xml:space="preserve"> 10 Principles of Instruction and the EEF ‘Five-a-Day’ Principle</w:t>
      </w:r>
      <w:r w:rsidRPr="000924CD" w:rsidR="2D009109">
        <w:rPr>
          <w:rFonts w:ascii="Arial" w:hAnsi="Arial" w:cs="Arial"/>
          <w:color w:val="000000" w:themeColor="text1" w:themeTint="FF" w:themeShade="FF"/>
          <w:sz w:val="24"/>
          <w:szCs w:val="24"/>
        </w:rPr>
        <w:t xml:space="preserve">.  </w:t>
      </w:r>
      <w:r w:rsidRPr="000924CD" w:rsidR="57D9E03F">
        <w:rPr>
          <w:rFonts w:ascii="Arial" w:hAnsi="Arial" w:cs="Arial"/>
          <w:color w:val="000000" w:themeColor="text1" w:themeTint="FF" w:themeShade="FF"/>
          <w:sz w:val="24"/>
          <w:szCs w:val="24"/>
        </w:rPr>
        <w:t xml:space="preserve">These principles will be </w:t>
      </w:r>
      <w:r w:rsidRPr="000924CD" w:rsidR="02C3CC5E">
        <w:rPr>
          <w:rFonts w:ascii="Arial" w:hAnsi="Arial" w:cs="Arial"/>
          <w:color w:val="000000" w:themeColor="text1" w:themeTint="FF" w:themeShade="FF"/>
          <w:sz w:val="24"/>
          <w:szCs w:val="24"/>
        </w:rPr>
        <w:t>apparent</w:t>
      </w:r>
      <w:r w:rsidRPr="000924CD" w:rsidR="57D9E03F">
        <w:rPr>
          <w:rFonts w:ascii="Arial" w:hAnsi="Arial" w:cs="Arial"/>
          <w:color w:val="000000" w:themeColor="text1" w:themeTint="FF" w:themeShade="FF"/>
          <w:sz w:val="24"/>
          <w:szCs w:val="24"/>
        </w:rPr>
        <w:t xml:space="preserve"> within and across all lessons and are </w:t>
      </w:r>
      <w:r w:rsidRPr="000924CD" w:rsidR="6ABC49CC">
        <w:rPr>
          <w:rFonts w:ascii="Arial" w:hAnsi="Arial" w:cs="Arial"/>
          <w:color w:val="000000" w:themeColor="text1" w:themeTint="FF" w:themeShade="FF"/>
          <w:sz w:val="24"/>
          <w:szCs w:val="24"/>
        </w:rPr>
        <w:t xml:space="preserve">well </w:t>
      </w:r>
      <w:r w:rsidRPr="000924CD" w:rsidR="6ABC49CC">
        <w:rPr>
          <w:rFonts w:ascii="Arial" w:hAnsi="Arial" w:cs="Arial"/>
          <w:color w:val="000000" w:themeColor="text1" w:themeTint="FF" w:themeShade="FF"/>
          <w:sz w:val="24"/>
          <w:szCs w:val="24"/>
        </w:rPr>
        <w:t>evidenced</w:t>
      </w:r>
      <w:r w:rsidRPr="000924CD" w:rsidR="57D9E03F">
        <w:rPr>
          <w:rFonts w:ascii="Arial" w:hAnsi="Arial" w:cs="Arial"/>
          <w:color w:val="000000" w:themeColor="text1" w:themeTint="FF" w:themeShade="FF"/>
          <w:sz w:val="24"/>
          <w:szCs w:val="24"/>
        </w:rPr>
        <w:t xml:space="preserve"> by research </w:t>
      </w:r>
      <w:r w:rsidRPr="000924CD" w:rsidR="6ABC49CC">
        <w:rPr>
          <w:rFonts w:ascii="Arial" w:hAnsi="Arial" w:cs="Arial"/>
          <w:color w:val="000000" w:themeColor="text1" w:themeTint="FF" w:themeShade="FF"/>
          <w:sz w:val="24"/>
          <w:szCs w:val="24"/>
        </w:rPr>
        <w:t>as having a positive impact on Teaching and Learning.</w:t>
      </w:r>
    </w:p>
    <w:p w:rsidR="009CE160" w:rsidP="000924CD" w:rsidRDefault="009CE160" w14:paraId="457E37F6" w14:textId="7EEEDDB3">
      <w:pPr>
        <w:spacing w:line="240" w:lineRule="auto"/>
        <w:rPr>
          <w:rFonts w:ascii="Arial" w:hAnsi="Arial" w:cs="Arial"/>
          <w:color w:val="000000" w:themeColor="text1" w:themeTint="FF" w:themeShade="FF"/>
          <w:sz w:val="24"/>
          <w:szCs w:val="24"/>
        </w:rPr>
      </w:pPr>
    </w:p>
    <w:p w:rsidR="004549A7" w:rsidP="000924CD" w:rsidRDefault="00443985" w14:paraId="142192C4" w14:textId="14A22048">
      <w:pPr>
        <w:spacing w:line="240" w:lineRule="auto"/>
        <w:jc w:val="center"/>
        <w:rPr>
          <w:rFonts w:ascii="Arial" w:hAnsi="Arial" w:cs="Arial"/>
          <w:b w:val="1"/>
          <w:bCs w:val="1"/>
          <w:color w:val="000000" w:themeColor="text1" w:themeTint="FF" w:themeShade="FF"/>
          <w:sz w:val="72"/>
          <w:szCs w:val="72"/>
        </w:rPr>
      </w:pPr>
      <w:r>
        <w:rPr>
          <w:rFonts w:ascii="Arial" w:hAnsi="Arial" w:cs="Arial"/>
          <w:b/>
          <w:bCs/>
          <w:noProof/>
          <w:color w:val="7030A0"/>
          <w:sz w:val="72"/>
          <w:szCs w:val="72"/>
        </w:rPr>
        <w:drawing>
          <wp:inline distT="0" distB="0" distL="0" distR="0" wp14:anchorId="2ABD35B0" wp14:editId="7CB4AFEE">
            <wp:extent cx="6172200" cy="3352800"/>
            <wp:effectExtent l="0" t="152400" r="0" b="152400"/>
            <wp:docPr id="1556987326"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CE160" w:rsidP="000924CD" w:rsidRDefault="009CE160" w14:paraId="66C268F2" w14:textId="127B638C">
      <w:pPr>
        <w:pStyle w:val="ListParagraph"/>
        <w:spacing w:line="240" w:lineRule="auto"/>
        <w:ind w:left="720"/>
        <w:rPr>
          <w:rFonts w:ascii="Arial" w:hAnsi="Arial" w:cs="Arial"/>
          <w:b w:val="1"/>
          <w:bCs w:val="1"/>
          <w:color w:val="000000" w:themeColor="text1" w:themeTint="FF" w:themeShade="FF"/>
          <w:sz w:val="28"/>
          <w:szCs w:val="28"/>
        </w:rPr>
      </w:pPr>
    </w:p>
    <w:p w:rsidR="009CE160" w:rsidP="000924CD" w:rsidRDefault="009CE160" w14:paraId="463C50AF" w14:textId="60D51820">
      <w:pPr>
        <w:pStyle w:val="Normal"/>
        <w:spacing w:line="240" w:lineRule="auto"/>
        <w:ind w:left="0"/>
        <w:rPr>
          <w:rFonts w:ascii="Arial" w:hAnsi="Arial" w:cs="Arial"/>
          <w:b w:val="1"/>
          <w:bCs w:val="1"/>
          <w:color w:val="000000" w:themeColor="text1" w:themeTint="FF" w:themeShade="FF"/>
          <w:sz w:val="28"/>
          <w:szCs w:val="28"/>
        </w:rPr>
      </w:pPr>
    </w:p>
    <w:p w:rsidR="009CE160" w:rsidP="000924CD" w:rsidRDefault="009CE160" w14:paraId="4F125ADD" w14:textId="481060E7">
      <w:pPr>
        <w:pStyle w:val="ListParagraph"/>
        <w:spacing w:line="240" w:lineRule="auto"/>
        <w:ind w:left="720"/>
        <w:rPr>
          <w:rFonts w:ascii="Arial" w:hAnsi="Arial" w:cs="Arial"/>
          <w:b w:val="1"/>
          <w:bCs w:val="1"/>
          <w:color w:val="000000" w:themeColor="text1" w:themeTint="FF" w:themeShade="FF"/>
          <w:sz w:val="28"/>
          <w:szCs w:val="28"/>
        </w:rPr>
      </w:pPr>
    </w:p>
    <w:p w:rsidR="00443985" w:rsidP="000924CD" w:rsidRDefault="00443985" w14:paraId="68A6CBED" w14:textId="18DE7B51">
      <w:pPr>
        <w:pStyle w:val="ListParagraph"/>
        <w:numPr>
          <w:ilvl w:val="0"/>
          <w:numId w:val="5"/>
        </w:numPr>
        <w:spacing w:line="240" w:lineRule="auto"/>
        <w:rPr>
          <w:rFonts w:ascii="Arial" w:hAnsi="Arial" w:cs="Arial"/>
          <w:b w:val="1"/>
          <w:bCs w:val="1"/>
          <w:color w:val="000000" w:themeColor="text1" w:themeTint="FF" w:themeShade="FF"/>
          <w:sz w:val="24"/>
          <w:szCs w:val="24"/>
          <w:highlight w:val="yellow"/>
        </w:rPr>
      </w:pPr>
      <w:r w:rsidRPr="000924CD" w:rsidR="7AEC6109">
        <w:rPr>
          <w:rFonts w:ascii="Arial" w:hAnsi="Arial" w:cs="Arial"/>
          <w:b w:val="1"/>
          <w:bCs w:val="1"/>
          <w:color w:val="000000" w:themeColor="text1" w:themeTint="FF" w:themeShade="FF"/>
          <w:sz w:val="28"/>
          <w:szCs w:val="28"/>
        </w:rPr>
        <w:t>CHECK IN</w:t>
      </w:r>
      <w:r w:rsidRPr="000924CD" w:rsidR="2A9ED2DE">
        <w:rPr>
          <w:rFonts w:ascii="Arial" w:hAnsi="Arial" w:cs="Arial"/>
          <w:b w:val="1"/>
          <w:bCs w:val="1"/>
          <w:color w:val="000000" w:themeColor="text1" w:themeTint="FF" w:themeShade="FF"/>
          <w:sz w:val="28"/>
          <w:szCs w:val="28"/>
        </w:rPr>
        <w:t xml:space="preserve"> </w:t>
      </w:r>
    </w:p>
    <w:p w:rsidR="00443985" w:rsidP="000924CD" w:rsidRDefault="00443985" w14:paraId="25EDB635" w14:textId="720011EC">
      <w:pPr>
        <w:spacing w:line="240" w:lineRule="auto"/>
        <w:ind w:left="360"/>
        <w:rPr>
          <w:rFonts w:ascii="Arial" w:hAnsi="Arial" w:cs="Arial"/>
          <w:color w:val="000000" w:themeColor="text1" w:themeTint="FF" w:themeShade="FF"/>
          <w:sz w:val="24"/>
          <w:szCs w:val="24"/>
        </w:rPr>
      </w:pPr>
      <w:r w:rsidRPr="000924CD" w:rsidR="7AEC6109">
        <w:rPr>
          <w:rFonts w:ascii="Arial" w:hAnsi="Arial" w:cs="Arial"/>
          <w:color w:val="000000" w:themeColor="text1" w:themeTint="FF" w:themeShade="FF"/>
          <w:sz w:val="24"/>
          <w:szCs w:val="24"/>
        </w:rPr>
        <w:t xml:space="preserve">Positively </w:t>
      </w:r>
      <w:r w:rsidRPr="000924CD" w:rsidR="7AEC6109">
        <w:rPr>
          <w:rFonts w:ascii="Arial" w:hAnsi="Arial" w:cs="Arial"/>
          <w:b w:val="1"/>
          <w:bCs w:val="1"/>
          <w:color w:val="000000" w:themeColor="text1" w:themeTint="FF" w:themeShade="FF"/>
          <w:sz w:val="24"/>
          <w:szCs w:val="24"/>
        </w:rPr>
        <w:t>meet and greet</w:t>
      </w:r>
      <w:r w:rsidRPr="000924CD" w:rsidR="7AEC6109">
        <w:rPr>
          <w:rFonts w:ascii="Arial" w:hAnsi="Arial" w:cs="Arial"/>
          <w:color w:val="000000" w:themeColor="text1" w:themeTint="FF" w:themeShade="FF"/>
          <w:sz w:val="24"/>
          <w:szCs w:val="24"/>
        </w:rPr>
        <w:t xml:space="preserve"> students at the classroom door or on the playground as they get ready to come into your classroom/lesson</w:t>
      </w:r>
      <w:r w:rsidRPr="000924CD" w:rsidR="7AEC6109">
        <w:rPr>
          <w:rFonts w:ascii="Arial" w:hAnsi="Arial" w:cs="Arial"/>
          <w:color w:val="000000" w:themeColor="text1" w:themeTint="FF" w:themeShade="FF"/>
          <w:sz w:val="24"/>
          <w:szCs w:val="24"/>
        </w:rPr>
        <w:t xml:space="preserve">.  </w:t>
      </w:r>
      <w:r w:rsidRPr="000924CD" w:rsidR="7AEC6109">
        <w:rPr>
          <w:rFonts w:ascii="Arial" w:hAnsi="Arial" w:cs="Arial"/>
          <w:color w:val="000000" w:themeColor="text1" w:themeTint="FF" w:themeShade="FF"/>
          <w:sz w:val="24"/>
          <w:szCs w:val="24"/>
        </w:rPr>
        <w:t>Use this opportunity to ensure all students are ready to learn.</w:t>
      </w:r>
    </w:p>
    <w:p w:rsidR="00443985" w:rsidP="000924CD" w:rsidRDefault="00031627" w14:paraId="64E08551" w14:textId="4FC96088">
      <w:pPr>
        <w:spacing w:line="240" w:lineRule="auto"/>
        <w:ind w:left="360"/>
        <w:rPr>
          <w:rFonts w:ascii="Arial" w:hAnsi="Arial" w:cs="Arial"/>
          <w:color w:val="000000" w:themeColor="text1" w:themeTint="FF" w:themeShade="FF"/>
          <w:sz w:val="24"/>
          <w:szCs w:val="24"/>
        </w:rPr>
      </w:pPr>
      <w:r w:rsidRPr="000924CD" w:rsidR="1C949A07">
        <w:rPr>
          <w:rFonts w:ascii="Arial" w:hAnsi="Arial" w:cs="Arial"/>
          <w:color w:val="000000" w:themeColor="text1" w:themeTint="FF" w:themeShade="FF"/>
          <w:sz w:val="24"/>
          <w:szCs w:val="24"/>
        </w:rPr>
        <w:t xml:space="preserve">Use the </w:t>
      </w:r>
      <w:r w:rsidRPr="000924CD" w:rsidR="1C949A07">
        <w:rPr>
          <w:rFonts w:ascii="Arial" w:hAnsi="Arial" w:cs="Arial"/>
          <w:b w:val="1"/>
          <w:bCs w:val="1"/>
          <w:color w:val="000000" w:themeColor="text1" w:themeTint="FF" w:themeShade="FF"/>
          <w:sz w:val="24"/>
          <w:szCs w:val="24"/>
        </w:rPr>
        <w:t>Zones of Regulation</w:t>
      </w:r>
      <w:r w:rsidRPr="000924CD" w:rsidR="1C949A07">
        <w:rPr>
          <w:rFonts w:ascii="Arial" w:hAnsi="Arial" w:cs="Arial"/>
          <w:color w:val="000000" w:themeColor="text1" w:themeTint="FF" w:themeShade="FF"/>
          <w:sz w:val="24"/>
          <w:szCs w:val="24"/>
        </w:rPr>
        <w:t xml:space="preserve"> to check in with how all pupils are feeling</w:t>
      </w:r>
      <w:r w:rsidRPr="000924CD" w:rsidR="1C949A07">
        <w:rPr>
          <w:rFonts w:ascii="Arial" w:hAnsi="Arial" w:cs="Arial"/>
          <w:color w:val="000000" w:themeColor="text1" w:themeTint="FF" w:themeShade="FF"/>
          <w:sz w:val="24"/>
          <w:szCs w:val="24"/>
        </w:rPr>
        <w:t xml:space="preserve">.  </w:t>
      </w:r>
      <w:r w:rsidRPr="000924CD" w:rsidR="1C949A07">
        <w:rPr>
          <w:rFonts w:ascii="Arial" w:hAnsi="Arial" w:cs="Arial"/>
          <w:color w:val="000000" w:themeColor="text1" w:themeTint="FF" w:themeShade="FF"/>
          <w:sz w:val="24"/>
          <w:szCs w:val="24"/>
        </w:rPr>
        <w:t>Provide this opportunity for pupils</w:t>
      </w:r>
      <w:r w:rsidRPr="000924CD" w:rsidR="1C949A07">
        <w:rPr>
          <w:rFonts w:ascii="Arial" w:hAnsi="Arial" w:cs="Arial"/>
          <w:color w:val="000000" w:themeColor="text1" w:themeTint="FF" w:themeShade="FF"/>
          <w:sz w:val="24"/>
          <w:szCs w:val="24"/>
        </w:rPr>
        <w:t xml:space="preserve"> to self-regulate or co-regulate with a staff member, as </w:t>
      </w:r>
      <w:r w:rsidRPr="000924CD" w:rsidR="1C949A07">
        <w:rPr>
          <w:rFonts w:ascii="Arial" w:hAnsi="Arial" w:cs="Arial"/>
          <w:color w:val="000000" w:themeColor="text1" w:themeTint="FF" w:themeShade="FF"/>
          <w:sz w:val="24"/>
          <w:szCs w:val="24"/>
        </w:rPr>
        <w:t>required</w:t>
      </w:r>
      <w:r w:rsidRPr="000924CD" w:rsidR="1C949A07">
        <w:rPr>
          <w:rFonts w:ascii="Arial" w:hAnsi="Arial" w:cs="Arial"/>
          <w:color w:val="000000" w:themeColor="text1" w:themeTint="FF" w:themeShade="FF"/>
          <w:sz w:val="24"/>
          <w:szCs w:val="24"/>
        </w:rPr>
        <w:t>.</w:t>
      </w:r>
    </w:p>
    <w:p w:rsidRPr="00F74135" w:rsidR="00443985" w:rsidP="000924CD" w:rsidRDefault="00031627" w14:paraId="0686290B" w14:textId="3EFBE546">
      <w:pPr>
        <w:pStyle w:val="ListParagraph"/>
        <w:numPr>
          <w:ilvl w:val="0"/>
          <w:numId w:val="5"/>
        </w:numPr>
        <w:spacing w:line="240" w:lineRule="auto"/>
        <w:rPr>
          <w:rFonts w:ascii="Arial" w:hAnsi="Arial" w:cs="Arial"/>
          <w:b w:val="1"/>
          <w:bCs w:val="1"/>
          <w:color w:val="000000" w:themeColor="text1" w:themeTint="FF" w:themeShade="FF"/>
          <w:sz w:val="24"/>
          <w:szCs w:val="24"/>
          <w:highlight w:val="yellow"/>
        </w:rPr>
      </w:pPr>
      <w:r w:rsidRPr="000924CD" w:rsidR="1C949A07">
        <w:rPr>
          <w:rFonts w:ascii="Arial" w:hAnsi="Arial" w:cs="Arial"/>
          <w:b w:val="1"/>
          <w:bCs w:val="1"/>
          <w:color w:val="000000" w:themeColor="text1" w:themeTint="FF" w:themeShade="FF"/>
          <w:sz w:val="28"/>
          <w:szCs w:val="28"/>
        </w:rPr>
        <w:t>ENGAGE</w:t>
      </w:r>
      <w:r w:rsidRPr="000924CD" w:rsidR="046F99B8">
        <w:rPr>
          <w:rFonts w:ascii="Arial" w:hAnsi="Arial" w:cs="Arial"/>
          <w:b w:val="1"/>
          <w:bCs w:val="1"/>
          <w:color w:val="000000" w:themeColor="text1" w:themeTint="FF" w:themeShade="FF"/>
          <w:sz w:val="28"/>
          <w:szCs w:val="28"/>
        </w:rPr>
        <w:t xml:space="preserve"> </w:t>
      </w:r>
    </w:p>
    <w:p w:rsidR="00031627" w:rsidP="000924CD" w:rsidRDefault="00031627" w14:paraId="08D1FA97" w14:textId="099CD7C7">
      <w:pPr>
        <w:spacing w:line="240" w:lineRule="auto"/>
        <w:ind w:left="360"/>
        <w:rPr>
          <w:rFonts w:ascii="Arial" w:hAnsi="Arial" w:cs="Arial"/>
          <w:color w:val="000000" w:themeColor="text1" w:themeTint="FF" w:themeShade="FF"/>
          <w:sz w:val="24"/>
          <w:szCs w:val="24"/>
        </w:rPr>
      </w:pPr>
      <w:r w:rsidRPr="000924CD" w:rsidR="1C949A07">
        <w:rPr>
          <w:rFonts w:ascii="Arial" w:hAnsi="Arial" w:cs="Arial"/>
          <w:color w:val="000000" w:themeColor="text1" w:themeTint="FF" w:themeShade="FF"/>
          <w:sz w:val="24"/>
          <w:szCs w:val="24"/>
        </w:rPr>
        <w:t>A “</w:t>
      </w:r>
      <w:r w:rsidRPr="000924CD" w:rsidR="1C949A07">
        <w:rPr>
          <w:rFonts w:ascii="Arial" w:hAnsi="Arial" w:cs="Arial"/>
          <w:b w:val="1"/>
          <w:bCs w:val="1"/>
          <w:color w:val="000000" w:themeColor="text1" w:themeTint="FF" w:themeShade="FF"/>
          <w:sz w:val="24"/>
          <w:szCs w:val="24"/>
        </w:rPr>
        <w:t>Can Do Challenge</w:t>
      </w:r>
      <w:r w:rsidRPr="000924CD" w:rsidR="1C949A07">
        <w:rPr>
          <w:rFonts w:ascii="Arial" w:hAnsi="Arial" w:cs="Arial"/>
          <w:color w:val="000000" w:themeColor="text1" w:themeTint="FF" w:themeShade="FF"/>
          <w:sz w:val="24"/>
          <w:szCs w:val="24"/>
        </w:rPr>
        <w:t xml:space="preserve">” </w:t>
      </w:r>
      <w:r w:rsidRPr="000924CD" w:rsidR="585F5BA3">
        <w:rPr>
          <w:rFonts w:ascii="Arial" w:hAnsi="Arial" w:cs="Arial"/>
          <w:color w:val="000000" w:themeColor="text1" w:themeTint="FF" w:themeShade="FF"/>
          <w:sz w:val="24"/>
          <w:szCs w:val="24"/>
        </w:rPr>
        <w:t xml:space="preserve">often seen as our ‘Blue to you’ </w:t>
      </w:r>
      <w:r w:rsidRPr="000924CD" w:rsidR="1C949A07">
        <w:rPr>
          <w:rFonts w:ascii="Arial" w:hAnsi="Arial" w:cs="Arial"/>
          <w:color w:val="000000" w:themeColor="text1" w:themeTint="FF" w:themeShade="FF"/>
          <w:sz w:val="24"/>
          <w:szCs w:val="24"/>
        </w:rPr>
        <w:t>should be ready for pupils to begin independently or with the support of a staff member</w:t>
      </w:r>
      <w:r w:rsidRPr="000924CD" w:rsidR="1C949A07">
        <w:rPr>
          <w:rFonts w:ascii="Arial" w:hAnsi="Arial" w:cs="Arial"/>
          <w:color w:val="000000" w:themeColor="text1" w:themeTint="FF" w:themeShade="FF"/>
          <w:sz w:val="24"/>
          <w:szCs w:val="24"/>
        </w:rPr>
        <w:t xml:space="preserve">.  </w:t>
      </w:r>
      <w:r w:rsidRPr="000924CD" w:rsidR="1C949A07">
        <w:rPr>
          <w:rFonts w:ascii="Arial" w:hAnsi="Arial" w:cs="Arial"/>
          <w:color w:val="000000" w:themeColor="text1" w:themeTint="FF" w:themeShade="FF"/>
          <w:sz w:val="24"/>
          <w:szCs w:val="24"/>
        </w:rPr>
        <w:t xml:space="preserve">These prepare the students for learning and often ask pupils to recall and retrieve </w:t>
      </w:r>
      <w:r w:rsidRPr="000924CD" w:rsidR="1C949A07">
        <w:rPr>
          <w:rFonts w:ascii="Arial" w:hAnsi="Arial" w:cs="Arial"/>
          <w:color w:val="000000" w:themeColor="text1" w:themeTint="FF" w:themeShade="FF"/>
          <w:sz w:val="24"/>
          <w:szCs w:val="24"/>
        </w:rPr>
        <w:t>previous</w:t>
      </w:r>
      <w:r w:rsidRPr="000924CD" w:rsidR="1C949A07">
        <w:rPr>
          <w:rFonts w:ascii="Arial" w:hAnsi="Arial" w:cs="Arial"/>
          <w:color w:val="000000" w:themeColor="text1" w:themeTint="FF" w:themeShade="FF"/>
          <w:sz w:val="24"/>
          <w:szCs w:val="24"/>
        </w:rPr>
        <w:t xml:space="preserve"> learning</w:t>
      </w:r>
      <w:r w:rsidRPr="000924CD" w:rsidR="1C949A07">
        <w:rPr>
          <w:rFonts w:ascii="Arial" w:hAnsi="Arial" w:cs="Arial"/>
          <w:color w:val="000000" w:themeColor="text1" w:themeTint="FF" w:themeShade="FF"/>
          <w:sz w:val="24"/>
          <w:szCs w:val="24"/>
        </w:rPr>
        <w:t xml:space="preserve">.  </w:t>
      </w:r>
      <w:r w:rsidRPr="000924CD" w:rsidR="1C949A07">
        <w:rPr>
          <w:rFonts w:ascii="Arial" w:hAnsi="Arial" w:cs="Arial"/>
          <w:color w:val="000000" w:themeColor="text1" w:themeTint="FF" w:themeShade="FF"/>
          <w:sz w:val="24"/>
          <w:szCs w:val="24"/>
        </w:rPr>
        <w:t xml:space="preserve">They may also recap an area for development following the reflection of </w:t>
      </w:r>
      <w:r w:rsidRPr="000924CD" w:rsidR="1C949A07">
        <w:rPr>
          <w:rFonts w:ascii="Arial" w:hAnsi="Arial" w:cs="Arial"/>
          <w:color w:val="000000" w:themeColor="text1" w:themeTint="FF" w:themeShade="FF"/>
          <w:sz w:val="24"/>
          <w:szCs w:val="24"/>
        </w:rPr>
        <w:t>previous</w:t>
      </w:r>
      <w:r w:rsidRPr="000924CD" w:rsidR="1C949A07">
        <w:rPr>
          <w:rFonts w:ascii="Arial" w:hAnsi="Arial" w:cs="Arial"/>
          <w:color w:val="000000" w:themeColor="text1" w:themeTint="FF" w:themeShade="FF"/>
          <w:sz w:val="24"/>
          <w:szCs w:val="24"/>
        </w:rPr>
        <w:t xml:space="preserve"> learning</w:t>
      </w:r>
      <w:r w:rsidRPr="000924CD" w:rsidR="1C949A07">
        <w:rPr>
          <w:rFonts w:ascii="Arial" w:hAnsi="Arial" w:cs="Arial"/>
          <w:color w:val="000000" w:themeColor="text1" w:themeTint="FF" w:themeShade="FF"/>
          <w:sz w:val="24"/>
          <w:szCs w:val="24"/>
        </w:rPr>
        <w:t xml:space="preserve">.  </w:t>
      </w:r>
      <w:r w:rsidRPr="000924CD" w:rsidR="1C949A07">
        <w:rPr>
          <w:rFonts w:ascii="Arial" w:hAnsi="Arial" w:cs="Arial"/>
          <w:color w:val="000000" w:themeColor="text1" w:themeTint="FF" w:themeShade="FF"/>
          <w:sz w:val="24"/>
          <w:szCs w:val="24"/>
        </w:rPr>
        <w:t>Examples of a “Can Do Challenge” include, mind-mapping, quiz, labelling activity.</w:t>
      </w:r>
      <w:r w:rsidRPr="000924CD" w:rsidR="1C882572">
        <w:rPr>
          <w:rFonts w:ascii="Arial" w:hAnsi="Arial" w:cs="Arial"/>
          <w:color w:val="000000" w:themeColor="text1" w:themeTint="FF" w:themeShade="FF"/>
          <w:sz w:val="24"/>
          <w:szCs w:val="24"/>
        </w:rPr>
        <w:t xml:space="preserve"> </w:t>
      </w:r>
    </w:p>
    <w:p w:rsidR="00031627" w:rsidP="000924CD" w:rsidRDefault="00031627" w14:paraId="378D4ECF" w14:textId="193B8D46">
      <w:pPr>
        <w:spacing w:line="240" w:lineRule="auto"/>
        <w:ind w:left="360"/>
        <w:rPr>
          <w:rFonts w:ascii="Arial" w:hAnsi="Arial" w:cs="Arial"/>
          <w:b w:val="0"/>
          <w:bCs w:val="0"/>
          <w:color w:val="000000" w:themeColor="text1" w:themeTint="FF" w:themeShade="FF"/>
          <w:sz w:val="24"/>
          <w:szCs w:val="24"/>
        </w:rPr>
      </w:pPr>
      <w:r w:rsidRPr="000924CD" w:rsidR="1C949A07">
        <w:rPr>
          <w:rFonts w:ascii="Arial" w:hAnsi="Arial" w:cs="Arial"/>
          <w:b w:val="0"/>
          <w:bCs w:val="0"/>
          <w:color w:val="000000" w:themeColor="text1" w:themeTint="FF" w:themeShade="FF"/>
          <w:sz w:val="24"/>
          <w:szCs w:val="24"/>
        </w:rPr>
        <w:t>“</w:t>
      </w:r>
      <w:r w:rsidRPr="000924CD" w:rsidR="1C949A07">
        <w:rPr>
          <w:rFonts w:ascii="Arial" w:hAnsi="Arial" w:cs="Arial"/>
          <w:b w:val="0"/>
          <w:bCs w:val="0"/>
          <w:color w:val="000000" w:themeColor="text1" w:themeTint="FF" w:themeShade="FF"/>
          <w:sz w:val="24"/>
          <w:szCs w:val="24"/>
        </w:rPr>
        <w:t>I Do</w:t>
      </w:r>
      <w:r w:rsidRPr="000924CD" w:rsidR="1C949A07">
        <w:rPr>
          <w:rFonts w:ascii="Arial" w:hAnsi="Arial" w:cs="Arial"/>
          <w:b w:val="0"/>
          <w:bCs w:val="0"/>
          <w:color w:val="000000" w:themeColor="text1" w:themeTint="FF" w:themeShade="FF"/>
          <w:sz w:val="24"/>
          <w:szCs w:val="24"/>
        </w:rPr>
        <w:t>” – Share the learning with students</w:t>
      </w:r>
      <w:r w:rsidRPr="000924CD" w:rsidR="1C949A07">
        <w:rPr>
          <w:rFonts w:ascii="Arial" w:hAnsi="Arial" w:cs="Arial"/>
          <w:b w:val="0"/>
          <w:bCs w:val="0"/>
          <w:color w:val="000000" w:themeColor="text1" w:themeTint="FF" w:themeShade="FF"/>
          <w:sz w:val="24"/>
          <w:szCs w:val="24"/>
        </w:rPr>
        <w:t xml:space="preserve">.  </w:t>
      </w:r>
      <w:r w:rsidRPr="000924CD" w:rsidR="1C949A07">
        <w:rPr>
          <w:rFonts w:ascii="Arial" w:hAnsi="Arial" w:cs="Arial"/>
          <w:b w:val="0"/>
          <w:bCs w:val="0"/>
          <w:color w:val="000000" w:themeColor="text1" w:themeTint="FF" w:themeShade="FF"/>
          <w:sz w:val="24"/>
          <w:szCs w:val="24"/>
        </w:rPr>
        <w:t xml:space="preserve">Explicitly tell pupils what the learning </w:t>
      </w:r>
      <w:r w:rsidRPr="000924CD" w:rsidR="1C949A07">
        <w:rPr>
          <w:rFonts w:ascii="Arial" w:hAnsi="Arial" w:cs="Arial"/>
          <w:b w:val="0"/>
          <w:bCs w:val="0"/>
          <w:color w:val="000000" w:themeColor="text1" w:themeTint="FF" w:themeShade="FF"/>
          <w:sz w:val="24"/>
          <w:szCs w:val="24"/>
        </w:rPr>
        <w:t>objective</w:t>
      </w:r>
      <w:r w:rsidRPr="000924CD" w:rsidR="1C949A07">
        <w:rPr>
          <w:rFonts w:ascii="Arial" w:hAnsi="Arial" w:cs="Arial"/>
          <w:b w:val="0"/>
          <w:bCs w:val="0"/>
          <w:color w:val="000000" w:themeColor="text1" w:themeTint="FF" w:themeShade="FF"/>
          <w:sz w:val="24"/>
          <w:szCs w:val="24"/>
        </w:rPr>
        <w:t xml:space="preserve"> or enquiry question is and how these fits into their sequence of learning</w:t>
      </w:r>
      <w:r w:rsidRPr="000924CD" w:rsidR="1C949A07">
        <w:rPr>
          <w:rFonts w:ascii="Arial" w:hAnsi="Arial" w:cs="Arial"/>
          <w:b w:val="0"/>
          <w:bCs w:val="0"/>
          <w:color w:val="000000" w:themeColor="text1" w:themeTint="FF" w:themeShade="FF"/>
          <w:sz w:val="24"/>
          <w:szCs w:val="24"/>
        </w:rPr>
        <w:t xml:space="preserve">.  </w:t>
      </w:r>
      <w:r w:rsidRPr="000924CD" w:rsidR="1C949A07">
        <w:rPr>
          <w:rFonts w:ascii="Arial" w:hAnsi="Arial" w:cs="Arial"/>
          <w:b w:val="0"/>
          <w:bCs w:val="0"/>
          <w:color w:val="000000" w:themeColor="text1" w:themeTint="FF" w:themeShade="FF"/>
          <w:sz w:val="24"/>
          <w:szCs w:val="24"/>
        </w:rPr>
        <w:t xml:space="preserve">Teach the new learning, along with explanations of </w:t>
      </w:r>
      <w:r w:rsidRPr="000924CD" w:rsidR="1C949A07">
        <w:rPr>
          <w:rFonts w:ascii="Arial" w:hAnsi="Arial" w:cs="Arial"/>
          <w:b w:val="0"/>
          <w:bCs w:val="0"/>
          <w:color w:val="000000" w:themeColor="text1" w:themeTint="FF" w:themeShade="FF"/>
          <w:sz w:val="24"/>
          <w:szCs w:val="24"/>
        </w:rPr>
        <w:t>key vocabulary or terms</w:t>
      </w:r>
      <w:r w:rsidRPr="000924CD" w:rsidR="1C949A07">
        <w:rPr>
          <w:rFonts w:ascii="Arial" w:hAnsi="Arial" w:cs="Arial"/>
          <w:b w:val="0"/>
          <w:bCs w:val="0"/>
          <w:color w:val="000000" w:themeColor="text1" w:themeTint="FF" w:themeShade="FF"/>
          <w:sz w:val="24"/>
          <w:szCs w:val="24"/>
        </w:rPr>
        <w:t xml:space="preserve"> and use live modelling to show pupils what you mean.</w:t>
      </w:r>
    </w:p>
    <w:p w:rsidR="00F74135" w:rsidP="000924CD" w:rsidRDefault="00F74135" w14:paraId="3D5E1FA1" w14:textId="695B2765">
      <w:pPr>
        <w:pStyle w:val="ListParagraph"/>
        <w:numPr>
          <w:ilvl w:val="0"/>
          <w:numId w:val="5"/>
        </w:numPr>
        <w:spacing w:line="240" w:lineRule="auto"/>
        <w:rPr>
          <w:rFonts w:ascii="Arial" w:hAnsi="Arial" w:cs="Arial"/>
          <w:b w:val="1"/>
          <w:bCs w:val="1"/>
          <w:color w:val="000000" w:themeColor="text1" w:themeTint="FF" w:themeShade="FF"/>
          <w:sz w:val="24"/>
          <w:szCs w:val="24"/>
          <w:highlight w:val="yellow"/>
        </w:rPr>
      </w:pPr>
      <w:r w:rsidRPr="000924CD" w:rsidR="51CDEC6B">
        <w:rPr>
          <w:rFonts w:ascii="Arial" w:hAnsi="Arial" w:cs="Arial"/>
          <w:b w:val="1"/>
          <w:bCs w:val="1"/>
          <w:color w:val="000000" w:themeColor="text1" w:themeTint="FF" w:themeShade="FF"/>
          <w:sz w:val="28"/>
          <w:szCs w:val="28"/>
        </w:rPr>
        <w:t>PRACTICE</w:t>
      </w:r>
      <w:r w:rsidRPr="000924CD" w:rsidR="5A37BF76">
        <w:rPr>
          <w:rFonts w:ascii="Arial" w:hAnsi="Arial" w:cs="Arial"/>
          <w:b w:val="1"/>
          <w:bCs w:val="1"/>
          <w:color w:val="000000" w:themeColor="text1" w:themeTint="FF" w:themeShade="FF"/>
          <w:sz w:val="28"/>
          <w:szCs w:val="28"/>
        </w:rPr>
        <w:t xml:space="preserve"> </w:t>
      </w:r>
    </w:p>
    <w:p w:rsidR="00F74135" w:rsidP="000924CD" w:rsidRDefault="00F74135" w14:paraId="134562D3" w14:textId="346708F5">
      <w:pPr>
        <w:spacing w:line="240" w:lineRule="auto"/>
        <w:ind w:left="360"/>
        <w:rPr>
          <w:rFonts w:ascii="Arial" w:hAnsi="Arial" w:cs="Arial"/>
          <w:color w:val="000000" w:themeColor="text1" w:themeTint="FF" w:themeShade="FF"/>
          <w:sz w:val="24"/>
          <w:szCs w:val="24"/>
        </w:rPr>
      </w:pPr>
      <w:r w:rsidRPr="000924CD" w:rsidR="51CDEC6B">
        <w:rPr>
          <w:rFonts w:ascii="Arial" w:hAnsi="Arial" w:cs="Arial"/>
          <w:color w:val="000000" w:themeColor="text1" w:themeTint="FF" w:themeShade="FF"/>
          <w:sz w:val="24"/>
          <w:szCs w:val="24"/>
        </w:rPr>
        <w:t>“</w:t>
      </w:r>
      <w:r w:rsidRPr="000924CD" w:rsidR="51CDEC6B">
        <w:rPr>
          <w:rFonts w:ascii="Arial" w:hAnsi="Arial" w:cs="Arial"/>
          <w:b w:val="1"/>
          <w:bCs w:val="1"/>
          <w:color w:val="000000" w:themeColor="text1" w:themeTint="FF" w:themeShade="FF"/>
          <w:sz w:val="24"/>
          <w:szCs w:val="24"/>
        </w:rPr>
        <w:t>We Do</w:t>
      </w:r>
      <w:r w:rsidRPr="000924CD" w:rsidR="51CDEC6B">
        <w:rPr>
          <w:rFonts w:ascii="Arial" w:hAnsi="Arial" w:cs="Arial"/>
          <w:color w:val="000000" w:themeColor="text1" w:themeTint="FF" w:themeShade="FF"/>
          <w:sz w:val="24"/>
          <w:szCs w:val="24"/>
        </w:rPr>
        <w:t xml:space="preserve"> – using small groups and seating plans driven by data and the SEMH needs of pupils, </w:t>
      </w:r>
      <w:r w:rsidRPr="000924CD" w:rsidR="51CDEC6B">
        <w:rPr>
          <w:rFonts w:ascii="Arial" w:hAnsi="Arial" w:cs="Arial"/>
          <w:color w:val="000000" w:themeColor="text1" w:themeTint="FF" w:themeShade="FF"/>
          <w:sz w:val="24"/>
          <w:szCs w:val="24"/>
        </w:rPr>
        <w:t>provide</w:t>
      </w:r>
      <w:r w:rsidRPr="000924CD" w:rsidR="51CDEC6B">
        <w:rPr>
          <w:rFonts w:ascii="Arial" w:hAnsi="Arial" w:cs="Arial"/>
          <w:color w:val="000000" w:themeColor="text1" w:themeTint="FF" w:themeShade="FF"/>
          <w:sz w:val="24"/>
          <w:szCs w:val="24"/>
        </w:rPr>
        <w:t xml:space="preserve"> an opportunity for guided practice</w:t>
      </w:r>
      <w:r w:rsidRPr="000924CD" w:rsidR="51CDEC6B">
        <w:rPr>
          <w:rFonts w:ascii="Arial" w:hAnsi="Arial" w:cs="Arial"/>
          <w:color w:val="000000" w:themeColor="text1" w:themeTint="FF" w:themeShade="FF"/>
          <w:sz w:val="24"/>
          <w:szCs w:val="24"/>
        </w:rPr>
        <w:t xml:space="preserve">. </w:t>
      </w:r>
    </w:p>
    <w:p w:rsidR="00E40F39" w:rsidP="000924CD" w:rsidRDefault="00E40F39" w14:paraId="794706D6" w14:textId="7CF0C075">
      <w:pPr>
        <w:pStyle w:val="ListParagraph"/>
        <w:numPr>
          <w:ilvl w:val="0"/>
          <w:numId w:val="5"/>
        </w:numPr>
        <w:spacing w:line="240" w:lineRule="auto"/>
        <w:rPr>
          <w:rFonts w:ascii="Arial" w:hAnsi="Arial" w:cs="Arial"/>
          <w:b w:val="1"/>
          <w:bCs w:val="1"/>
          <w:color w:val="000000" w:themeColor="text1" w:themeTint="FF" w:themeShade="FF"/>
          <w:sz w:val="24"/>
          <w:szCs w:val="24"/>
          <w:highlight w:val="yellow"/>
        </w:rPr>
      </w:pPr>
      <w:r w:rsidRPr="000924CD" w:rsidR="6994781F">
        <w:rPr>
          <w:rFonts w:ascii="Arial" w:hAnsi="Arial" w:cs="Arial"/>
          <w:b w:val="1"/>
          <w:bCs w:val="1"/>
          <w:color w:val="000000" w:themeColor="text1" w:themeTint="FF" w:themeShade="FF"/>
          <w:sz w:val="28"/>
          <w:szCs w:val="28"/>
        </w:rPr>
        <w:t>A</w:t>
      </w:r>
      <w:r w:rsidRPr="000924CD" w:rsidR="58DE629B">
        <w:rPr>
          <w:rFonts w:ascii="Arial" w:hAnsi="Arial" w:cs="Arial"/>
          <w:b w:val="1"/>
          <w:bCs w:val="1"/>
          <w:color w:val="000000" w:themeColor="text1" w:themeTint="FF" w:themeShade="FF"/>
          <w:sz w:val="28"/>
          <w:szCs w:val="28"/>
        </w:rPr>
        <w:t>pply</w:t>
      </w:r>
      <w:r w:rsidRPr="000924CD" w:rsidR="6556A503">
        <w:rPr>
          <w:rFonts w:ascii="Arial" w:hAnsi="Arial" w:cs="Arial"/>
          <w:b w:val="1"/>
          <w:bCs w:val="1"/>
          <w:color w:val="000000" w:themeColor="text1" w:themeTint="FF" w:themeShade="FF"/>
          <w:sz w:val="28"/>
          <w:szCs w:val="28"/>
        </w:rPr>
        <w:t xml:space="preserve"> </w:t>
      </w:r>
    </w:p>
    <w:p w:rsidR="00E40F39" w:rsidP="000924CD" w:rsidRDefault="00E40F39" w14:paraId="18235AA2" w14:textId="1CA02571">
      <w:pPr>
        <w:spacing w:line="240" w:lineRule="auto"/>
        <w:ind w:left="360"/>
        <w:rPr>
          <w:rFonts w:ascii="Arial" w:hAnsi="Arial" w:cs="Arial"/>
          <w:b w:val="0"/>
          <w:bCs w:val="0"/>
          <w:color w:val="000000" w:themeColor="text1" w:themeTint="FF" w:themeShade="FF"/>
          <w:sz w:val="24"/>
          <w:szCs w:val="24"/>
        </w:rPr>
      </w:pPr>
      <w:r w:rsidRPr="000924CD" w:rsidR="58DE629B">
        <w:rPr>
          <w:rFonts w:ascii="Arial" w:hAnsi="Arial" w:cs="Arial"/>
          <w:color w:val="000000" w:themeColor="text1" w:themeTint="FF" w:themeShade="FF"/>
          <w:sz w:val="24"/>
          <w:szCs w:val="24"/>
        </w:rPr>
        <w:t>“</w:t>
      </w:r>
      <w:r w:rsidRPr="000924CD" w:rsidR="58DE629B">
        <w:rPr>
          <w:rFonts w:ascii="Arial" w:hAnsi="Arial" w:cs="Arial"/>
          <w:b w:val="1"/>
          <w:bCs w:val="1"/>
          <w:color w:val="000000" w:themeColor="text1" w:themeTint="FF" w:themeShade="FF"/>
          <w:sz w:val="24"/>
          <w:szCs w:val="24"/>
        </w:rPr>
        <w:t>You Do</w:t>
      </w:r>
      <w:r w:rsidRPr="000924CD" w:rsidR="58DE629B">
        <w:rPr>
          <w:rFonts w:ascii="Arial" w:hAnsi="Arial" w:cs="Arial"/>
          <w:color w:val="000000" w:themeColor="text1" w:themeTint="FF" w:themeShade="FF"/>
          <w:sz w:val="24"/>
          <w:szCs w:val="24"/>
        </w:rPr>
        <w:t>” – Give pupils to opportunity to independently use what they have learned</w:t>
      </w:r>
      <w:r w:rsidRPr="000924CD" w:rsidR="58DE629B">
        <w:rPr>
          <w:rFonts w:ascii="Arial" w:hAnsi="Arial" w:cs="Arial"/>
          <w:color w:val="000000" w:themeColor="text1" w:themeTint="FF" w:themeShade="FF"/>
          <w:sz w:val="24"/>
          <w:szCs w:val="24"/>
        </w:rPr>
        <w:t xml:space="preserve">.  </w:t>
      </w:r>
      <w:r w:rsidRPr="000924CD" w:rsidR="58DE629B">
        <w:rPr>
          <w:rFonts w:ascii="Arial" w:hAnsi="Arial" w:cs="Arial"/>
          <w:color w:val="000000" w:themeColor="text1" w:themeTint="FF" w:themeShade="FF"/>
          <w:sz w:val="24"/>
          <w:szCs w:val="24"/>
        </w:rPr>
        <w:t xml:space="preserve">Share the </w:t>
      </w:r>
      <w:r w:rsidRPr="000924CD" w:rsidR="6F35CAA5">
        <w:rPr>
          <w:rFonts w:ascii="Arial" w:hAnsi="Arial" w:cs="Arial"/>
          <w:color w:val="000000" w:themeColor="text1" w:themeTint="FF" w:themeShade="FF"/>
          <w:sz w:val="24"/>
          <w:szCs w:val="24"/>
        </w:rPr>
        <w:t xml:space="preserve">expected outcomes </w:t>
      </w:r>
      <w:r w:rsidRPr="000924CD" w:rsidR="58DE629B">
        <w:rPr>
          <w:rFonts w:ascii="Arial" w:hAnsi="Arial" w:cs="Arial"/>
          <w:b w:val="0"/>
          <w:bCs w:val="0"/>
          <w:color w:val="000000" w:themeColor="text1" w:themeTint="FF" w:themeShade="FF"/>
          <w:sz w:val="24"/>
          <w:szCs w:val="24"/>
        </w:rPr>
        <w:t>with them, provide each pupil with the scaffold they need to be successful and as a teacher address any misconception</w:t>
      </w:r>
      <w:r w:rsidRPr="000924CD" w:rsidR="58DE629B">
        <w:rPr>
          <w:rFonts w:ascii="Arial" w:hAnsi="Arial" w:cs="Arial"/>
          <w:b w:val="0"/>
          <w:bCs w:val="0"/>
          <w:color w:val="000000" w:themeColor="text1" w:themeTint="FF" w:themeShade="FF"/>
          <w:sz w:val="24"/>
          <w:szCs w:val="24"/>
        </w:rPr>
        <w:t xml:space="preserve">.  </w:t>
      </w:r>
      <w:r w:rsidRPr="000924CD" w:rsidR="58DE629B">
        <w:rPr>
          <w:rFonts w:ascii="Arial" w:hAnsi="Arial" w:cs="Arial"/>
          <w:b w:val="0"/>
          <w:bCs w:val="0"/>
          <w:color w:val="000000" w:themeColor="text1" w:themeTint="FF" w:themeShade="FF"/>
          <w:sz w:val="24"/>
          <w:szCs w:val="24"/>
        </w:rPr>
        <w:t xml:space="preserve">Ensure the tasks provide </w:t>
      </w:r>
      <w:r w:rsidRPr="000924CD" w:rsidR="58DE629B">
        <w:rPr>
          <w:rFonts w:ascii="Arial" w:hAnsi="Arial" w:cs="Arial"/>
          <w:b w:val="0"/>
          <w:bCs w:val="0"/>
          <w:color w:val="000000" w:themeColor="text1" w:themeTint="FF" w:themeShade="FF"/>
          <w:sz w:val="24"/>
          <w:szCs w:val="24"/>
        </w:rPr>
        <w:t>appropriate challenge</w:t>
      </w:r>
      <w:r w:rsidRPr="000924CD" w:rsidR="58DE629B">
        <w:rPr>
          <w:rFonts w:ascii="Arial" w:hAnsi="Arial" w:cs="Arial"/>
          <w:b w:val="0"/>
          <w:bCs w:val="0"/>
          <w:color w:val="000000" w:themeColor="text1" w:themeTint="FF" w:themeShade="FF"/>
          <w:sz w:val="24"/>
          <w:szCs w:val="24"/>
        </w:rPr>
        <w:t xml:space="preserve"> for </w:t>
      </w:r>
      <w:r w:rsidRPr="000924CD" w:rsidR="58DE629B">
        <w:rPr>
          <w:rFonts w:ascii="Arial" w:hAnsi="Arial" w:cs="Arial"/>
          <w:b w:val="0"/>
          <w:bCs w:val="0"/>
          <w:color w:val="000000" w:themeColor="text1" w:themeTint="FF" w:themeShade="FF"/>
          <w:sz w:val="24"/>
          <w:szCs w:val="24"/>
        </w:rPr>
        <w:t>each learner and their individual needs.</w:t>
      </w:r>
    </w:p>
    <w:p w:rsidR="001952A9" w:rsidP="000924CD" w:rsidRDefault="001952A9" w14:paraId="2F108DD9" w14:textId="292ED79E">
      <w:pPr>
        <w:pStyle w:val="ListParagraph"/>
        <w:numPr>
          <w:ilvl w:val="0"/>
          <w:numId w:val="5"/>
        </w:numPr>
        <w:spacing w:line="240" w:lineRule="auto"/>
        <w:rPr>
          <w:rFonts w:ascii="Arial" w:hAnsi="Arial" w:cs="Arial"/>
          <w:b w:val="1"/>
          <w:bCs w:val="1"/>
          <w:color w:val="000000" w:themeColor="text1" w:themeTint="FF" w:themeShade="FF"/>
          <w:sz w:val="24"/>
          <w:szCs w:val="24"/>
          <w:highlight w:val="yellow"/>
        </w:rPr>
      </w:pPr>
      <w:r w:rsidRPr="000924CD" w:rsidR="2CFAB52E">
        <w:rPr>
          <w:rFonts w:ascii="Arial" w:hAnsi="Arial" w:cs="Arial"/>
          <w:b w:val="1"/>
          <w:bCs w:val="1"/>
          <w:color w:val="000000" w:themeColor="text1" w:themeTint="FF" w:themeShade="FF"/>
          <w:sz w:val="28"/>
          <w:szCs w:val="28"/>
        </w:rPr>
        <w:t>Feedback</w:t>
      </w:r>
      <w:r w:rsidRPr="000924CD" w:rsidR="192E8210">
        <w:rPr>
          <w:rFonts w:ascii="Arial" w:hAnsi="Arial" w:cs="Arial"/>
          <w:b w:val="1"/>
          <w:bCs w:val="1"/>
          <w:color w:val="000000" w:themeColor="text1" w:themeTint="FF" w:themeShade="FF"/>
          <w:sz w:val="28"/>
          <w:szCs w:val="28"/>
        </w:rPr>
        <w:t xml:space="preserve"> </w:t>
      </w:r>
    </w:p>
    <w:p w:rsidR="001952A9" w:rsidP="000924CD" w:rsidRDefault="001952A9" w14:paraId="69B4997F" w14:textId="1E71A6C1">
      <w:pPr>
        <w:spacing w:line="240" w:lineRule="auto"/>
        <w:ind w:left="360"/>
        <w:rPr>
          <w:rFonts w:ascii="Arial" w:hAnsi="Arial" w:cs="Arial"/>
          <w:color w:val="000000" w:themeColor="text1" w:themeTint="FF" w:themeShade="FF"/>
          <w:sz w:val="24"/>
          <w:szCs w:val="24"/>
        </w:rPr>
      </w:pPr>
      <w:r w:rsidRPr="000924CD" w:rsidR="2CFAB52E">
        <w:rPr>
          <w:rFonts w:ascii="Arial" w:hAnsi="Arial" w:cs="Arial"/>
          <w:color w:val="000000" w:themeColor="text1" w:themeTint="FF" w:themeShade="FF"/>
          <w:sz w:val="24"/>
          <w:szCs w:val="24"/>
        </w:rPr>
        <w:t xml:space="preserve">Effective </w:t>
      </w:r>
      <w:r w:rsidRPr="000924CD" w:rsidR="2CFAB52E">
        <w:rPr>
          <w:rFonts w:ascii="Arial" w:hAnsi="Arial" w:cs="Arial"/>
          <w:b w:val="1"/>
          <w:bCs w:val="1"/>
          <w:color w:val="000000" w:themeColor="text1" w:themeTint="FF" w:themeShade="FF"/>
          <w:sz w:val="24"/>
          <w:szCs w:val="24"/>
        </w:rPr>
        <w:t>Assessment for Learning</w:t>
      </w:r>
      <w:r w:rsidRPr="000924CD" w:rsidR="2CFAB52E">
        <w:rPr>
          <w:rFonts w:ascii="Arial" w:hAnsi="Arial" w:cs="Arial"/>
          <w:color w:val="000000" w:themeColor="text1" w:themeTint="FF" w:themeShade="FF"/>
          <w:sz w:val="24"/>
          <w:szCs w:val="24"/>
        </w:rPr>
        <w:t xml:space="preserve"> </w:t>
      </w:r>
      <w:r w:rsidRPr="000924CD" w:rsidR="2CFAB52E">
        <w:rPr>
          <w:rFonts w:ascii="Arial" w:hAnsi="Arial" w:cs="Arial"/>
          <w:color w:val="000000" w:themeColor="text1" w:themeTint="FF" w:themeShade="FF"/>
          <w:sz w:val="24"/>
          <w:szCs w:val="24"/>
        </w:rPr>
        <w:t>(AFL) strategies and learning checks must be used within all lessons</w:t>
      </w:r>
      <w:r w:rsidRPr="000924CD" w:rsidR="2CFAB52E">
        <w:rPr>
          <w:rFonts w:ascii="Arial" w:hAnsi="Arial" w:cs="Arial"/>
          <w:color w:val="000000" w:themeColor="text1" w:themeTint="FF" w:themeShade="FF"/>
          <w:sz w:val="24"/>
          <w:szCs w:val="24"/>
        </w:rPr>
        <w:t xml:space="preserve">.  </w:t>
      </w:r>
      <w:r w:rsidRPr="000924CD" w:rsidR="2CFAB52E">
        <w:rPr>
          <w:rFonts w:ascii="Arial" w:hAnsi="Arial" w:cs="Arial"/>
          <w:color w:val="000000" w:themeColor="text1" w:themeTint="FF" w:themeShade="FF"/>
          <w:sz w:val="24"/>
          <w:szCs w:val="24"/>
        </w:rPr>
        <w:t xml:space="preserve">Continual verbal feedback and live marking is essential throughout the lessons, this aids the teacher in picking up misconceptions </w:t>
      </w:r>
      <w:r w:rsidRPr="000924CD" w:rsidR="2CFAB52E">
        <w:rPr>
          <w:rFonts w:ascii="Arial" w:hAnsi="Arial" w:cs="Arial"/>
          <w:color w:val="000000" w:themeColor="text1" w:themeTint="FF" w:themeShade="FF"/>
          <w:sz w:val="24"/>
          <w:szCs w:val="24"/>
        </w:rPr>
        <w:t>quickly, but</w:t>
      </w:r>
      <w:r w:rsidRPr="000924CD" w:rsidR="2CFAB52E">
        <w:rPr>
          <w:rFonts w:ascii="Arial" w:hAnsi="Arial" w:cs="Arial"/>
          <w:color w:val="000000" w:themeColor="text1" w:themeTint="FF" w:themeShade="FF"/>
          <w:sz w:val="24"/>
          <w:szCs w:val="24"/>
        </w:rPr>
        <w:t xml:space="preserve"> also provides a </w:t>
      </w:r>
      <w:r w:rsidRPr="000924CD" w:rsidR="240ABFC9">
        <w:rPr>
          <w:rFonts w:ascii="Arial" w:hAnsi="Arial" w:cs="Arial"/>
          <w:color w:val="000000" w:themeColor="text1" w:themeTint="FF" w:themeShade="FF"/>
          <w:sz w:val="24"/>
          <w:szCs w:val="24"/>
        </w:rPr>
        <w:t>much-needed</w:t>
      </w:r>
      <w:r w:rsidRPr="000924CD" w:rsidR="2CFAB52E">
        <w:rPr>
          <w:rFonts w:ascii="Arial" w:hAnsi="Arial" w:cs="Arial"/>
          <w:color w:val="000000" w:themeColor="text1" w:themeTint="FF" w:themeShade="FF"/>
          <w:sz w:val="24"/>
          <w:szCs w:val="24"/>
        </w:rPr>
        <w:t xml:space="preserve"> self-esteem boost for our SEMH pupils and encourages them to keep learning</w:t>
      </w:r>
      <w:r w:rsidRPr="000924CD" w:rsidR="2CFAB52E">
        <w:rPr>
          <w:rFonts w:ascii="Arial" w:hAnsi="Arial" w:cs="Arial"/>
          <w:color w:val="000000" w:themeColor="text1" w:themeTint="FF" w:themeShade="FF"/>
          <w:sz w:val="24"/>
          <w:szCs w:val="24"/>
        </w:rPr>
        <w:t>.</w:t>
      </w:r>
      <w:r w:rsidRPr="000924CD" w:rsidR="240ABFC9">
        <w:rPr>
          <w:rFonts w:ascii="Arial" w:hAnsi="Arial" w:cs="Arial"/>
          <w:color w:val="000000" w:themeColor="text1" w:themeTint="FF" w:themeShade="FF"/>
          <w:sz w:val="24"/>
          <w:szCs w:val="24"/>
        </w:rPr>
        <w:t xml:space="preserve">  </w:t>
      </w:r>
      <w:r w:rsidRPr="000924CD" w:rsidR="240ABFC9">
        <w:rPr>
          <w:rFonts w:ascii="Arial" w:hAnsi="Arial" w:cs="Arial"/>
          <w:color w:val="000000" w:themeColor="text1" w:themeTint="FF" w:themeShade="FF"/>
          <w:sz w:val="24"/>
          <w:szCs w:val="24"/>
        </w:rPr>
        <w:t xml:space="preserve">At the end of the lesson, staff and pupils should be clear as to whether they have met the learning </w:t>
      </w:r>
      <w:r w:rsidRPr="000924CD" w:rsidR="240ABFC9">
        <w:rPr>
          <w:rFonts w:ascii="Arial" w:hAnsi="Arial" w:cs="Arial"/>
          <w:color w:val="000000" w:themeColor="text1" w:themeTint="FF" w:themeShade="FF"/>
          <w:sz w:val="24"/>
          <w:szCs w:val="24"/>
        </w:rPr>
        <w:t>objective</w:t>
      </w:r>
      <w:r w:rsidRPr="000924CD" w:rsidR="240ABFC9">
        <w:rPr>
          <w:rFonts w:ascii="Arial" w:hAnsi="Arial" w:cs="Arial"/>
          <w:color w:val="000000" w:themeColor="text1" w:themeTint="FF" w:themeShade="FF"/>
          <w:sz w:val="24"/>
          <w:szCs w:val="24"/>
        </w:rPr>
        <w:t>.</w:t>
      </w:r>
    </w:p>
    <w:p w:rsidR="00B87D6D" w:rsidP="000924CD" w:rsidRDefault="00B87D6D" w14:paraId="47FB14EC" w14:textId="77777777">
      <w:pPr>
        <w:spacing w:after="240" w:afterAutospacing="off" w:line="240" w:lineRule="auto"/>
        <w:ind w:left="360"/>
        <w:rPr>
          <w:rFonts w:ascii="Arial" w:hAnsi="Arial" w:cs="Arial"/>
          <w:color w:val="000000" w:themeColor="text1" w:themeTint="FF" w:themeShade="FF"/>
          <w:sz w:val="24"/>
          <w:szCs w:val="24"/>
        </w:rPr>
      </w:pPr>
    </w:p>
    <w:p w:rsidR="00B87D6D" w:rsidP="000924CD" w:rsidRDefault="00B87D6D" w14:paraId="71C027AF" w14:textId="7DFF3E5E">
      <w:pPr>
        <w:spacing w:line="240" w:lineRule="auto"/>
        <w:ind w:left="360"/>
        <w:rPr>
          <w:rFonts w:ascii="Arial" w:hAnsi="Arial" w:cs="Arial"/>
          <w:color w:val="000000" w:themeColor="text1" w:themeTint="FF" w:themeShade="FF"/>
          <w:sz w:val="24"/>
          <w:szCs w:val="24"/>
        </w:rPr>
      </w:pPr>
      <w:r w:rsidRPr="000924CD" w:rsidR="240ABFC9">
        <w:rPr>
          <w:rFonts w:ascii="Arial" w:hAnsi="Arial" w:cs="Arial"/>
          <w:color w:val="000000" w:themeColor="text1" w:themeTint="FF" w:themeShade="FF"/>
          <w:sz w:val="24"/>
          <w:szCs w:val="24"/>
        </w:rPr>
        <w:t>Throughout the lesson, use positive and consistent “Language for Learning</w:t>
      </w:r>
      <w:r w:rsidRPr="000924CD" w:rsidR="240ABFC9">
        <w:rPr>
          <w:rFonts w:ascii="Arial" w:hAnsi="Arial" w:cs="Arial"/>
          <w:color w:val="000000" w:themeColor="text1" w:themeTint="FF" w:themeShade="FF"/>
          <w:sz w:val="24"/>
          <w:szCs w:val="24"/>
        </w:rPr>
        <w:t>”,</w:t>
      </w:r>
      <w:r w:rsidRPr="000924CD" w:rsidR="240ABFC9">
        <w:rPr>
          <w:rFonts w:ascii="Arial" w:hAnsi="Arial" w:cs="Arial"/>
          <w:color w:val="000000" w:themeColor="text1" w:themeTint="FF" w:themeShade="FF"/>
          <w:sz w:val="24"/>
          <w:szCs w:val="24"/>
        </w:rPr>
        <w:t xml:space="preserve"> referring to, Zones of Regulation and our School Values</w:t>
      </w:r>
      <w:r w:rsidRPr="000924CD" w:rsidR="37287F20">
        <w:rPr>
          <w:rFonts w:ascii="Arial" w:hAnsi="Arial" w:cs="Arial"/>
          <w:color w:val="000000" w:themeColor="text1" w:themeTint="FF" w:themeShade="FF"/>
          <w:sz w:val="24"/>
          <w:szCs w:val="24"/>
        </w:rPr>
        <w:t xml:space="preserve"> (the Portland 5)</w:t>
      </w:r>
      <w:r w:rsidRPr="000924CD" w:rsidR="240ABFC9">
        <w:rPr>
          <w:rFonts w:ascii="Arial" w:hAnsi="Arial" w:cs="Arial"/>
          <w:color w:val="000000" w:themeColor="text1" w:themeTint="FF" w:themeShade="FF"/>
          <w:sz w:val="24"/>
          <w:szCs w:val="24"/>
        </w:rPr>
        <w:t xml:space="preserve"> when appropriate</w:t>
      </w:r>
      <w:r w:rsidRPr="000924CD" w:rsidR="240ABFC9">
        <w:rPr>
          <w:rFonts w:ascii="Arial" w:hAnsi="Arial" w:cs="Arial"/>
          <w:color w:val="000000" w:themeColor="text1" w:themeTint="FF" w:themeShade="FF"/>
          <w:sz w:val="24"/>
          <w:szCs w:val="24"/>
        </w:rPr>
        <w:t xml:space="preserve">.  </w:t>
      </w:r>
      <w:r w:rsidRPr="000924CD" w:rsidR="240ABFC9">
        <w:rPr>
          <w:rFonts w:ascii="Arial" w:hAnsi="Arial" w:cs="Arial"/>
          <w:color w:val="000000" w:themeColor="text1" w:themeTint="FF" w:themeShade="FF"/>
          <w:sz w:val="24"/>
          <w:szCs w:val="24"/>
        </w:rPr>
        <w:t>Give out reward points fairly and consistently and use Relational Practice strategies - Praise in Public, Reprimand in Private – be Curious not Furious.</w:t>
      </w:r>
    </w:p>
    <w:p w:rsidR="000924CD" w:rsidP="000924CD" w:rsidRDefault="000924CD" w14:paraId="338237B4" w14:textId="34327225">
      <w:pPr>
        <w:pStyle w:val="Normal"/>
        <w:spacing w:line="240" w:lineRule="auto"/>
        <w:ind w:left="360"/>
        <w:rPr>
          <w:rFonts w:ascii="Arial" w:hAnsi="Arial" w:cs="Arial"/>
          <w:color w:val="000000" w:themeColor="text1" w:themeTint="FF" w:themeShade="FF"/>
          <w:sz w:val="24"/>
          <w:szCs w:val="24"/>
        </w:rPr>
      </w:pPr>
    </w:p>
    <w:p w:rsidR="232C55DF" w:rsidP="000924CD" w:rsidRDefault="232C55DF" w14:paraId="45F3024A" w14:textId="38990E1B">
      <w:pPr>
        <w:pStyle w:val="Normal"/>
        <w:spacing w:line="240" w:lineRule="auto"/>
        <w:ind w:left="360"/>
        <w:rPr>
          <w:rFonts w:ascii="Arial" w:hAnsi="Arial" w:cs="Arial"/>
          <w:color w:val="000000" w:themeColor="text1" w:themeTint="FF" w:themeShade="FF"/>
          <w:sz w:val="44"/>
          <w:szCs w:val="44"/>
          <w:u w:val="single"/>
        </w:rPr>
      </w:pPr>
      <w:r w:rsidRPr="000924CD" w:rsidR="232C55DF">
        <w:rPr>
          <w:rFonts w:ascii="Arial" w:hAnsi="Arial" w:cs="Arial"/>
          <w:color w:val="000000" w:themeColor="text1" w:themeTint="FF" w:themeShade="FF"/>
          <w:sz w:val="40"/>
          <w:szCs w:val="40"/>
          <w:u w:val="single"/>
        </w:rPr>
        <w:t>Trent Vale</w:t>
      </w:r>
    </w:p>
    <w:p w:rsidR="232C55DF" w:rsidP="000924CD" w:rsidRDefault="232C55DF" w14:paraId="64958C2E" w14:textId="519D6FD9">
      <w:pPr>
        <w:spacing w:line="240" w:lineRule="auto"/>
        <w:ind w:left="360"/>
        <w:rPr>
          <w:rFonts w:ascii="Arial" w:hAnsi="Arial" w:eastAsia="Arial" w:cs="Arial"/>
          <w:b w:val="0"/>
          <w:bCs w:val="0"/>
          <w:noProof w:val="0"/>
          <w:sz w:val="24"/>
          <w:szCs w:val="24"/>
          <w:lang w:val="en-GB"/>
        </w:rPr>
      </w:pPr>
      <w:r w:rsidRPr="000924CD" w:rsidR="232C55DF">
        <w:rPr>
          <w:rFonts w:ascii="Arial" w:hAnsi="Arial" w:eastAsia="Arial" w:cs="Arial"/>
          <w:b w:val="0"/>
          <w:bCs w:val="0"/>
          <w:noProof w:val="0"/>
          <w:sz w:val="24"/>
          <w:szCs w:val="24"/>
          <w:lang w:val="en-GB"/>
        </w:rPr>
        <w:t>At Trent Vale, the teaching and learning approach</w:t>
      </w:r>
      <w:r w:rsidRPr="000924CD" w:rsidR="69DFEE73">
        <w:rPr>
          <w:rFonts w:ascii="Arial" w:hAnsi="Arial" w:eastAsia="Arial" w:cs="Arial"/>
          <w:b w:val="0"/>
          <w:bCs w:val="0"/>
          <w:noProof w:val="0"/>
          <w:sz w:val="24"/>
          <w:szCs w:val="24"/>
          <w:lang w:val="en-GB"/>
        </w:rPr>
        <w:t xml:space="preserve"> reflects the school’s ethos and priorities which </w:t>
      </w:r>
      <w:r w:rsidRPr="000924CD" w:rsidR="232C55DF">
        <w:rPr>
          <w:rFonts w:ascii="Arial" w:hAnsi="Arial" w:eastAsia="Arial" w:cs="Arial"/>
          <w:b w:val="0"/>
          <w:bCs w:val="0"/>
          <w:noProof w:val="0"/>
          <w:sz w:val="24"/>
          <w:szCs w:val="24"/>
          <w:lang w:val="en-GB"/>
        </w:rPr>
        <w:t>is</w:t>
      </w:r>
      <w:r w:rsidRPr="000924CD" w:rsidR="1C7DD0EF">
        <w:rPr>
          <w:rFonts w:ascii="Arial" w:hAnsi="Arial" w:eastAsia="Arial" w:cs="Arial"/>
          <w:b w:val="0"/>
          <w:bCs w:val="0"/>
          <w:noProof w:val="0"/>
          <w:sz w:val="24"/>
          <w:szCs w:val="24"/>
          <w:lang w:val="en-GB"/>
        </w:rPr>
        <w:t xml:space="preserve"> seen through the implementation of our </w:t>
      </w:r>
      <w:r w:rsidRPr="000924CD" w:rsidR="232C55DF">
        <w:rPr>
          <w:rFonts w:ascii="Arial" w:hAnsi="Arial" w:eastAsia="Arial" w:cs="Arial"/>
          <w:b w:val="0"/>
          <w:bCs w:val="0"/>
          <w:noProof w:val="0"/>
          <w:sz w:val="24"/>
          <w:szCs w:val="24"/>
          <w:lang w:val="en-GB"/>
        </w:rPr>
        <w:t>carousel model</w:t>
      </w:r>
      <w:r w:rsidRPr="000924CD" w:rsidR="232C55DF">
        <w:rPr>
          <w:rFonts w:ascii="Arial" w:hAnsi="Arial" w:eastAsia="Arial" w:cs="Arial"/>
          <w:b w:val="0"/>
          <w:bCs w:val="0"/>
          <w:noProof w:val="0"/>
          <w:sz w:val="24"/>
          <w:szCs w:val="24"/>
          <w:lang w:val="en-GB"/>
        </w:rPr>
        <w:t xml:space="preserve">. Each zone within the carousel typically lasts around ten minutes and provides a clear framework for progression. The Check In phase exemplifies the importance of positive relationships and emotional readiness, with staff meeting and greeting pupils and utilising the Zones of Regulation to support self-regulation and co-regulation. The Engage stage reflects the emphasis on recall and independence through the </w:t>
      </w:r>
      <w:r w:rsidRPr="000924CD" w:rsidR="232C55DF">
        <w:rPr>
          <w:rFonts w:ascii="Arial" w:hAnsi="Arial" w:eastAsia="Arial" w:cs="Arial"/>
          <w:b w:val="0"/>
          <w:bCs w:val="0"/>
          <w:noProof w:val="0"/>
          <w:sz w:val="24"/>
          <w:szCs w:val="24"/>
          <w:lang w:val="en-GB"/>
        </w:rPr>
        <w:t>use of a “Can Do C</w:t>
      </w:r>
      <w:r w:rsidRPr="000924CD" w:rsidR="232C55DF">
        <w:rPr>
          <w:rFonts w:ascii="Arial" w:hAnsi="Arial" w:eastAsia="Arial" w:cs="Arial"/>
          <w:b w:val="0"/>
          <w:bCs w:val="0"/>
          <w:noProof w:val="0"/>
          <w:sz w:val="24"/>
          <w:szCs w:val="24"/>
          <w:lang w:val="en-GB"/>
        </w:rPr>
        <w:t xml:space="preserve">hallenge,” enabling pupils to consolidate </w:t>
      </w:r>
      <w:r w:rsidRPr="000924CD" w:rsidR="232C55DF">
        <w:rPr>
          <w:rFonts w:ascii="Arial" w:hAnsi="Arial" w:eastAsia="Arial" w:cs="Arial"/>
          <w:b w:val="0"/>
          <w:bCs w:val="0"/>
          <w:noProof w:val="0"/>
          <w:sz w:val="24"/>
          <w:szCs w:val="24"/>
          <w:lang w:val="en-GB"/>
        </w:rPr>
        <w:t>prior learn</w:t>
      </w:r>
      <w:r w:rsidRPr="000924CD" w:rsidR="232C55DF">
        <w:rPr>
          <w:rFonts w:ascii="Arial" w:hAnsi="Arial" w:eastAsia="Arial" w:cs="Arial"/>
          <w:b w:val="0"/>
          <w:bCs w:val="0"/>
          <w:noProof w:val="0"/>
          <w:sz w:val="24"/>
          <w:szCs w:val="24"/>
          <w:lang w:val="en-GB"/>
        </w:rPr>
        <w:t>ing or revisit identified a</w:t>
      </w:r>
      <w:r w:rsidRPr="000924CD" w:rsidR="232C55DF">
        <w:rPr>
          <w:rFonts w:ascii="Arial" w:hAnsi="Arial" w:eastAsia="Arial" w:cs="Arial"/>
          <w:b w:val="0"/>
          <w:bCs w:val="0"/>
          <w:noProof w:val="0"/>
          <w:sz w:val="24"/>
          <w:szCs w:val="24"/>
          <w:lang w:val="en-GB"/>
        </w:rPr>
        <w:t>reas for d</w:t>
      </w:r>
      <w:r w:rsidRPr="000924CD" w:rsidR="232C55DF">
        <w:rPr>
          <w:rFonts w:ascii="Arial" w:hAnsi="Arial" w:eastAsia="Arial" w:cs="Arial"/>
          <w:b w:val="0"/>
          <w:bCs w:val="0"/>
          <w:noProof w:val="0"/>
          <w:sz w:val="24"/>
          <w:szCs w:val="24"/>
          <w:lang w:val="en-GB"/>
        </w:rPr>
        <w:t>evelopment. This is followed by the “I Do” phase, in which staff set out the learning objective or</w:t>
      </w:r>
      <w:r w:rsidRPr="000924CD" w:rsidR="232C55DF">
        <w:rPr>
          <w:rFonts w:ascii="Arial" w:hAnsi="Arial" w:eastAsia="Arial" w:cs="Arial"/>
          <w:b w:val="0"/>
          <w:bCs w:val="0"/>
          <w:noProof w:val="0"/>
          <w:sz w:val="24"/>
          <w:szCs w:val="24"/>
          <w:lang w:val="en-GB"/>
        </w:rPr>
        <w:t xml:space="preserve"> enquiry </w:t>
      </w:r>
      <w:r w:rsidRPr="000924CD" w:rsidR="232C55DF">
        <w:rPr>
          <w:rFonts w:ascii="Arial" w:hAnsi="Arial" w:eastAsia="Arial" w:cs="Arial"/>
          <w:b w:val="0"/>
          <w:bCs w:val="0"/>
          <w:noProof w:val="0"/>
          <w:sz w:val="24"/>
          <w:szCs w:val="24"/>
          <w:lang w:val="en-GB"/>
        </w:rPr>
        <w:t xml:space="preserve">question, make explicit links to the wider sequence of learning, introduce and explain key vocabulary, and use live modelling to demonstrate </w:t>
      </w:r>
      <w:r w:rsidRPr="000924CD" w:rsidR="232C55DF">
        <w:rPr>
          <w:rFonts w:ascii="Arial" w:hAnsi="Arial" w:eastAsia="Arial" w:cs="Arial"/>
          <w:b w:val="0"/>
          <w:bCs w:val="0"/>
          <w:noProof w:val="0"/>
          <w:sz w:val="24"/>
          <w:szCs w:val="24"/>
          <w:lang w:val="en-GB"/>
        </w:rPr>
        <w:t>expectation</w:t>
      </w:r>
      <w:r w:rsidRPr="000924CD" w:rsidR="232C55DF">
        <w:rPr>
          <w:rFonts w:ascii="Arial" w:hAnsi="Arial" w:eastAsia="Arial" w:cs="Arial"/>
          <w:b w:val="0"/>
          <w:bCs w:val="0"/>
          <w:noProof w:val="0"/>
          <w:sz w:val="24"/>
          <w:szCs w:val="24"/>
          <w:lang w:val="en-GB"/>
        </w:rPr>
        <w:t>s. During Practice, the “We Do” stage highlights the role of guided learning, structured through small group work and seating plans informed by both data and the SEMH needs of pupils. The Apply or “You Do” stage provides str</w:t>
      </w:r>
      <w:r w:rsidRPr="000924CD" w:rsidR="232C55DF">
        <w:rPr>
          <w:rFonts w:ascii="Arial" w:hAnsi="Arial" w:eastAsia="Arial" w:cs="Arial"/>
          <w:b w:val="0"/>
          <w:bCs w:val="0"/>
          <w:noProof w:val="0"/>
          <w:sz w:val="24"/>
          <w:szCs w:val="24"/>
          <w:lang w:val="en-GB"/>
        </w:rPr>
        <w:t>uctured opportunities for pupils to demonstr</w:t>
      </w:r>
      <w:r w:rsidRPr="000924CD" w:rsidR="232C55DF">
        <w:rPr>
          <w:rFonts w:ascii="Arial" w:hAnsi="Arial" w:eastAsia="Arial" w:cs="Arial"/>
          <w:b w:val="0"/>
          <w:bCs w:val="0"/>
          <w:noProof w:val="0"/>
          <w:sz w:val="24"/>
          <w:szCs w:val="24"/>
          <w:lang w:val="en-GB"/>
        </w:rPr>
        <w:t xml:space="preserve">ate </w:t>
      </w:r>
      <w:r w:rsidRPr="000924CD" w:rsidR="232C55DF">
        <w:rPr>
          <w:rFonts w:ascii="Arial" w:hAnsi="Arial" w:eastAsia="Arial" w:cs="Arial"/>
          <w:b w:val="0"/>
          <w:bCs w:val="0"/>
          <w:noProof w:val="0"/>
          <w:sz w:val="24"/>
          <w:szCs w:val="24"/>
          <w:lang w:val="en-GB"/>
        </w:rPr>
        <w:t>independenc</w:t>
      </w:r>
      <w:r w:rsidRPr="000924CD" w:rsidR="232C55DF">
        <w:rPr>
          <w:rFonts w:ascii="Arial" w:hAnsi="Arial" w:eastAsia="Arial" w:cs="Arial"/>
          <w:b w:val="0"/>
          <w:bCs w:val="0"/>
          <w:noProof w:val="0"/>
          <w:sz w:val="24"/>
          <w:szCs w:val="24"/>
          <w:lang w:val="en-GB"/>
        </w:rPr>
        <w:t xml:space="preserve">e, with appropriate </w:t>
      </w:r>
      <w:r w:rsidRPr="000924CD" w:rsidR="232C55DF">
        <w:rPr>
          <w:rFonts w:ascii="Arial" w:hAnsi="Arial" w:eastAsia="Arial" w:cs="Arial"/>
          <w:b w:val="0"/>
          <w:bCs w:val="0"/>
          <w:noProof w:val="0"/>
          <w:sz w:val="24"/>
          <w:szCs w:val="24"/>
          <w:lang w:val="en-GB"/>
        </w:rPr>
        <w:t>scaffolds and challen</w:t>
      </w:r>
      <w:r w:rsidRPr="000924CD" w:rsidR="232C55DF">
        <w:rPr>
          <w:rFonts w:ascii="Arial" w:hAnsi="Arial" w:eastAsia="Arial" w:cs="Arial"/>
          <w:b w:val="0"/>
          <w:bCs w:val="0"/>
          <w:noProof w:val="0"/>
          <w:sz w:val="24"/>
          <w:szCs w:val="24"/>
          <w:lang w:val="en-GB"/>
        </w:rPr>
        <w:t>ge enabling all learners to succeed while misconceptions are addressed. The model is underpinned throughout by Feedback, where continual verbal responses, live marking, and Assessment for Learning strategies ensure misconceptions are addressed promptly, progress is celebrated, and pupils are clear about the extent to which the learning objective ha</w:t>
      </w:r>
      <w:r w:rsidRPr="000924CD" w:rsidR="232C55DF">
        <w:rPr>
          <w:rFonts w:ascii="Arial" w:hAnsi="Arial" w:eastAsia="Arial" w:cs="Arial"/>
          <w:b w:val="0"/>
          <w:bCs w:val="0"/>
          <w:noProof w:val="0"/>
          <w:sz w:val="24"/>
          <w:szCs w:val="24"/>
          <w:lang w:val="en-GB"/>
        </w:rPr>
        <w:t>s been me</w:t>
      </w:r>
      <w:r w:rsidRPr="000924CD" w:rsidR="232C55DF">
        <w:rPr>
          <w:rFonts w:ascii="Arial" w:hAnsi="Arial" w:eastAsia="Arial" w:cs="Arial"/>
          <w:b w:val="0"/>
          <w:bCs w:val="0"/>
          <w:noProof w:val="0"/>
          <w:sz w:val="24"/>
          <w:szCs w:val="24"/>
          <w:lang w:val="en-GB"/>
        </w:rPr>
        <w:t>t.</w:t>
      </w:r>
    </w:p>
    <w:p w:rsidR="00B87D6D" w:rsidP="000924CD" w:rsidRDefault="00B87D6D" w14:paraId="6D24B4C0" w14:textId="77777777">
      <w:pPr>
        <w:spacing w:after="0" w:afterAutospacing="off" w:line="240" w:lineRule="auto"/>
        <w:ind w:left="360"/>
        <w:rPr>
          <w:rFonts w:ascii="Arial" w:hAnsi="Arial" w:cs="Arial"/>
          <w:color w:val="000000" w:themeColor="text1" w:themeTint="FF" w:themeShade="FF"/>
          <w:sz w:val="24"/>
          <w:szCs w:val="24"/>
        </w:rPr>
      </w:pPr>
    </w:p>
    <w:p w:rsidR="00B87D6D" w:rsidP="000924CD" w:rsidRDefault="00CC346B" w14:paraId="613C8E73" w14:textId="28844674">
      <w:pPr>
        <w:spacing w:line="240" w:lineRule="auto"/>
        <w:ind w:left="360"/>
        <w:rPr>
          <w:rFonts w:ascii="Arial" w:hAnsi="Arial" w:cs="Arial"/>
          <w:color w:val="000000" w:themeColor="text1" w:themeTint="FF" w:themeShade="FF"/>
          <w:sz w:val="24"/>
          <w:szCs w:val="24"/>
        </w:rPr>
      </w:pPr>
      <w:r>
        <w:rPr>
          <w:rFonts w:ascii="Arial" w:hAnsi="Arial" w:cs="Arial"/>
          <w:noProof/>
          <w:color w:val="002060"/>
          <w:sz w:val="24"/>
          <w:szCs w:val="24"/>
        </w:rPr>
        <w:drawing>
          <wp:anchor distT="0" distB="0" distL="114300" distR="114300" simplePos="0" relativeHeight="251660288" behindDoc="0" locked="0" layoutInCell="1" allowOverlap="1" wp14:anchorId="1B0958A9" wp14:editId="645A9671">
            <wp:simplePos x="0" y="0"/>
            <wp:positionH relativeFrom="margin">
              <wp:align>left</wp:align>
            </wp:positionH>
            <wp:positionV relativeFrom="paragraph">
              <wp:posOffset>151130</wp:posOffset>
            </wp:positionV>
            <wp:extent cx="567353" cy="523875"/>
            <wp:effectExtent l="114300" t="76200" r="118745" b="714375"/>
            <wp:wrapNone/>
            <wp:docPr id="12433457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45751" name="Picture 18"/>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67353" cy="5238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Arial" w:hAnsi="Arial" w:cs="Arial"/>
          <w:noProof/>
          <w:color w:val="002060"/>
          <w:sz w:val="24"/>
          <w:szCs w:val="24"/>
        </w:rPr>
        <mc:AlternateContent>
          <mc:Choice Requires="wps">
            <w:drawing>
              <wp:anchor distT="0" distB="0" distL="114300" distR="114300" simplePos="0" relativeHeight="251659264" behindDoc="1" locked="0" layoutInCell="1" allowOverlap="1" wp14:anchorId="23D5B3A3" wp14:editId="40DF6689">
                <wp:simplePos x="0" y="0"/>
                <wp:positionH relativeFrom="column">
                  <wp:posOffset>-19051</wp:posOffset>
                </wp:positionH>
                <wp:positionV relativeFrom="paragraph">
                  <wp:posOffset>103505</wp:posOffset>
                </wp:positionV>
                <wp:extent cx="6734175" cy="609600"/>
                <wp:effectExtent l="0" t="0" r="28575" b="19050"/>
                <wp:wrapNone/>
                <wp:docPr id="1005272479" name="Rectangle 21"/>
                <wp:cNvGraphicFramePr/>
                <a:graphic xmlns:a="http://schemas.openxmlformats.org/drawingml/2006/main">
                  <a:graphicData uri="http://schemas.microsoft.com/office/word/2010/wordprocessingShape">
                    <wps:wsp>
                      <wps:cNvSpPr/>
                      <wps:spPr>
                        <a:xfrm>
                          <a:off x="0" y="0"/>
                          <a:ext cx="6734175" cy="609600"/>
                        </a:xfrm>
                        <a:prstGeom prst="rect">
                          <a:avLst/>
                        </a:prstGeom>
                        <a:solidFill>
                          <a:srgbClr val="B9E9F1"/>
                        </a:solidFill>
                        <a:ln>
                          <a:solidFill>
                            <a:srgbClr val="B9E9F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C346B" w:rsidR="00CC346B" w:rsidP="00CC346B" w:rsidRDefault="00CC346B" w14:paraId="44B64169" w14:textId="144177A0">
                            <w:pPr>
                              <w:spacing w:after="0"/>
                              <w:ind w:left="1440"/>
                              <w:rPr>
                                <w:rFonts w:ascii="Arial" w:hAnsi="Arial" w:cs="Arial"/>
                                <w:b/>
                                <w:bCs/>
                                <w:color w:val="002060"/>
                                <w:sz w:val="24"/>
                                <w:szCs w:val="24"/>
                              </w:rPr>
                            </w:pPr>
                            <w:r w:rsidRPr="00CC346B">
                              <w:rPr>
                                <w:rFonts w:ascii="Arial" w:hAnsi="Arial" w:cs="Arial"/>
                                <w:b/>
                                <w:bCs/>
                                <w:color w:val="002060"/>
                                <w:sz w:val="24"/>
                                <w:szCs w:val="24"/>
                              </w:rPr>
                              <w:t>CONSISTENCY IS KEY</w:t>
                            </w:r>
                          </w:p>
                          <w:p w:rsidRPr="00CC346B" w:rsidR="00CC346B" w:rsidP="00CC346B" w:rsidRDefault="00CC346B" w14:paraId="6E71AD19" w14:textId="7D784912">
                            <w:pPr>
                              <w:spacing w:after="0"/>
                              <w:ind w:left="1440"/>
                              <w:rPr>
                                <w:rFonts w:ascii="Arial" w:hAnsi="Arial" w:cs="Arial"/>
                                <w:color w:val="002060"/>
                                <w:sz w:val="24"/>
                                <w:szCs w:val="24"/>
                              </w:rPr>
                            </w:pPr>
                            <w:r w:rsidRPr="00CC346B">
                              <w:rPr>
                                <w:rFonts w:ascii="Arial" w:hAnsi="Arial" w:cs="Arial"/>
                                <w:color w:val="002060"/>
                                <w:sz w:val="24"/>
                                <w:szCs w:val="24"/>
                              </w:rPr>
                              <w:t>Consistency and coherence at a whole-school level are paramount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style="position:absolute;left:0;text-align:left;margin-left:-1.5pt;margin-top:8.15pt;width:530.25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9e9f1" strokecolor="#b9e9f1" strokeweight="1pt" w14:anchorId="23D5B3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">
                <v:textbox>
                  <w:txbxContent>
                    <w:p w:rsidRPr="00CC346B" w:rsidR="00CC346B" w:rsidP="00CC346B" w:rsidRDefault="00CC346B" w14:paraId="44B64169" w14:textId="144177A0">
                      <w:pPr>
                        <w:spacing w:after="0"/>
                        <w:ind w:left="1440"/>
                        <w:rPr>
                          <w:rFonts w:ascii="Arial" w:hAnsi="Arial" w:cs="Arial"/>
                          <w:b/>
                          <w:bCs/>
                          <w:color w:val="002060"/>
                          <w:sz w:val="24"/>
                          <w:szCs w:val="24"/>
                        </w:rPr>
                      </w:pPr>
                      <w:r w:rsidRPr="00CC346B">
                        <w:rPr>
                          <w:rFonts w:ascii="Arial" w:hAnsi="Arial" w:cs="Arial"/>
                          <w:b/>
                          <w:bCs/>
                          <w:color w:val="002060"/>
                          <w:sz w:val="24"/>
                          <w:szCs w:val="24"/>
                        </w:rPr>
                        <w:t>CONSISTENCY IS KEY</w:t>
                      </w:r>
                    </w:p>
                    <w:p w:rsidRPr="00CC346B" w:rsidR="00CC346B" w:rsidP="00CC346B" w:rsidRDefault="00CC346B" w14:paraId="6E71AD19" w14:textId="7D784912">
                      <w:pPr>
                        <w:spacing w:after="0"/>
                        <w:ind w:left="1440"/>
                        <w:rPr>
                          <w:rFonts w:ascii="Arial" w:hAnsi="Arial" w:cs="Arial"/>
                          <w:color w:val="002060"/>
                          <w:sz w:val="24"/>
                          <w:szCs w:val="24"/>
                        </w:rPr>
                      </w:pPr>
                      <w:r w:rsidRPr="00CC346B">
                        <w:rPr>
                          <w:rFonts w:ascii="Arial" w:hAnsi="Arial" w:cs="Arial"/>
                          <w:color w:val="002060"/>
                          <w:sz w:val="24"/>
                          <w:szCs w:val="24"/>
                        </w:rPr>
                        <w:t>Consistency and coherence at a whole-school level are paramount</w:t>
                      </w:r>
                    </w:p>
                  </w:txbxContent>
                </v:textbox>
              </v:rect>
            </w:pict>
          </mc:Fallback>
        </mc:AlternateContent>
      </w:r>
    </w:p>
    <w:p w:rsidRPr="001952A9" w:rsidR="00B87D6D" w:rsidP="000924CD" w:rsidRDefault="00B87D6D" w14:paraId="6FC4ADB3" w14:textId="7C78D25A">
      <w:pPr>
        <w:spacing w:line="240" w:lineRule="auto"/>
        <w:ind w:left="360"/>
        <w:rPr>
          <w:rFonts w:ascii="Arial" w:hAnsi="Arial" w:cs="Arial"/>
          <w:color w:val="000000" w:themeColor="text1" w:themeTint="FF" w:themeShade="FF"/>
          <w:sz w:val="24"/>
          <w:szCs w:val="24"/>
        </w:rPr>
      </w:pPr>
    </w:p>
    <w:p w:rsidR="00E40F39" w:rsidP="000924CD" w:rsidRDefault="00E40F39" w14:paraId="561506CB" w14:textId="71175E29">
      <w:pPr>
        <w:spacing w:line="240" w:lineRule="auto"/>
        <w:ind w:left="360"/>
        <w:rPr>
          <w:rFonts w:ascii="Arial" w:hAnsi="Arial" w:cs="Arial"/>
          <w:color w:val="000000" w:themeColor="text1" w:themeTint="FF" w:themeShade="FF"/>
          <w:sz w:val="24"/>
          <w:szCs w:val="24"/>
        </w:rPr>
      </w:pPr>
    </w:p>
    <w:p w:rsidR="00004AE3" w:rsidP="000924CD" w:rsidRDefault="00004AE3" w14:paraId="7BC7F786" w14:textId="77777777">
      <w:pPr>
        <w:spacing w:line="240" w:lineRule="auto"/>
        <w:rPr>
          <w:rFonts w:ascii="Arial" w:hAnsi="Arial" w:cs="Arial"/>
          <w:b w:val="1"/>
          <w:bCs w:val="1"/>
          <w:color w:val="000000" w:themeColor="text1" w:themeTint="FF" w:themeShade="FF"/>
          <w:sz w:val="28"/>
          <w:szCs w:val="28"/>
          <w:u w:val="single"/>
        </w:rPr>
      </w:pPr>
      <w:r w:rsidRPr="000924CD" w:rsidR="34A1A777">
        <w:rPr>
          <w:rFonts w:ascii="Arial" w:hAnsi="Arial" w:cs="Arial"/>
          <w:b w:val="1"/>
          <w:bCs w:val="1"/>
          <w:color w:val="000000" w:themeColor="text1" w:themeTint="FF" w:themeShade="FF"/>
          <w:sz w:val="28"/>
          <w:szCs w:val="28"/>
          <w:u w:val="single"/>
        </w:rPr>
        <w:t>SEND</w:t>
      </w:r>
    </w:p>
    <w:p w:rsidR="00A45929" w:rsidP="000924CD" w:rsidRDefault="008E3E00" w14:paraId="7EEE7D24" w14:textId="1D435566">
      <w:pPr>
        <w:spacing w:line="240" w:lineRule="auto"/>
        <w:rPr>
          <w:rFonts w:ascii="Arial" w:hAnsi="Arial" w:cs="Arial"/>
          <w:b w:val="1"/>
          <w:bCs w:val="1"/>
          <w:i w:val="1"/>
          <w:iCs w:val="1"/>
          <w:color w:val="000000" w:themeColor="text1" w:themeTint="FF" w:themeShade="FF"/>
          <w:sz w:val="24"/>
          <w:szCs w:val="24"/>
        </w:rPr>
      </w:pPr>
      <w:r w:rsidRPr="000924CD" w:rsidR="05D2F03F">
        <w:rPr>
          <w:rFonts w:ascii="Arial" w:hAnsi="Arial" w:cs="Arial"/>
          <w:i w:val="1"/>
          <w:iCs w:val="1"/>
          <w:color w:val="000000" w:themeColor="text1" w:themeTint="FF" w:themeShade="FF"/>
          <w:sz w:val="24"/>
          <w:szCs w:val="24"/>
        </w:rPr>
        <w:t>‘High quality teaching</w:t>
      </w:r>
      <w:r w:rsidRPr="000924CD" w:rsidR="422832BA">
        <w:rPr>
          <w:rFonts w:ascii="Arial" w:hAnsi="Arial" w:cs="Arial"/>
          <w:i w:val="1"/>
          <w:iCs w:val="1"/>
          <w:color w:val="000000" w:themeColor="text1" w:themeTint="FF" w:themeShade="FF"/>
          <w:sz w:val="24"/>
          <w:szCs w:val="24"/>
        </w:rPr>
        <w:t xml:space="preserve">, differentiated for individual pupils, is the starting point in responding to pupils who have or may have </w:t>
      </w:r>
      <w:r w:rsidRPr="000924CD" w:rsidR="422832BA">
        <w:rPr>
          <w:rFonts w:ascii="Arial" w:hAnsi="Arial" w:cs="Arial"/>
          <w:i w:val="1"/>
          <w:iCs w:val="1"/>
          <w:color w:val="000000" w:themeColor="text1" w:themeTint="FF" w:themeShade="FF"/>
          <w:sz w:val="24"/>
          <w:szCs w:val="24"/>
        </w:rPr>
        <w:t xml:space="preserve">SEN.  </w:t>
      </w:r>
      <w:r w:rsidRPr="000924CD" w:rsidR="422832BA">
        <w:rPr>
          <w:rFonts w:ascii="Arial" w:hAnsi="Arial" w:cs="Arial"/>
          <w:i w:val="1"/>
          <w:iCs w:val="1"/>
          <w:color w:val="000000" w:themeColor="text1" w:themeTint="FF" w:themeShade="FF"/>
          <w:sz w:val="24"/>
          <w:szCs w:val="24"/>
        </w:rPr>
        <w:t>Additional</w:t>
      </w:r>
      <w:r w:rsidRPr="000924CD" w:rsidR="422832BA">
        <w:rPr>
          <w:rFonts w:ascii="Arial" w:hAnsi="Arial" w:cs="Arial"/>
          <w:i w:val="1"/>
          <w:iCs w:val="1"/>
          <w:color w:val="000000" w:themeColor="text1" w:themeTint="FF" w:themeShade="FF"/>
          <w:sz w:val="24"/>
          <w:szCs w:val="24"/>
        </w:rPr>
        <w:t xml:space="preserve"> intervention and SEN support cannot compensate for a lack of </w:t>
      </w:r>
      <w:r w:rsidRPr="000924CD" w:rsidR="422832BA">
        <w:rPr>
          <w:rFonts w:ascii="Arial" w:hAnsi="Arial" w:cs="Arial"/>
          <w:i w:val="1"/>
          <w:iCs w:val="1"/>
          <w:color w:val="000000" w:themeColor="text1" w:themeTint="FF" w:themeShade="FF"/>
          <w:sz w:val="24"/>
          <w:szCs w:val="24"/>
        </w:rPr>
        <w:t>good quality</w:t>
      </w:r>
      <w:r w:rsidRPr="000924CD" w:rsidR="422832BA">
        <w:rPr>
          <w:rFonts w:ascii="Arial" w:hAnsi="Arial" w:cs="Arial"/>
          <w:i w:val="1"/>
          <w:iCs w:val="1"/>
          <w:color w:val="000000" w:themeColor="text1" w:themeTint="FF" w:themeShade="FF"/>
          <w:sz w:val="24"/>
          <w:szCs w:val="24"/>
        </w:rPr>
        <w:t xml:space="preserve"> teaching.’</w:t>
      </w:r>
      <w:r w:rsidRPr="000924CD" w:rsidR="2F042B2F">
        <w:rPr>
          <w:rFonts w:ascii="Arial" w:hAnsi="Arial" w:cs="Arial"/>
          <w:i w:val="1"/>
          <w:iCs w:val="1"/>
          <w:color w:val="000000" w:themeColor="text1" w:themeTint="FF" w:themeShade="FF"/>
          <w:sz w:val="24"/>
          <w:szCs w:val="24"/>
        </w:rPr>
        <w:t xml:space="preserve"> </w:t>
      </w:r>
      <w:r w:rsidRPr="000924CD" w:rsidR="2F042B2F">
        <w:rPr>
          <w:rFonts w:ascii="Arial" w:hAnsi="Arial" w:cs="Arial"/>
          <w:b w:val="1"/>
          <w:bCs w:val="1"/>
          <w:i w:val="1"/>
          <w:iCs w:val="1"/>
          <w:color w:val="000000" w:themeColor="text1" w:themeTint="FF" w:themeShade="FF"/>
          <w:sz w:val="24"/>
          <w:szCs w:val="24"/>
        </w:rPr>
        <w:t>SEND Code of Practice (2015)</w:t>
      </w:r>
    </w:p>
    <w:p w:rsidRPr="004C5E82" w:rsidR="0086378D" w:rsidP="000924CD" w:rsidRDefault="0086378D" w14:paraId="650BE775" w14:textId="604B35B1">
      <w:pPr>
        <w:spacing w:line="240" w:lineRule="auto"/>
        <w:rPr>
          <w:rFonts w:ascii="Arial" w:hAnsi="Arial" w:cs="Arial"/>
          <w:color w:val="000000" w:themeColor="text1" w:themeTint="FF" w:themeShade="FF"/>
          <w:sz w:val="24"/>
          <w:szCs w:val="24"/>
        </w:rPr>
      </w:pPr>
      <w:r w:rsidRPr="000924CD" w:rsidR="461EAD40">
        <w:rPr>
          <w:rFonts w:ascii="Arial" w:hAnsi="Arial" w:cs="Arial"/>
          <w:color w:val="000000" w:themeColor="text1" w:themeTint="FF" w:themeShade="FF"/>
          <w:sz w:val="24"/>
          <w:szCs w:val="24"/>
        </w:rPr>
        <w:t xml:space="preserve">Every teacher is responsible and accountable for the progress and development </w:t>
      </w:r>
      <w:r w:rsidRPr="000924CD" w:rsidR="461EAD40">
        <w:rPr>
          <w:rFonts w:ascii="Arial" w:hAnsi="Arial" w:cs="Arial"/>
          <w:color w:val="000000" w:themeColor="text1" w:themeTint="FF" w:themeShade="FF"/>
          <w:sz w:val="24"/>
          <w:szCs w:val="24"/>
        </w:rPr>
        <w:t>o</w:t>
      </w:r>
      <w:r w:rsidRPr="000924CD" w:rsidR="1B50B523">
        <w:rPr>
          <w:rFonts w:ascii="Arial" w:hAnsi="Arial" w:cs="Arial"/>
          <w:color w:val="000000" w:themeColor="text1" w:themeTint="FF" w:themeShade="FF"/>
          <w:sz w:val="24"/>
          <w:szCs w:val="24"/>
        </w:rPr>
        <w:t>f</w:t>
      </w:r>
      <w:r w:rsidRPr="000924CD" w:rsidR="461EAD40">
        <w:rPr>
          <w:rFonts w:ascii="Arial" w:hAnsi="Arial" w:cs="Arial"/>
          <w:color w:val="000000" w:themeColor="text1" w:themeTint="FF" w:themeShade="FF"/>
          <w:sz w:val="24"/>
          <w:szCs w:val="24"/>
        </w:rPr>
        <w:t xml:space="preserve"> all students in their class, even where students access support from support assistants or specialist staff.  High quality teaching which is adapted to meet the needs of </w:t>
      </w:r>
      <w:r w:rsidRPr="000924CD" w:rsidR="461EAD40">
        <w:rPr>
          <w:rFonts w:ascii="Arial" w:hAnsi="Arial" w:cs="Arial"/>
          <w:color w:val="000000" w:themeColor="text1" w:themeTint="FF" w:themeShade="FF"/>
          <w:sz w:val="24"/>
          <w:szCs w:val="24"/>
        </w:rPr>
        <w:t>the majority of</w:t>
      </w:r>
      <w:r w:rsidRPr="000924CD" w:rsidR="461EAD40">
        <w:rPr>
          <w:rFonts w:ascii="Arial" w:hAnsi="Arial" w:cs="Arial"/>
          <w:color w:val="000000" w:themeColor="text1" w:themeTint="FF" w:themeShade="FF"/>
          <w:sz w:val="24"/>
          <w:szCs w:val="24"/>
        </w:rPr>
        <w:t xml:space="preserve"> students is the first response to support students with SEND.</w:t>
      </w:r>
    </w:p>
    <w:p w:rsidR="00060EA4" w:rsidP="000924CD" w:rsidRDefault="004C5E82" w14:paraId="2FB08334" w14:textId="6A40A50E">
      <w:pPr>
        <w:spacing w:line="240" w:lineRule="auto"/>
        <w:rPr>
          <w:rFonts w:ascii="Arial" w:hAnsi="Arial" w:cs="Arial"/>
          <w:color w:val="000000" w:themeColor="text1" w:themeTint="FF" w:themeShade="FF"/>
          <w:sz w:val="24"/>
          <w:szCs w:val="24"/>
        </w:rPr>
      </w:pPr>
      <w:r w:rsidRPr="000924CD" w:rsidR="3EC0343F">
        <w:rPr>
          <w:rFonts w:ascii="Arial" w:hAnsi="Arial" w:cs="Arial"/>
          <w:color w:val="000000" w:themeColor="text1" w:themeTint="FF" w:themeShade="FF"/>
          <w:sz w:val="24"/>
          <w:szCs w:val="24"/>
        </w:rPr>
        <w:t>All pupils at Portland School have an Education Health and Care Plan (EHCP) for Social, Emotional and Mental Health</w:t>
      </w:r>
      <w:r w:rsidRPr="000924CD" w:rsidR="3EC0343F">
        <w:rPr>
          <w:rFonts w:ascii="Arial" w:hAnsi="Arial" w:cs="Arial"/>
          <w:color w:val="000000" w:themeColor="text1" w:themeTint="FF" w:themeShade="FF"/>
          <w:sz w:val="24"/>
          <w:szCs w:val="24"/>
        </w:rPr>
        <w:t xml:space="preserve">.  </w:t>
      </w:r>
      <w:r w:rsidRPr="000924CD" w:rsidR="3EC0343F">
        <w:rPr>
          <w:rFonts w:ascii="Arial" w:hAnsi="Arial" w:cs="Arial"/>
          <w:color w:val="000000" w:themeColor="text1" w:themeTint="FF" w:themeShade="FF"/>
          <w:sz w:val="24"/>
          <w:szCs w:val="24"/>
        </w:rPr>
        <w:t xml:space="preserve">Some pupils also have </w:t>
      </w:r>
      <w:r w:rsidRPr="000924CD" w:rsidR="4A288881">
        <w:rPr>
          <w:rFonts w:ascii="Arial" w:hAnsi="Arial" w:cs="Arial"/>
          <w:color w:val="000000" w:themeColor="text1" w:themeTint="FF" w:themeShade="FF"/>
          <w:sz w:val="24"/>
          <w:szCs w:val="24"/>
        </w:rPr>
        <w:t xml:space="preserve">a </w:t>
      </w:r>
      <w:r w:rsidRPr="000924CD" w:rsidR="3EC0343F">
        <w:rPr>
          <w:rFonts w:ascii="Arial" w:hAnsi="Arial" w:cs="Arial"/>
          <w:color w:val="000000" w:themeColor="text1" w:themeTint="FF" w:themeShade="FF"/>
          <w:sz w:val="24"/>
          <w:szCs w:val="24"/>
        </w:rPr>
        <w:t>secondary area of need</w:t>
      </w:r>
      <w:r w:rsidRPr="000924CD" w:rsidR="4A288881">
        <w:rPr>
          <w:rFonts w:ascii="Arial" w:hAnsi="Arial" w:cs="Arial"/>
          <w:color w:val="000000" w:themeColor="text1" w:themeTint="FF" w:themeShade="FF"/>
          <w:sz w:val="24"/>
          <w:szCs w:val="24"/>
        </w:rPr>
        <w:t xml:space="preserve"> in, Cognition and Learning, </w:t>
      </w:r>
      <w:r w:rsidRPr="000924CD" w:rsidR="4A288881">
        <w:rPr>
          <w:rFonts w:ascii="Arial" w:hAnsi="Arial" w:cs="Arial"/>
          <w:color w:val="000000" w:themeColor="text1" w:themeTint="FF" w:themeShade="FF"/>
          <w:sz w:val="24"/>
          <w:szCs w:val="24"/>
        </w:rPr>
        <w:t>Communication</w:t>
      </w:r>
      <w:r w:rsidRPr="000924CD" w:rsidR="4A288881">
        <w:rPr>
          <w:rFonts w:ascii="Arial" w:hAnsi="Arial" w:cs="Arial"/>
          <w:color w:val="000000" w:themeColor="text1" w:themeTint="FF" w:themeShade="FF"/>
          <w:sz w:val="24"/>
          <w:szCs w:val="24"/>
        </w:rPr>
        <w:t xml:space="preserve"> and Interaction or Physical and Sensory</w:t>
      </w:r>
      <w:r w:rsidRPr="000924CD" w:rsidR="4A288881">
        <w:rPr>
          <w:rFonts w:ascii="Arial" w:hAnsi="Arial" w:cs="Arial"/>
          <w:color w:val="000000" w:themeColor="text1" w:themeTint="FF" w:themeShade="FF"/>
          <w:sz w:val="24"/>
          <w:szCs w:val="24"/>
        </w:rPr>
        <w:t xml:space="preserve">.  </w:t>
      </w:r>
    </w:p>
    <w:p w:rsidR="0086378D" w:rsidP="000924CD" w:rsidRDefault="0086378D" w14:paraId="51445B89" w14:textId="21973ED9">
      <w:pPr>
        <w:spacing w:line="240" w:lineRule="auto"/>
        <w:rPr>
          <w:rFonts w:ascii="Arial" w:hAnsi="Arial" w:cs="Arial"/>
          <w:color w:val="000000" w:themeColor="text1" w:themeTint="FF" w:themeShade="FF"/>
          <w:sz w:val="24"/>
          <w:szCs w:val="24"/>
        </w:rPr>
      </w:pPr>
      <w:r w:rsidRPr="000924CD" w:rsidR="461EAD40">
        <w:rPr>
          <w:rFonts w:ascii="Arial" w:hAnsi="Arial" w:cs="Arial"/>
          <w:color w:val="000000" w:themeColor="text1" w:themeTint="FF" w:themeShade="FF"/>
          <w:sz w:val="24"/>
          <w:szCs w:val="24"/>
        </w:rPr>
        <w:t>An EHCP is a legal document which</w:t>
      </w:r>
      <w:r w:rsidRPr="000924CD" w:rsidR="6A241062">
        <w:rPr>
          <w:rFonts w:ascii="Arial" w:hAnsi="Arial" w:cs="Arial"/>
          <w:color w:val="000000" w:themeColor="text1" w:themeTint="FF" w:themeShade="FF"/>
          <w:sz w:val="24"/>
          <w:szCs w:val="24"/>
        </w:rPr>
        <w:t xml:space="preserve"> </w:t>
      </w:r>
      <w:r w:rsidRPr="000924CD" w:rsidR="6A241062">
        <w:rPr>
          <w:rFonts w:ascii="Arial" w:hAnsi="Arial" w:cs="Arial"/>
          <w:color w:val="000000" w:themeColor="text1" w:themeTint="FF" w:themeShade="FF"/>
          <w:sz w:val="24"/>
          <w:szCs w:val="24"/>
        </w:rPr>
        <w:t>identifies</w:t>
      </w:r>
      <w:r w:rsidRPr="000924CD" w:rsidR="461EAD40">
        <w:rPr>
          <w:rFonts w:ascii="Arial" w:hAnsi="Arial" w:cs="Arial"/>
          <w:color w:val="000000" w:themeColor="text1" w:themeTint="FF" w:themeShade="FF"/>
          <w:sz w:val="24"/>
          <w:szCs w:val="24"/>
        </w:rPr>
        <w:t>:</w:t>
      </w:r>
    </w:p>
    <w:p w:rsidR="0086378D" w:rsidP="000924CD" w:rsidRDefault="0086378D" w14:paraId="47D9BABC" w14:textId="2EE8A0B2">
      <w:pPr>
        <w:pStyle w:val="ListParagraph"/>
        <w:numPr>
          <w:ilvl w:val="0"/>
          <w:numId w:val="13"/>
        </w:numPr>
        <w:spacing w:line="240" w:lineRule="auto"/>
        <w:rPr>
          <w:rFonts w:ascii="Arial" w:hAnsi="Arial" w:cs="Arial"/>
          <w:color w:val="000000" w:themeColor="text1" w:themeTint="FF" w:themeShade="FF"/>
          <w:sz w:val="24"/>
          <w:szCs w:val="24"/>
        </w:rPr>
      </w:pPr>
      <w:r w:rsidRPr="000924CD" w:rsidR="461EAD40">
        <w:rPr>
          <w:rFonts w:ascii="Arial" w:hAnsi="Arial" w:cs="Arial"/>
          <w:color w:val="000000" w:themeColor="text1" w:themeTint="FF" w:themeShade="FF"/>
          <w:sz w:val="24"/>
          <w:szCs w:val="24"/>
        </w:rPr>
        <w:t>the student’s special educational needs</w:t>
      </w:r>
    </w:p>
    <w:p w:rsidR="00E155C0" w:rsidP="000924CD" w:rsidRDefault="00E155C0" w14:paraId="66E7015C" w14:textId="677BCE6D">
      <w:pPr>
        <w:pStyle w:val="ListParagraph"/>
        <w:numPr>
          <w:ilvl w:val="0"/>
          <w:numId w:val="13"/>
        </w:numPr>
        <w:spacing w:line="240" w:lineRule="auto"/>
        <w:rPr>
          <w:rFonts w:ascii="Arial" w:hAnsi="Arial" w:cs="Arial"/>
          <w:color w:val="000000" w:themeColor="text1" w:themeTint="FF" w:themeShade="FF"/>
          <w:sz w:val="24"/>
          <w:szCs w:val="24"/>
        </w:rPr>
      </w:pPr>
      <w:r w:rsidRPr="000924CD" w:rsidR="5B801B51">
        <w:rPr>
          <w:rFonts w:ascii="Arial" w:hAnsi="Arial" w:cs="Arial"/>
          <w:color w:val="000000" w:themeColor="text1" w:themeTint="FF" w:themeShade="FF"/>
          <w:sz w:val="24"/>
          <w:szCs w:val="24"/>
        </w:rPr>
        <w:t xml:space="preserve">the </w:t>
      </w:r>
      <w:r w:rsidRPr="000924CD" w:rsidR="6A241062">
        <w:rPr>
          <w:rFonts w:ascii="Arial" w:hAnsi="Arial" w:cs="Arial"/>
          <w:color w:val="000000" w:themeColor="text1" w:themeTint="FF" w:themeShade="FF"/>
          <w:sz w:val="24"/>
          <w:szCs w:val="24"/>
        </w:rPr>
        <w:t>additional</w:t>
      </w:r>
      <w:r w:rsidRPr="000924CD" w:rsidR="5B801B51">
        <w:rPr>
          <w:rFonts w:ascii="Arial" w:hAnsi="Arial" w:cs="Arial"/>
          <w:color w:val="000000" w:themeColor="text1" w:themeTint="FF" w:themeShade="FF"/>
          <w:sz w:val="24"/>
          <w:szCs w:val="24"/>
        </w:rPr>
        <w:t xml:space="preserve"> or specialist provision (support, therapy etc) </w:t>
      </w:r>
      <w:r w:rsidRPr="000924CD" w:rsidR="5B801B51">
        <w:rPr>
          <w:rFonts w:ascii="Arial" w:hAnsi="Arial" w:cs="Arial"/>
          <w:color w:val="000000" w:themeColor="text1" w:themeTint="FF" w:themeShade="FF"/>
          <w:sz w:val="24"/>
          <w:szCs w:val="24"/>
        </w:rPr>
        <w:t>required</w:t>
      </w:r>
      <w:r w:rsidRPr="000924CD" w:rsidR="5B801B51">
        <w:rPr>
          <w:rFonts w:ascii="Arial" w:hAnsi="Arial" w:cs="Arial"/>
          <w:color w:val="000000" w:themeColor="text1" w:themeTint="FF" w:themeShade="FF"/>
          <w:sz w:val="24"/>
          <w:szCs w:val="24"/>
        </w:rPr>
        <w:t xml:space="preserve"> to meet their needs</w:t>
      </w:r>
    </w:p>
    <w:p w:rsidR="00E155C0" w:rsidP="000924CD" w:rsidRDefault="006962FC" w14:paraId="29036FF8" w14:textId="2A3B6E5B">
      <w:pPr>
        <w:pStyle w:val="ListParagraph"/>
        <w:numPr>
          <w:ilvl w:val="0"/>
          <w:numId w:val="13"/>
        </w:numPr>
        <w:spacing w:line="240" w:lineRule="auto"/>
        <w:rPr>
          <w:rFonts w:ascii="Arial" w:hAnsi="Arial" w:cs="Arial"/>
          <w:color w:val="000000" w:themeColor="text1" w:themeTint="FF" w:themeShade="FF"/>
          <w:sz w:val="24"/>
          <w:szCs w:val="24"/>
        </w:rPr>
      </w:pPr>
      <w:r w:rsidRPr="000924CD" w:rsidR="05A53976">
        <w:rPr>
          <w:rFonts w:ascii="Arial" w:hAnsi="Arial" w:cs="Arial"/>
          <w:color w:val="000000" w:themeColor="text1" w:themeTint="FF" w:themeShade="FF"/>
          <w:sz w:val="24"/>
          <w:szCs w:val="24"/>
        </w:rPr>
        <w:t>the outcomes (capabilities, achievements) the provision should help them to achieve</w:t>
      </w:r>
    </w:p>
    <w:p w:rsidR="006962FC" w:rsidP="000924CD" w:rsidRDefault="006962FC" w14:paraId="7A192120" w14:textId="378788BA">
      <w:pPr>
        <w:pStyle w:val="ListParagraph"/>
        <w:numPr>
          <w:ilvl w:val="0"/>
          <w:numId w:val="13"/>
        </w:numPr>
        <w:spacing w:line="240" w:lineRule="auto"/>
        <w:rPr>
          <w:rFonts w:ascii="Arial" w:hAnsi="Arial" w:cs="Arial"/>
          <w:color w:val="000000" w:themeColor="text1" w:themeTint="FF" w:themeShade="FF"/>
          <w:sz w:val="24"/>
          <w:szCs w:val="24"/>
        </w:rPr>
      </w:pPr>
      <w:r w:rsidRPr="000924CD" w:rsidR="05A53976">
        <w:rPr>
          <w:rFonts w:ascii="Arial" w:hAnsi="Arial" w:cs="Arial"/>
          <w:color w:val="000000" w:themeColor="text1" w:themeTint="FF" w:themeShade="FF"/>
          <w:sz w:val="24"/>
          <w:szCs w:val="24"/>
        </w:rPr>
        <w:t>the placement (school or coll</w:t>
      </w:r>
      <w:r w:rsidRPr="000924CD" w:rsidR="2C7D89F1">
        <w:rPr>
          <w:rFonts w:ascii="Arial" w:hAnsi="Arial" w:cs="Arial"/>
          <w:color w:val="000000" w:themeColor="text1" w:themeTint="FF" w:themeShade="FF"/>
          <w:sz w:val="24"/>
          <w:szCs w:val="24"/>
        </w:rPr>
        <w:t>ege) they should attend.</w:t>
      </w:r>
    </w:p>
    <w:p w:rsidR="00644378" w:rsidP="000924CD" w:rsidRDefault="006A31DC" w14:paraId="67F73F22" w14:textId="6EDCDA3A">
      <w:pPr>
        <w:spacing w:line="240" w:lineRule="auto"/>
        <w:rPr>
          <w:rFonts w:ascii="Arial" w:hAnsi="Arial" w:cs="Arial"/>
          <w:color w:val="000000" w:themeColor="text1" w:themeTint="FF" w:themeShade="FF"/>
          <w:sz w:val="24"/>
          <w:szCs w:val="24"/>
        </w:rPr>
      </w:pPr>
      <w:r w:rsidRPr="000924CD" w:rsidR="4A85AE04">
        <w:rPr>
          <w:rFonts w:ascii="Arial" w:hAnsi="Arial" w:cs="Arial"/>
          <w:color w:val="000000" w:themeColor="text1" w:themeTint="FF" w:themeShade="FF"/>
          <w:sz w:val="24"/>
          <w:szCs w:val="24"/>
        </w:rPr>
        <w:t>Key documents</w:t>
      </w:r>
      <w:r w:rsidRPr="000924CD" w:rsidR="5285C75A">
        <w:rPr>
          <w:rFonts w:ascii="Arial" w:hAnsi="Arial" w:cs="Arial"/>
          <w:color w:val="000000" w:themeColor="text1" w:themeTint="FF" w:themeShade="FF"/>
          <w:sz w:val="24"/>
          <w:szCs w:val="24"/>
        </w:rPr>
        <w:t xml:space="preserve"> accessed and stored on SOLAR</w:t>
      </w:r>
      <w:r w:rsidRPr="000924CD" w:rsidR="7E7F062D">
        <w:rPr>
          <w:rFonts w:ascii="Arial" w:hAnsi="Arial" w:cs="Arial"/>
          <w:color w:val="000000" w:themeColor="text1" w:themeTint="FF" w:themeShade="FF"/>
          <w:sz w:val="24"/>
          <w:szCs w:val="24"/>
        </w:rPr>
        <w:t>:</w:t>
      </w:r>
    </w:p>
    <w:p w:rsidR="00FC4B7F" w:rsidP="000924CD" w:rsidRDefault="00FC4B7F" w14:paraId="25CAC3D6" w14:textId="29ACE7C5">
      <w:pPr>
        <w:pStyle w:val="ListParagraph"/>
        <w:numPr>
          <w:ilvl w:val="0"/>
          <w:numId w:val="14"/>
        </w:numPr>
        <w:spacing w:line="240" w:lineRule="auto"/>
        <w:rPr>
          <w:rFonts w:ascii="Arial" w:hAnsi="Arial" w:cs="Arial"/>
          <w:color w:val="000000" w:themeColor="text1" w:themeTint="FF" w:themeShade="FF"/>
          <w:sz w:val="24"/>
          <w:szCs w:val="24"/>
        </w:rPr>
      </w:pPr>
      <w:r w:rsidRPr="000924CD" w:rsidR="2C7D89F1">
        <w:rPr>
          <w:rFonts w:ascii="Arial" w:hAnsi="Arial" w:cs="Arial"/>
          <w:color w:val="000000" w:themeColor="text1" w:themeTint="FF" w:themeShade="FF"/>
          <w:sz w:val="24"/>
          <w:szCs w:val="24"/>
        </w:rPr>
        <w:t>Full EHCP’s</w:t>
      </w:r>
      <w:r w:rsidRPr="000924CD" w:rsidR="03A4BD45">
        <w:rPr>
          <w:rFonts w:ascii="Arial" w:hAnsi="Arial" w:cs="Arial"/>
          <w:color w:val="000000" w:themeColor="text1" w:themeTint="FF" w:themeShade="FF"/>
          <w:sz w:val="24"/>
          <w:szCs w:val="24"/>
        </w:rPr>
        <w:t xml:space="preserve">, alongside the most recent Annual Review paperwork and a </w:t>
      </w:r>
      <w:r w:rsidRPr="000924CD" w:rsidR="42EDD16A">
        <w:rPr>
          <w:rFonts w:ascii="Arial" w:hAnsi="Arial" w:cs="Arial"/>
          <w:color w:val="000000" w:themeColor="text1" w:themeTint="FF" w:themeShade="FF"/>
          <w:sz w:val="24"/>
          <w:szCs w:val="24"/>
        </w:rPr>
        <w:t>condensed ‘S</w:t>
      </w:r>
      <w:r w:rsidRPr="000924CD" w:rsidR="03A4BD45">
        <w:rPr>
          <w:rFonts w:ascii="Arial" w:hAnsi="Arial" w:cs="Arial"/>
          <w:color w:val="000000" w:themeColor="text1" w:themeTint="FF" w:themeShade="FF"/>
          <w:sz w:val="24"/>
          <w:szCs w:val="24"/>
        </w:rPr>
        <w:t>napshot</w:t>
      </w:r>
      <w:r w:rsidRPr="000924CD" w:rsidR="42EDD16A">
        <w:rPr>
          <w:rFonts w:ascii="Arial" w:hAnsi="Arial" w:cs="Arial"/>
          <w:color w:val="000000" w:themeColor="text1" w:themeTint="FF" w:themeShade="FF"/>
          <w:sz w:val="24"/>
          <w:szCs w:val="24"/>
        </w:rPr>
        <w:t>’</w:t>
      </w:r>
      <w:r w:rsidRPr="000924CD" w:rsidR="03A4BD45">
        <w:rPr>
          <w:rFonts w:ascii="Arial" w:hAnsi="Arial" w:cs="Arial"/>
          <w:color w:val="000000" w:themeColor="text1" w:themeTint="FF" w:themeShade="FF"/>
          <w:sz w:val="24"/>
          <w:szCs w:val="24"/>
        </w:rPr>
        <w:t>.</w:t>
      </w:r>
    </w:p>
    <w:p w:rsidR="00563CF0" w:rsidP="000924CD" w:rsidRDefault="008E2BB4" w14:paraId="42EB12BD" w14:textId="617DEB27">
      <w:pPr>
        <w:pStyle w:val="ListParagraph"/>
        <w:numPr>
          <w:ilvl w:val="0"/>
          <w:numId w:val="14"/>
        </w:numPr>
        <w:spacing w:line="240" w:lineRule="auto"/>
        <w:rPr>
          <w:rFonts w:ascii="Arial" w:hAnsi="Arial" w:cs="Arial"/>
          <w:color w:val="000000" w:themeColor="text1" w:themeTint="FF" w:themeShade="FF"/>
          <w:sz w:val="24"/>
          <w:szCs w:val="24"/>
        </w:rPr>
      </w:pPr>
      <w:r w:rsidRPr="000924CD" w:rsidR="5C8A836D">
        <w:rPr>
          <w:rFonts w:ascii="Arial" w:hAnsi="Arial" w:cs="Arial"/>
          <w:color w:val="000000" w:themeColor="text1" w:themeTint="FF" w:themeShade="FF"/>
          <w:sz w:val="24"/>
          <w:szCs w:val="24"/>
        </w:rPr>
        <w:t xml:space="preserve">Behaviour Profiles, outline specific behaviour responses pupils display </w:t>
      </w:r>
      <w:r w:rsidRPr="000924CD" w:rsidR="5C8A836D">
        <w:rPr>
          <w:rFonts w:ascii="Arial" w:hAnsi="Arial" w:cs="Arial"/>
          <w:color w:val="000000" w:themeColor="text1" w:themeTint="FF" w:themeShade="FF"/>
          <w:sz w:val="24"/>
          <w:szCs w:val="24"/>
        </w:rPr>
        <w:t>and also</w:t>
      </w:r>
      <w:r w:rsidRPr="000924CD" w:rsidR="5C8A836D">
        <w:rPr>
          <w:rFonts w:ascii="Arial" w:hAnsi="Arial" w:cs="Arial"/>
          <w:color w:val="000000" w:themeColor="text1" w:themeTint="FF" w:themeShade="FF"/>
          <w:sz w:val="24"/>
          <w:szCs w:val="24"/>
        </w:rPr>
        <w:t xml:space="preserve"> highlight any </w:t>
      </w:r>
      <w:r w:rsidRPr="000924CD" w:rsidR="72D35D10">
        <w:rPr>
          <w:rFonts w:ascii="Arial" w:hAnsi="Arial" w:cs="Arial"/>
          <w:color w:val="000000" w:themeColor="text1" w:themeTint="FF" w:themeShade="FF"/>
          <w:sz w:val="24"/>
          <w:szCs w:val="24"/>
        </w:rPr>
        <w:t>high-risk</w:t>
      </w:r>
      <w:r w:rsidRPr="000924CD" w:rsidR="5C8A836D">
        <w:rPr>
          <w:rFonts w:ascii="Arial" w:hAnsi="Arial" w:cs="Arial"/>
          <w:color w:val="000000" w:themeColor="text1" w:themeTint="FF" w:themeShade="FF"/>
          <w:sz w:val="24"/>
          <w:szCs w:val="24"/>
        </w:rPr>
        <w:t xml:space="preserve"> behaviours</w:t>
      </w:r>
      <w:r w:rsidRPr="000924CD" w:rsidR="5285C75A">
        <w:rPr>
          <w:rFonts w:ascii="Arial" w:hAnsi="Arial" w:cs="Arial"/>
          <w:color w:val="000000" w:themeColor="text1" w:themeTint="FF" w:themeShade="FF"/>
          <w:sz w:val="24"/>
          <w:szCs w:val="24"/>
        </w:rPr>
        <w:t>.</w:t>
      </w:r>
    </w:p>
    <w:p w:rsidR="000924CD" w:rsidP="000924CD" w:rsidRDefault="000924CD" w14:paraId="36706BB0" w14:textId="45110DAA">
      <w:pPr>
        <w:spacing w:line="240" w:lineRule="auto"/>
        <w:rPr>
          <w:rFonts w:ascii="Arial" w:hAnsi="Arial" w:cs="Arial"/>
          <w:b w:val="1"/>
          <w:bCs w:val="1"/>
          <w:color w:val="000000" w:themeColor="text1" w:themeTint="FF" w:themeShade="FF"/>
          <w:sz w:val="24"/>
          <w:szCs w:val="24"/>
        </w:rPr>
      </w:pPr>
    </w:p>
    <w:p w:rsidR="1DFA3622" w:rsidP="000924CD" w:rsidRDefault="1DFA3622" w14:paraId="3FC85F7C" w14:textId="71417D8A">
      <w:pPr>
        <w:spacing w:line="240" w:lineRule="auto"/>
        <w:rPr>
          <w:rFonts w:ascii="Arial" w:hAnsi="Arial" w:cs="Arial"/>
          <w:b w:val="1"/>
          <w:bCs w:val="1"/>
          <w:color w:val="000000" w:themeColor="text1" w:themeTint="FF" w:themeShade="FF"/>
          <w:sz w:val="24"/>
          <w:szCs w:val="24"/>
        </w:rPr>
      </w:pPr>
      <w:r w:rsidRPr="000924CD" w:rsidR="1DFA3622">
        <w:rPr>
          <w:rFonts w:ascii="Arial" w:hAnsi="Arial" w:cs="Arial"/>
          <w:b w:val="1"/>
          <w:bCs w:val="1"/>
          <w:color w:val="000000" w:themeColor="text1" w:themeTint="FF" w:themeShade="FF"/>
          <w:sz w:val="24"/>
          <w:szCs w:val="24"/>
        </w:rPr>
        <w:t>Key documents accessed and stored on TEAMS:</w:t>
      </w:r>
    </w:p>
    <w:p w:rsidR="1DFA3622" w:rsidP="000924CD" w:rsidRDefault="1DFA3622" w14:paraId="3EE734FF" w14:textId="343A2E40">
      <w:pPr>
        <w:pStyle w:val="ListParagraph"/>
        <w:numPr>
          <w:ilvl w:val="0"/>
          <w:numId w:val="14"/>
        </w:numPr>
        <w:spacing w:line="240" w:lineRule="auto"/>
        <w:rPr>
          <w:rFonts w:ascii="Arial" w:hAnsi="Arial" w:cs="Arial"/>
          <w:color w:val="000000" w:themeColor="text1" w:themeTint="FF" w:themeShade="FF"/>
          <w:sz w:val="24"/>
          <w:szCs w:val="24"/>
        </w:rPr>
      </w:pPr>
      <w:r w:rsidRPr="000924CD" w:rsidR="1DFA3622">
        <w:rPr>
          <w:rFonts w:ascii="Arial" w:hAnsi="Arial" w:cs="Arial"/>
          <w:color w:val="000000" w:themeColor="text1" w:themeTint="FF" w:themeShade="FF"/>
          <w:sz w:val="24"/>
          <w:szCs w:val="24"/>
        </w:rPr>
        <w:t>Pupil Profiles, which offer personalised information about each student and strategies to support their learning.</w:t>
      </w:r>
    </w:p>
    <w:p w:rsidR="7C2AAE49" w:rsidP="000924CD" w:rsidRDefault="7C2AAE49" w14:paraId="5F3D78F4" w14:textId="0BF7FEC8">
      <w:pPr>
        <w:pStyle w:val="ListParagraph"/>
        <w:numPr>
          <w:ilvl w:val="0"/>
          <w:numId w:val="14"/>
        </w:numPr>
        <w:spacing w:line="240" w:lineRule="auto"/>
        <w:rPr>
          <w:rFonts w:ascii="Arial" w:hAnsi="Arial" w:cs="Arial"/>
          <w:color w:val="000000" w:themeColor="text1" w:themeTint="FF" w:themeShade="FF"/>
          <w:sz w:val="24"/>
          <w:szCs w:val="24"/>
        </w:rPr>
      </w:pPr>
      <w:r w:rsidRPr="000924CD" w:rsidR="7C2AAE49">
        <w:rPr>
          <w:rFonts w:ascii="Arial" w:hAnsi="Arial" w:cs="Arial"/>
          <w:color w:val="000000" w:themeColor="text1" w:themeTint="FF" w:themeShade="FF"/>
          <w:sz w:val="24"/>
          <w:szCs w:val="24"/>
        </w:rPr>
        <w:t>Pupil outcomes, the progress they are making towards achieving their end of key stage EHCP outcomes.</w:t>
      </w:r>
    </w:p>
    <w:p w:rsidR="000924CD" w:rsidP="000924CD" w:rsidRDefault="000924CD" w14:paraId="1F923469" w14:textId="64BDD573">
      <w:pPr>
        <w:spacing w:line="240" w:lineRule="auto"/>
        <w:rPr>
          <w:rFonts w:ascii="Arial" w:hAnsi="Arial" w:cs="Arial"/>
          <w:b w:val="1"/>
          <w:bCs w:val="1"/>
          <w:color w:val="000000" w:themeColor="text1" w:themeTint="FF" w:themeShade="FF"/>
          <w:sz w:val="24"/>
          <w:szCs w:val="24"/>
        </w:rPr>
      </w:pPr>
    </w:p>
    <w:p w:rsidR="001F5D7A" w:rsidP="000924CD" w:rsidRDefault="001F5D7A" w14:paraId="7B6F13A9" w14:textId="7440D988">
      <w:pPr>
        <w:spacing w:line="240" w:lineRule="auto"/>
        <w:rPr>
          <w:rFonts w:ascii="Arial" w:hAnsi="Arial" w:cs="Arial"/>
          <w:b w:val="1"/>
          <w:bCs w:val="1"/>
          <w:color w:val="000000" w:themeColor="text1" w:themeTint="FF" w:themeShade="FF"/>
          <w:sz w:val="24"/>
          <w:szCs w:val="24"/>
        </w:rPr>
      </w:pPr>
      <w:r w:rsidRPr="000924CD" w:rsidR="68348C5D">
        <w:rPr>
          <w:rFonts w:ascii="Arial" w:hAnsi="Arial" w:cs="Arial"/>
          <w:b w:val="1"/>
          <w:bCs w:val="1"/>
          <w:color w:val="000000" w:themeColor="text1" w:themeTint="FF" w:themeShade="FF"/>
          <w:sz w:val="24"/>
          <w:szCs w:val="24"/>
        </w:rPr>
        <w:t>Targets</w:t>
      </w:r>
    </w:p>
    <w:p w:rsidR="001F5D7A" w:rsidP="000924CD" w:rsidRDefault="001F5D7A" w14:paraId="1EBF8E46" w14:textId="3A50691D">
      <w:pPr>
        <w:spacing w:line="240" w:lineRule="auto"/>
        <w:rPr>
          <w:rFonts w:ascii="Arial" w:hAnsi="Arial" w:cs="Arial"/>
          <w:color w:val="000000" w:themeColor="text1" w:themeTint="FF" w:themeShade="FF"/>
          <w:sz w:val="24"/>
          <w:szCs w:val="24"/>
        </w:rPr>
      </w:pPr>
      <w:r w:rsidRPr="000924CD" w:rsidR="68348C5D">
        <w:rPr>
          <w:rFonts w:ascii="Arial" w:hAnsi="Arial" w:cs="Arial"/>
          <w:color w:val="000000" w:themeColor="text1" w:themeTint="FF" w:themeShade="FF"/>
          <w:sz w:val="24"/>
          <w:szCs w:val="24"/>
        </w:rPr>
        <w:t xml:space="preserve">Each class/form teacher </w:t>
      </w:r>
      <w:r w:rsidRPr="000924CD" w:rsidR="68348C5D">
        <w:rPr>
          <w:rFonts w:ascii="Arial" w:hAnsi="Arial" w:cs="Arial"/>
          <w:color w:val="000000" w:themeColor="text1" w:themeTint="FF" w:themeShade="FF"/>
          <w:sz w:val="24"/>
          <w:szCs w:val="24"/>
        </w:rPr>
        <w:t>are responsible for</w:t>
      </w:r>
      <w:r w:rsidRPr="000924CD" w:rsidR="68348C5D">
        <w:rPr>
          <w:rFonts w:ascii="Arial" w:hAnsi="Arial" w:cs="Arial"/>
          <w:color w:val="000000" w:themeColor="text1" w:themeTint="FF" w:themeShade="FF"/>
          <w:sz w:val="24"/>
          <w:szCs w:val="24"/>
        </w:rPr>
        <w:t xml:space="preserve"> setting half termly ‘</w:t>
      </w:r>
      <w:r w:rsidRPr="000924CD" w:rsidR="5CD7518C">
        <w:rPr>
          <w:rFonts w:ascii="Arial" w:hAnsi="Arial" w:cs="Arial"/>
          <w:color w:val="000000" w:themeColor="text1" w:themeTint="FF" w:themeShade="FF"/>
          <w:sz w:val="24"/>
          <w:szCs w:val="24"/>
        </w:rPr>
        <w:t>small step</w:t>
      </w:r>
      <w:r w:rsidRPr="000924CD" w:rsidR="68348C5D">
        <w:rPr>
          <w:rFonts w:ascii="Arial" w:hAnsi="Arial" w:cs="Arial"/>
          <w:color w:val="000000" w:themeColor="text1" w:themeTint="FF" w:themeShade="FF"/>
          <w:sz w:val="24"/>
          <w:szCs w:val="24"/>
        </w:rPr>
        <w:t>’ targets for pupils linked to their EHCP outcomes</w:t>
      </w:r>
      <w:r w:rsidRPr="000924CD" w:rsidR="68348C5D">
        <w:rPr>
          <w:rFonts w:ascii="Arial" w:hAnsi="Arial" w:cs="Arial"/>
          <w:color w:val="000000" w:themeColor="text1" w:themeTint="FF" w:themeShade="FF"/>
          <w:sz w:val="24"/>
          <w:szCs w:val="24"/>
        </w:rPr>
        <w:t>.</w:t>
      </w:r>
      <w:r w:rsidRPr="000924CD" w:rsidR="69164DD4">
        <w:rPr>
          <w:rFonts w:ascii="Arial" w:hAnsi="Arial" w:cs="Arial"/>
          <w:color w:val="000000" w:themeColor="text1" w:themeTint="FF" w:themeShade="FF"/>
          <w:sz w:val="24"/>
          <w:szCs w:val="24"/>
        </w:rPr>
        <w:t xml:space="preserve">  </w:t>
      </w:r>
      <w:r w:rsidRPr="000924CD" w:rsidR="69164DD4">
        <w:rPr>
          <w:rFonts w:ascii="Arial" w:hAnsi="Arial" w:cs="Arial"/>
          <w:color w:val="000000" w:themeColor="text1" w:themeTint="FF" w:themeShade="FF"/>
          <w:sz w:val="24"/>
          <w:szCs w:val="24"/>
        </w:rPr>
        <w:t xml:space="preserve">SEMH targets are then </w:t>
      </w:r>
      <w:r w:rsidRPr="000924CD" w:rsidR="3B72E4A9">
        <w:rPr>
          <w:rFonts w:ascii="Arial" w:hAnsi="Arial" w:cs="Arial"/>
          <w:color w:val="000000" w:themeColor="text1" w:themeTint="FF" w:themeShade="FF"/>
          <w:sz w:val="24"/>
          <w:szCs w:val="24"/>
        </w:rPr>
        <w:t xml:space="preserve">evaluated </w:t>
      </w:r>
      <w:r w:rsidRPr="000924CD" w:rsidR="3B72E4A9">
        <w:rPr>
          <w:rFonts w:ascii="Arial" w:hAnsi="Arial" w:cs="Arial"/>
          <w:color w:val="000000" w:themeColor="text1" w:themeTint="FF" w:themeShade="FF"/>
          <w:sz w:val="24"/>
          <w:szCs w:val="24"/>
        </w:rPr>
        <w:t>on a daily basis</w:t>
      </w:r>
      <w:r w:rsidRPr="000924CD" w:rsidR="3B72E4A9">
        <w:rPr>
          <w:rFonts w:ascii="Arial" w:hAnsi="Arial" w:cs="Arial"/>
          <w:color w:val="000000" w:themeColor="text1" w:themeTint="FF" w:themeShade="FF"/>
          <w:sz w:val="24"/>
          <w:szCs w:val="24"/>
        </w:rPr>
        <w:t xml:space="preserve"> and minutes earned toward ‘Golden/Reward Time’ on a Friday afternoon</w:t>
      </w:r>
      <w:r w:rsidRPr="000924CD" w:rsidR="3B72E4A9">
        <w:rPr>
          <w:rFonts w:ascii="Arial" w:hAnsi="Arial" w:cs="Arial"/>
          <w:color w:val="000000" w:themeColor="text1" w:themeTint="FF" w:themeShade="FF"/>
          <w:sz w:val="24"/>
          <w:szCs w:val="24"/>
        </w:rPr>
        <w:t xml:space="preserve">.  </w:t>
      </w:r>
      <w:r w:rsidRPr="000924CD" w:rsidR="3B72E4A9">
        <w:rPr>
          <w:rFonts w:ascii="Arial" w:hAnsi="Arial" w:cs="Arial"/>
          <w:color w:val="000000" w:themeColor="text1" w:themeTint="FF" w:themeShade="FF"/>
          <w:sz w:val="24"/>
          <w:szCs w:val="24"/>
        </w:rPr>
        <w:t>These targets should be on display and pupils should be clear as to how well they are achieving these.</w:t>
      </w:r>
      <w:r w:rsidRPr="000924CD" w:rsidR="55F1506C">
        <w:rPr>
          <w:rFonts w:ascii="Arial" w:hAnsi="Arial" w:cs="Arial"/>
          <w:color w:val="000000" w:themeColor="text1" w:themeTint="FF" w:themeShade="FF"/>
          <w:sz w:val="24"/>
          <w:szCs w:val="24"/>
        </w:rPr>
        <w:t xml:space="preserve"> In Secondary these are displayed within the front cover of the exercise book which the targets relate to. </w:t>
      </w:r>
    </w:p>
    <w:p w:rsidR="003147F0" w:rsidP="000924CD" w:rsidRDefault="003147F0" w14:paraId="129CF8D3" w14:textId="5D84F8B1">
      <w:pPr>
        <w:spacing w:line="240" w:lineRule="auto"/>
        <w:rPr>
          <w:rFonts w:ascii="Arial" w:hAnsi="Arial" w:cs="Arial"/>
          <w:color w:val="000000" w:themeColor="text1" w:themeTint="FF" w:themeShade="FF"/>
          <w:sz w:val="24"/>
          <w:szCs w:val="24"/>
        </w:rPr>
      </w:pPr>
      <w:r w:rsidRPr="000924CD" w:rsidR="0865EB78">
        <w:rPr>
          <w:rFonts w:ascii="Arial" w:hAnsi="Arial" w:cs="Arial"/>
          <w:color w:val="000000" w:themeColor="text1" w:themeTint="FF" w:themeShade="FF"/>
          <w:sz w:val="24"/>
          <w:szCs w:val="24"/>
        </w:rPr>
        <w:t xml:space="preserve">Small step targets for other areas of need, such as C&amp;L, C&amp;I or S&amp;P, should be </w:t>
      </w:r>
      <w:r w:rsidRPr="000924CD" w:rsidR="59E19B4A">
        <w:rPr>
          <w:rFonts w:ascii="Arial" w:hAnsi="Arial" w:cs="Arial"/>
          <w:color w:val="000000" w:themeColor="text1" w:themeTint="FF" w:themeShade="FF"/>
          <w:sz w:val="24"/>
          <w:szCs w:val="24"/>
        </w:rPr>
        <w:t>consi</w:t>
      </w:r>
      <w:r w:rsidRPr="000924CD" w:rsidR="0D4D5A44">
        <w:rPr>
          <w:rFonts w:ascii="Arial" w:hAnsi="Arial" w:cs="Arial"/>
          <w:color w:val="000000" w:themeColor="text1" w:themeTint="FF" w:themeShade="FF"/>
          <w:sz w:val="24"/>
          <w:szCs w:val="24"/>
        </w:rPr>
        <w:t>dered during planning of lessons</w:t>
      </w:r>
      <w:r w:rsidRPr="000924CD" w:rsidR="5CD7518C">
        <w:rPr>
          <w:rFonts w:ascii="Arial" w:hAnsi="Arial" w:cs="Arial"/>
          <w:color w:val="000000" w:themeColor="text1" w:themeTint="FF" w:themeShade="FF"/>
          <w:sz w:val="24"/>
          <w:szCs w:val="24"/>
        </w:rPr>
        <w:t xml:space="preserve"> and interventions.</w:t>
      </w:r>
    </w:p>
    <w:p w:rsidR="00F81315" w:rsidP="000924CD" w:rsidRDefault="006408D8" w14:paraId="148FD1F3" w14:textId="14DA544F">
      <w:pPr>
        <w:spacing w:line="240" w:lineRule="auto"/>
        <w:rPr>
          <w:rFonts w:ascii="Arial" w:hAnsi="Arial" w:cs="Arial"/>
          <w:color w:val="000000" w:themeColor="text1" w:themeTint="FF" w:themeShade="FF"/>
          <w:sz w:val="24"/>
          <w:szCs w:val="24"/>
        </w:rPr>
      </w:pPr>
      <w:r w:rsidRPr="000924CD" w:rsidR="5CD7518C">
        <w:rPr>
          <w:rFonts w:ascii="Arial" w:hAnsi="Arial" w:cs="Arial"/>
          <w:color w:val="000000" w:themeColor="text1" w:themeTint="FF" w:themeShade="FF"/>
          <w:sz w:val="24"/>
          <w:szCs w:val="24"/>
        </w:rPr>
        <w:t>When presenting small step targets to pupils, they should be</w:t>
      </w:r>
      <w:r w:rsidRPr="000924CD" w:rsidR="5EAC91AB">
        <w:rPr>
          <w:rFonts w:ascii="Arial" w:hAnsi="Arial" w:cs="Arial"/>
          <w:color w:val="000000" w:themeColor="text1" w:themeTint="FF" w:themeShade="FF"/>
          <w:sz w:val="24"/>
          <w:szCs w:val="24"/>
        </w:rPr>
        <w:t xml:space="preserve"> accessible and</w:t>
      </w:r>
      <w:r w:rsidRPr="000924CD" w:rsidR="5CD7518C">
        <w:rPr>
          <w:rFonts w:ascii="Arial" w:hAnsi="Arial" w:cs="Arial"/>
          <w:color w:val="000000" w:themeColor="text1" w:themeTint="FF" w:themeShade="FF"/>
          <w:sz w:val="24"/>
          <w:szCs w:val="24"/>
        </w:rPr>
        <w:t xml:space="preserve"> in child-friendly language</w:t>
      </w:r>
      <w:r w:rsidRPr="000924CD" w:rsidR="5EAC91AB">
        <w:rPr>
          <w:rFonts w:ascii="Arial" w:hAnsi="Arial" w:cs="Arial"/>
          <w:color w:val="000000" w:themeColor="text1" w:themeTint="FF" w:themeShade="FF"/>
          <w:sz w:val="24"/>
          <w:szCs w:val="24"/>
        </w:rPr>
        <w:t>.</w:t>
      </w:r>
    </w:p>
    <w:p w:rsidR="00F81315" w:rsidP="000924CD" w:rsidRDefault="00F81315" w14:paraId="403E1F33" w14:textId="77777777">
      <w:pPr>
        <w:spacing w:line="240" w:lineRule="auto"/>
        <w:rPr>
          <w:rFonts w:ascii="Arial" w:hAnsi="Arial" w:cs="Arial"/>
          <w:color w:val="000000" w:themeColor="text1" w:themeTint="FF" w:themeShade="FF"/>
          <w:sz w:val="24"/>
          <w:szCs w:val="24"/>
        </w:rPr>
      </w:pPr>
    </w:p>
    <w:p w:rsidR="009CE160" w:rsidP="000924CD" w:rsidRDefault="009CE160" w14:paraId="094CBCD2" w14:textId="5FCD6800">
      <w:pPr>
        <w:spacing w:line="240" w:lineRule="auto"/>
        <w:rPr>
          <w:rFonts w:ascii="Arial" w:hAnsi="Arial" w:cs="Arial"/>
          <w:color w:val="000000" w:themeColor="text1" w:themeTint="FF" w:themeShade="FF"/>
          <w:sz w:val="24"/>
          <w:szCs w:val="24"/>
        </w:rPr>
      </w:pPr>
    </w:p>
    <w:p w:rsidR="009CE160" w:rsidP="000924CD" w:rsidRDefault="009CE160" w14:paraId="7C129EC1" w14:textId="63C9CC76">
      <w:pPr>
        <w:spacing w:line="240" w:lineRule="auto"/>
        <w:rPr>
          <w:rFonts w:ascii="Arial" w:hAnsi="Arial" w:cs="Arial"/>
          <w:color w:val="000000" w:themeColor="text1" w:themeTint="FF" w:themeShade="FF"/>
          <w:sz w:val="24"/>
          <w:szCs w:val="24"/>
        </w:rPr>
      </w:pPr>
    </w:p>
    <w:p w:rsidR="009CE160" w:rsidP="000924CD" w:rsidRDefault="009CE160" w14:paraId="27D06153" w14:textId="7D461F77">
      <w:pPr>
        <w:spacing w:line="240" w:lineRule="auto"/>
        <w:rPr>
          <w:rFonts w:ascii="Arial" w:hAnsi="Arial" w:cs="Arial"/>
          <w:color w:val="000000" w:themeColor="text1" w:themeTint="FF" w:themeShade="FF"/>
          <w:sz w:val="24"/>
          <w:szCs w:val="24"/>
        </w:rPr>
      </w:pPr>
    </w:p>
    <w:p w:rsidR="009CE160" w:rsidP="000924CD" w:rsidRDefault="009CE160" w14:paraId="1D9AD3CC" w14:textId="7206EB9D">
      <w:pPr>
        <w:spacing w:line="240" w:lineRule="auto"/>
        <w:rPr>
          <w:rFonts w:ascii="Arial" w:hAnsi="Arial" w:cs="Arial"/>
          <w:color w:val="000000" w:themeColor="text1" w:themeTint="FF" w:themeShade="FF"/>
          <w:sz w:val="24"/>
          <w:szCs w:val="24"/>
        </w:rPr>
      </w:pPr>
    </w:p>
    <w:p w:rsidRPr="00EC0D85" w:rsidR="00F81315" w:rsidP="000924CD" w:rsidRDefault="00F81315" w14:paraId="3531DA1B" w14:textId="2EB063A8">
      <w:pPr>
        <w:spacing w:line="240" w:lineRule="auto"/>
        <w:rPr>
          <w:rFonts w:ascii="Arial" w:hAnsi="Arial" w:cs="Arial"/>
          <w:color w:val="000000" w:themeColor="text1" w:themeTint="FF" w:themeShade="FF"/>
          <w:sz w:val="24"/>
          <w:szCs w:val="24"/>
          <w:highlight w:val="yellow"/>
        </w:rPr>
      </w:pPr>
      <w:r w:rsidRPr="000924CD" w:rsidR="5EAC91AB">
        <w:rPr>
          <w:rFonts w:ascii="Arial" w:hAnsi="Arial" w:cs="Arial"/>
          <w:b w:val="1"/>
          <w:bCs w:val="1"/>
          <w:color w:val="000000" w:themeColor="text1" w:themeTint="FF" w:themeShade="FF"/>
          <w:sz w:val="24"/>
          <w:szCs w:val="24"/>
        </w:rPr>
        <w:t>Zones of Regulation</w:t>
      </w:r>
      <w:r w:rsidRPr="000924CD" w:rsidR="27D6BB20">
        <w:rPr>
          <w:rFonts w:ascii="Arial" w:hAnsi="Arial" w:cs="Arial"/>
          <w:b w:val="1"/>
          <w:bCs w:val="1"/>
          <w:color w:val="000000" w:themeColor="text1" w:themeTint="FF" w:themeShade="FF"/>
          <w:sz w:val="24"/>
          <w:szCs w:val="24"/>
        </w:rPr>
        <w:t xml:space="preserve"> </w:t>
      </w:r>
    </w:p>
    <w:p w:rsidR="00F81315" w:rsidP="000924CD" w:rsidRDefault="00F81315" w14:paraId="48EE5347" w14:textId="2357FB9D">
      <w:pPr>
        <w:spacing w:line="240" w:lineRule="auto"/>
        <w:rPr>
          <w:rFonts w:ascii="Arial" w:hAnsi="Arial" w:cs="Arial"/>
          <w:color w:val="000000" w:themeColor="text1" w:themeTint="FF" w:themeShade="FF"/>
          <w:sz w:val="24"/>
          <w:szCs w:val="24"/>
        </w:rPr>
      </w:pPr>
      <w:r w:rsidRPr="000924CD" w:rsidR="5EAC91AB">
        <w:rPr>
          <w:rFonts w:ascii="Arial" w:hAnsi="Arial" w:cs="Arial"/>
          <w:color w:val="000000" w:themeColor="text1" w:themeTint="FF" w:themeShade="FF"/>
          <w:sz w:val="24"/>
          <w:szCs w:val="24"/>
        </w:rPr>
        <w:t xml:space="preserve">As a school for pupils with SEMH, we </w:t>
      </w:r>
      <w:r w:rsidRPr="000924CD" w:rsidR="449F69FD">
        <w:rPr>
          <w:rFonts w:ascii="Arial" w:hAnsi="Arial" w:cs="Arial"/>
          <w:color w:val="000000" w:themeColor="text1" w:themeTint="FF" w:themeShade="FF"/>
          <w:sz w:val="24"/>
          <w:szCs w:val="24"/>
        </w:rPr>
        <w:t xml:space="preserve">provide extensive learning opportunities for pupils on recognition and regulation of emotions, as well as </w:t>
      </w:r>
      <w:r w:rsidRPr="000924CD" w:rsidR="6BFE10C8">
        <w:rPr>
          <w:rFonts w:ascii="Arial" w:hAnsi="Arial" w:cs="Arial"/>
          <w:color w:val="000000" w:themeColor="text1" w:themeTint="FF" w:themeShade="FF"/>
          <w:sz w:val="24"/>
          <w:szCs w:val="24"/>
        </w:rPr>
        <w:t>understanding of social norms and development of social skills</w:t>
      </w:r>
      <w:r w:rsidRPr="000924CD" w:rsidR="6BFE10C8">
        <w:rPr>
          <w:rFonts w:ascii="Arial" w:hAnsi="Arial" w:cs="Arial"/>
          <w:color w:val="000000" w:themeColor="text1" w:themeTint="FF" w:themeShade="FF"/>
          <w:sz w:val="24"/>
          <w:szCs w:val="24"/>
        </w:rPr>
        <w:t>.</w:t>
      </w:r>
    </w:p>
    <w:p w:rsidR="00B3313D" w:rsidP="000924CD" w:rsidRDefault="00694989" w14:paraId="56675D4A" w14:textId="2FFBC509">
      <w:pPr>
        <w:spacing w:line="240" w:lineRule="auto"/>
        <w:rPr>
          <w:rFonts w:ascii="Arial" w:hAnsi="Arial" w:cs="Arial"/>
          <w:color w:val="000000" w:themeColor="text1" w:themeTint="FF" w:themeShade="FF"/>
          <w:sz w:val="24"/>
          <w:szCs w:val="24"/>
        </w:rPr>
      </w:pPr>
      <w:r w:rsidRPr="000924CD" w:rsidR="17973641">
        <w:rPr>
          <w:rFonts w:ascii="Arial" w:hAnsi="Arial" w:cs="Arial"/>
          <w:color w:val="000000" w:themeColor="text1" w:themeTint="FF" w:themeShade="FF"/>
          <w:sz w:val="24"/>
          <w:szCs w:val="24"/>
        </w:rPr>
        <w:t>Zones of Regulation Expectations:</w:t>
      </w:r>
    </w:p>
    <w:p w:rsidR="00694989" w:rsidP="000924CD" w:rsidRDefault="00694989" w14:paraId="11DC0401" w14:textId="788EACB6">
      <w:pPr>
        <w:pStyle w:val="ListParagraph"/>
        <w:numPr>
          <w:ilvl w:val="0"/>
          <w:numId w:val="15"/>
        </w:numPr>
        <w:spacing w:line="240" w:lineRule="auto"/>
        <w:rPr>
          <w:rFonts w:ascii="Arial" w:hAnsi="Arial" w:cs="Arial"/>
          <w:color w:val="000000" w:themeColor="text1" w:themeTint="FF" w:themeShade="FF"/>
          <w:sz w:val="24"/>
          <w:szCs w:val="24"/>
        </w:rPr>
      </w:pPr>
      <w:r w:rsidRPr="000924CD" w:rsidR="17973641">
        <w:rPr>
          <w:rFonts w:ascii="Arial" w:hAnsi="Arial" w:cs="Arial"/>
          <w:color w:val="000000" w:themeColor="text1" w:themeTint="FF" w:themeShade="FF"/>
          <w:sz w:val="24"/>
          <w:szCs w:val="24"/>
        </w:rPr>
        <w:t xml:space="preserve">Every class </w:t>
      </w:r>
      <w:r w:rsidRPr="000924CD" w:rsidR="26CBA706">
        <w:rPr>
          <w:rFonts w:ascii="Arial" w:hAnsi="Arial" w:cs="Arial"/>
          <w:color w:val="000000" w:themeColor="text1" w:themeTint="FF" w:themeShade="FF"/>
          <w:sz w:val="24"/>
          <w:szCs w:val="24"/>
        </w:rPr>
        <w:t>engages with</w:t>
      </w:r>
      <w:r w:rsidRPr="000924CD" w:rsidR="17973641">
        <w:rPr>
          <w:rFonts w:ascii="Arial" w:hAnsi="Arial" w:cs="Arial"/>
          <w:color w:val="000000" w:themeColor="text1" w:themeTint="FF" w:themeShade="FF"/>
          <w:sz w:val="24"/>
          <w:szCs w:val="24"/>
        </w:rPr>
        <w:t xml:space="preserve"> Zones of Regulation</w:t>
      </w:r>
      <w:r w:rsidRPr="000924CD" w:rsidR="0C8F7B5F">
        <w:rPr>
          <w:rFonts w:ascii="Arial" w:hAnsi="Arial" w:cs="Arial"/>
          <w:color w:val="000000" w:themeColor="text1" w:themeTint="FF" w:themeShade="FF"/>
          <w:sz w:val="24"/>
          <w:szCs w:val="24"/>
        </w:rPr>
        <w:t xml:space="preserve"> daily, with ongoing use throughout the lessons</w:t>
      </w:r>
      <w:r w:rsidRPr="000924CD" w:rsidR="17973641">
        <w:rPr>
          <w:rFonts w:ascii="Arial" w:hAnsi="Arial" w:cs="Arial"/>
          <w:color w:val="000000" w:themeColor="text1" w:themeTint="FF" w:themeShade="FF"/>
          <w:sz w:val="24"/>
          <w:szCs w:val="24"/>
        </w:rPr>
        <w:t xml:space="preserve">.  </w:t>
      </w:r>
      <w:r w:rsidRPr="000924CD" w:rsidR="17973641">
        <w:rPr>
          <w:rFonts w:ascii="Arial" w:hAnsi="Arial" w:cs="Arial"/>
          <w:color w:val="000000" w:themeColor="text1" w:themeTint="FF" w:themeShade="FF"/>
          <w:sz w:val="24"/>
          <w:szCs w:val="24"/>
        </w:rPr>
        <w:t xml:space="preserve">There is a </w:t>
      </w:r>
      <w:r w:rsidRPr="000924CD" w:rsidR="17973641">
        <w:rPr>
          <w:rFonts w:ascii="Arial" w:hAnsi="Arial" w:cs="Arial"/>
          <w:color w:val="000000" w:themeColor="text1" w:themeTint="FF" w:themeShade="FF"/>
          <w:sz w:val="24"/>
          <w:szCs w:val="24"/>
        </w:rPr>
        <w:t>medium term</w:t>
      </w:r>
      <w:r w:rsidRPr="000924CD" w:rsidR="17973641">
        <w:rPr>
          <w:rFonts w:ascii="Arial" w:hAnsi="Arial" w:cs="Arial"/>
          <w:color w:val="000000" w:themeColor="text1" w:themeTint="FF" w:themeShade="FF"/>
          <w:sz w:val="24"/>
          <w:szCs w:val="24"/>
        </w:rPr>
        <w:t xml:space="preserve"> plan, </w:t>
      </w:r>
      <w:r w:rsidRPr="000924CD" w:rsidR="17973641">
        <w:rPr>
          <w:rFonts w:ascii="Arial" w:hAnsi="Arial" w:cs="Arial"/>
          <w:color w:val="000000" w:themeColor="text1" w:themeTint="FF" w:themeShade="FF"/>
          <w:sz w:val="24"/>
          <w:szCs w:val="24"/>
        </w:rPr>
        <w:t>book</w:t>
      </w:r>
      <w:r w:rsidRPr="000924CD" w:rsidR="17973641">
        <w:rPr>
          <w:rFonts w:ascii="Arial" w:hAnsi="Arial" w:cs="Arial"/>
          <w:color w:val="000000" w:themeColor="text1" w:themeTint="FF" w:themeShade="FF"/>
          <w:sz w:val="24"/>
          <w:szCs w:val="24"/>
        </w:rPr>
        <w:t xml:space="preserve"> and resources available for all staff.</w:t>
      </w:r>
    </w:p>
    <w:p w:rsidR="00694989" w:rsidP="000924CD" w:rsidRDefault="000B6829" w14:paraId="26F996B8" w14:textId="4211722D">
      <w:pPr>
        <w:pStyle w:val="ListParagraph"/>
        <w:numPr>
          <w:ilvl w:val="0"/>
          <w:numId w:val="15"/>
        </w:numPr>
        <w:spacing w:line="240" w:lineRule="auto"/>
        <w:rPr>
          <w:rFonts w:ascii="Arial" w:hAnsi="Arial" w:cs="Arial"/>
          <w:color w:val="000000" w:themeColor="text1" w:themeTint="FF" w:themeShade="FF"/>
          <w:sz w:val="24"/>
          <w:szCs w:val="24"/>
        </w:rPr>
      </w:pPr>
      <w:r w:rsidRPr="000924CD" w:rsidR="790DA995">
        <w:rPr>
          <w:rFonts w:ascii="Arial" w:hAnsi="Arial" w:cs="Arial"/>
          <w:color w:val="000000" w:themeColor="text1" w:themeTint="FF" w:themeShade="FF"/>
          <w:sz w:val="24"/>
          <w:szCs w:val="24"/>
        </w:rPr>
        <w:t>At primary and Key Stage 3, where pupils spend the day with a core teacher, a Zones of Regulation</w:t>
      </w:r>
      <w:r w:rsidRPr="000924CD" w:rsidR="204F9B85">
        <w:rPr>
          <w:rFonts w:ascii="Arial" w:hAnsi="Arial" w:cs="Arial"/>
          <w:color w:val="000000" w:themeColor="text1" w:themeTint="FF" w:themeShade="FF"/>
          <w:sz w:val="24"/>
          <w:szCs w:val="24"/>
        </w:rPr>
        <w:t xml:space="preserve"> ‘Chill out’ session is completed twice per day</w:t>
      </w:r>
      <w:r w:rsidRPr="000924CD" w:rsidR="204F9B85">
        <w:rPr>
          <w:rFonts w:ascii="Arial" w:hAnsi="Arial" w:cs="Arial"/>
          <w:color w:val="000000" w:themeColor="text1" w:themeTint="FF" w:themeShade="FF"/>
          <w:sz w:val="24"/>
          <w:szCs w:val="24"/>
        </w:rPr>
        <w:t xml:space="preserve">.  </w:t>
      </w:r>
      <w:r w:rsidRPr="000924CD" w:rsidR="204F9B85">
        <w:rPr>
          <w:rFonts w:ascii="Arial" w:hAnsi="Arial" w:cs="Arial"/>
          <w:color w:val="000000" w:themeColor="text1" w:themeTint="FF" w:themeShade="FF"/>
          <w:sz w:val="24"/>
          <w:szCs w:val="24"/>
        </w:rPr>
        <w:t>Once in the morning and once in the afternoon.</w:t>
      </w:r>
    </w:p>
    <w:p w:rsidR="00A57047" w:rsidP="000924CD" w:rsidRDefault="00A57047" w14:paraId="2AFA61F4" w14:textId="41ECFE2C">
      <w:pPr>
        <w:pStyle w:val="ListParagraph"/>
        <w:numPr>
          <w:ilvl w:val="0"/>
          <w:numId w:val="15"/>
        </w:numPr>
        <w:spacing w:line="240" w:lineRule="auto"/>
        <w:rPr>
          <w:rFonts w:ascii="Arial" w:hAnsi="Arial" w:cs="Arial"/>
          <w:color w:val="000000" w:themeColor="text1" w:themeTint="FF" w:themeShade="FF"/>
          <w:sz w:val="24"/>
          <w:szCs w:val="24"/>
        </w:rPr>
      </w:pPr>
      <w:r w:rsidRPr="000924CD" w:rsidR="204F9B85">
        <w:rPr>
          <w:rFonts w:ascii="Arial" w:hAnsi="Arial" w:cs="Arial"/>
          <w:color w:val="000000" w:themeColor="text1" w:themeTint="FF" w:themeShade="FF"/>
          <w:sz w:val="24"/>
          <w:szCs w:val="24"/>
        </w:rPr>
        <w:t xml:space="preserve">At Key Stage 4, where </w:t>
      </w:r>
      <w:r w:rsidRPr="000924CD" w:rsidR="42A5CBF3">
        <w:rPr>
          <w:rFonts w:ascii="Arial" w:hAnsi="Arial" w:cs="Arial"/>
          <w:color w:val="000000" w:themeColor="text1" w:themeTint="FF" w:themeShade="FF"/>
          <w:sz w:val="24"/>
          <w:szCs w:val="24"/>
        </w:rPr>
        <w:t>teachers</w:t>
      </w:r>
      <w:r w:rsidRPr="000924CD" w:rsidR="204F9B85">
        <w:rPr>
          <w:rFonts w:ascii="Arial" w:hAnsi="Arial" w:cs="Arial"/>
          <w:color w:val="000000" w:themeColor="text1" w:themeTint="FF" w:themeShade="FF"/>
          <w:sz w:val="24"/>
          <w:szCs w:val="24"/>
        </w:rPr>
        <w:t xml:space="preserve"> move between classes, a Zones of Regulation ‘Chill out’ session is completed once in the morning and then mini check ins are completed at the beginning of every lesson.</w:t>
      </w:r>
    </w:p>
    <w:p w:rsidRPr="00694989" w:rsidR="00A57047" w:rsidP="000924CD" w:rsidRDefault="00A57047" w14:paraId="6A7C2A17" w14:textId="53B80610">
      <w:pPr>
        <w:pStyle w:val="ListParagraph"/>
        <w:numPr>
          <w:ilvl w:val="0"/>
          <w:numId w:val="15"/>
        </w:numPr>
        <w:spacing w:line="240" w:lineRule="auto"/>
        <w:rPr>
          <w:rFonts w:ascii="Arial" w:hAnsi="Arial" w:cs="Arial"/>
          <w:color w:val="000000" w:themeColor="text1" w:themeTint="FF" w:themeShade="FF"/>
          <w:sz w:val="24"/>
          <w:szCs w:val="24"/>
        </w:rPr>
      </w:pPr>
      <w:r w:rsidRPr="000924CD" w:rsidR="204F9B85">
        <w:rPr>
          <w:rFonts w:ascii="Arial" w:hAnsi="Arial" w:cs="Arial"/>
          <w:color w:val="000000" w:themeColor="text1" w:themeTint="FF" w:themeShade="FF"/>
          <w:sz w:val="24"/>
          <w:szCs w:val="24"/>
        </w:rPr>
        <w:t xml:space="preserve">All staff use the language of Zones of Regulation and </w:t>
      </w:r>
      <w:r w:rsidRPr="000924CD" w:rsidR="79F0A9D0">
        <w:rPr>
          <w:rFonts w:ascii="Arial" w:hAnsi="Arial" w:cs="Arial"/>
          <w:color w:val="000000" w:themeColor="text1" w:themeTint="FF" w:themeShade="FF"/>
          <w:sz w:val="24"/>
          <w:szCs w:val="24"/>
        </w:rPr>
        <w:t xml:space="preserve">check in with pupils are </w:t>
      </w:r>
      <w:r w:rsidRPr="000924CD" w:rsidR="79F0A9D0">
        <w:rPr>
          <w:rFonts w:ascii="Arial" w:hAnsi="Arial" w:cs="Arial"/>
          <w:color w:val="000000" w:themeColor="text1" w:themeTint="FF" w:themeShade="FF"/>
          <w:sz w:val="24"/>
          <w:szCs w:val="24"/>
        </w:rPr>
        <w:t>required</w:t>
      </w:r>
      <w:r w:rsidRPr="000924CD" w:rsidR="79F0A9D0">
        <w:rPr>
          <w:rFonts w:ascii="Arial" w:hAnsi="Arial" w:cs="Arial"/>
          <w:color w:val="000000" w:themeColor="text1" w:themeTint="FF" w:themeShade="FF"/>
          <w:sz w:val="24"/>
          <w:szCs w:val="24"/>
        </w:rPr>
        <w:t xml:space="preserve"> across the day.</w:t>
      </w:r>
    </w:p>
    <w:p w:rsidR="0084573E" w:rsidP="000924CD" w:rsidRDefault="0084573E" w14:paraId="721BFF86" w14:textId="77777777">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6DCDE8E7" w14:textId="52C3880C">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5A1D7C10" w14:textId="2C26C83D">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631E6A5F" w14:textId="6258CF51">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47523119" w14:textId="1F51610A">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0DFEBF2D" w14:textId="7CE40B44">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0880661D" w14:textId="48538B55">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74EBC32B" w14:textId="7529E7A4">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50F26737" w14:textId="1F175262">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4396B156" w14:textId="69C5FA31">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2D66FC20" w14:textId="45BC4F79">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6663051A" w14:textId="6C278391">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28A35D3B" w14:textId="52A61307">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70E2D4CB" w14:textId="4FE6975B">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73E63216" w14:textId="20A767FB">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3873E1D0" w14:textId="466EFA8A">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1EBAC41E" w14:textId="63767E83">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3FDD5B8A" w14:textId="3FE0C75C">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070652B5" w14:textId="07DF584B">
      <w:pPr>
        <w:spacing w:line="240" w:lineRule="auto"/>
        <w:rPr>
          <w:rFonts w:ascii="Arial" w:hAnsi="Arial" w:cs="Arial"/>
          <w:b w:val="1"/>
          <w:bCs w:val="1"/>
          <w:color w:val="000000" w:themeColor="text1" w:themeTint="FF" w:themeShade="FF"/>
          <w:sz w:val="28"/>
          <w:szCs w:val="28"/>
          <w:u w:val="single"/>
        </w:rPr>
      </w:pPr>
    </w:p>
    <w:p w:rsidR="00D77165" w:rsidP="000924CD" w:rsidRDefault="00D77165" w14:paraId="48E4EF4A" w14:textId="63A7FAF8">
      <w:pPr>
        <w:pStyle w:val="Normal"/>
        <w:spacing w:line="240" w:lineRule="auto"/>
        <w:rPr>
          <w:rFonts w:ascii="Arial" w:hAnsi="Arial" w:cs="Arial"/>
          <w:b w:val="1"/>
          <w:bCs w:val="1"/>
          <w:color w:val="000000" w:themeColor="text1" w:themeTint="FF" w:themeShade="FF"/>
          <w:sz w:val="28"/>
          <w:szCs w:val="28"/>
          <w:u w:val="single"/>
        </w:rPr>
      </w:pPr>
      <w:r w:rsidRPr="000924CD" w:rsidR="00927DA0">
        <w:rPr>
          <w:rFonts w:ascii="Arial" w:hAnsi="Arial" w:cs="Arial"/>
          <w:b w:val="1"/>
          <w:bCs w:val="1"/>
          <w:color w:val="000000" w:themeColor="text1" w:themeTint="FF" w:themeShade="FF"/>
          <w:sz w:val="28"/>
          <w:szCs w:val="28"/>
          <w:u w:val="single"/>
        </w:rPr>
        <w:t>Student Equipment</w:t>
      </w:r>
    </w:p>
    <w:p w:rsidR="00D77165" w:rsidP="000924CD" w:rsidRDefault="00D77165" w14:paraId="1016E12C" w14:textId="0AAC7103">
      <w:p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Whilst some students do bring their own equipment to school, most Portland School pupils, require support with this in each class</w:t>
      </w:r>
      <w:r w:rsidRPr="000924CD" w:rsidR="00927DA0">
        <w:rPr>
          <w:rFonts w:ascii="Arial" w:hAnsi="Arial" w:cs="Arial"/>
          <w:color w:val="000000" w:themeColor="text1" w:themeTint="FF" w:themeShade="FF"/>
          <w:sz w:val="24"/>
          <w:szCs w:val="24"/>
        </w:rPr>
        <w:t xml:space="preserve">.  </w:t>
      </w:r>
      <w:r w:rsidRPr="000924CD" w:rsidR="00927DA0">
        <w:rPr>
          <w:rFonts w:ascii="Arial" w:hAnsi="Arial" w:cs="Arial"/>
          <w:color w:val="000000" w:themeColor="text1" w:themeTint="FF" w:themeShade="FF"/>
          <w:sz w:val="24"/>
          <w:szCs w:val="24"/>
        </w:rPr>
        <w:t>Pupils with SEMH needs, often find it difficult to organise themselves and ensure they are ready for learning, so it is our job as a school to support them with this</w:t>
      </w:r>
      <w:r w:rsidRPr="000924CD" w:rsidR="00927DA0">
        <w:rPr>
          <w:rFonts w:ascii="Arial" w:hAnsi="Arial" w:cs="Arial"/>
          <w:color w:val="000000" w:themeColor="text1" w:themeTint="FF" w:themeShade="FF"/>
          <w:sz w:val="24"/>
          <w:szCs w:val="24"/>
        </w:rPr>
        <w:t xml:space="preserve">.  </w:t>
      </w:r>
      <w:r w:rsidRPr="000924CD" w:rsidR="00927DA0">
        <w:rPr>
          <w:rFonts w:ascii="Arial" w:hAnsi="Arial" w:cs="Arial"/>
          <w:color w:val="000000" w:themeColor="text1" w:themeTint="FF" w:themeShade="FF"/>
          <w:sz w:val="24"/>
          <w:szCs w:val="24"/>
        </w:rPr>
        <w:t>Pupils in each lesson should be provided with the required equipment</w:t>
      </w:r>
      <w:r w:rsidRPr="000924CD" w:rsidR="00927DA0">
        <w:rPr>
          <w:rFonts w:ascii="Arial" w:hAnsi="Arial" w:cs="Arial"/>
          <w:color w:val="000000" w:themeColor="text1" w:themeTint="FF" w:themeShade="FF"/>
          <w:sz w:val="24"/>
          <w:szCs w:val="24"/>
        </w:rPr>
        <w:t xml:space="preserve">.  </w:t>
      </w:r>
      <w:r w:rsidRPr="000924CD" w:rsidR="00927DA0">
        <w:rPr>
          <w:rFonts w:ascii="Arial" w:hAnsi="Arial" w:cs="Arial"/>
          <w:color w:val="000000" w:themeColor="text1" w:themeTint="FF" w:themeShade="FF"/>
          <w:sz w:val="24"/>
          <w:szCs w:val="24"/>
        </w:rPr>
        <w:t>Dependent on age and stage, this may be within a personal pencil case or tub, or within class storage</w:t>
      </w:r>
      <w:r w:rsidRPr="000924CD" w:rsidR="00927DA0">
        <w:rPr>
          <w:rFonts w:ascii="Arial" w:hAnsi="Arial" w:cs="Arial"/>
          <w:color w:val="000000" w:themeColor="text1" w:themeTint="FF" w:themeShade="FF"/>
          <w:sz w:val="24"/>
          <w:szCs w:val="24"/>
        </w:rPr>
        <w:t xml:space="preserve">.  </w:t>
      </w:r>
      <w:r w:rsidRPr="000924CD" w:rsidR="00927DA0">
        <w:rPr>
          <w:rFonts w:ascii="Arial" w:hAnsi="Arial" w:cs="Arial"/>
          <w:color w:val="000000" w:themeColor="text1" w:themeTint="FF" w:themeShade="FF"/>
          <w:sz w:val="24"/>
          <w:szCs w:val="24"/>
        </w:rPr>
        <w:t>This should include:</w:t>
      </w:r>
    </w:p>
    <w:p w:rsidR="00D77165" w:rsidP="000924CD" w:rsidRDefault="00D77165" w14:paraId="654D5197" w14:textId="022E9DBA">
      <w:pPr>
        <w:pStyle w:val="ListParagraph"/>
        <w:numPr>
          <w:ilvl w:val="0"/>
          <w:numId w:val="6"/>
        </w:num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Pencils</w:t>
      </w:r>
    </w:p>
    <w:p w:rsidR="00D77165" w:rsidP="000924CD" w:rsidRDefault="00D77165" w14:paraId="76A4CE8B" w14:textId="25D59887">
      <w:pPr>
        <w:pStyle w:val="ListParagraph"/>
        <w:numPr>
          <w:ilvl w:val="0"/>
          <w:numId w:val="6"/>
        </w:num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Black or blue pen</w:t>
      </w:r>
    </w:p>
    <w:p w:rsidR="00D77165" w:rsidP="000924CD" w:rsidRDefault="00D77165" w14:paraId="2799AB04" w14:textId="403B2AB7">
      <w:pPr>
        <w:pStyle w:val="ListParagraph"/>
        <w:numPr>
          <w:ilvl w:val="0"/>
          <w:numId w:val="6"/>
        </w:num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Ruler</w:t>
      </w:r>
    </w:p>
    <w:p w:rsidR="00D77165" w:rsidP="000924CD" w:rsidRDefault="00D77165" w14:paraId="72916042" w14:textId="4B5650B4">
      <w:pPr>
        <w:pStyle w:val="ListParagraph"/>
        <w:numPr>
          <w:ilvl w:val="0"/>
          <w:numId w:val="6"/>
        </w:num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Eraser</w:t>
      </w:r>
    </w:p>
    <w:p w:rsidR="00D77165" w:rsidP="000924CD" w:rsidRDefault="00D77165" w14:paraId="68D5EE5E" w14:textId="513A8869">
      <w:pPr>
        <w:pStyle w:val="ListParagraph"/>
        <w:numPr>
          <w:ilvl w:val="0"/>
          <w:numId w:val="6"/>
        </w:num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Sharpener</w:t>
      </w:r>
    </w:p>
    <w:p w:rsidR="00D77165" w:rsidP="000924CD" w:rsidRDefault="00D77165" w14:paraId="1F0E5EC2" w14:textId="7DEDB8A4">
      <w:pPr>
        <w:pStyle w:val="ListParagraph"/>
        <w:numPr>
          <w:ilvl w:val="0"/>
          <w:numId w:val="6"/>
        </w:num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Highlighter</w:t>
      </w:r>
    </w:p>
    <w:p w:rsidR="00D77165" w:rsidP="000924CD" w:rsidRDefault="00D77165" w14:paraId="515F91CA" w14:textId="5DE74B83">
      <w:pPr>
        <w:pStyle w:val="ListParagraph"/>
        <w:numPr>
          <w:ilvl w:val="0"/>
          <w:numId w:val="6"/>
        </w:num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Glue stick</w:t>
      </w:r>
    </w:p>
    <w:p w:rsidR="00D77165" w:rsidP="000924CD" w:rsidRDefault="00D77165" w14:paraId="3C6F4540" w14:textId="3FD771C4">
      <w:pPr>
        <w:pStyle w:val="ListParagraph"/>
        <w:numPr>
          <w:ilvl w:val="0"/>
          <w:numId w:val="6"/>
        </w:num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Colouring pencils / pens</w:t>
      </w:r>
    </w:p>
    <w:p w:rsidR="00D77165" w:rsidP="000924CD" w:rsidRDefault="00D77165" w14:paraId="4A86BD7C" w14:textId="1818CAB3">
      <w:pPr>
        <w:pStyle w:val="ListParagraph"/>
        <w:numPr>
          <w:ilvl w:val="0"/>
          <w:numId w:val="6"/>
        </w:numPr>
        <w:spacing w:line="240" w:lineRule="auto"/>
        <w:rPr>
          <w:rFonts w:ascii="Arial" w:hAnsi="Arial" w:cs="Arial"/>
          <w:color w:val="000000" w:themeColor="text1" w:themeTint="FF" w:themeShade="FF"/>
          <w:sz w:val="24"/>
          <w:szCs w:val="24"/>
        </w:rPr>
      </w:pPr>
      <w:r w:rsidRPr="000924CD" w:rsidR="00927DA0">
        <w:rPr>
          <w:rFonts w:ascii="Arial" w:hAnsi="Arial" w:cs="Arial"/>
          <w:color w:val="000000" w:themeColor="text1" w:themeTint="FF" w:themeShade="FF"/>
          <w:sz w:val="24"/>
          <w:szCs w:val="24"/>
        </w:rPr>
        <w:t>Other subject specific items</w:t>
      </w:r>
    </w:p>
    <w:p w:rsidR="00D77165" w:rsidP="000924CD" w:rsidRDefault="00D77165" w14:paraId="458B07F1" w14:textId="77777777">
      <w:pPr>
        <w:spacing w:line="240" w:lineRule="auto"/>
        <w:rPr>
          <w:rFonts w:ascii="Arial" w:hAnsi="Arial" w:cs="Arial"/>
          <w:color w:val="000000" w:themeColor="text1" w:themeTint="FF" w:themeShade="FF"/>
          <w:sz w:val="24"/>
          <w:szCs w:val="24"/>
        </w:rPr>
      </w:pPr>
    </w:p>
    <w:p w:rsidR="001F7BB5" w:rsidP="000924CD" w:rsidRDefault="001F7BB5" w14:paraId="61CB1EC9" w14:textId="6AA67774">
      <w:pPr>
        <w:spacing w:line="240" w:lineRule="auto"/>
        <w:rPr>
          <w:rFonts w:ascii="Arial" w:hAnsi="Arial" w:cs="Arial"/>
          <w:b w:val="1"/>
          <w:bCs w:val="1"/>
          <w:color w:val="000000" w:themeColor="text1" w:themeTint="FF" w:themeShade="FF"/>
          <w:sz w:val="24"/>
          <w:szCs w:val="24"/>
        </w:rPr>
      </w:pPr>
      <w:r w:rsidRPr="000924CD" w:rsidR="49D0FA15">
        <w:rPr>
          <w:rFonts w:ascii="Arial" w:hAnsi="Arial" w:cs="Arial"/>
          <w:b w:val="1"/>
          <w:bCs w:val="1"/>
          <w:color w:val="000000" w:themeColor="text1" w:themeTint="FF" w:themeShade="FF"/>
          <w:sz w:val="24"/>
          <w:szCs w:val="24"/>
        </w:rPr>
        <w:t>Exercise Books</w:t>
      </w:r>
      <w:r w:rsidRPr="000924CD" w:rsidR="49D0FA15">
        <w:rPr>
          <w:rFonts w:ascii="Arial" w:hAnsi="Arial" w:cs="Arial"/>
          <w:b w:val="1"/>
          <w:bCs w:val="1"/>
          <w:color w:val="000000" w:themeColor="text1" w:themeTint="FF" w:themeShade="FF"/>
          <w:sz w:val="24"/>
          <w:szCs w:val="24"/>
        </w:rPr>
        <w:t>:</w:t>
      </w:r>
    </w:p>
    <w:p w:rsidR="001F7BB5" w:rsidP="000924CD" w:rsidRDefault="001F7BB5" w14:paraId="608C29AD" w14:textId="447DB10E">
      <w:pPr>
        <w:spacing w:line="240" w:lineRule="auto"/>
        <w:rPr>
          <w:rFonts w:ascii="Arial" w:hAnsi="Arial" w:cs="Arial"/>
          <w:color w:val="000000" w:themeColor="text1" w:themeTint="FF" w:themeShade="FF"/>
          <w:sz w:val="24"/>
          <w:szCs w:val="24"/>
        </w:rPr>
      </w:pPr>
      <w:r w:rsidRPr="000924CD" w:rsidR="49D0FA15">
        <w:rPr>
          <w:rFonts w:ascii="Arial" w:hAnsi="Arial" w:cs="Arial"/>
          <w:color w:val="000000" w:themeColor="text1" w:themeTint="FF" w:themeShade="FF"/>
          <w:sz w:val="24"/>
          <w:szCs w:val="24"/>
        </w:rPr>
        <w:t xml:space="preserve">When not working </w:t>
      </w:r>
      <w:r w:rsidRPr="000924CD" w:rsidR="49D0FA15">
        <w:rPr>
          <w:rFonts w:ascii="Arial" w:hAnsi="Arial" w:cs="Arial"/>
          <w:color w:val="000000" w:themeColor="text1" w:themeTint="FF" w:themeShade="FF"/>
          <w:sz w:val="24"/>
          <w:szCs w:val="24"/>
        </w:rPr>
        <w:t>practically or</w:t>
      </w:r>
      <w:r w:rsidRPr="000924CD" w:rsidR="49D0FA15">
        <w:rPr>
          <w:rFonts w:ascii="Arial" w:hAnsi="Arial" w:cs="Arial"/>
          <w:color w:val="000000" w:themeColor="text1" w:themeTint="FF" w:themeShade="FF"/>
          <w:sz w:val="24"/>
          <w:szCs w:val="24"/>
        </w:rPr>
        <w:t xml:space="preserve"> where work is directly uploaded on to SOLAR, pupils will work in exercise books or folders.</w:t>
      </w:r>
    </w:p>
    <w:p w:rsidR="001F7BB5" w:rsidP="000924CD" w:rsidRDefault="001F7BB5" w14:paraId="350F2F73" w14:textId="77777777">
      <w:pPr>
        <w:spacing w:line="240" w:lineRule="auto"/>
        <w:rPr>
          <w:rFonts w:ascii="Arial" w:hAnsi="Arial" w:cs="Arial"/>
          <w:color w:val="000000" w:themeColor="text1" w:themeTint="FF" w:themeShade="FF"/>
          <w:sz w:val="24"/>
          <w:szCs w:val="24"/>
        </w:rPr>
      </w:pPr>
      <w:r w:rsidRPr="000924CD" w:rsidR="49D0FA15">
        <w:rPr>
          <w:rFonts w:ascii="Arial" w:hAnsi="Arial" w:cs="Arial"/>
          <w:color w:val="000000" w:themeColor="text1" w:themeTint="FF" w:themeShade="FF"/>
          <w:sz w:val="24"/>
          <w:szCs w:val="24"/>
        </w:rPr>
        <w:t>Outer covers of exercise books should be clearly labelled with:</w:t>
      </w:r>
    </w:p>
    <w:p w:rsidR="001F7BB5" w:rsidP="000924CD" w:rsidRDefault="001F7BB5" w14:paraId="0859D896" w14:textId="77777777">
      <w:pPr>
        <w:pStyle w:val="ListParagraph"/>
        <w:numPr>
          <w:ilvl w:val="0"/>
          <w:numId w:val="7"/>
        </w:numPr>
        <w:spacing w:line="240" w:lineRule="auto"/>
        <w:rPr>
          <w:rFonts w:ascii="Arial" w:hAnsi="Arial" w:cs="Arial"/>
          <w:color w:val="000000" w:themeColor="text1" w:themeTint="FF" w:themeShade="FF"/>
          <w:sz w:val="24"/>
          <w:szCs w:val="24"/>
        </w:rPr>
      </w:pPr>
      <w:r w:rsidRPr="000924CD" w:rsidR="49D0FA15">
        <w:rPr>
          <w:rFonts w:ascii="Arial" w:hAnsi="Arial" w:cs="Arial"/>
          <w:color w:val="000000" w:themeColor="text1" w:themeTint="FF" w:themeShade="FF"/>
          <w:sz w:val="24"/>
          <w:szCs w:val="24"/>
        </w:rPr>
        <w:t>student’s full name</w:t>
      </w:r>
    </w:p>
    <w:p w:rsidR="001F7BB5" w:rsidP="000924CD" w:rsidRDefault="001F7BB5" w14:paraId="22574E7F" w14:textId="77777777">
      <w:pPr>
        <w:pStyle w:val="ListParagraph"/>
        <w:numPr>
          <w:ilvl w:val="0"/>
          <w:numId w:val="7"/>
        </w:numPr>
        <w:spacing w:line="240" w:lineRule="auto"/>
        <w:rPr>
          <w:rFonts w:ascii="Arial" w:hAnsi="Arial" w:cs="Arial"/>
          <w:color w:val="000000" w:themeColor="text1" w:themeTint="FF" w:themeShade="FF"/>
          <w:sz w:val="24"/>
          <w:szCs w:val="24"/>
        </w:rPr>
      </w:pPr>
      <w:r w:rsidRPr="000924CD" w:rsidR="49D0FA15">
        <w:rPr>
          <w:rFonts w:ascii="Arial" w:hAnsi="Arial" w:cs="Arial"/>
          <w:color w:val="000000" w:themeColor="text1" w:themeTint="FF" w:themeShade="FF"/>
          <w:sz w:val="24"/>
          <w:szCs w:val="24"/>
        </w:rPr>
        <w:t>subject</w:t>
      </w:r>
    </w:p>
    <w:p w:rsidR="001F7BB5" w:rsidP="000924CD" w:rsidRDefault="001F7BB5" w14:paraId="7B76CDFD" w14:textId="77777777">
      <w:pPr>
        <w:pStyle w:val="ListParagraph"/>
        <w:numPr>
          <w:ilvl w:val="0"/>
          <w:numId w:val="7"/>
        </w:numPr>
        <w:spacing w:line="240" w:lineRule="auto"/>
        <w:rPr>
          <w:rFonts w:ascii="Arial" w:hAnsi="Arial" w:cs="Arial"/>
          <w:color w:val="000000" w:themeColor="text1" w:themeTint="FF" w:themeShade="FF"/>
          <w:sz w:val="24"/>
          <w:szCs w:val="24"/>
        </w:rPr>
      </w:pPr>
      <w:r w:rsidRPr="000924CD" w:rsidR="49D0FA15">
        <w:rPr>
          <w:rFonts w:ascii="Arial" w:hAnsi="Arial" w:cs="Arial"/>
          <w:color w:val="000000" w:themeColor="text1" w:themeTint="FF" w:themeShade="FF"/>
          <w:sz w:val="24"/>
          <w:szCs w:val="24"/>
        </w:rPr>
        <w:t>class name &amp; year group</w:t>
      </w:r>
    </w:p>
    <w:p w:rsidR="001F7BB5" w:rsidP="000924CD" w:rsidRDefault="001F7BB5" w14:paraId="622A0DE4" w14:textId="17C96404">
      <w:pPr>
        <w:pStyle w:val="ListParagraph"/>
        <w:numPr>
          <w:ilvl w:val="0"/>
          <w:numId w:val="7"/>
        </w:numPr>
        <w:spacing w:line="240" w:lineRule="auto"/>
        <w:rPr>
          <w:rFonts w:ascii="Arial" w:hAnsi="Arial" w:cs="Arial"/>
          <w:color w:val="000000" w:themeColor="text1" w:themeTint="FF" w:themeShade="FF"/>
          <w:sz w:val="24"/>
          <w:szCs w:val="24"/>
        </w:rPr>
      </w:pPr>
      <w:r w:rsidRPr="000924CD" w:rsidR="49D0FA15">
        <w:rPr>
          <w:rFonts w:ascii="Arial" w:hAnsi="Arial" w:cs="Arial"/>
          <w:color w:val="000000" w:themeColor="text1" w:themeTint="FF" w:themeShade="FF"/>
          <w:sz w:val="24"/>
          <w:szCs w:val="24"/>
        </w:rPr>
        <w:t>teacher name</w:t>
      </w:r>
    </w:p>
    <w:p w:rsidR="001F7BB5" w:rsidP="000924CD" w:rsidRDefault="001F7BB5" w14:paraId="60129E33" w14:textId="7B6C0505">
      <w:pPr>
        <w:spacing w:line="240" w:lineRule="auto"/>
        <w:rPr>
          <w:rFonts w:ascii="Arial" w:hAnsi="Arial" w:cs="Arial"/>
          <w:color w:val="000000" w:themeColor="text1" w:themeTint="FF" w:themeShade="FF"/>
          <w:sz w:val="24"/>
          <w:szCs w:val="24"/>
        </w:rPr>
      </w:pPr>
      <w:r w:rsidRPr="000924CD" w:rsidR="49D0FA15">
        <w:rPr>
          <w:rFonts w:ascii="Arial" w:hAnsi="Arial" w:cs="Arial"/>
          <w:color w:val="000000" w:themeColor="text1" w:themeTint="FF" w:themeShade="FF"/>
          <w:sz w:val="24"/>
          <w:szCs w:val="24"/>
        </w:rPr>
        <w:t>There should be no graffiti on the outer cover.</w:t>
      </w:r>
    </w:p>
    <w:p w:rsidR="001F7BB5" w:rsidP="000924CD" w:rsidRDefault="001F7BB5" w14:paraId="6097FC5F" w14:textId="55CF3586">
      <w:pPr>
        <w:spacing w:line="240" w:lineRule="auto"/>
        <w:rPr>
          <w:rFonts w:ascii="Arial" w:hAnsi="Arial" w:cs="Arial"/>
          <w:color w:val="000000" w:themeColor="text1" w:themeTint="FF" w:themeShade="FF"/>
          <w:sz w:val="24"/>
          <w:szCs w:val="24"/>
        </w:rPr>
      </w:pPr>
      <w:r w:rsidRPr="000924CD" w:rsidR="49D0FA15">
        <w:rPr>
          <w:rFonts w:ascii="Arial" w:hAnsi="Arial" w:cs="Arial"/>
          <w:color w:val="000000" w:themeColor="text1" w:themeTint="FF" w:themeShade="FF"/>
          <w:sz w:val="24"/>
          <w:szCs w:val="24"/>
        </w:rPr>
        <w:t xml:space="preserve">Presentation inside the book, should </w:t>
      </w:r>
      <w:r w:rsidRPr="000924CD" w:rsidR="49D0FA15">
        <w:rPr>
          <w:rFonts w:ascii="Arial" w:hAnsi="Arial" w:cs="Arial"/>
          <w:color w:val="000000" w:themeColor="text1" w:themeTint="FF" w:themeShade="FF"/>
          <w:sz w:val="24"/>
          <w:szCs w:val="24"/>
        </w:rPr>
        <w:t>represent</w:t>
      </w:r>
      <w:r w:rsidRPr="000924CD" w:rsidR="49D0FA15">
        <w:rPr>
          <w:rFonts w:ascii="Arial" w:hAnsi="Arial" w:cs="Arial"/>
          <w:color w:val="000000" w:themeColor="text1" w:themeTint="FF" w:themeShade="FF"/>
          <w:sz w:val="24"/>
          <w:szCs w:val="24"/>
        </w:rPr>
        <w:t xml:space="preserve"> the high aspirations and attitudes to learning, held by staff and students.</w:t>
      </w:r>
    </w:p>
    <w:p w:rsidR="009CE160" w:rsidP="000924CD" w:rsidRDefault="009CE160" w14:paraId="16D1EBA8" w14:textId="620C0624">
      <w:pPr>
        <w:spacing w:line="240" w:lineRule="auto"/>
        <w:rPr>
          <w:rFonts w:ascii="Arial" w:hAnsi="Arial" w:cs="Arial"/>
          <w:b w:val="1"/>
          <w:bCs w:val="1"/>
          <w:color w:val="000000" w:themeColor="text1" w:themeTint="FF" w:themeShade="FF"/>
          <w:sz w:val="28"/>
          <w:szCs w:val="28"/>
          <w:u w:val="single"/>
        </w:rPr>
      </w:pPr>
    </w:p>
    <w:p w:rsidR="37592D88" w:rsidP="000924CD" w:rsidRDefault="37592D88" w14:paraId="67135511" w14:textId="42ECB363">
      <w:pPr>
        <w:spacing w:line="240" w:lineRule="auto"/>
        <w:rPr>
          <w:rFonts w:ascii="Arial" w:hAnsi="Arial" w:cs="Arial"/>
          <w:color w:val="000000" w:themeColor="text1" w:themeTint="FF" w:themeShade="FF"/>
          <w:sz w:val="24"/>
          <w:szCs w:val="24"/>
          <w:highlight w:val="yellow"/>
        </w:rPr>
      </w:pPr>
      <w:r w:rsidRPr="000924CD" w:rsidR="37592D88">
        <w:rPr>
          <w:rFonts w:ascii="Arial" w:hAnsi="Arial" w:cs="Arial"/>
          <w:b w:val="1"/>
          <w:bCs w:val="1"/>
          <w:color w:val="000000" w:themeColor="text1" w:themeTint="FF" w:themeShade="FF"/>
          <w:sz w:val="28"/>
          <w:szCs w:val="28"/>
          <w:u w:val="single"/>
        </w:rPr>
        <w:t>F</w:t>
      </w:r>
      <w:r w:rsidRPr="000924CD" w:rsidR="00927DA0">
        <w:rPr>
          <w:rFonts w:ascii="Arial" w:hAnsi="Arial" w:cs="Arial"/>
          <w:b w:val="1"/>
          <w:bCs w:val="1"/>
          <w:color w:val="000000" w:themeColor="text1" w:themeTint="FF" w:themeShade="FF"/>
          <w:sz w:val="28"/>
          <w:szCs w:val="28"/>
          <w:u w:val="single"/>
        </w:rPr>
        <w:t>eedback</w:t>
      </w:r>
      <w:r w:rsidRPr="000924CD" w:rsidR="65B63EE3">
        <w:rPr>
          <w:rFonts w:ascii="Arial" w:hAnsi="Arial" w:cs="Arial"/>
          <w:b w:val="1"/>
          <w:bCs w:val="1"/>
          <w:color w:val="000000" w:themeColor="text1" w:themeTint="FF" w:themeShade="FF"/>
          <w:sz w:val="28"/>
          <w:szCs w:val="28"/>
          <w:u w:val="single"/>
        </w:rPr>
        <w:t xml:space="preserve">, </w:t>
      </w:r>
      <w:r w:rsidRPr="000924CD" w:rsidR="00927DA0">
        <w:rPr>
          <w:rFonts w:ascii="Arial" w:hAnsi="Arial" w:cs="Arial"/>
          <w:b w:val="1"/>
          <w:bCs w:val="1"/>
          <w:color w:val="000000" w:themeColor="text1" w:themeTint="FF" w:themeShade="FF"/>
          <w:sz w:val="28"/>
          <w:szCs w:val="28"/>
          <w:u w:val="single"/>
        </w:rPr>
        <w:t>Assessment</w:t>
      </w:r>
      <w:r w:rsidRPr="000924CD" w:rsidR="00EAE7B7">
        <w:rPr>
          <w:rFonts w:ascii="Arial" w:hAnsi="Arial" w:cs="Arial"/>
          <w:b w:val="1"/>
          <w:bCs w:val="1"/>
          <w:color w:val="000000" w:themeColor="text1" w:themeTint="FF" w:themeShade="FF"/>
          <w:sz w:val="28"/>
          <w:szCs w:val="28"/>
          <w:u w:val="single"/>
        </w:rPr>
        <w:t xml:space="preserve"> and Marking</w:t>
      </w:r>
      <w:r w:rsidRPr="000924CD" w:rsidR="26DE84AE">
        <w:rPr>
          <w:rFonts w:ascii="Arial" w:hAnsi="Arial" w:cs="Arial"/>
          <w:b w:val="1"/>
          <w:bCs w:val="1"/>
          <w:color w:val="000000" w:themeColor="text1" w:themeTint="FF" w:themeShade="FF"/>
          <w:sz w:val="28"/>
          <w:szCs w:val="28"/>
          <w:u w:val="single"/>
        </w:rPr>
        <w:t xml:space="preserve"> </w:t>
      </w:r>
    </w:p>
    <w:p w:rsidR="5AD926F8" w:rsidP="000924CD" w:rsidRDefault="5AD926F8" w14:paraId="142015C0" w14:textId="64A1D308">
      <w:p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At Portland SEMH School we recognise the importance of marking and feedback as part of the learning and wellbeing journey for all pupils. Feedback is most effective when it is consistent, </w:t>
      </w:r>
      <w:r w:rsidRPr="000924CD" w:rsidR="5AD926F8">
        <w:rPr>
          <w:rFonts w:ascii="Arial" w:hAnsi="Arial" w:eastAsia="Arial" w:cs="Arial"/>
          <w:noProof w:val="0"/>
          <w:color w:val="000000" w:themeColor="text1" w:themeTint="FF" w:themeShade="FF"/>
          <w:sz w:val="24"/>
          <w:szCs w:val="24"/>
          <w:lang w:val="en-GB"/>
        </w:rPr>
        <w:t>meaningful</w:t>
      </w:r>
      <w:r w:rsidRPr="000924CD" w:rsidR="5AD926F8">
        <w:rPr>
          <w:rFonts w:ascii="Arial" w:hAnsi="Arial" w:eastAsia="Arial" w:cs="Arial"/>
          <w:noProof w:val="0"/>
          <w:color w:val="000000" w:themeColor="text1" w:themeTint="FF" w:themeShade="FF"/>
          <w:sz w:val="24"/>
          <w:szCs w:val="24"/>
          <w:lang w:val="en-GB"/>
        </w:rPr>
        <w:t xml:space="preserve"> and tailored to the individual needs of each child. Our approach ensures that feedback supports emotional regulation, builds confidence, and helps pupils to recognise and celebrate their progress.</w:t>
      </w:r>
    </w:p>
    <w:p w:rsidR="5AD926F8" w:rsidP="000924CD" w:rsidRDefault="5AD926F8" w14:paraId="1DB38444" w14:textId="6F131A73">
      <w:p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Teachers and support staff use their professional judgement to adapt marking and feedback in line with pupils’ social, </w:t>
      </w:r>
      <w:r w:rsidRPr="000924CD" w:rsidR="5AD926F8">
        <w:rPr>
          <w:rFonts w:ascii="Arial" w:hAnsi="Arial" w:eastAsia="Arial" w:cs="Arial"/>
          <w:noProof w:val="0"/>
          <w:color w:val="000000" w:themeColor="text1" w:themeTint="FF" w:themeShade="FF"/>
          <w:sz w:val="24"/>
          <w:szCs w:val="24"/>
          <w:lang w:val="en-GB"/>
        </w:rPr>
        <w:t>emotional</w:t>
      </w:r>
      <w:r w:rsidRPr="000924CD" w:rsidR="5AD926F8">
        <w:rPr>
          <w:rFonts w:ascii="Arial" w:hAnsi="Arial" w:eastAsia="Arial" w:cs="Arial"/>
          <w:noProof w:val="0"/>
          <w:color w:val="000000" w:themeColor="text1" w:themeTint="FF" w:themeShade="FF"/>
          <w:sz w:val="24"/>
          <w:szCs w:val="24"/>
          <w:lang w:val="en-GB"/>
        </w:rPr>
        <w:t xml:space="preserve"> and learning needs. All pupils are entitled to regular, constructive feedback on their work that is accessible, encouraging, and supports both academic and personal development.</w:t>
      </w:r>
    </w:p>
    <w:p w:rsidR="5AD926F8" w:rsidP="000924CD" w:rsidRDefault="5AD926F8" w14:paraId="0D2C14A8" w14:textId="34018FC0">
      <w:pPr>
        <w:pStyle w:val="Heading3"/>
        <w:spacing w:before="281" w:beforeAutospacing="off" w:after="281" w:afterAutospacing="off"/>
        <w:rPr>
          <w:rFonts w:ascii="Arial" w:hAnsi="Arial" w:eastAsia="Arial" w:cs="Arial"/>
          <w:b w:val="1"/>
          <w:bCs w:val="1"/>
          <w:noProof w:val="0"/>
          <w:color w:val="000000" w:themeColor="text1" w:themeTint="FF" w:themeShade="FF"/>
          <w:sz w:val="28"/>
          <w:szCs w:val="28"/>
          <w:lang w:val="en-GB"/>
        </w:rPr>
      </w:pPr>
      <w:r w:rsidRPr="000924CD" w:rsidR="5AD926F8">
        <w:rPr>
          <w:rFonts w:ascii="Arial" w:hAnsi="Arial" w:eastAsia="Arial" w:cs="Arial"/>
          <w:b w:val="1"/>
          <w:bCs w:val="1"/>
          <w:noProof w:val="0"/>
          <w:color w:val="000000" w:themeColor="text1" w:themeTint="FF" w:themeShade="FF"/>
          <w:sz w:val="28"/>
          <w:szCs w:val="28"/>
          <w:lang w:val="en-GB"/>
        </w:rPr>
        <w:t>Aims</w:t>
      </w:r>
    </w:p>
    <w:p w:rsidR="5AD926F8" w:rsidP="000924CD" w:rsidRDefault="5AD926F8" w14:paraId="4ADDC81E" w14:textId="58BFE5D8">
      <w:p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We </w:t>
      </w:r>
      <w:r w:rsidRPr="000924CD" w:rsidR="3664783D">
        <w:rPr>
          <w:rFonts w:ascii="Arial" w:hAnsi="Arial" w:eastAsia="Arial" w:cs="Arial"/>
          <w:noProof w:val="0"/>
          <w:color w:val="000000" w:themeColor="text1" w:themeTint="FF" w:themeShade="FF"/>
          <w:sz w:val="24"/>
          <w:szCs w:val="24"/>
          <w:lang w:val="en-GB"/>
        </w:rPr>
        <w:t>provide</w:t>
      </w:r>
      <w:r w:rsidRPr="000924CD" w:rsidR="5AD926F8">
        <w:rPr>
          <w:rFonts w:ascii="Arial" w:hAnsi="Arial" w:eastAsia="Arial" w:cs="Arial"/>
          <w:noProof w:val="0"/>
          <w:color w:val="000000" w:themeColor="text1" w:themeTint="FF" w:themeShade="FF"/>
          <w:sz w:val="24"/>
          <w:szCs w:val="24"/>
          <w:lang w:val="en-GB"/>
        </w:rPr>
        <w:t xml:space="preserve"> fee</w:t>
      </w:r>
      <w:r w:rsidRPr="000924CD" w:rsidR="5AD926F8">
        <w:rPr>
          <w:rFonts w:ascii="Arial" w:hAnsi="Arial" w:eastAsia="Arial" w:cs="Arial"/>
          <w:noProof w:val="0"/>
          <w:color w:val="000000" w:themeColor="text1" w:themeTint="FF" w:themeShade="FF"/>
          <w:sz w:val="24"/>
          <w:szCs w:val="24"/>
          <w:lang w:val="en-GB"/>
        </w:rPr>
        <w:t xml:space="preserve">dback </w:t>
      </w:r>
      <w:r w:rsidRPr="000924CD" w:rsidR="1B7BC0E8">
        <w:rPr>
          <w:rFonts w:ascii="Arial" w:hAnsi="Arial" w:eastAsia="Arial" w:cs="Arial"/>
          <w:noProof w:val="0"/>
          <w:color w:val="000000" w:themeColor="text1" w:themeTint="FF" w:themeShade="FF"/>
          <w:sz w:val="24"/>
          <w:szCs w:val="24"/>
          <w:lang w:val="en-GB"/>
        </w:rPr>
        <w:t>to</w:t>
      </w:r>
      <w:r w:rsidRPr="000924CD" w:rsidR="5AD926F8">
        <w:rPr>
          <w:rFonts w:ascii="Arial" w:hAnsi="Arial" w:eastAsia="Arial" w:cs="Arial"/>
          <w:noProof w:val="0"/>
          <w:color w:val="000000" w:themeColor="text1" w:themeTint="FF" w:themeShade="FF"/>
          <w:sz w:val="24"/>
          <w:szCs w:val="24"/>
          <w:lang w:val="en-GB"/>
        </w:rPr>
        <w:t>:</w:t>
      </w:r>
    </w:p>
    <w:p w:rsidR="5AD926F8" w:rsidP="000924CD" w:rsidRDefault="5AD926F8" w14:paraId="39A01A68" w14:textId="462CEF8E">
      <w:pPr>
        <w:pStyle w:val="ListParagraph"/>
        <w:numPr>
          <w:ilvl w:val="0"/>
          <w:numId w:val="16"/>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Show that we value their efforts and </w:t>
      </w:r>
      <w:r w:rsidRPr="000924CD" w:rsidR="5AD926F8">
        <w:rPr>
          <w:rFonts w:ascii="Arial" w:hAnsi="Arial" w:eastAsia="Arial" w:cs="Arial"/>
          <w:noProof w:val="0"/>
          <w:color w:val="000000" w:themeColor="text1" w:themeTint="FF" w:themeShade="FF"/>
          <w:sz w:val="24"/>
          <w:szCs w:val="24"/>
          <w:lang w:val="en-GB"/>
        </w:rPr>
        <w:t>achievements, and</w:t>
      </w:r>
      <w:r w:rsidRPr="000924CD" w:rsidR="5AD926F8">
        <w:rPr>
          <w:rFonts w:ascii="Arial" w:hAnsi="Arial" w:eastAsia="Arial" w:cs="Arial"/>
          <w:noProof w:val="0"/>
          <w:color w:val="000000" w:themeColor="text1" w:themeTint="FF" w:themeShade="FF"/>
          <w:sz w:val="24"/>
          <w:szCs w:val="24"/>
          <w:lang w:val="en-GB"/>
        </w:rPr>
        <w:t xml:space="preserve"> encourage them to take pride in their work.</w:t>
      </w:r>
    </w:p>
    <w:p w:rsidR="5AD926F8" w:rsidP="000924CD" w:rsidRDefault="5AD926F8" w14:paraId="1C21A50A" w14:textId="250AFDC4">
      <w:pPr>
        <w:pStyle w:val="ListParagraph"/>
        <w:numPr>
          <w:ilvl w:val="0"/>
          <w:numId w:val="16"/>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Build self-esteem, resilience and aspirations through positive reinforcement, </w:t>
      </w:r>
      <w:r w:rsidRPr="000924CD" w:rsidR="5AD926F8">
        <w:rPr>
          <w:rFonts w:ascii="Arial" w:hAnsi="Arial" w:eastAsia="Arial" w:cs="Arial"/>
          <w:noProof w:val="0"/>
          <w:color w:val="000000" w:themeColor="text1" w:themeTint="FF" w:themeShade="FF"/>
          <w:sz w:val="24"/>
          <w:szCs w:val="24"/>
          <w:lang w:val="en-GB"/>
        </w:rPr>
        <w:t>praise</w:t>
      </w:r>
      <w:r w:rsidRPr="000924CD" w:rsidR="5AD926F8">
        <w:rPr>
          <w:rFonts w:ascii="Arial" w:hAnsi="Arial" w:eastAsia="Arial" w:cs="Arial"/>
          <w:noProof w:val="0"/>
          <w:color w:val="000000" w:themeColor="text1" w:themeTint="FF" w:themeShade="FF"/>
          <w:sz w:val="24"/>
          <w:szCs w:val="24"/>
          <w:lang w:val="en-GB"/>
        </w:rPr>
        <w:t xml:space="preserve"> and encouragement.</w:t>
      </w:r>
    </w:p>
    <w:p w:rsidR="5AD926F8" w:rsidP="000924CD" w:rsidRDefault="5AD926F8" w14:paraId="6EC79D50" w14:textId="568B3061">
      <w:pPr>
        <w:pStyle w:val="ListParagraph"/>
        <w:numPr>
          <w:ilvl w:val="0"/>
          <w:numId w:val="16"/>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Give a clear picture of progress in both learning and personal development.</w:t>
      </w:r>
    </w:p>
    <w:p w:rsidR="5AD926F8" w:rsidP="000924CD" w:rsidRDefault="5AD926F8" w14:paraId="6C9A84F2" w14:textId="19836773">
      <w:pPr>
        <w:pStyle w:val="ListParagraph"/>
        <w:numPr>
          <w:ilvl w:val="0"/>
          <w:numId w:val="16"/>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Provide specific information about how far they have met their learning challenge and/or individual targets.</w:t>
      </w:r>
    </w:p>
    <w:p w:rsidR="5AD926F8" w:rsidP="000924CD" w:rsidRDefault="5AD926F8" w14:paraId="362796AB" w14:textId="0A8EB7F6">
      <w:pPr>
        <w:pStyle w:val="ListParagraph"/>
        <w:numPr>
          <w:ilvl w:val="0"/>
          <w:numId w:val="16"/>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Encourage self-reflection, helping pupils to recognise strengths and areas for growth in a supportive way.</w:t>
      </w:r>
    </w:p>
    <w:p w:rsidR="5AD926F8" w:rsidP="000924CD" w:rsidRDefault="5AD926F8" w14:paraId="5DBBC19D" w14:textId="39CCF66C">
      <w:pPr>
        <w:pStyle w:val="ListParagraph"/>
        <w:numPr>
          <w:ilvl w:val="0"/>
          <w:numId w:val="16"/>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Share clear expectations and celebrate steps towards them.</w:t>
      </w:r>
    </w:p>
    <w:p w:rsidR="5AD926F8" w:rsidP="000924CD" w:rsidRDefault="5AD926F8" w14:paraId="0A8E78FF" w14:textId="2EFCAFE5">
      <w:pPr>
        <w:pStyle w:val="ListParagraph"/>
        <w:numPr>
          <w:ilvl w:val="0"/>
          <w:numId w:val="16"/>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Identify</w:t>
      </w:r>
      <w:r w:rsidRPr="000924CD" w:rsidR="5AD926F8">
        <w:rPr>
          <w:rFonts w:ascii="Arial" w:hAnsi="Arial" w:eastAsia="Arial" w:cs="Arial"/>
          <w:noProof w:val="0"/>
          <w:color w:val="000000" w:themeColor="text1" w:themeTint="FF" w:themeShade="FF"/>
          <w:sz w:val="24"/>
          <w:szCs w:val="24"/>
          <w:lang w:val="en-GB"/>
        </w:rPr>
        <w:t xml:space="preserve"> gaps in understanding or barriers to learning and inform targeted support or interventions.</w:t>
      </w:r>
    </w:p>
    <w:p w:rsidR="5AD926F8" w:rsidP="000924CD" w:rsidRDefault="5AD926F8" w14:paraId="792A6FCF" w14:textId="7EE779CF">
      <w:pPr>
        <w:pStyle w:val="ListParagraph"/>
        <w:numPr>
          <w:ilvl w:val="0"/>
          <w:numId w:val="16"/>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Contribute to both summative and formative assessment, supporting individualised progress tracking.</w:t>
      </w:r>
    </w:p>
    <w:p w:rsidR="5AD926F8" w:rsidP="000924CD" w:rsidRDefault="5AD926F8" w14:paraId="5C64F72D" w14:textId="3FA83E59">
      <w:pPr>
        <w:pStyle w:val="ListParagraph"/>
        <w:numPr>
          <w:ilvl w:val="0"/>
          <w:numId w:val="16"/>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Inform future planning so that lessons are responsive to pupil needs.</w:t>
      </w:r>
    </w:p>
    <w:p w:rsidR="5AD926F8" w:rsidP="000924CD" w:rsidRDefault="5AD926F8" w14:paraId="2FF6DD2E" w14:textId="69D9F718">
      <w:pPr>
        <w:pStyle w:val="Heading3"/>
        <w:spacing w:before="281" w:beforeAutospacing="off" w:after="281" w:afterAutospacing="off"/>
        <w:rPr>
          <w:rFonts w:ascii="Arial" w:hAnsi="Arial" w:eastAsia="Arial" w:cs="Arial"/>
          <w:b w:val="1"/>
          <w:bCs w:val="1"/>
          <w:noProof w:val="0"/>
          <w:color w:val="000000" w:themeColor="text1" w:themeTint="FF" w:themeShade="FF"/>
          <w:sz w:val="28"/>
          <w:szCs w:val="28"/>
          <w:lang w:val="en-GB"/>
        </w:rPr>
      </w:pPr>
      <w:r w:rsidRPr="000924CD" w:rsidR="5AD926F8">
        <w:rPr>
          <w:rFonts w:ascii="Arial" w:hAnsi="Arial" w:eastAsia="Arial" w:cs="Arial"/>
          <w:b w:val="1"/>
          <w:bCs w:val="1"/>
          <w:noProof w:val="0"/>
          <w:color w:val="000000" w:themeColor="text1" w:themeTint="FF" w:themeShade="FF"/>
          <w:sz w:val="28"/>
          <w:szCs w:val="28"/>
          <w:lang w:val="en-GB"/>
        </w:rPr>
        <w:t>Principles of Marking and Feedback</w:t>
      </w:r>
    </w:p>
    <w:p w:rsidR="5AD926F8" w:rsidP="000924CD" w:rsidRDefault="5AD926F8" w14:paraId="51FE172E" w14:textId="388A9B07">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The school has a consistent but flexible approach to marking and feedback, adapted to meet the needs of each learner.</w:t>
      </w:r>
    </w:p>
    <w:p w:rsidR="5AD926F8" w:rsidP="000924CD" w:rsidRDefault="5AD926F8" w14:paraId="6B921585" w14:textId="04DF90DF">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Marking and feedback should be positive, </w:t>
      </w:r>
      <w:r w:rsidRPr="000924CD" w:rsidR="5AD926F8">
        <w:rPr>
          <w:rFonts w:ascii="Arial" w:hAnsi="Arial" w:eastAsia="Arial" w:cs="Arial"/>
          <w:noProof w:val="0"/>
          <w:color w:val="000000" w:themeColor="text1" w:themeTint="FF" w:themeShade="FF"/>
          <w:sz w:val="24"/>
          <w:szCs w:val="24"/>
          <w:lang w:val="en-GB"/>
        </w:rPr>
        <w:t>respectful</w:t>
      </w:r>
      <w:r w:rsidRPr="000924CD" w:rsidR="5AD926F8">
        <w:rPr>
          <w:rFonts w:ascii="Arial" w:hAnsi="Arial" w:eastAsia="Arial" w:cs="Arial"/>
          <w:noProof w:val="0"/>
          <w:color w:val="000000" w:themeColor="text1" w:themeTint="FF" w:themeShade="FF"/>
          <w:sz w:val="24"/>
          <w:szCs w:val="24"/>
          <w:lang w:val="en-GB"/>
        </w:rPr>
        <w:t xml:space="preserve"> and motivating, recognising effort as well as outcome.</w:t>
      </w:r>
    </w:p>
    <w:p w:rsidR="5AD926F8" w:rsidP="000924CD" w:rsidRDefault="5AD926F8" w14:paraId="25C1C413" w14:textId="5F0D2DA1">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Feedback should relate directly to the learning challenge and the pupil’s personalised targets.</w:t>
      </w:r>
    </w:p>
    <w:p w:rsidR="5AD926F8" w:rsidP="000924CD" w:rsidRDefault="5AD926F8" w14:paraId="67910EC7" w14:textId="36442FD1">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Feedback must be clear, </w:t>
      </w:r>
      <w:r w:rsidRPr="000924CD" w:rsidR="5AD926F8">
        <w:rPr>
          <w:rFonts w:ascii="Arial" w:hAnsi="Arial" w:eastAsia="Arial" w:cs="Arial"/>
          <w:noProof w:val="0"/>
          <w:color w:val="000000" w:themeColor="text1" w:themeTint="FF" w:themeShade="FF"/>
          <w:sz w:val="24"/>
          <w:szCs w:val="24"/>
          <w:lang w:val="en-GB"/>
        </w:rPr>
        <w:t>accessible</w:t>
      </w:r>
      <w:r w:rsidRPr="000924CD" w:rsidR="5AD926F8">
        <w:rPr>
          <w:rFonts w:ascii="Arial" w:hAnsi="Arial" w:eastAsia="Arial" w:cs="Arial"/>
          <w:noProof w:val="0"/>
          <w:color w:val="000000" w:themeColor="text1" w:themeTint="FF" w:themeShade="FF"/>
          <w:sz w:val="24"/>
          <w:szCs w:val="24"/>
          <w:lang w:val="en-GB"/>
        </w:rPr>
        <w:t xml:space="preserve"> and meaningful to the pupil, with time given for them to process and respond.</w:t>
      </w:r>
    </w:p>
    <w:p w:rsidR="5AD926F8" w:rsidP="000924CD" w:rsidRDefault="5AD926F8" w14:paraId="3FBD9641" w14:textId="600A57E6">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Marking and feedback should encourage self-reflection, supporting pupils to take ownership of their progress.</w:t>
      </w:r>
    </w:p>
    <w:p w:rsidR="5AD926F8" w:rsidP="000924CD" w:rsidRDefault="5AD926F8" w14:paraId="5EB8D487" w14:textId="45F17FD4">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Oral and immediate feedback is often the most effective for pupils with SEMH needs and is prioritised whenever possible.</w:t>
      </w:r>
    </w:p>
    <w:p w:rsidR="5AD926F8" w:rsidP="000924CD" w:rsidRDefault="5AD926F8" w14:paraId="74907A57" w14:textId="5B1CE3EC">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Written comments should be clear, legible, and supportive, and may be supported by symbols or visuals if </w:t>
      </w:r>
      <w:r w:rsidRPr="000924CD" w:rsidR="5AD926F8">
        <w:rPr>
          <w:rFonts w:ascii="Arial" w:hAnsi="Arial" w:eastAsia="Arial" w:cs="Arial"/>
          <w:noProof w:val="0"/>
          <w:color w:val="000000" w:themeColor="text1" w:themeTint="FF" w:themeShade="FF"/>
          <w:sz w:val="24"/>
          <w:szCs w:val="24"/>
          <w:lang w:val="en-GB"/>
        </w:rPr>
        <w:t>appropriate</w:t>
      </w:r>
      <w:r w:rsidRPr="000924CD" w:rsidR="5AD926F8">
        <w:rPr>
          <w:rFonts w:ascii="Arial" w:hAnsi="Arial" w:eastAsia="Arial" w:cs="Arial"/>
          <w:noProof w:val="0"/>
          <w:color w:val="000000" w:themeColor="text1" w:themeTint="FF" w:themeShade="FF"/>
          <w:sz w:val="24"/>
          <w:szCs w:val="24"/>
          <w:lang w:val="en-GB"/>
        </w:rPr>
        <w:t>.</w:t>
      </w:r>
    </w:p>
    <w:p w:rsidR="5AD926F8" w:rsidP="000924CD" w:rsidRDefault="5AD926F8" w14:paraId="7262B583" w14:textId="6DD5FAA7">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Feedback may be given by teachers, teaching assistants, through peer review, or in group discussions.</w:t>
      </w:r>
    </w:p>
    <w:p w:rsidR="5AD926F8" w:rsidP="000924CD" w:rsidRDefault="5AD926F8" w14:paraId="5EEAFB03" w14:textId="0438068C">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Feedback can be used to </w:t>
      </w:r>
      <w:r w:rsidRPr="000924CD" w:rsidR="5AD926F8">
        <w:rPr>
          <w:rFonts w:ascii="Arial" w:hAnsi="Arial" w:eastAsia="Arial" w:cs="Arial"/>
          <w:noProof w:val="0"/>
          <w:color w:val="000000" w:themeColor="text1" w:themeTint="FF" w:themeShade="FF"/>
          <w:sz w:val="24"/>
          <w:szCs w:val="24"/>
          <w:lang w:val="en-GB"/>
        </w:rPr>
        <w:t>identify</w:t>
      </w:r>
      <w:r w:rsidRPr="000924CD" w:rsidR="5AD926F8">
        <w:rPr>
          <w:rFonts w:ascii="Arial" w:hAnsi="Arial" w:eastAsia="Arial" w:cs="Arial"/>
          <w:noProof w:val="0"/>
          <w:color w:val="000000" w:themeColor="text1" w:themeTint="FF" w:themeShade="FF"/>
          <w:sz w:val="24"/>
          <w:szCs w:val="24"/>
          <w:lang w:val="en-GB"/>
        </w:rPr>
        <w:t xml:space="preserve"> specific difficulties or barriers, which then inform targeted support.</w:t>
      </w:r>
    </w:p>
    <w:p w:rsidR="5AD926F8" w:rsidP="000924CD" w:rsidRDefault="5AD926F8" w14:paraId="5EA67DD1" w14:textId="12F841F3">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 xml:space="preserve">Where common errors are </w:t>
      </w:r>
      <w:r w:rsidRPr="000924CD" w:rsidR="5AD926F8">
        <w:rPr>
          <w:rFonts w:ascii="Arial" w:hAnsi="Arial" w:eastAsia="Arial" w:cs="Arial"/>
          <w:noProof w:val="0"/>
          <w:color w:val="000000" w:themeColor="text1" w:themeTint="FF" w:themeShade="FF"/>
          <w:sz w:val="24"/>
          <w:szCs w:val="24"/>
          <w:lang w:val="en-GB"/>
        </w:rPr>
        <w:t>identified</w:t>
      </w:r>
      <w:r w:rsidRPr="000924CD" w:rsidR="5AD926F8">
        <w:rPr>
          <w:rFonts w:ascii="Arial" w:hAnsi="Arial" w:eastAsia="Arial" w:cs="Arial"/>
          <w:noProof w:val="0"/>
          <w:color w:val="000000" w:themeColor="text1" w:themeTint="FF" w:themeShade="FF"/>
          <w:sz w:val="24"/>
          <w:szCs w:val="24"/>
          <w:lang w:val="en-GB"/>
        </w:rPr>
        <w:t xml:space="preserve"> across a group, these should inform future teaching rather than individual criticism.</w:t>
      </w:r>
    </w:p>
    <w:p w:rsidR="5AD926F8" w:rsidP="000924CD" w:rsidRDefault="5AD926F8" w14:paraId="7BD2873A" w14:textId="5AD4F535">
      <w:pPr>
        <w:pStyle w:val="ListParagraph"/>
        <w:numPr>
          <w:ilvl w:val="0"/>
          <w:numId w:val="17"/>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Marking is usually carried out as live feedback during the lesson, or before the next lesson in that subject wherever possible.</w:t>
      </w:r>
    </w:p>
    <w:p w:rsidR="000924CD" w:rsidP="000924CD" w:rsidRDefault="000924CD" w14:paraId="1FDF6F33" w14:textId="0E7B441A">
      <w:pPr>
        <w:pStyle w:val="Normal"/>
        <w:spacing w:before="240" w:beforeAutospacing="off" w:after="240" w:afterAutospacing="off"/>
        <w:ind w:left="0"/>
        <w:rPr>
          <w:rFonts w:ascii="Arial" w:hAnsi="Arial" w:eastAsia="Arial" w:cs="Arial"/>
          <w:noProof w:val="0"/>
          <w:color w:val="000000" w:themeColor="text1" w:themeTint="FF" w:themeShade="FF"/>
          <w:sz w:val="24"/>
          <w:szCs w:val="24"/>
          <w:lang w:val="en-GB"/>
        </w:rPr>
      </w:pPr>
    </w:p>
    <w:p w:rsidR="17C9F842" w:rsidP="000924CD" w:rsidRDefault="17C9F842" w14:paraId="2689203E" w14:textId="7BBB93B9">
      <w:pPr>
        <w:keepNext w:val="1"/>
        <w:ind w:left="360" w:hanging="360"/>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Good feedback or annotation of children’s work should:</w:t>
      </w:r>
    </w:p>
    <w:p w:rsidR="17C9F842" w:rsidP="000924CD" w:rsidRDefault="17C9F842" w14:paraId="1D873514" w14:textId="1BACC928">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 xml:space="preserve">Be positive, motivating and constructive; </w:t>
      </w:r>
    </w:p>
    <w:p w:rsidR="17C9F842" w:rsidP="000924CD" w:rsidRDefault="17C9F842" w14:paraId="7AAFDEA3" w14:textId="4CC1321D">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 xml:space="preserve">Be at the child’s level of comprehension; </w:t>
      </w:r>
    </w:p>
    <w:p w:rsidR="17C9F842" w:rsidP="000924CD" w:rsidRDefault="17C9F842" w14:paraId="03D479AF" w14:textId="7153969B">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 xml:space="preserve">Not penalise children’s attempts to expand their vocabulary; </w:t>
      </w:r>
    </w:p>
    <w:p w:rsidR="17C9F842" w:rsidP="000924CD" w:rsidRDefault="17C9F842" w14:paraId="47E81C01" w14:textId="5F1200ED">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 xml:space="preserve">If written, handwriting that is legible and a ‘model for the child’ </w:t>
      </w:r>
    </w:p>
    <w:p w:rsidR="17C9F842" w:rsidP="000924CD" w:rsidRDefault="17C9F842" w14:paraId="10DAC4EC" w14:textId="6E66193B">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Be frequent and regular enough for targets and pupils’/students’ responses to be chronological and meaningful</w:t>
      </w:r>
    </w:p>
    <w:p w:rsidR="17C9F842" w:rsidP="000924CD" w:rsidRDefault="17C9F842" w14:paraId="5B69BA8C" w14:textId="7D57CC49">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 xml:space="preserve">Provide information for the teacher on the success of the teaching; </w:t>
      </w:r>
    </w:p>
    <w:p w:rsidR="17C9F842" w:rsidP="000924CD" w:rsidRDefault="17C9F842" w14:paraId="7D20F1F4" w14:textId="0A2429F4">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Relate mostly to the Learning Question of the work set, i.e. science should be marked mainly for the science content, not the punctuation, for example, though literacy and numeracy as key skills need to be supported</w:t>
      </w:r>
    </w:p>
    <w:p w:rsidR="17C9F842" w:rsidP="000924CD" w:rsidRDefault="17C9F842" w14:paraId="60E44E57" w14:textId="6DE254EB">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Positively affect the child’s progress;</w:t>
      </w:r>
    </w:p>
    <w:p w:rsidR="17C9F842" w:rsidP="000924CD" w:rsidRDefault="17C9F842" w14:paraId="3599A0DF" w14:textId="49148CDF">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 xml:space="preserve">Teachers may not always feel it is appropriate to use stickers, and may wish to use peer and self-assessment aswell / instead (however this needs to be evidenced). Self-assessment needs to be done at the end of a unit of work in order that pupils can reflect on what they have learnt and can identify their next step. </w:t>
      </w:r>
    </w:p>
    <w:p w:rsidR="17C9F842" w:rsidP="000924CD" w:rsidRDefault="17C9F842" w14:paraId="23CEF1F2" w14:textId="26E4FCDD">
      <w:pPr>
        <w:pStyle w:val="ListParagraph"/>
        <w:keepNext w:val="1"/>
        <w:numPr>
          <w:ilvl w:val="0"/>
          <w:numId w:val="19"/>
        </w:numPr>
        <w:spacing/>
        <w:ind w:left="714" w:hanging="357"/>
        <w:contextualSpacing/>
        <w:rPr>
          <w:rFonts w:ascii="Arial" w:hAnsi="Arial" w:eastAsia="Arial" w:cs="Arial"/>
          <w:b w:val="1"/>
          <w:bCs w:val="1"/>
          <w:i w:val="0"/>
          <w:iCs w:val="0"/>
          <w:caps w:val="0"/>
          <w:smallCaps w:val="0"/>
          <w:noProof w:val="0"/>
          <w:color w:val="000000" w:themeColor="text1" w:themeTint="FF" w:themeShade="FF"/>
          <w:sz w:val="24"/>
          <w:szCs w:val="24"/>
          <w:lang w:val="en-GB"/>
        </w:rPr>
      </w:pPr>
      <w:r w:rsidRPr="000924CD" w:rsidR="17C9F842">
        <w:rPr>
          <w:rFonts w:ascii="Arial" w:hAnsi="Arial" w:eastAsia="Arial" w:cs="Arial"/>
          <w:b w:val="0"/>
          <w:bCs w:val="0"/>
          <w:i w:val="0"/>
          <w:iCs w:val="0"/>
          <w:caps w:val="0"/>
          <w:smallCaps w:val="0"/>
          <w:noProof w:val="0"/>
          <w:color w:val="000000" w:themeColor="text1" w:themeTint="FF" w:themeShade="FF"/>
          <w:sz w:val="24"/>
          <w:szCs w:val="24"/>
          <w:lang w:val="en-US"/>
        </w:rPr>
        <w:t>Clear frameworks will be used to guide and support peer and self-assessment</w:t>
      </w:r>
    </w:p>
    <w:p w:rsidR="000924CD" w:rsidP="000924CD" w:rsidRDefault="000924CD" w14:paraId="5E10BD49" w14:textId="4C244968">
      <w:pPr>
        <w:keepNext w:val="1"/>
        <w:spacing w:line="360" w:lineRule="auto"/>
        <w:ind w:left="714" w:hanging="360"/>
        <w:contextualSpacing/>
        <w:rPr>
          <w:rFonts w:ascii="Arial Narrow" w:hAnsi="Arial Narrow" w:eastAsia="Arial Narrow" w:cs="Arial Narrow"/>
          <w:b w:val="1"/>
          <w:bCs w:val="1"/>
          <w:i w:val="0"/>
          <w:iCs w:val="0"/>
          <w:caps w:val="0"/>
          <w:smallCaps w:val="0"/>
          <w:noProof w:val="0"/>
          <w:color w:val="000000" w:themeColor="text1" w:themeTint="FF" w:themeShade="FF"/>
          <w:sz w:val="20"/>
          <w:szCs w:val="20"/>
          <w:lang w:val="en-GB"/>
        </w:rPr>
      </w:pPr>
    </w:p>
    <w:p w:rsidR="7F541D79" w:rsidP="000924CD" w:rsidRDefault="7F541D79" w14:paraId="16DCA335" w14:textId="6991AA70">
      <w:pPr>
        <w:keepNext w:val="1"/>
        <w:ind w:left="360" w:hanging="360"/>
        <w:rPr>
          <w:rFonts w:ascii="Arial" w:hAnsi="Arial" w:eastAsia="Arial" w:cs="Arial"/>
          <w:noProof w:val="0"/>
          <w:sz w:val="24"/>
          <w:szCs w:val="24"/>
          <w:lang w:val="en-GB"/>
        </w:rPr>
      </w:pPr>
      <w:r w:rsidRPr="000924CD" w:rsidR="7F541D79">
        <w:rPr>
          <w:rFonts w:ascii="Arial" w:hAnsi="Arial" w:eastAsia="Arial" w:cs="Arial"/>
          <w:b w:val="0"/>
          <w:bCs w:val="0"/>
          <w:i w:val="0"/>
          <w:iCs w:val="0"/>
          <w:caps w:val="0"/>
          <w:smallCaps w:val="0"/>
          <w:noProof w:val="0"/>
          <w:color w:val="000000" w:themeColor="text1" w:themeTint="FF" w:themeShade="FF"/>
          <w:sz w:val="24"/>
          <w:szCs w:val="24"/>
          <w:lang w:val="en-US"/>
        </w:rPr>
        <w:t xml:space="preserve">Using the principals of formative assessment then we should be constantly checking where pupils are on their learning journey, </w:t>
      </w:r>
      <w:r w:rsidRPr="000924CD" w:rsidR="7F541D79">
        <w:rPr>
          <w:rFonts w:ascii="Arial" w:hAnsi="Arial" w:eastAsia="Arial" w:cs="Arial"/>
          <w:b w:val="0"/>
          <w:bCs w:val="0"/>
          <w:i w:val="0"/>
          <w:iCs w:val="0"/>
          <w:caps w:val="0"/>
          <w:smallCaps w:val="0"/>
          <w:noProof w:val="0"/>
          <w:color w:val="000000" w:themeColor="text1" w:themeTint="FF" w:themeShade="FF"/>
          <w:sz w:val="24"/>
          <w:szCs w:val="24"/>
          <w:lang w:val="en-US"/>
        </w:rPr>
        <w:t>picking up misconceptions and correcting them</w:t>
      </w:r>
      <w:r w:rsidRPr="000924CD" w:rsidR="7F541D79">
        <w:rPr>
          <w:rFonts w:ascii="Arial" w:hAnsi="Arial" w:eastAsia="Arial" w:cs="Arial"/>
          <w:b w:val="0"/>
          <w:bCs w:val="0"/>
          <w:i w:val="0"/>
          <w:iCs w:val="0"/>
          <w:caps w:val="0"/>
          <w:smallCaps w:val="0"/>
          <w:noProof w:val="0"/>
          <w:color w:val="000000" w:themeColor="text1" w:themeTint="FF" w:themeShade="FF"/>
          <w:sz w:val="24"/>
          <w:szCs w:val="24"/>
          <w:lang w:val="en-US"/>
        </w:rPr>
        <w:t xml:space="preserve"> and using </w:t>
      </w:r>
      <w:r w:rsidRPr="000924CD" w:rsidR="7F541D79">
        <w:rPr>
          <w:rFonts w:ascii="Arial" w:hAnsi="Arial" w:eastAsia="Arial" w:cs="Arial"/>
          <w:b w:val="0"/>
          <w:bCs w:val="0"/>
          <w:i w:val="0"/>
          <w:iCs w:val="0"/>
          <w:caps w:val="0"/>
          <w:smallCaps w:val="0"/>
          <w:noProof w:val="0"/>
          <w:color w:val="000000" w:themeColor="text1" w:themeTint="FF" w:themeShade="FF"/>
          <w:sz w:val="24"/>
          <w:szCs w:val="24"/>
          <w:lang w:val="en-US"/>
        </w:rPr>
        <w:t>all of</w:t>
      </w:r>
      <w:r w:rsidRPr="000924CD" w:rsidR="7F541D79">
        <w:rPr>
          <w:rFonts w:ascii="Arial" w:hAnsi="Arial" w:eastAsia="Arial" w:cs="Arial"/>
          <w:b w:val="0"/>
          <w:bCs w:val="0"/>
          <w:i w:val="0"/>
          <w:iCs w:val="0"/>
          <w:caps w:val="0"/>
          <w:smallCaps w:val="0"/>
          <w:noProof w:val="0"/>
          <w:color w:val="000000" w:themeColor="text1" w:themeTint="FF" w:themeShade="FF"/>
          <w:sz w:val="24"/>
          <w:szCs w:val="24"/>
          <w:lang w:val="en-US"/>
        </w:rPr>
        <w:t xml:space="preserve"> this evidence to plan and adapt our future teaching.</w:t>
      </w:r>
    </w:p>
    <w:p w:rsidR="000924CD" w:rsidP="000924CD" w:rsidRDefault="000924CD" w14:paraId="604D3A1E" w14:textId="2C78F192">
      <w:pPr>
        <w:pStyle w:val="Normal"/>
        <w:spacing w:line="240" w:lineRule="auto"/>
        <w:rPr>
          <w:rFonts w:ascii="Arial" w:hAnsi="Arial" w:cs="Arial"/>
          <w:b w:val="1"/>
          <w:bCs w:val="1"/>
          <w:color w:val="000000" w:themeColor="text1" w:themeTint="FF" w:themeShade="FF"/>
          <w:sz w:val="24"/>
          <w:szCs w:val="24"/>
        </w:rPr>
      </w:pPr>
    </w:p>
    <w:p w:rsidR="5AD926F8" w:rsidP="000924CD" w:rsidRDefault="5AD926F8" w14:paraId="6031765D" w14:textId="761F2CB1">
      <w:pPr>
        <w:pStyle w:val="Heading3"/>
        <w:spacing w:before="281" w:beforeAutospacing="off" w:after="281" w:afterAutospacing="off"/>
        <w:rPr>
          <w:rFonts w:ascii="Arial" w:hAnsi="Arial" w:eastAsia="Arial" w:cs="Arial"/>
          <w:b w:val="1"/>
          <w:bCs w:val="1"/>
          <w:noProof w:val="0"/>
          <w:color w:val="000000" w:themeColor="text1" w:themeTint="FF" w:themeShade="FF"/>
          <w:sz w:val="28"/>
          <w:szCs w:val="28"/>
          <w:lang w:val="en-GB"/>
        </w:rPr>
      </w:pPr>
      <w:r w:rsidRPr="000924CD" w:rsidR="5AD926F8">
        <w:rPr>
          <w:rFonts w:ascii="Arial" w:hAnsi="Arial" w:eastAsia="Arial" w:cs="Arial"/>
          <w:b w:val="1"/>
          <w:bCs w:val="1"/>
          <w:noProof w:val="0"/>
          <w:color w:val="000000" w:themeColor="text1" w:themeTint="FF" w:themeShade="FF"/>
          <w:sz w:val="28"/>
          <w:szCs w:val="28"/>
          <w:lang w:val="en-GB"/>
        </w:rPr>
        <w:t>Presentation</w:t>
      </w:r>
    </w:p>
    <w:p w:rsidR="5AD926F8" w:rsidP="000924CD" w:rsidRDefault="5AD926F8" w14:paraId="6A278B30" w14:textId="0824508A">
      <w:pPr>
        <w:pStyle w:val="ListParagraph"/>
        <w:numPr>
          <w:ilvl w:val="0"/>
          <w:numId w:val="18"/>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Portland SEMH School has a whole-school approach to presentation that promotes pride in work while recognising individual needs.</w:t>
      </w:r>
    </w:p>
    <w:p w:rsidR="5AD926F8" w:rsidP="000924CD" w:rsidRDefault="5AD926F8" w14:paraId="57E92199" w14:textId="7E13CD2C">
      <w:pPr>
        <w:pStyle w:val="ListParagraph"/>
        <w:numPr>
          <w:ilvl w:val="0"/>
          <w:numId w:val="18"/>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Pupils are encouraged to present work to the best of their ability, with expectations adapted according to age, ability and SEMH needs.</w:t>
      </w:r>
    </w:p>
    <w:p w:rsidR="5AD926F8" w:rsidP="000924CD" w:rsidRDefault="5AD926F8" w14:paraId="38817896" w14:textId="1B1715B1">
      <w:pPr>
        <w:pStyle w:val="ListParagraph"/>
        <w:numPr>
          <w:ilvl w:val="0"/>
          <w:numId w:val="18"/>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Visual prompts and classroom reminders are used to support consistency in presentation.</w:t>
      </w:r>
    </w:p>
    <w:p w:rsidR="5AD926F8" w:rsidP="000924CD" w:rsidRDefault="5AD926F8" w14:paraId="49E0E82F" w14:textId="1571A701">
      <w:pPr>
        <w:pStyle w:val="ListParagraph"/>
        <w:numPr>
          <w:ilvl w:val="0"/>
          <w:numId w:val="18"/>
        </w:numPr>
        <w:spacing w:before="240" w:beforeAutospacing="off" w:after="240" w:afterAutospacing="off"/>
        <w:rPr>
          <w:rFonts w:ascii="Arial" w:hAnsi="Arial" w:eastAsia="Arial" w:cs="Arial"/>
          <w:noProof w:val="0"/>
          <w:color w:val="000000" w:themeColor="text1" w:themeTint="FF" w:themeShade="FF"/>
          <w:sz w:val="24"/>
          <w:szCs w:val="24"/>
          <w:lang w:val="en-GB"/>
        </w:rPr>
      </w:pPr>
      <w:r w:rsidRPr="000924CD" w:rsidR="5AD926F8">
        <w:rPr>
          <w:rFonts w:ascii="Arial" w:hAnsi="Arial" w:eastAsia="Arial" w:cs="Arial"/>
          <w:noProof w:val="0"/>
          <w:color w:val="000000" w:themeColor="text1" w:themeTint="FF" w:themeShade="FF"/>
          <w:sz w:val="24"/>
          <w:szCs w:val="24"/>
          <w:lang w:val="en-GB"/>
        </w:rPr>
        <w:t>Staff celebrate progress in presentation, recognising small steps as significant achievements.</w:t>
      </w:r>
    </w:p>
    <w:p w:rsidR="000924CD" w:rsidP="000924CD" w:rsidRDefault="000924CD" w14:paraId="523E2DBE" w14:textId="0827EC48">
      <w:pPr>
        <w:spacing w:line="240" w:lineRule="auto"/>
        <w:rPr>
          <w:rFonts w:ascii="Arial" w:hAnsi="Arial" w:cs="Arial"/>
          <w:color w:val="000000" w:themeColor="text1" w:themeTint="FF" w:themeShade="FF"/>
          <w:sz w:val="24"/>
          <w:szCs w:val="24"/>
        </w:rPr>
      </w:pPr>
    </w:p>
    <w:p w:rsidR="00C310F3" w:rsidP="000924CD" w:rsidRDefault="00C310F3" w14:paraId="71C7A93B" w14:textId="4F77E73A">
      <w:pPr>
        <w:spacing w:line="240" w:lineRule="auto"/>
        <w:rPr>
          <w:rFonts w:ascii="Arial" w:hAnsi="Arial" w:cs="Arial"/>
          <w:color w:val="000000" w:themeColor="text1" w:themeTint="FF" w:themeShade="FF"/>
          <w:sz w:val="24"/>
          <w:szCs w:val="24"/>
        </w:rPr>
      </w:pPr>
      <w:r w:rsidRPr="000924CD" w:rsidR="22B6E7A6">
        <w:rPr>
          <w:rFonts w:ascii="Arial" w:hAnsi="Arial" w:cs="Arial"/>
          <w:color w:val="000000" w:themeColor="text1" w:themeTint="FF" w:themeShade="FF"/>
          <w:sz w:val="24"/>
          <w:szCs w:val="24"/>
        </w:rPr>
        <w:t>Below is a list of feedback methods which staff could use to ensure that student receive regular feedback to support them in making progress.</w:t>
      </w:r>
    </w:p>
    <w:p w:rsidR="00C310F3" w:rsidP="000924CD" w:rsidRDefault="00C310F3" w14:paraId="02118737" w14:textId="1F97112E">
      <w:pPr>
        <w:pStyle w:val="Normal"/>
        <w:spacing w:line="240" w:lineRule="auto"/>
        <w:rPr>
          <w:rFonts w:ascii="Arial" w:hAnsi="Arial" w:cs="Arial"/>
          <w:color w:val="000000" w:themeColor="text1" w:themeTint="FF" w:themeShade="FF"/>
          <w:sz w:val="24"/>
          <w:szCs w:val="24"/>
        </w:rPr>
      </w:pPr>
    </w:p>
    <w:p w:rsidR="00F50831" w:rsidP="000924CD" w:rsidRDefault="00F50831" w14:paraId="0C959657" w14:textId="4E81491C">
      <w:pPr>
        <w:spacing w:line="240" w:lineRule="auto"/>
        <w:rPr>
          <w:rFonts w:ascii="Arial" w:hAnsi="Arial" w:cs="Arial"/>
          <w:b w:val="1"/>
          <w:bCs w:val="1"/>
          <w:color w:val="000000" w:themeColor="text1" w:themeTint="FF" w:themeShade="FF"/>
          <w:sz w:val="24"/>
          <w:szCs w:val="24"/>
        </w:rPr>
      </w:pPr>
      <w:r w:rsidRPr="000924CD" w:rsidR="59E48BDB">
        <w:rPr>
          <w:rFonts w:ascii="Arial" w:hAnsi="Arial" w:cs="Arial"/>
          <w:b w:val="1"/>
          <w:bCs w:val="1"/>
          <w:color w:val="000000" w:themeColor="text1" w:themeTint="FF" w:themeShade="FF"/>
          <w:sz w:val="24"/>
          <w:szCs w:val="24"/>
        </w:rPr>
        <w:t>Low stakes testing</w:t>
      </w:r>
    </w:p>
    <w:p w:rsidR="00F50831" w:rsidP="000924CD" w:rsidRDefault="00F50831" w14:paraId="05AA4F0D" w14:textId="1E9EC7B0">
      <w:pPr>
        <w:spacing w:line="240" w:lineRule="auto"/>
        <w:rPr>
          <w:rFonts w:ascii="Arial" w:hAnsi="Arial" w:cs="Arial"/>
          <w:color w:val="000000" w:themeColor="text1" w:themeTint="FF" w:themeShade="FF"/>
          <w:sz w:val="24"/>
          <w:szCs w:val="24"/>
        </w:rPr>
      </w:pPr>
      <w:r w:rsidRPr="000924CD" w:rsidR="59E48BDB">
        <w:rPr>
          <w:rFonts w:ascii="Arial" w:hAnsi="Arial" w:cs="Arial"/>
          <w:color w:val="000000" w:themeColor="text1" w:themeTint="FF" w:themeShade="FF"/>
          <w:sz w:val="24"/>
          <w:szCs w:val="24"/>
        </w:rPr>
        <w:t xml:space="preserve">Students complete low stakes testing in the classroom or online, through quizzes or </w:t>
      </w:r>
      <w:r w:rsidRPr="000924CD" w:rsidR="11E75380">
        <w:rPr>
          <w:rFonts w:ascii="Arial" w:hAnsi="Arial" w:cs="Arial"/>
          <w:color w:val="000000" w:themeColor="text1" w:themeTint="FF" w:themeShade="FF"/>
          <w:sz w:val="24"/>
          <w:szCs w:val="24"/>
        </w:rPr>
        <w:t>multiple-choice</w:t>
      </w:r>
      <w:r w:rsidRPr="000924CD" w:rsidR="59E48BDB">
        <w:rPr>
          <w:rFonts w:ascii="Arial" w:hAnsi="Arial" w:cs="Arial"/>
          <w:color w:val="000000" w:themeColor="text1" w:themeTint="FF" w:themeShade="FF"/>
          <w:sz w:val="24"/>
          <w:szCs w:val="24"/>
        </w:rPr>
        <w:t xml:space="preserve"> questions</w:t>
      </w:r>
      <w:r w:rsidRPr="000924CD" w:rsidR="59E48BDB">
        <w:rPr>
          <w:rFonts w:ascii="Arial" w:hAnsi="Arial" w:cs="Arial"/>
          <w:color w:val="000000" w:themeColor="text1" w:themeTint="FF" w:themeShade="FF"/>
          <w:sz w:val="24"/>
          <w:szCs w:val="24"/>
        </w:rPr>
        <w:t xml:space="preserve">.  </w:t>
      </w:r>
      <w:r w:rsidRPr="000924CD" w:rsidR="59E48BDB">
        <w:rPr>
          <w:rFonts w:ascii="Arial" w:hAnsi="Arial" w:cs="Arial"/>
          <w:color w:val="000000" w:themeColor="text1" w:themeTint="FF" w:themeShade="FF"/>
          <w:sz w:val="24"/>
          <w:szCs w:val="24"/>
        </w:rPr>
        <w:t xml:space="preserve">Teachers evaluate the picture presented through this format and </w:t>
      </w:r>
      <w:r w:rsidRPr="000924CD" w:rsidR="59E48BDB">
        <w:rPr>
          <w:rFonts w:ascii="Arial" w:hAnsi="Arial" w:cs="Arial"/>
          <w:color w:val="000000" w:themeColor="text1" w:themeTint="FF" w:themeShade="FF"/>
          <w:sz w:val="24"/>
          <w:szCs w:val="24"/>
        </w:rPr>
        <w:t>identify</w:t>
      </w:r>
      <w:r w:rsidRPr="000924CD" w:rsidR="59E48BDB">
        <w:rPr>
          <w:rFonts w:ascii="Arial" w:hAnsi="Arial" w:cs="Arial"/>
          <w:color w:val="000000" w:themeColor="text1" w:themeTint="FF" w:themeShade="FF"/>
          <w:sz w:val="24"/>
          <w:szCs w:val="24"/>
        </w:rPr>
        <w:t xml:space="preserve"> the next steps in learning and any interventions </w:t>
      </w:r>
      <w:r w:rsidRPr="000924CD" w:rsidR="59E48BDB">
        <w:rPr>
          <w:rFonts w:ascii="Arial" w:hAnsi="Arial" w:cs="Arial"/>
          <w:color w:val="000000" w:themeColor="text1" w:themeTint="FF" w:themeShade="FF"/>
          <w:sz w:val="24"/>
          <w:szCs w:val="24"/>
        </w:rPr>
        <w:t>required</w:t>
      </w:r>
      <w:r w:rsidRPr="000924CD" w:rsidR="59E48BDB">
        <w:rPr>
          <w:rFonts w:ascii="Arial" w:hAnsi="Arial" w:cs="Arial"/>
          <w:color w:val="000000" w:themeColor="text1" w:themeTint="FF" w:themeShade="FF"/>
          <w:sz w:val="24"/>
          <w:szCs w:val="24"/>
        </w:rPr>
        <w:t>.</w:t>
      </w:r>
      <w:r w:rsidRPr="000924CD" w:rsidR="2681BD1E">
        <w:rPr>
          <w:rFonts w:ascii="Arial" w:hAnsi="Arial" w:cs="Arial"/>
          <w:color w:val="000000" w:themeColor="text1" w:themeTint="FF" w:themeShade="FF"/>
          <w:sz w:val="24"/>
          <w:szCs w:val="24"/>
        </w:rPr>
        <w:t xml:space="preserve"> Throughout the school this is delivered through an 80:20 model, 80% of the content from the low stakes test is from learning </w:t>
      </w:r>
      <w:r w:rsidRPr="000924CD" w:rsidR="2681BD1E">
        <w:rPr>
          <w:rFonts w:ascii="Arial" w:hAnsi="Arial" w:cs="Arial"/>
          <w:color w:val="000000" w:themeColor="text1" w:themeTint="FF" w:themeShade="FF"/>
          <w:sz w:val="24"/>
          <w:szCs w:val="24"/>
        </w:rPr>
        <w:t>acquired</w:t>
      </w:r>
      <w:r w:rsidRPr="000924CD" w:rsidR="2681BD1E">
        <w:rPr>
          <w:rFonts w:ascii="Arial" w:hAnsi="Arial" w:cs="Arial"/>
          <w:color w:val="000000" w:themeColor="text1" w:themeTint="FF" w:themeShade="FF"/>
          <w:sz w:val="24"/>
          <w:szCs w:val="24"/>
        </w:rPr>
        <w:t xml:space="preserve"> during the unit of study, and 20% being from prior learning.</w:t>
      </w:r>
    </w:p>
    <w:p w:rsidR="00F50831" w:rsidP="000924CD" w:rsidRDefault="00F50831" w14:paraId="6481E592" w14:textId="77777777">
      <w:pPr>
        <w:spacing w:line="240" w:lineRule="auto"/>
        <w:rPr>
          <w:rFonts w:ascii="Arial" w:hAnsi="Arial" w:cs="Arial"/>
          <w:color w:val="000000" w:themeColor="text1" w:themeTint="FF" w:themeShade="FF"/>
          <w:sz w:val="24"/>
          <w:szCs w:val="24"/>
        </w:rPr>
      </w:pPr>
    </w:p>
    <w:p w:rsidR="00F50831" w:rsidP="000924CD" w:rsidRDefault="00F50831" w14:paraId="4CBD42A6" w14:textId="4518B077">
      <w:pPr>
        <w:spacing w:line="240" w:lineRule="auto"/>
        <w:rPr>
          <w:rFonts w:ascii="Arial" w:hAnsi="Arial" w:cs="Arial"/>
          <w:b w:val="1"/>
          <w:bCs w:val="1"/>
          <w:color w:val="000000" w:themeColor="text1" w:themeTint="FF" w:themeShade="FF"/>
          <w:sz w:val="24"/>
          <w:szCs w:val="24"/>
        </w:rPr>
      </w:pPr>
      <w:r w:rsidRPr="000924CD" w:rsidR="59E48BDB">
        <w:rPr>
          <w:rFonts w:ascii="Arial" w:hAnsi="Arial" w:cs="Arial"/>
          <w:b w:val="1"/>
          <w:bCs w:val="1"/>
          <w:color w:val="000000" w:themeColor="text1" w:themeTint="FF" w:themeShade="FF"/>
          <w:sz w:val="24"/>
          <w:szCs w:val="24"/>
        </w:rPr>
        <w:t>Self and Peer Assessment</w:t>
      </w:r>
    </w:p>
    <w:p w:rsidR="00F50831" w:rsidP="000924CD" w:rsidRDefault="00F50831" w14:paraId="4C5094EB" w14:textId="5CC2BD87">
      <w:pPr>
        <w:spacing w:line="240" w:lineRule="auto"/>
        <w:rPr>
          <w:rFonts w:ascii="Arial" w:hAnsi="Arial" w:cs="Arial"/>
          <w:color w:val="000000" w:themeColor="text1" w:themeTint="FF" w:themeShade="FF"/>
          <w:sz w:val="24"/>
          <w:szCs w:val="24"/>
        </w:rPr>
      </w:pPr>
      <w:r w:rsidRPr="000924CD" w:rsidR="59E48BDB">
        <w:rPr>
          <w:rFonts w:ascii="Arial" w:hAnsi="Arial" w:cs="Arial"/>
          <w:color w:val="000000" w:themeColor="text1" w:themeTint="FF" w:themeShade="FF"/>
          <w:sz w:val="24"/>
          <w:szCs w:val="24"/>
        </w:rPr>
        <w:t>Students should have the opportunity to self-assess or peer-assess work in each lesson</w:t>
      </w:r>
      <w:r w:rsidRPr="000924CD" w:rsidR="59E48BDB">
        <w:rPr>
          <w:rFonts w:ascii="Arial" w:hAnsi="Arial" w:cs="Arial"/>
          <w:color w:val="000000" w:themeColor="text1" w:themeTint="FF" w:themeShade="FF"/>
          <w:sz w:val="24"/>
          <w:szCs w:val="24"/>
        </w:rPr>
        <w:t xml:space="preserve">.  </w:t>
      </w:r>
      <w:r w:rsidRPr="000924CD" w:rsidR="59E48BDB">
        <w:rPr>
          <w:rFonts w:ascii="Arial" w:hAnsi="Arial" w:cs="Arial"/>
          <w:color w:val="000000" w:themeColor="text1" w:themeTint="FF" w:themeShade="FF"/>
          <w:sz w:val="24"/>
          <w:szCs w:val="24"/>
        </w:rPr>
        <w:t>This allows them to:</w:t>
      </w:r>
    </w:p>
    <w:p w:rsidR="00F50831" w:rsidP="000924CD" w:rsidRDefault="00F50831" w14:paraId="7F82D746" w14:textId="0AFB2F62">
      <w:pPr>
        <w:pStyle w:val="ListParagraph"/>
        <w:numPr>
          <w:ilvl w:val="0"/>
          <w:numId w:val="8"/>
        </w:numPr>
        <w:spacing w:line="240" w:lineRule="auto"/>
        <w:rPr>
          <w:rFonts w:ascii="Arial" w:hAnsi="Arial" w:cs="Arial"/>
          <w:color w:val="000000" w:themeColor="text1" w:themeTint="FF" w:themeShade="FF"/>
          <w:sz w:val="24"/>
          <w:szCs w:val="24"/>
        </w:rPr>
      </w:pPr>
      <w:r w:rsidRPr="000924CD" w:rsidR="59E48BDB">
        <w:rPr>
          <w:rFonts w:ascii="Arial" w:hAnsi="Arial" w:cs="Arial"/>
          <w:color w:val="000000" w:themeColor="text1" w:themeTint="FF" w:themeShade="FF"/>
          <w:sz w:val="24"/>
          <w:szCs w:val="24"/>
        </w:rPr>
        <w:t>Engage with the success criteria for their learning</w:t>
      </w:r>
    </w:p>
    <w:p w:rsidR="00F50831" w:rsidP="000924CD" w:rsidRDefault="00F50831" w14:paraId="298B0D50" w14:textId="3DED6987">
      <w:pPr>
        <w:pStyle w:val="ListParagraph"/>
        <w:numPr>
          <w:ilvl w:val="0"/>
          <w:numId w:val="8"/>
        </w:numPr>
        <w:spacing w:line="240" w:lineRule="auto"/>
        <w:rPr>
          <w:rFonts w:ascii="Arial" w:hAnsi="Arial" w:cs="Arial"/>
          <w:color w:val="000000" w:themeColor="text1" w:themeTint="FF" w:themeShade="FF"/>
          <w:sz w:val="24"/>
          <w:szCs w:val="24"/>
        </w:rPr>
      </w:pPr>
      <w:r w:rsidRPr="000924CD" w:rsidR="59E48BDB">
        <w:rPr>
          <w:rFonts w:ascii="Arial" w:hAnsi="Arial" w:cs="Arial"/>
          <w:color w:val="000000" w:themeColor="text1" w:themeTint="FF" w:themeShade="FF"/>
          <w:sz w:val="24"/>
          <w:szCs w:val="24"/>
        </w:rPr>
        <w:t xml:space="preserve">Be able to </w:t>
      </w:r>
      <w:r w:rsidRPr="000924CD" w:rsidR="59E48BDB">
        <w:rPr>
          <w:rFonts w:ascii="Arial" w:hAnsi="Arial" w:cs="Arial"/>
          <w:color w:val="000000" w:themeColor="text1" w:themeTint="FF" w:themeShade="FF"/>
          <w:sz w:val="24"/>
          <w:szCs w:val="24"/>
        </w:rPr>
        <w:t>identify</w:t>
      </w:r>
      <w:r w:rsidRPr="000924CD" w:rsidR="59E48BDB">
        <w:rPr>
          <w:rFonts w:ascii="Arial" w:hAnsi="Arial" w:cs="Arial"/>
          <w:color w:val="000000" w:themeColor="text1" w:themeTint="FF" w:themeShade="FF"/>
          <w:sz w:val="24"/>
          <w:szCs w:val="24"/>
        </w:rPr>
        <w:t xml:space="preserve"> their own strengths and areas for development</w:t>
      </w:r>
    </w:p>
    <w:p w:rsidR="00F50831" w:rsidP="000924CD" w:rsidRDefault="00F50831" w14:paraId="35982729" w14:textId="6FF5E55D">
      <w:pPr>
        <w:pStyle w:val="ListParagraph"/>
        <w:numPr>
          <w:ilvl w:val="0"/>
          <w:numId w:val="8"/>
        </w:numPr>
        <w:spacing w:line="240" w:lineRule="auto"/>
        <w:rPr>
          <w:rFonts w:ascii="Arial" w:hAnsi="Arial" w:cs="Arial"/>
          <w:color w:val="000000" w:themeColor="text1" w:themeTint="FF" w:themeShade="FF"/>
          <w:sz w:val="24"/>
          <w:szCs w:val="24"/>
        </w:rPr>
      </w:pPr>
      <w:r w:rsidRPr="000924CD" w:rsidR="59E48BDB">
        <w:rPr>
          <w:rFonts w:ascii="Arial" w:hAnsi="Arial" w:cs="Arial"/>
          <w:color w:val="000000" w:themeColor="text1" w:themeTint="FF" w:themeShade="FF"/>
          <w:sz w:val="24"/>
          <w:szCs w:val="24"/>
        </w:rPr>
        <w:t>Be able to employ metacognitive approaches to improve</w:t>
      </w:r>
    </w:p>
    <w:p w:rsidR="009CE160" w:rsidP="000924CD" w:rsidRDefault="009CE160" w14:paraId="248A4D0A" w14:textId="2AC2E354">
      <w:pPr>
        <w:spacing w:line="240" w:lineRule="auto"/>
        <w:rPr>
          <w:rFonts w:ascii="Arial" w:hAnsi="Arial" w:eastAsia="Arial" w:cs="Arial"/>
          <w:b w:val="1"/>
          <w:bCs w:val="1"/>
          <w:color w:val="000000" w:themeColor="text1" w:themeTint="FF" w:themeShade="FF"/>
          <w:sz w:val="24"/>
          <w:szCs w:val="24"/>
        </w:rPr>
      </w:pPr>
    </w:p>
    <w:p w:rsidR="00BA4228" w:rsidP="000924CD" w:rsidRDefault="00BA4228" w14:paraId="42422DD1" w14:textId="76C94619">
      <w:pPr>
        <w:spacing w:line="240" w:lineRule="auto"/>
        <w:rPr>
          <w:rFonts w:ascii="Arial" w:hAnsi="Arial" w:cs="Arial"/>
          <w:b w:val="1"/>
          <w:bCs w:val="1"/>
          <w:color w:val="000000" w:themeColor="text1" w:themeTint="FF" w:themeShade="FF"/>
          <w:sz w:val="24"/>
          <w:szCs w:val="24"/>
        </w:rPr>
      </w:pPr>
      <w:r w:rsidRPr="000924CD" w:rsidR="746CF1C1">
        <w:rPr>
          <w:rFonts w:ascii="Arial" w:hAnsi="Arial" w:cs="Arial"/>
          <w:b w:val="1"/>
          <w:bCs w:val="1"/>
          <w:color w:val="000000" w:themeColor="text1" w:themeTint="FF" w:themeShade="FF"/>
          <w:sz w:val="24"/>
          <w:szCs w:val="24"/>
        </w:rPr>
        <w:t>Blue to You Time</w:t>
      </w:r>
    </w:p>
    <w:p w:rsidR="00BA4228" w:rsidP="000924CD" w:rsidRDefault="00BA4228" w14:paraId="012F12DD" w14:textId="55756CF6">
      <w:pPr>
        <w:spacing w:line="240" w:lineRule="auto"/>
        <w:rPr>
          <w:rFonts w:ascii="Arial" w:hAnsi="Arial" w:cs="Arial"/>
          <w:color w:val="000000" w:themeColor="text1" w:themeTint="FF" w:themeShade="FF"/>
          <w:sz w:val="24"/>
          <w:szCs w:val="24"/>
        </w:rPr>
      </w:pPr>
      <w:r w:rsidRPr="000924CD" w:rsidR="746CF1C1">
        <w:rPr>
          <w:rFonts w:ascii="Arial" w:hAnsi="Arial" w:cs="Arial"/>
          <w:color w:val="000000" w:themeColor="text1" w:themeTint="FF" w:themeShade="FF"/>
          <w:sz w:val="24"/>
          <w:szCs w:val="24"/>
        </w:rPr>
        <w:t>Following feedback, students should be regularly given time to act upon it</w:t>
      </w:r>
      <w:r w:rsidRPr="000924CD" w:rsidR="746CF1C1">
        <w:rPr>
          <w:rFonts w:ascii="Arial" w:hAnsi="Arial" w:cs="Arial"/>
          <w:color w:val="000000" w:themeColor="text1" w:themeTint="FF" w:themeShade="FF"/>
          <w:sz w:val="24"/>
          <w:szCs w:val="24"/>
        </w:rPr>
        <w:t xml:space="preserve">.  </w:t>
      </w:r>
      <w:r w:rsidRPr="000924CD" w:rsidR="746CF1C1">
        <w:rPr>
          <w:rFonts w:ascii="Arial" w:hAnsi="Arial" w:cs="Arial"/>
          <w:color w:val="000000" w:themeColor="text1" w:themeTint="FF" w:themeShade="FF"/>
          <w:sz w:val="24"/>
          <w:szCs w:val="24"/>
        </w:rPr>
        <w:t>This should be complete in a blue pen and be clearly labelled.</w:t>
      </w:r>
    </w:p>
    <w:p w:rsidR="00BA4228" w:rsidP="000924CD" w:rsidRDefault="00BA4228" w14:paraId="180D910F" w14:textId="282D4018">
      <w:pPr>
        <w:spacing w:line="240" w:lineRule="auto"/>
        <w:rPr>
          <w:rFonts w:ascii="Arial" w:hAnsi="Arial" w:cs="Arial"/>
          <w:color w:val="000000" w:themeColor="text1" w:themeTint="FF" w:themeShade="FF"/>
          <w:sz w:val="24"/>
          <w:szCs w:val="24"/>
        </w:rPr>
      </w:pPr>
      <w:r w:rsidRPr="000924CD" w:rsidR="746CF1C1">
        <w:rPr>
          <w:rFonts w:ascii="Arial" w:hAnsi="Arial" w:cs="Arial"/>
          <w:color w:val="000000" w:themeColor="text1" w:themeTint="FF" w:themeShade="FF"/>
          <w:sz w:val="24"/>
          <w:szCs w:val="24"/>
        </w:rPr>
        <w:t xml:space="preserve">Teacher should </w:t>
      </w:r>
      <w:r w:rsidRPr="000924CD" w:rsidR="746CF1C1">
        <w:rPr>
          <w:rFonts w:ascii="Arial" w:hAnsi="Arial" w:cs="Arial"/>
          <w:color w:val="000000" w:themeColor="text1" w:themeTint="FF" w:themeShade="FF"/>
          <w:sz w:val="24"/>
          <w:szCs w:val="24"/>
        </w:rPr>
        <w:t>monitor</w:t>
      </w:r>
      <w:r w:rsidRPr="000924CD" w:rsidR="746CF1C1">
        <w:rPr>
          <w:rFonts w:ascii="Arial" w:hAnsi="Arial" w:cs="Arial"/>
          <w:color w:val="000000" w:themeColor="text1" w:themeTint="FF" w:themeShade="FF"/>
          <w:sz w:val="24"/>
          <w:szCs w:val="24"/>
        </w:rPr>
        <w:t xml:space="preserve"> the completion of the work to ensure it takes place and use this when planning for next steps of learning.</w:t>
      </w:r>
    </w:p>
    <w:p w:rsidR="00D77165" w:rsidP="000924CD" w:rsidRDefault="00D77165" w14:paraId="6E9F8A99" w14:textId="77777777">
      <w:pPr>
        <w:spacing w:line="240" w:lineRule="auto"/>
        <w:rPr>
          <w:rFonts w:ascii="Arial" w:hAnsi="Arial" w:cs="Arial"/>
          <w:b w:val="1"/>
          <w:bCs w:val="1"/>
          <w:color w:val="000000" w:themeColor="text1" w:themeTint="FF" w:themeShade="FF"/>
          <w:sz w:val="28"/>
          <w:szCs w:val="28"/>
          <w:u w:val="single"/>
        </w:rPr>
      </w:pPr>
      <w:r w:rsidRPr="000924CD" w:rsidR="00927DA0">
        <w:rPr>
          <w:rFonts w:ascii="Arial" w:hAnsi="Arial" w:cs="Arial"/>
          <w:b w:val="1"/>
          <w:bCs w:val="1"/>
          <w:color w:val="000000" w:themeColor="text1" w:themeTint="FF" w:themeShade="FF"/>
          <w:sz w:val="28"/>
          <w:szCs w:val="28"/>
          <w:u w:val="single"/>
        </w:rPr>
        <w:t>CPD Commitment – Continuing Professional Development</w:t>
      </w:r>
    </w:p>
    <w:p w:rsidR="00BA4228" w:rsidP="000924CD" w:rsidRDefault="00BA4228" w14:paraId="136A79A9" w14:textId="13569AD1">
      <w:pPr>
        <w:spacing w:line="240" w:lineRule="auto"/>
        <w:rPr>
          <w:rFonts w:ascii="Arial" w:hAnsi="Arial" w:cs="Arial"/>
          <w:color w:val="000000" w:themeColor="text1" w:themeTint="FF" w:themeShade="FF"/>
          <w:sz w:val="24"/>
          <w:szCs w:val="24"/>
        </w:rPr>
      </w:pPr>
      <w:r w:rsidRPr="000924CD" w:rsidR="746CF1C1">
        <w:rPr>
          <w:rFonts w:ascii="Arial" w:hAnsi="Arial" w:cs="Arial"/>
          <w:color w:val="000000" w:themeColor="text1" w:themeTint="FF" w:themeShade="FF"/>
          <w:sz w:val="24"/>
          <w:szCs w:val="24"/>
        </w:rPr>
        <w:t xml:space="preserve">Portland School is committed to promoting, </w:t>
      </w:r>
      <w:r w:rsidRPr="000924CD" w:rsidR="746CF1C1">
        <w:rPr>
          <w:rFonts w:ascii="Arial" w:hAnsi="Arial" w:cs="Arial"/>
          <w:color w:val="000000" w:themeColor="text1" w:themeTint="FF" w:themeShade="FF"/>
          <w:sz w:val="24"/>
          <w:szCs w:val="24"/>
        </w:rPr>
        <w:t>supporting</w:t>
      </w:r>
      <w:r w:rsidRPr="000924CD" w:rsidR="746CF1C1">
        <w:rPr>
          <w:rFonts w:ascii="Arial" w:hAnsi="Arial" w:cs="Arial"/>
          <w:color w:val="000000" w:themeColor="text1" w:themeTint="FF" w:themeShade="FF"/>
          <w:sz w:val="24"/>
          <w:szCs w:val="24"/>
        </w:rPr>
        <w:t xml:space="preserve"> and providing continued professional development for staff to meet our key aim of providing an excellent education for all our SEMH students. We are developing a programme that aims to fulfil the DfE Standards for Professional Development.</w:t>
      </w:r>
    </w:p>
    <w:p w:rsidR="00BA4228" w:rsidP="000924CD" w:rsidRDefault="00BA4228" w14:paraId="39DE9EDD" w14:textId="0FCCA914">
      <w:pPr>
        <w:spacing w:line="240" w:lineRule="auto"/>
        <w:rPr>
          <w:rFonts w:ascii="Arial" w:hAnsi="Arial" w:cs="Arial"/>
          <w:b w:val="1"/>
          <w:bCs w:val="1"/>
          <w:color w:val="000000" w:themeColor="text1" w:themeTint="FF" w:themeShade="FF"/>
          <w:sz w:val="24"/>
          <w:szCs w:val="24"/>
          <w:u w:val="single"/>
        </w:rPr>
      </w:pPr>
      <w:r w:rsidRPr="000924CD" w:rsidR="746CF1C1">
        <w:rPr>
          <w:rFonts w:ascii="Arial" w:hAnsi="Arial" w:cs="Arial"/>
          <w:b w:val="1"/>
          <w:bCs w:val="1"/>
          <w:color w:val="000000" w:themeColor="text1" w:themeTint="FF" w:themeShade="FF"/>
          <w:sz w:val="24"/>
          <w:szCs w:val="24"/>
          <w:u w:val="single"/>
        </w:rPr>
        <w:t>The DfE Standards:</w:t>
      </w:r>
    </w:p>
    <w:p w:rsidR="00BA4228" w:rsidP="000924CD" w:rsidRDefault="00BA4228" w14:paraId="5A4336C4" w14:textId="3341E45D">
      <w:pPr>
        <w:pStyle w:val="ListParagraph"/>
        <w:numPr>
          <w:ilvl w:val="0"/>
          <w:numId w:val="9"/>
        </w:numPr>
        <w:spacing w:line="240" w:lineRule="auto"/>
        <w:rPr>
          <w:rFonts w:ascii="Arial" w:hAnsi="Arial" w:cs="Arial"/>
          <w:b w:val="1"/>
          <w:bCs w:val="1"/>
          <w:color w:val="000000" w:themeColor="text1" w:themeTint="FF" w:themeShade="FF"/>
          <w:sz w:val="24"/>
          <w:szCs w:val="24"/>
        </w:rPr>
      </w:pPr>
      <w:r w:rsidRPr="000924CD" w:rsidR="746CF1C1">
        <w:rPr>
          <w:rFonts w:ascii="Arial" w:hAnsi="Arial" w:cs="Arial"/>
          <w:b w:val="1"/>
          <w:bCs w:val="1"/>
          <w:color w:val="000000" w:themeColor="text1" w:themeTint="FF" w:themeShade="FF"/>
          <w:sz w:val="24"/>
          <w:szCs w:val="24"/>
        </w:rPr>
        <w:t>Professional Development should have a focus on improving and evaluating pupil outcomes.</w:t>
      </w:r>
    </w:p>
    <w:p w:rsidR="00BA4228" w:rsidP="000924CD" w:rsidRDefault="00BA4228" w14:paraId="6A649BB9" w14:textId="762670C9">
      <w:pPr>
        <w:pStyle w:val="ListParagraph"/>
        <w:numPr>
          <w:ilvl w:val="0"/>
          <w:numId w:val="9"/>
        </w:numPr>
        <w:spacing w:line="240" w:lineRule="auto"/>
        <w:rPr>
          <w:rFonts w:ascii="Arial" w:hAnsi="Arial" w:cs="Arial"/>
          <w:b w:val="1"/>
          <w:bCs w:val="1"/>
          <w:color w:val="000000" w:themeColor="text1" w:themeTint="FF" w:themeShade="FF"/>
          <w:sz w:val="24"/>
          <w:szCs w:val="24"/>
        </w:rPr>
      </w:pPr>
      <w:r w:rsidRPr="000924CD" w:rsidR="746CF1C1">
        <w:rPr>
          <w:rFonts w:ascii="Arial" w:hAnsi="Arial" w:cs="Arial"/>
          <w:b w:val="1"/>
          <w:bCs w:val="1"/>
          <w:color w:val="000000" w:themeColor="text1" w:themeTint="FF" w:themeShade="FF"/>
          <w:sz w:val="24"/>
          <w:szCs w:val="24"/>
        </w:rPr>
        <w:t xml:space="preserve">Professional Development should be underpinned by robust evidence and </w:t>
      </w:r>
      <w:r w:rsidRPr="000924CD" w:rsidR="746CF1C1">
        <w:rPr>
          <w:rFonts w:ascii="Arial" w:hAnsi="Arial" w:cs="Arial"/>
          <w:b w:val="1"/>
          <w:bCs w:val="1"/>
          <w:color w:val="000000" w:themeColor="text1" w:themeTint="FF" w:themeShade="FF"/>
          <w:sz w:val="24"/>
          <w:szCs w:val="24"/>
        </w:rPr>
        <w:t>expertise</w:t>
      </w:r>
      <w:r w:rsidRPr="000924CD" w:rsidR="746CF1C1">
        <w:rPr>
          <w:rFonts w:ascii="Arial" w:hAnsi="Arial" w:cs="Arial"/>
          <w:b w:val="1"/>
          <w:bCs w:val="1"/>
          <w:color w:val="000000" w:themeColor="text1" w:themeTint="FF" w:themeShade="FF"/>
          <w:sz w:val="24"/>
          <w:szCs w:val="24"/>
        </w:rPr>
        <w:t>.</w:t>
      </w:r>
    </w:p>
    <w:p w:rsidR="00BA4228" w:rsidP="000924CD" w:rsidRDefault="00BA4228" w14:paraId="166561CD" w14:textId="206FA870">
      <w:pPr>
        <w:pStyle w:val="ListParagraph"/>
        <w:numPr>
          <w:ilvl w:val="0"/>
          <w:numId w:val="9"/>
        </w:numPr>
        <w:spacing w:line="240" w:lineRule="auto"/>
        <w:rPr>
          <w:rFonts w:ascii="Arial" w:hAnsi="Arial" w:cs="Arial"/>
          <w:b w:val="1"/>
          <w:bCs w:val="1"/>
          <w:color w:val="000000" w:themeColor="text1" w:themeTint="FF" w:themeShade="FF"/>
          <w:sz w:val="24"/>
          <w:szCs w:val="24"/>
        </w:rPr>
      </w:pPr>
      <w:r w:rsidRPr="000924CD" w:rsidR="746CF1C1">
        <w:rPr>
          <w:rFonts w:ascii="Arial" w:hAnsi="Arial" w:cs="Arial"/>
          <w:b w:val="1"/>
          <w:bCs w:val="1"/>
          <w:color w:val="000000" w:themeColor="text1" w:themeTint="FF" w:themeShade="FF"/>
          <w:sz w:val="24"/>
          <w:szCs w:val="24"/>
        </w:rPr>
        <w:t>Professional Development should include collaboration and expert challenge.</w:t>
      </w:r>
    </w:p>
    <w:p w:rsidR="00BA4228" w:rsidP="000924CD" w:rsidRDefault="00BA4228" w14:paraId="18875286" w14:textId="27E032EE">
      <w:pPr>
        <w:pStyle w:val="ListParagraph"/>
        <w:numPr>
          <w:ilvl w:val="0"/>
          <w:numId w:val="9"/>
        </w:numPr>
        <w:spacing w:line="240" w:lineRule="auto"/>
        <w:rPr>
          <w:rFonts w:ascii="Arial" w:hAnsi="Arial" w:cs="Arial"/>
          <w:b w:val="1"/>
          <w:bCs w:val="1"/>
          <w:color w:val="000000" w:themeColor="text1" w:themeTint="FF" w:themeShade="FF"/>
          <w:sz w:val="24"/>
          <w:szCs w:val="24"/>
        </w:rPr>
      </w:pPr>
      <w:r w:rsidRPr="000924CD" w:rsidR="746CF1C1">
        <w:rPr>
          <w:rFonts w:ascii="Arial" w:hAnsi="Arial" w:cs="Arial"/>
          <w:b w:val="1"/>
          <w:bCs w:val="1"/>
          <w:color w:val="000000" w:themeColor="text1" w:themeTint="FF" w:themeShade="FF"/>
          <w:sz w:val="24"/>
          <w:szCs w:val="24"/>
        </w:rPr>
        <w:t>Professional Development programmes should be sustained over time.</w:t>
      </w:r>
    </w:p>
    <w:p w:rsidR="00BA4228" w:rsidP="000924CD" w:rsidRDefault="00BA4228" w14:paraId="4FAC43E1" w14:textId="11BDE666">
      <w:pPr>
        <w:pStyle w:val="ListParagraph"/>
        <w:numPr>
          <w:ilvl w:val="0"/>
          <w:numId w:val="9"/>
        </w:numPr>
        <w:spacing w:line="240" w:lineRule="auto"/>
        <w:rPr>
          <w:rFonts w:ascii="Arial" w:hAnsi="Arial" w:cs="Arial"/>
          <w:b w:val="1"/>
          <w:bCs w:val="1"/>
          <w:color w:val="000000" w:themeColor="text1" w:themeTint="FF" w:themeShade="FF"/>
          <w:sz w:val="24"/>
          <w:szCs w:val="24"/>
        </w:rPr>
      </w:pPr>
      <w:r w:rsidRPr="000924CD" w:rsidR="746CF1C1">
        <w:rPr>
          <w:rFonts w:ascii="Arial" w:hAnsi="Arial" w:cs="Arial"/>
          <w:b w:val="1"/>
          <w:bCs w:val="1"/>
          <w:color w:val="000000" w:themeColor="text1" w:themeTint="FF" w:themeShade="FF"/>
          <w:sz w:val="24"/>
          <w:szCs w:val="24"/>
        </w:rPr>
        <w:t>Professional Development must be prioritised by school leadership.</w:t>
      </w:r>
    </w:p>
    <w:p w:rsidR="00BA4228" w:rsidP="000924CD" w:rsidRDefault="00BA4228" w14:paraId="55C0DEE8" w14:textId="783561F8">
      <w:pPr>
        <w:spacing w:line="240" w:lineRule="auto"/>
        <w:rPr>
          <w:rFonts w:ascii="Arial" w:hAnsi="Arial" w:cs="Arial"/>
          <w:color w:val="000000" w:themeColor="text1" w:themeTint="FF" w:themeShade="FF"/>
          <w:sz w:val="24"/>
          <w:szCs w:val="24"/>
        </w:rPr>
      </w:pPr>
      <w:r w:rsidRPr="000924CD" w:rsidR="746CF1C1">
        <w:rPr>
          <w:rFonts w:ascii="Arial" w:hAnsi="Arial" w:cs="Arial"/>
          <w:color w:val="000000" w:themeColor="text1" w:themeTint="FF" w:themeShade="FF"/>
          <w:sz w:val="24"/>
          <w:szCs w:val="24"/>
        </w:rPr>
        <w:t>Teachers have a</w:t>
      </w:r>
      <w:r w:rsidRPr="000924CD" w:rsidR="746CF1C1">
        <w:rPr>
          <w:rFonts w:ascii="Arial" w:hAnsi="Arial" w:cs="Arial"/>
          <w:color w:val="000000" w:themeColor="text1" w:themeTint="FF" w:themeShade="FF"/>
          <w:sz w:val="24"/>
          <w:szCs w:val="24"/>
        </w:rPr>
        <w:t xml:space="preserve"> responsibility to reflect on their practice, </w:t>
      </w:r>
      <w:r w:rsidRPr="000924CD" w:rsidR="746CF1C1">
        <w:rPr>
          <w:rFonts w:ascii="Arial" w:hAnsi="Arial" w:cs="Arial"/>
          <w:color w:val="000000" w:themeColor="text1" w:themeTint="FF" w:themeShade="FF"/>
          <w:sz w:val="24"/>
          <w:szCs w:val="24"/>
        </w:rPr>
        <w:t>enhance</w:t>
      </w:r>
      <w:r w:rsidRPr="000924CD" w:rsidR="746CF1C1">
        <w:rPr>
          <w:rFonts w:ascii="Arial" w:hAnsi="Arial" w:cs="Arial"/>
          <w:color w:val="000000" w:themeColor="text1" w:themeTint="FF" w:themeShade="FF"/>
          <w:sz w:val="24"/>
          <w:szCs w:val="24"/>
        </w:rPr>
        <w:t xml:space="preserve"> and update their professional knowledge and skill</w:t>
      </w:r>
      <w:r w:rsidRPr="000924CD" w:rsidR="746CF1C1">
        <w:rPr>
          <w:rFonts w:ascii="Arial" w:hAnsi="Arial" w:cs="Arial"/>
          <w:color w:val="000000" w:themeColor="text1" w:themeTint="FF" w:themeShade="FF"/>
          <w:sz w:val="24"/>
          <w:szCs w:val="24"/>
        </w:rPr>
        <w:t xml:space="preserve">.  </w:t>
      </w:r>
      <w:r w:rsidRPr="000924CD" w:rsidR="746CF1C1">
        <w:rPr>
          <w:rFonts w:ascii="Arial" w:hAnsi="Arial" w:cs="Arial"/>
          <w:color w:val="000000" w:themeColor="text1" w:themeTint="FF" w:themeShade="FF"/>
          <w:sz w:val="24"/>
          <w:szCs w:val="24"/>
        </w:rPr>
        <w:t xml:space="preserve">This is to ensure that consistently </w:t>
      </w:r>
      <w:r w:rsidRPr="000924CD" w:rsidR="746CF1C1">
        <w:rPr>
          <w:rFonts w:ascii="Arial" w:hAnsi="Arial" w:cs="Arial"/>
          <w:color w:val="000000" w:themeColor="text1" w:themeTint="FF" w:themeShade="FF"/>
          <w:sz w:val="24"/>
          <w:szCs w:val="24"/>
        </w:rPr>
        <w:t>high standards</w:t>
      </w:r>
      <w:r w:rsidRPr="000924CD" w:rsidR="746CF1C1">
        <w:rPr>
          <w:rFonts w:ascii="Arial" w:hAnsi="Arial" w:cs="Arial"/>
          <w:color w:val="000000" w:themeColor="text1" w:themeTint="FF" w:themeShade="FF"/>
          <w:sz w:val="24"/>
          <w:szCs w:val="24"/>
        </w:rPr>
        <w:t xml:space="preserve"> of teaching and learning are </w:t>
      </w:r>
      <w:r w:rsidRPr="000924CD" w:rsidR="465664B1">
        <w:rPr>
          <w:rFonts w:ascii="Arial" w:hAnsi="Arial" w:cs="Arial"/>
          <w:color w:val="000000" w:themeColor="text1" w:themeTint="FF" w:themeShade="FF"/>
          <w:sz w:val="24"/>
          <w:szCs w:val="24"/>
        </w:rPr>
        <w:t>maintained</w:t>
      </w:r>
      <w:r w:rsidRPr="000924CD" w:rsidR="465664B1">
        <w:rPr>
          <w:rFonts w:ascii="Arial" w:hAnsi="Arial" w:cs="Arial"/>
          <w:color w:val="000000" w:themeColor="text1" w:themeTint="FF" w:themeShade="FF"/>
          <w:sz w:val="24"/>
          <w:szCs w:val="24"/>
        </w:rPr>
        <w:t>,</w:t>
      </w:r>
      <w:r w:rsidRPr="000924CD" w:rsidR="746CF1C1">
        <w:rPr>
          <w:rFonts w:ascii="Arial" w:hAnsi="Arial" w:cs="Arial"/>
          <w:color w:val="000000" w:themeColor="text1" w:themeTint="FF" w:themeShade="FF"/>
          <w:sz w:val="24"/>
          <w:szCs w:val="24"/>
        </w:rPr>
        <w:t xml:space="preserve"> and national Teacher Standards are met</w:t>
      </w:r>
      <w:r w:rsidRPr="000924CD" w:rsidR="746CF1C1">
        <w:rPr>
          <w:rFonts w:ascii="Arial" w:hAnsi="Arial" w:cs="Arial"/>
          <w:color w:val="000000" w:themeColor="text1" w:themeTint="FF" w:themeShade="FF"/>
          <w:sz w:val="24"/>
          <w:szCs w:val="24"/>
        </w:rPr>
        <w:t xml:space="preserve">.  </w:t>
      </w:r>
      <w:r w:rsidRPr="000924CD" w:rsidR="746CF1C1">
        <w:rPr>
          <w:rFonts w:ascii="Arial" w:hAnsi="Arial" w:cs="Arial"/>
          <w:color w:val="000000" w:themeColor="text1" w:themeTint="FF" w:themeShade="FF"/>
          <w:sz w:val="24"/>
          <w:szCs w:val="24"/>
        </w:rPr>
        <w:t xml:space="preserve">Portland School’s CPD programme will provide opportunities for staff to </w:t>
      </w:r>
      <w:r w:rsidRPr="000924CD" w:rsidR="746CF1C1">
        <w:rPr>
          <w:rFonts w:ascii="Arial" w:hAnsi="Arial" w:cs="Arial"/>
          <w:color w:val="000000" w:themeColor="text1" w:themeTint="FF" w:themeShade="FF"/>
          <w:sz w:val="24"/>
          <w:szCs w:val="24"/>
        </w:rPr>
        <w:t>participate</w:t>
      </w:r>
      <w:r w:rsidRPr="000924CD" w:rsidR="746CF1C1">
        <w:rPr>
          <w:rFonts w:ascii="Arial" w:hAnsi="Arial" w:cs="Arial"/>
          <w:color w:val="000000" w:themeColor="text1" w:themeTint="FF" w:themeShade="FF"/>
          <w:sz w:val="24"/>
          <w:szCs w:val="24"/>
        </w:rPr>
        <w:t xml:space="preserve"> in a </w:t>
      </w:r>
      <w:r w:rsidRPr="000924CD" w:rsidR="11E75380">
        <w:rPr>
          <w:rFonts w:ascii="Arial" w:hAnsi="Arial" w:cs="Arial"/>
          <w:color w:val="000000" w:themeColor="text1" w:themeTint="FF" w:themeShade="FF"/>
          <w:sz w:val="24"/>
          <w:szCs w:val="24"/>
        </w:rPr>
        <w:t>variety</w:t>
      </w:r>
      <w:r w:rsidRPr="000924CD" w:rsidR="746CF1C1">
        <w:rPr>
          <w:rFonts w:ascii="Arial" w:hAnsi="Arial" w:cs="Arial"/>
          <w:color w:val="000000" w:themeColor="text1" w:themeTint="FF" w:themeShade="FF"/>
          <w:sz w:val="24"/>
          <w:szCs w:val="24"/>
        </w:rPr>
        <w:t xml:space="preserve"> of </w:t>
      </w:r>
      <w:r w:rsidRPr="000924CD" w:rsidR="11E75380">
        <w:rPr>
          <w:rFonts w:ascii="Arial" w:hAnsi="Arial" w:cs="Arial"/>
          <w:color w:val="000000" w:themeColor="text1" w:themeTint="FF" w:themeShade="FF"/>
          <w:sz w:val="24"/>
          <w:szCs w:val="24"/>
        </w:rPr>
        <w:t>activities</w:t>
      </w:r>
      <w:r w:rsidRPr="000924CD" w:rsidR="746CF1C1">
        <w:rPr>
          <w:rFonts w:ascii="Arial" w:hAnsi="Arial" w:cs="Arial"/>
          <w:color w:val="000000" w:themeColor="text1" w:themeTint="FF" w:themeShade="FF"/>
          <w:sz w:val="24"/>
          <w:szCs w:val="24"/>
        </w:rPr>
        <w:t xml:space="preserve"> </w:t>
      </w:r>
      <w:r w:rsidRPr="000924CD" w:rsidR="746CF1C1">
        <w:rPr>
          <w:rFonts w:ascii="Arial" w:hAnsi="Arial" w:cs="Arial"/>
          <w:color w:val="000000" w:themeColor="text1" w:themeTint="FF" w:themeShade="FF"/>
          <w:sz w:val="24"/>
          <w:szCs w:val="24"/>
        </w:rPr>
        <w:t>in order to</w:t>
      </w:r>
      <w:r w:rsidRPr="000924CD" w:rsidR="746CF1C1">
        <w:rPr>
          <w:rFonts w:ascii="Arial" w:hAnsi="Arial" w:cs="Arial"/>
          <w:color w:val="000000" w:themeColor="text1" w:themeTint="FF" w:themeShade="FF"/>
          <w:sz w:val="24"/>
          <w:szCs w:val="24"/>
        </w:rPr>
        <w:t xml:space="preserve"> support the individual professional needs of staff and build </w:t>
      </w:r>
      <w:r w:rsidRPr="000924CD" w:rsidR="11E75380">
        <w:rPr>
          <w:rFonts w:ascii="Arial" w:hAnsi="Arial" w:cs="Arial"/>
          <w:color w:val="000000" w:themeColor="text1" w:themeTint="FF" w:themeShade="FF"/>
          <w:sz w:val="24"/>
          <w:szCs w:val="24"/>
        </w:rPr>
        <w:t>whole</w:t>
      </w:r>
      <w:r w:rsidRPr="000924CD" w:rsidR="746CF1C1">
        <w:rPr>
          <w:rFonts w:ascii="Arial" w:hAnsi="Arial" w:cs="Arial"/>
          <w:color w:val="000000" w:themeColor="text1" w:themeTint="FF" w:themeShade="FF"/>
          <w:sz w:val="24"/>
          <w:szCs w:val="24"/>
        </w:rPr>
        <w:t xml:space="preserve"> school capacity</w:t>
      </w:r>
      <w:r w:rsidRPr="000924CD" w:rsidR="746CF1C1">
        <w:rPr>
          <w:rFonts w:ascii="Arial" w:hAnsi="Arial" w:cs="Arial"/>
          <w:color w:val="000000" w:themeColor="text1" w:themeTint="FF" w:themeShade="FF"/>
          <w:sz w:val="24"/>
          <w:szCs w:val="24"/>
        </w:rPr>
        <w:t xml:space="preserve">.  </w:t>
      </w:r>
      <w:r w:rsidRPr="000924CD" w:rsidR="746CF1C1">
        <w:rPr>
          <w:rFonts w:ascii="Arial" w:hAnsi="Arial" w:cs="Arial"/>
          <w:color w:val="000000" w:themeColor="text1" w:themeTint="FF" w:themeShade="FF"/>
          <w:sz w:val="24"/>
          <w:szCs w:val="24"/>
        </w:rPr>
        <w:t xml:space="preserve">These CPD activities include </w:t>
      </w:r>
      <w:r w:rsidRPr="000924CD" w:rsidR="11E75380">
        <w:rPr>
          <w:rFonts w:ascii="Arial" w:hAnsi="Arial" w:cs="Arial"/>
          <w:color w:val="000000" w:themeColor="text1" w:themeTint="FF" w:themeShade="FF"/>
          <w:sz w:val="24"/>
          <w:szCs w:val="24"/>
        </w:rPr>
        <w:t>strategies</w:t>
      </w:r>
      <w:r w:rsidRPr="000924CD" w:rsidR="746CF1C1">
        <w:rPr>
          <w:rFonts w:ascii="Arial" w:hAnsi="Arial" w:cs="Arial"/>
          <w:color w:val="000000" w:themeColor="text1" w:themeTint="FF" w:themeShade="FF"/>
          <w:sz w:val="24"/>
          <w:szCs w:val="24"/>
        </w:rPr>
        <w:t xml:space="preserve"> such as sharing best practice, presentations by current staff and outside trainers, peer observation, professional discussions, coaching and mentoring.</w:t>
      </w:r>
    </w:p>
    <w:p w:rsidR="00BA4228" w:rsidP="000924CD" w:rsidRDefault="00A07786" w14:paraId="726AED33" w14:textId="1D8481E9">
      <w:pPr>
        <w:spacing w:line="240" w:lineRule="auto"/>
        <w:rPr>
          <w:rFonts w:ascii="Arial" w:hAnsi="Arial" w:cs="Arial"/>
          <w:color w:val="000000" w:themeColor="text1" w:themeTint="FF" w:themeShade="FF"/>
          <w:sz w:val="24"/>
          <w:szCs w:val="24"/>
        </w:rPr>
      </w:pPr>
      <w:r w:rsidRPr="000924CD" w:rsidR="6DC286F1">
        <w:rPr>
          <w:rFonts w:ascii="Arial" w:hAnsi="Arial" w:cs="Arial"/>
          <w:color w:val="000000" w:themeColor="text1" w:themeTint="FF" w:themeShade="FF"/>
          <w:sz w:val="24"/>
          <w:szCs w:val="24"/>
        </w:rPr>
        <w:t>Teaching and Learning CPD across the year will be centralised around the five areas of The Portland Way.</w:t>
      </w:r>
    </w:p>
    <w:p w:rsidR="00A07786" w:rsidP="000924CD" w:rsidRDefault="00A07786" w14:paraId="354F8278" w14:textId="77777777">
      <w:pPr>
        <w:spacing w:line="240" w:lineRule="auto"/>
        <w:rPr>
          <w:rFonts w:ascii="Arial" w:hAnsi="Arial" w:cs="Arial"/>
          <w:color w:val="000000" w:themeColor="text1" w:themeTint="FF" w:themeShade="FF"/>
          <w:sz w:val="24"/>
          <w:szCs w:val="24"/>
        </w:rPr>
      </w:pPr>
    </w:p>
    <w:p w:rsidR="00D77165" w:rsidP="000924CD" w:rsidRDefault="00D77165" w14:paraId="79951301" w14:textId="76AA40C7">
      <w:pPr>
        <w:spacing w:line="240" w:lineRule="auto"/>
        <w:rPr>
          <w:rFonts w:ascii="Arial" w:hAnsi="Arial" w:cs="Arial"/>
          <w:b w:val="1"/>
          <w:bCs w:val="1"/>
          <w:color w:val="000000" w:themeColor="text1" w:themeTint="FF" w:themeShade="FF"/>
          <w:sz w:val="28"/>
          <w:szCs w:val="28"/>
          <w:u w:val="single"/>
        </w:rPr>
      </w:pPr>
      <w:r w:rsidRPr="000924CD" w:rsidR="00927DA0">
        <w:rPr>
          <w:rFonts w:ascii="Arial" w:hAnsi="Arial" w:cs="Arial"/>
          <w:b w:val="1"/>
          <w:bCs w:val="1"/>
          <w:color w:val="000000" w:themeColor="text1" w:themeTint="FF" w:themeShade="FF"/>
          <w:sz w:val="28"/>
          <w:szCs w:val="28"/>
          <w:u w:val="single"/>
        </w:rPr>
        <w:t>Homework</w:t>
      </w:r>
    </w:p>
    <w:p w:rsidR="00B35653" w:rsidP="000924CD" w:rsidRDefault="00A07786" w14:paraId="442502CA" w14:textId="77777777">
      <w:pPr>
        <w:spacing w:line="240" w:lineRule="auto"/>
        <w:rPr>
          <w:rFonts w:ascii="Arial" w:hAnsi="Arial" w:cs="Arial"/>
          <w:color w:val="000000" w:themeColor="text1" w:themeTint="FF" w:themeShade="FF"/>
          <w:sz w:val="24"/>
          <w:szCs w:val="24"/>
        </w:rPr>
      </w:pPr>
      <w:r w:rsidRPr="000924CD" w:rsidR="6DC286F1">
        <w:rPr>
          <w:rFonts w:ascii="Arial" w:hAnsi="Arial" w:cs="Arial"/>
          <w:color w:val="000000" w:themeColor="text1" w:themeTint="FF" w:themeShade="FF"/>
          <w:sz w:val="24"/>
          <w:szCs w:val="24"/>
        </w:rPr>
        <w:t xml:space="preserve">At Portland School, homework is not a compulsory aspect of learning, as we appreciate the strained relationship many of our pupils and their families have had with education in the past. </w:t>
      </w:r>
    </w:p>
    <w:p w:rsidR="00B35653" w:rsidP="000924CD" w:rsidRDefault="00B35653" w14:paraId="31AB4E4A" w14:textId="4EE5DD9B">
      <w:p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Teachers will make available, access to online reading, phonics/</w:t>
      </w:r>
      <w:r w:rsidRPr="000924CD" w:rsidR="662AA5CC">
        <w:rPr>
          <w:rFonts w:ascii="Arial" w:hAnsi="Arial" w:cs="Arial"/>
          <w:color w:val="000000" w:themeColor="text1" w:themeTint="FF" w:themeShade="FF"/>
          <w:sz w:val="24"/>
          <w:szCs w:val="24"/>
        </w:rPr>
        <w:t>grammar</w:t>
      </w:r>
      <w:r w:rsidRPr="000924CD" w:rsidR="662AA5CC">
        <w:rPr>
          <w:rFonts w:ascii="Arial" w:hAnsi="Arial" w:cs="Arial"/>
          <w:color w:val="000000" w:themeColor="text1" w:themeTint="FF" w:themeShade="FF"/>
          <w:sz w:val="24"/>
          <w:szCs w:val="24"/>
        </w:rPr>
        <w:t xml:space="preserve"> and maths games to support the development of these fundamental skills, families can access these as needed.</w:t>
      </w:r>
    </w:p>
    <w:p w:rsidR="00A07786" w:rsidP="000924CD" w:rsidRDefault="00A07786" w14:paraId="1DDB7C73" w14:textId="3841F5A6">
      <w:pPr>
        <w:spacing w:line="240" w:lineRule="auto"/>
        <w:rPr>
          <w:rFonts w:ascii="Arial" w:hAnsi="Arial" w:cs="Arial"/>
          <w:color w:val="000000" w:themeColor="text1" w:themeTint="FF" w:themeShade="FF"/>
          <w:sz w:val="24"/>
          <w:szCs w:val="24"/>
        </w:rPr>
      </w:pPr>
      <w:r w:rsidRPr="000924CD" w:rsidR="6DC286F1">
        <w:rPr>
          <w:rFonts w:ascii="Arial" w:hAnsi="Arial" w:cs="Arial"/>
          <w:color w:val="000000" w:themeColor="text1" w:themeTint="FF" w:themeShade="FF"/>
          <w:sz w:val="24"/>
          <w:szCs w:val="24"/>
        </w:rPr>
        <w:t xml:space="preserve">However, we are aware that as a pupil’s SEMH needs are being consistently met </w:t>
      </w:r>
      <w:r w:rsidRPr="000924CD" w:rsidR="662AA5CC">
        <w:rPr>
          <w:rFonts w:ascii="Arial" w:hAnsi="Arial" w:cs="Arial"/>
          <w:color w:val="000000" w:themeColor="text1" w:themeTint="FF" w:themeShade="FF"/>
          <w:sz w:val="24"/>
          <w:szCs w:val="24"/>
        </w:rPr>
        <w:t>or</w:t>
      </w:r>
      <w:r w:rsidRPr="000924CD" w:rsidR="6DC286F1">
        <w:rPr>
          <w:rFonts w:ascii="Arial" w:hAnsi="Arial" w:cs="Arial"/>
          <w:color w:val="000000" w:themeColor="text1" w:themeTint="FF" w:themeShade="FF"/>
          <w:sz w:val="24"/>
          <w:szCs w:val="24"/>
        </w:rPr>
        <w:t xml:space="preserve"> as our pupils move toward their formal qualifications in Key Stage 4, some pupils and families would like homework to support accelerated learning</w:t>
      </w:r>
      <w:r w:rsidRPr="000924CD" w:rsidR="6DC286F1">
        <w:rPr>
          <w:rFonts w:ascii="Arial" w:hAnsi="Arial" w:cs="Arial"/>
          <w:color w:val="000000" w:themeColor="text1" w:themeTint="FF" w:themeShade="FF"/>
          <w:sz w:val="24"/>
          <w:szCs w:val="24"/>
        </w:rPr>
        <w:t xml:space="preserve">.  </w:t>
      </w:r>
      <w:r w:rsidRPr="000924CD" w:rsidR="662AA5CC">
        <w:rPr>
          <w:rFonts w:ascii="Arial" w:hAnsi="Arial" w:cs="Arial"/>
          <w:color w:val="000000" w:themeColor="text1" w:themeTint="FF" w:themeShade="FF"/>
          <w:sz w:val="24"/>
          <w:szCs w:val="24"/>
        </w:rPr>
        <w:t>A request for this, should be made through the class/form teacher.</w:t>
      </w:r>
    </w:p>
    <w:p w:rsidR="00B35653" w:rsidP="000924CD" w:rsidRDefault="00B35653" w14:paraId="3821C23B" w14:textId="77777777">
      <w:pPr>
        <w:spacing w:line="240" w:lineRule="auto"/>
        <w:rPr>
          <w:rFonts w:ascii="Arial" w:hAnsi="Arial" w:cs="Arial"/>
          <w:color w:val="000000" w:themeColor="text1" w:themeTint="FF" w:themeShade="FF"/>
          <w:sz w:val="24"/>
          <w:szCs w:val="24"/>
        </w:rPr>
      </w:pPr>
    </w:p>
    <w:p w:rsidR="00B35653" w:rsidP="000924CD" w:rsidRDefault="00B35653" w14:paraId="634838A6" w14:textId="34F51928">
      <w:p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Homework provided should enable students to:</w:t>
      </w:r>
    </w:p>
    <w:p w:rsidR="00B35653" w:rsidP="000924CD" w:rsidRDefault="00B35653" w14:paraId="69204741" w14:textId="107CC37F">
      <w:pPr>
        <w:pStyle w:val="ListParagraph"/>
        <w:numPr>
          <w:ilvl w:val="0"/>
          <w:numId w:val="10"/>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Consolidate</w:t>
      </w:r>
      <w:r w:rsidRPr="000924CD" w:rsidR="662AA5CC">
        <w:rPr>
          <w:rFonts w:ascii="Arial" w:hAnsi="Arial" w:cs="Arial"/>
          <w:color w:val="000000" w:themeColor="text1" w:themeTint="FF" w:themeShade="FF"/>
          <w:sz w:val="24"/>
          <w:szCs w:val="24"/>
        </w:rPr>
        <w:t xml:space="preserve"> and extend learning covered in lessons</w:t>
      </w:r>
    </w:p>
    <w:p w:rsidR="00B35653" w:rsidP="000924CD" w:rsidRDefault="00B35653" w14:paraId="34C414F1" w14:textId="6F57D8FB">
      <w:pPr>
        <w:pStyle w:val="ListParagraph"/>
        <w:numPr>
          <w:ilvl w:val="0"/>
          <w:numId w:val="10"/>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Revise, over-learn and complete assessments of prior learning</w:t>
      </w:r>
    </w:p>
    <w:p w:rsidR="00B35653" w:rsidP="000924CD" w:rsidRDefault="00B35653" w14:paraId="6A8E7321" w14:textId="2AD6B5C2">
      <w:pPr>
        <w:pStyle w:val="ListParagraph"/>
        <w:numPr>
          <w:ilvl w:val="0"/>
          <w:numId w:val="10"/>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Prepare for new learning activities</w:t>
      </w:r>
    </w:p>
    <w:p w:rsidR="00B35653" w:rsidP="000924CD" w:rsidRDefault="00B35653" w14:paraId="5E8EC7C7" w14:textId="0D092F05">
      <w:pPr>
        <w:pStyle w:val="ListParagraph"/>
        <w:numPr>
          <w:ilvl w:val="0"/>
          <w:numId w:val="10"/>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Develop research skills</w:t>
      </w:r>
    </w:p>
    <w:p w:rsidR="00B35653" w:rsidP="000924CD" w:rsidRDefault="00B35653" w14:paraId="020CE766" w14:textId="15424C44">
      <w:pPr>
        <w:pStyle w:val="ListParagraph"/>
        <w:numPr>
          <w:ilvl w:val="0"/>
          <w:numId w:val="10"/>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Have an opportunity for independent work</w:t>
      </w:r>
    </w:p>
    <w:p w:rsidR="00B35653" w:rsidP="000924CD" w:rsidRDefault="00B35653" w14:paraId="2F2CB8F8" w14:textId="09CFF72E">
      <w:pPr>
        <w:pStyle w:val="ListParagraph"/>
        <w:numPr>
          <w:ilvl w:val="0"/>
          <w:numId w:val="10"/>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Show progress and understanding</w:t>
      </w:r>
    </w:p>
    <w:p w:rsidR="00B35653" w:rsidP="000924CD" w:rsidRDefault="00B35653" w14:paraId="60074E60" w14:textId="4FE359FE">
      <w:pPr>
        <w:pStyle w:val="ListParagraph"/>
        <w:numPr>
          <w:ilvl w:val="0"/>
          <w:numId w:val="10"/>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 xml:space="preserve">Enhance independent skills e.g. planning, time management, </w:t>
      </w:r>
      <w:r w:rsidRPr="000924CD" w:rsidR="662AA5CC">
        <w:rPr>
          <w:rFonts w:ascii="Arial" w:hAnsi="Arial" w:cs="Arial"/>
          <w:color w:val="000000" w:themeColor="text1" w:themeTint="FF" w:themeShade="FF"/>
          <w:sz w:val="24"/>
          <w:szCs w:val="24"/>
        </w:rPr>
        <w:t>self-discipline</w:t>
      </w:r>
      <w:r w:rsidRPr="000924CD" w:rsidR="662AA5CC">
        <w:rPr>
          <w:rFonts w:ascii="Arial" w:hAnsi="Arial" w:cs="Arial"/>
          <w:color w:val="000000" w:themeColor="text1" w:themeTint="FF" w:themeShade="FF"/>
          <w:sz w:val="24"/>
          <w:szCs w:val="24"/>
        </w:rPr>
        <w:t xml:space="preserve"> and revision</w:t>
      </w:r>
    </w:p>
    <w:p w:rsidRPr="009976F2" w:rsidR="009976F2" w:rsidP="000924CD" w:rsidRDefault="009976F2" w14:paraId="22CBD319" w14:textId="77777777">
      <w:pPr>
        <w:spacing w:line="240" w:lineRule="auto"/>
        <w:rPr>
          <w:rFonts w:ascii="Arial" w:hAnsi="Arial" w:cs="Arial"/>
          <w:color w:val="000000" w:themeColor="text1" w:themeTint="FF" w:themeShade="FF"/>
          <w:sz w:val="24"/>
          <w:szCs w:val="24"/>
        </w:rPr>
      </w:pPr>
    </w:p>
    <w:p w:rsidRPr="009976F2" w:rsidR="009976F2" w:rsidP="000924CD" w:rsidRDefault="009976F2" w14:paraId="6D4D2746" w14:textId="77777777">
      <w:pPr>
        <w:spacing w:line="240" w:lineRule="auto"/>
        <w:rPr>
          <w:rFonts w:ascii="Arial" w:hAnsi="Arial" w:cs="Arial"/>
          <w:b w:val="1"/>
          <w:bCs w:val="1"/>
          <w:color w:val="000000" w:themeColor="text1" w:themeTint="FF" w:themeShade="FF"/>
          <w:sz w:val="28"/>
          <w:szCs w:val="28"/>
          <w:u w:val="single"/>
        </w:rPr>
      </w:pPr>
      <w:r w:rsidRPr="000924CD" w:rsidR="687B3E64">
        <w:rPr>
          <w:rFonts w:ascii="Arial" w:hAnsi="Arial" w:cs="Arial"/>
          <w:b w:val="1"/>
          <w:bCs w:val="1"/>
          <w:color w:val="000000" w:themeColor="text1" w:themeTint="FF" w:themeShade="FF"/>
          <w:sz w:val="28"/>
          <w:szCs w:val="28"/>
          <w:u w:val="single"/>
        </w:rPr>
        <w:t>Setting Cover work</w:t>
      </w:r>
    </w:p>
    <w:p w:rsidRPr="009976F2" w:rsidR="009976F2" w:rsidP="000924CD" w:rsidRDefault="009976F2" w14:paraId="43E8A110" w14:textId="40CDF24E">
      <w:pPr>
        <w:pStyle w:val="ListParagraph"/>
        <w:numPr>
          <w:ilvl w:val="0"/>
          <w:numId w:val="10"/>
        </w:numPr>
        <w:spacing w:line="240" w:lineRule="auto"/>
        <w:rPr>
          <w:noProof w:val="0"/>
          <w:color w:val="000000" w:themeColor="text1" w:themeTint="FF" w:themeShade="FF"/>
          <w:lang w:val="en-GB"/>
        </w:rPr>
      </w:pPr>
      <w:r w:rsidRPr="000924CD" w:rsidR="687B3E64">
        <w:rPr>
          <w:rFonts w:ascii="Arial" w:hAnsi="Arial" w:cs="Arial"/>
          <w:color w:val="000000" w:themeColor="text1" w:themeTint="FF" w:themeShade="FF"/>
          <w:sz w:val="24"/>
          <w:szCs w:val="24"/>
        </w:rPr>
        <w:t xml:space="preserve">To ensure pupils continue to access their learning, all teachers are expected to set cover work </w:t>
      </w:r>
      <w:r w:rsidRPr="000924CD" w:rsidR="687B3E64">
        <w:rPr>
          <w:rFonts w:ascii="Arial" w:hAnsi="Arial" w:cs="Arial"/>
          <w:color w:val="000000" w:themeColor="text1" w:themeTint="FF" w:themeShade="FF"/>
          <w:sz w:val="24"/>
          <w:szCs w:val="24"/>
        </w:rPr>
        <w:t>in the event of</w:t>
      </w:r>
      <w:r w:rsidRPr="000924CD" w:rsidR="687B3E64">
        <w:rPr>
          <w:rFonts w:ascii="Arial" w:hAnsi="Arial" w:cs="Arial"/>
          <w:color w:val="000000" w:themeColor="text1" w:themeTint="FF" w:themeShade="FF"/>
          <w:sz w:val="24"/>
          <w:szCs w:val="24"/>
        </w:rPr>
        <w:t xml:space="preserve"> an absence</w:t>
      </w:r>
      <w:r w:rsidRPr="000924CD" w:rsidR="687B3E64">
        <w:rPr>
          <w:rFonts w:ascii="Arial" w:hAnsi="Arial" w:cs="Arial"/>
          <w:color w:val="000000" w:themeColor="text1" w:themeTint="FF" w:themeShade="FF"/>
          <w:sz w:val="24"/>
          <w:szCs w:val="24"/>
        </w:rPr>
        <w:t xml:space="preserve">.  </w:t>
      </w:r>
      <w:r w:rsidRPr="000924CD" w:rsidR="687B3E64">
        <w:rPr>
          <w:rFonts w:ascii="Arial" w:hAnsi="Arial" w:cs="Arial"/>
          <w:color w:val="000000" w:themeColor="text1" w:themeTint="FF" w:themeShade="FF"/>
          <w:sz w:val="24"/>
          <w:szCs w:val="24"/>
        </w:rPr>
        <w:t xml:space="preserve">This should where possible, still be in line with the medium-term plans, and provide the </w:t>
      </w:r>
      <w:r w:rsidRPr="000924CD" w:rsidR="687B3E64">
        <w:rPr>
          <w:rFonts w:ascii="Arial" w:hAnsi="Arial" w:cs="Arial"/>
          <w:color w:val="000000" w:themeColor="text1" w:themeTint="FF" w:themeShade="FF"/>
          <w:sz w:val="24"/>
          <w:szCs w:val="24"/>
        </w:rPr>
        <w:t>appropriate resources</w:t>
      </w:r>
      <w:r w:rsidRPr="000924CD" w:rsidR="687B3E64">
        <w:rPr>
          <w:rFonts w:ascii="Arial" w:hAnsi="Arial" w:cs="Arial"/>
          <w:color w:val="000000" w:themeColor="text1" w:themeTint="FF" w:themeShade="FF"/>
          <w:sz w:val="24"/>
          <w:szCs w:val="24"/>
        </w:rPr>
        <w:t xml:space="preserve"> and guidance for another staff member or supply teacher to pick up</w:t>
      </w:r>
      <w:r w:rsidRPr="000924CD" w:rsidR="687B3E64">
        <w:rPr>
          <w:rFonts w:ascii="Arial" w:hAnsi="Arial" w:cs="Arial"/>
          <w:color w:val="000000" w:themeColor="text1" w:themeTint="FF" w:themeShade="FF"/>
          <w:sz w:val="24"/>
          <w:szCs w:val="24"/>
        </w:rPr>
        <w:t xml:space="preserve">.  </w:t>
      </w:r>
      <w:r w:rsidRPr="000924CD" w:rsidR="687B3E64">
        <w:rPr>
          <w:rFonts w:ascii="Arial" w:hAnsi="Arial" w:cs="Arial"/>
          <w:color w:val="000000" w:themeColor="text1" w:themeTint="FF" w:themeShade="FF"/>
          <w:sz w:val="24"/>
          <w:szCs w:val="24"/>
        </w:rPr>
        <w:t>This work should be added to the staff shared area on Teams:</w:t>
      </w:r>
      <w:r w:rsidRPr="000924CD" w:rsidR="7855A3AA">
        <w:rPr>
          <w:rFonts w:ascii="Arial" w:hAnsi="Arial" w:cs="Arial"/>
          <w:color w:val="000000" w:themeColor="text1" w:themeTint="FF" w:themeShade="FF"/>
          <w:sz w:val="24"/>
          <w:szCs w:val="24"/>
        </w:rPr>
        <w:t xml:space="preserve"> </w:t>
      </w:r>
      <w:r w:rsidRPr="000924CD" w:rsidR="2FF7E397">
        <w:rPr>
          <w:rFonts w:ascii="Arial" w:hAnsi="Arial" w:cs="Arial"/>
          <w:color w:val="000000" w:themeColor="text1" w:themeTint="FF" w:themeShade="FF"/>
          <w:sz w:val="24"/>
          <w:szCs w:val="24"/>
        </w:rPr>
        <w:t xml:space="preserve">Curriculum &gt; Cover Learning &gt; Term &gt; Week </w:t>
      </w:r>
    </w:p>
    <w:p w:rsidRPr="00A07786" w:rsidR="00A07786" w:rsidP="000924CD" w:rsidRDefault="00A07786" w14:paraId="63ECDA14" w14:textId="77777777">
      <w:pPr>
        <w:spacing w:line="240" w:lineRule="auto"/>
        <w:rPr>
          <w:rFonts w:ascii="Arial" w:hAnsi="Arial" w:cs="Arial"/>
          <w:color w:val="000000" w:themeColor="text1" w:themeTint="FF" w:themeShade="FF"/>
          <w:sz w:val="24"/>
          <w:szCs w:val="24"/>
        </w:rPr>
      </w:pPr>
    </w:p>
    <w:p w:rsidR="00D77165" w:rsidP="000924CD" w:rsidRDefault="00D77165" w14:paraId="6706FE47" w14:textId="77777777">
      <w:pPr>
        <w:spacing w:line="240" w:lineRule="auto"/>
        <w:rPr>
          <w:rFonts w:ascii="Arial" w:hAnsi="Arial" w:cs="Arial"/>
          <w:b w:val="1"/>
          <w:bCs w:val="1"/>
          <w:color w:val="000000" w:themeColor="text1" w:themeTint="FF" w:themeShade="FF"/>
          <w:sz w:val="28"/>
          <w:szCs w:val="28"/>
          <w:u w:val="single"/>
        </w:rPr>
      </w:pPr>
      <w:r w:rsidRPr="000924CD" w:rsidR="00927DA0">
        <w:rPr>
          <w:rFonts w:ascii="Arial" w:hAnsi="Arial" w:cs="Arial"/>
          <w:b w:val="1"/>
          <w:bCs w:val="1"/>
          <w:color w:val="000000" w:themeColor="text1" w:themeTint="FF" w:themeShade="FF"/>
          <w:sz w:val="28"/>
          <w:szCs w:val="28"/>
          <w:u w:val="single"/>
        </w:rPr>
        <w:t>Quality Assurance</w:t>
      </w:r>
    </w:p>
    <w:p w:rsidRPr="00B35653" w:rsidR="00B35653" w:rsidP="000924CD" w:rsidRDefault="00B35653" w14:paraId="46583EC8" w14:textId="79E3EF87">
      <w:pPr>
        <w:pStyle w:val="ListParagraph"/>
        <w:numPr>
          <w:ilvl w:val="0"/>
          <w:numId w:val="11"/>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 xml:space="preserve">Subject Leaders are accountable to their line manager for </w:t>
      </w:r>
      <w:r w:rsidRPr="000924CD" w:rsidR="662AA5CC">
        <w:rPr>
          <w:rFonts w:ascii="Arial" w:hAnsi="Arial" w:cs="Arial"/>
          <w:color w:val="000000" w:themeColor="text1" w:themeTint="FF" w:themeShade="FF"/>
          <w:sz w:val="24"/>
          <w:szCs w:val="24"/>
        </w:rPr>
        <w:t>monitoring</w:t>
      </w:r>
      <w:r w:rsidRPr="000924CD" w:rsidR="662AA5CC">
        <w:rPr>
          <w:rFonts w:ascii="Arial" w:hAnsi="Arial" w:cs="Arial"/>
          <w:color w:val="000000" w:themeColor="text1" w:themeTint="FF" w:themeShade="FF"/>
          <w:sz w:val="24"/>
          <w:szCs w:val="24"/>
        </w:rPr>
        <w:t xml:space="preserve"> the work of their area(s) of responsibility and providing objective evidence for quality assurance purposes.</w:t>
      </w:r>
    </w:p>
    <w:p w:rsidR="00B35653" w:rsidP="000924CD" w:rsidRDefault="00B35653" w14:paraId="30D5DE53" w14:textId="25696FD5">
      <w:pPr>
        <w:pStyle w:val="ListParagraph"/>
        <w:numPr>
          <w:ilvl w:val="0"/>
          <w:numId w:val="11"/>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 xml:space="preserve">Subject Leaders will undertake and </w:t>
      </w:r>
      <w:r w:rsidRPr="000924CD" w:rsidR="662AA5CC">
        <w:rPr>
          <w:rFonts w:ascii="Arial" w:hAnsi="Arial" w:cs="Arial"/>
          <w:color w:val="000000" w:themeColor="text1" w:themeTint="FF" w:themeShade="FF"/>
          <w:sz w:val="24"/>
          <w:szCs w:val="24"/>
        </w:rPr>
        <w:t>facilitate</w:t>
      </w:r>
      <w:r w:rsidRPr="000924CD" w:rsidR="662AA5CC">
        <w:rPr>
          <w:rFonts w:ascii="Arial" w:hAnsi="Arial" w:cs="Arial"/>
          <w:color w:val="000000" w:themeColor="text1" w:themeTint="FF" w:themeShade="FF"/>
          <w:sz w:val="24"/>
          <w:szCs w:val="24"/>
        </w:rPr>
        <w:t xml:space="preserve"> learning conversations, reviews of students’ work and teachers’ marking and feedback by sampling sets of books from each teacher as required by the QA cycle</w:t>
      </w:r>
      <w:r w:rsidRPr="000924CD" w:rsidR="662AA5CC">
        <w:rPr>
          <w:rFonts w:ascii="Arial" w:hAnsi="Arial" w:cs="Arial"/>
          <w:color w:val="000000" w:themeColor="text1" w:themeTint="FF" w:themeShade="FF"/>
          <w:sz w:val="24"/>
          <w:szCs w:val="24"/>
        </w:rPr>
        <w:t xml:space="preserve">.  </w:t>
      </w:r>
      <w:r w:rsidRPr="000924CD" w:rsidR="662AA5CC">
        <w:rPr>
          <w:rFonts w:ascii="Arial" w:hAnsi="Arial" w:cs="Arial"/>
          <w:color w:val="000000" w:themeColor="text1" w:themeTint="FF" w:themeShade="FF"/>
          <w:sz w:val="24"/>
          <w:szCs w:val="24"/>
        </w:rPr>
        <w:t>Evidence from this monitoring should be available to support school self-review and evaluation.</w:t>
      </w:r>
    </w:p>
    <w:p w:rsidR="00B35653" w:rsidP="000924CD" w:rsidRDefault="00B35653" w14:paraId="38844A4D" w14:textId="09B8BCA7">
      <w:pPr>
        <w:pStyle w:val="ListParagraph"/>
        <w:numPr>
          <w:ilvl w:val="0"/>
          <w:numId w:val="11"/>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Subject Leaders will undertake a review of the outcomes of progress mo</w:t>
      </w:r>
      <w:r w:rsidRPr="000924CD" w:rsidR="3F88E5FA">
        <w:rPr>
          <w:rFonts w:ascii="Arial" w:hAnsi="Arial" w:cs="Arial"/>
          <w:color w:val="000000" w:themeColor="text1" w:themeTint="FF" w:themeShade="FF"/>
          <w:sz w:val="24"/>
          <w:szCs w:val="24"/>
        </w:rPr>
        <w:t>nit</w:t>
      </w:r>
      <w:r w:rsidRPr="000924CD" w:rsidR="662AA5CC">
        <w:rPr>
          <w:rFonts w:ascii="Arial" w:hAnsi="Arial" w:cs="Arial"/>
          <w:color w:val="000000" w:themeColor="text1" w:themeTint="FF" w:themeShade="FF"/>
          <w:sz w:val="24"/>
          <w:szCs w:val="24"/>
        </w:rPr>
        <w:t>o</w:t>
      </w:r>
      <w:r w:rsidRPr="000924CD" w:rsidR="264E92EE">
        <w:rPr>
          <w:rFonts w:ascii="Arial" w:hAnsi="Arial" w:cs="Arial"/>
          <w:color w:val="000000" w:themeColor="text1" w:themeTint="FF" w:themeShade="FF"/>
          <w:sz w:val="24"/>
          <w:szCs w:val="24"/>
        </w:rPr>
        <w:t>r</w:t>
      </w:r>
      <w:r w:rsidRPr="000924CD" w:rsidR="662AA5CC">
        <w:rPr>
          <w:rFonts w:ascii="Arial" w:hAnsi="Arial" w:cs="Arial"/>
          <w:color w:val="000000" w:themeColor="text1" w:themeTint="FF" w:themeShade="FF"/>
          <w:sz w:val="24"/>
          <w:szCs w:val="24"/>
        </w:rPr>
        <w:t>ing for each year group</w:t>
      </w:r>
      <w:r w:rsidRPr="000924CD" w:rsidR="662AA5CC">
        <w:rPr>
          <w:rFonts w:ascii="Arial" w:hAnsi="Arial" w:cs="Arial"/>
          <w:color w:val="000000" w:themeColor="text1" w:themeTint="FF" w:themeShade="FF"/>
          <w:sz w:val="24"/>
          <w:szCs w:val="24"/>
        </w:rPr>
        <w:t xml:space="preserve">.  </w:t>
      </w:r>
      <w:r w:rsidRPr="000924CD" w:rsidR="662AA5CC">
        <w:rPr>
          <w:rFonts w:ascii="Arial" w:hAnsi="Arial" w:cs="Arial"/>
          <w:color w:val="000000" w:themeColor="text1" w:themeTint="FF" w:themeShade="FF"/>
          <w:sz w:val="24"/>
          <w:szCs w:val="24"/>
        </w:rPr>
        <w:t>This review should be used to plan and implement interventions with teachers and/or pupils.</w:t>
      </w:r>
    </w:p>
    <w:p w:rsidR="00B35653" w:rsidP="000924CD" w:rsidRDefault="00B35653" w14:paraId="6A0086E1" w14:textId="7E041F12">
      <w:pPr>
        <w:pStyle w:val="ListParagraph"/>
        <w:numPr>
          <w:ilvl w:val="0"/>
          <w:numId w:val="11"/>
        </w:num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 xml:space="preserve">Subject Leaders have a role in </w:t>
      </w:r>
      <w:r w:rsidRPr="000924CD" w:rsidR="662AA5CC">
        <w:rPr>
          <w:rFonts w:ascii="Arial" w:hAnsi="Arial" w:cs="Arial"/>
          <w:color w:val="000000" w:themeColor="text1" w:themeTint="FF" w:themeShade="FF"/>
          <w:sz w:val="24"/>
          <w:szCs w:val="24"/>
        </w:rPr>
        <w:t>identifying</w:t>
      </w:r>
      <w:r w:rsidRPr="000924CD" w:rsidR="662AA5CC">
        <w:rPr>
          <w:rFonts w:ascii="Arial" w:hAnsi="Arial" w:cs="Arial"/>
          <w:color w:val="000000" w:themeColor="text1" w:themeTint="FF" w:themeShade="FF"/>
          <w:sz w:val="24"/>
          <w:szCs w:val="24"/>
        </w:rPr>
        <w:t xml:space="preserve"> inconsistencies in practice between </w:t>
      </w:r>
      <w:r w:rsidRPr="000924CD" w:rsidR="662AA5CC">
        <w:rPr>
          <w:rFonts w:ascii="Arial" w:hAnsi="Arial" w:cs="Arial"/>
          <w:color w:val="000000" w:themeColor="text1" w:themeTint="FF" w:themeShade="FF"/>
          <w:sz w:val="24"/>
          <w:szCs w:val="24"/>
        </w:rPr>
        <w:t>different groups</w:t>
      </w:r>
      <w:r w:rsidRPr="000924CD" w:rsidR="662AA5CC">
        <w:rPr>
          <w:rFonts w:ascii="Arial" w:hAnsi="Arial" w:cs="Arial"/>
          <w:color w:val="000000" w:themeColor="text1" w:themeTint="FF" w:themeShade="FF"/>
          <w:sz w:val="24"/>
          <w:szCs w:val="24"/>
        </w:rPr>
        <w:t xml:space="preserve"> of pupils within their subjects.</w:t>
      </w:r>
    </w:p>
    <w:p w:rsidR="00B35653" w:rsidP="000924CD" w:rsidRDefault="00B35653" w14:paraId="615CCC49" w14:textId="1A244B73">
      <w:pPr>
        <w:spacing w:line="240" w:lineRule="auto"/>
        <w:rPr>
          <w:rFonts w:ascii="Arial" w:hAnsi="Arial" w:cs="Arial"/>
          <w:color w:val="000000" w:themeColor="text1" w:themeTint="FF" w:themeShade="FF"/>
          <w:sz w:val="24"/>
          <w:szCs w:val="24"/>
        </w:rPr>
      </w:pPr>
      <w:r w:rsidRPr="000924CD" w:rsidR="662AA5CC">
        <w:rPr>
          <w:rFonts w:ascii="Arial" w:hAnsi="Arial" w:cs="Arial"/>
          <w:color w:val="000000" w:themeColor="text1" w:themeTint="FF" w:themeShade="FF"/>
          <w:sz w:val="24"/>
          <w:szCs w:val="24"/>
        </w:rPr>
        <w:t>We have an annual Quality Assurance Calendar to support this process</w:t>
      </w:r>
      <w:r w:rsidRPr="000924CD" w:rsidR="662AA5CC">
        <w:rPr>
          <w:rFonts w:ascii="Arial" w:hAnsi="Arial" w:cs="Arial"/>
          <w:color w:val="000000" w:themeColor="text1" w:themeTint="FF" w:themeShade="FF"/>
          <w:sz w:val="24"/>
          <w:szCs w:val="24"/>
        </w:rPr>
        <w:t>.</w:t>
      </w:r>
      <w:r w:rsidRPr="000924CD" w:rsidR="40B7869C">
        <w:rPr>
          <w:rFonts w:ascii="Arial" w:hAnsi="Arial" w:cs="Arial"/>
          <w:color w:val="000000" w:themeColor="text1" w:themeTint="FF" w:themeShade="FF"/>
          <w:sz w:val="24"/>
          <w:szCs w:val="24"/>
        </w:rPr>
        <w:t xml:space="preserve">  </w:t>
      </w:r>
      <w:r w:rsidRPr="000924CD" w:rsidR="40B7869C">
        <w:rPr>
          <w:rFonts w:ascii="Arial" w:hAnsi="Arial" w:cs="Arial"/>
          <w:color w:val="000000" w:themeColor="text1" w:themeTint="FF" w:themeShade="FF"/>
          <w:sz w:val="24"/>
          <w:szCs w:val="24"/>
        </w:rPr>
        <w:t>The Headteacher with responsibility for Quality of Education, alongside the Assistant Headteacher with responsibility for Teaching and Learning, will oversee this calendar and its implementation</w:t>
      </w:r>
      <w:r w:rsidRPr="000924CD" w:rsidR="40B7869C">
        <w:rPr>
          <w:rFonts w:ascii="Arial" w:hAnsi="Arial" w:cs="Arial"/>
          <w:color w:val="000000" w:themeColor="text1" w:themeTint="FF" w:themeShade="FF"/>
          <w:sz w:val="24"/>
          <w:szCs w:val="24"/>
        </w:rPr>
        <w:t xml:space="preserve">.  </w:t>
      </w:r>
      <w:r w:rsidRPr="000924CD" w:rsidR="40B7869C">
        <w:rPr>
          <w:rFonts w:ascii="Arial" w:hAnsi="Arial" w:cs="Arial"/>
          <w:color w:val="000000" w:themeColor="text1" w:themeTint="FF" w:themeShade="FF"/>
          <w:sz w:val="24"/>
          <w:szCs w:val="24"/>
        </w:rPr>
        <w:t>Bespoke support will run throughout the year to support individuals as and when necessary.</w:t>
      </w:r>
    </w:p>
    <w:p w:rsidR="00366AED" w:rsidP="000924CD" w:rsidRDefault="00366AED" w14:paraId="5872367A" w14:textId="77777777">
      <w:pPr>
        <w:spacing w:line="240" w:lineRule="auto"/>
        <w:rPr>
          <w:rFonts w:ascii="Arial" w:hAnsi="Arial" w:cs="Arial"/>
          <w:color w:val="000000" w:themeColor="text1" w:themeTint="FF" w:themeShade="FF"/>
          <w:sz w:val="24"/>
          <w:szCs w:val="24"/>
        </w:rPr>
      </w:pPr>
    </w:p>
    <w:p w:rsidR="00D77165" w:rsidP="000924CD" w:rsidRDefault="00D77165" w14:paraId="1255DFCF" w14:textId="77777777">
      <w:pPr>
        <w:spacing w:line="240" w:lineRule="auto"/>
        <w:rPr>
          <w:rFonts w:ascii="Arial" w:hAnsi="Arial" w:cs="Arial"/>
          <w:b w:val="1"/>
          <w:bCs w:val="1"/>
          <w:color w:val="000000" w:themeColor="text1" w:themeTint="FF" w:themeShade="FF"/>
          <w:sz w:val="28"/>
          <w:szCs w:val="28"/>
          <w:u w:val="single"/>
        </w:rPr>
      </w:pPr>
      <w:r w:rsidRPr="000924CD" w:rsidR="00927DA0">
        <w:rPr>
          <w:rFonts w:ascii="Arial" w:hAnsi="Arial" w:cs="Arial"/>
          <w:b w:val="1"/>
          <w:bCs w:val="1"/>
          <w:color w:val="000000" w:themeColor="text1" w:themeTint="FF" w:themeShade="FF"/>
          <w:sz w:val="28"/>
          <w:szCs w:val="28"/>
          <w:u w:val="single"/>
        </w:rPr>
        <w:t>Celebrating Best Practice</w:t>
      </w:r>
    </w:p>
    <w:p w:rsidR="00366AED" w:rsidP="000924CD" w:rsidRDefault="00366AED" w14:paraId="35B54C88" w14:textId="73F34870">
      <w:pPr>
        <w:spacing w:line="240" w:lineRule="auto"/>
        <w:rPr>
          <w:rFonts w:ascii="Arial" w:hAnsi="Arial" w:cs="Arial"/>
          <w:color w:val="000000" w:themeColor="text1" w:themeTint="FF" w:themeShade="FF"/>
          <w:sz w:val="24"/>
          <w:szCs w:val="24"/>
        </w:rPr>
      </w:pPr>
      <w:r w:rsidRPr="000924CD" w:rsidR="40B7869C">
        <w:rPr>
          <w:rFonts w:ascii="Arial" w:hAnsi="Arial" w:cs="Arial"/>
          <w:color w:val="000000" w:themeColor="text1" w:themeTint="FF" w:themeShade="FF"/>
          <w:sz w:val="24"/>
          <w:szCs w:val="24"/>
        </w:rPr>
        <w:t xml:space="preserve">At Portland School, we are striving to develop a positive ethos, where staff best practice is shared and </w:t>
      </w:r>
      <w:r w:rsidRPr="000924CD" w:rsidR="465664B1">
        <w:rPr>
          <w:rFonts w:ascii="Arial" w:hAnsi="Arial" w:cs="Arial"/>
          <w:color w:val="000000" w:themeColor="text1" w:themeTint="FF" w:themeShade="FF"/>
          <w:sz w:val="24"/>
          <w:szCs w:val="24"/>
        </w:rPr>
        <w:t>celebrated,</w:t>
      </w:r>
      <w:r w:rsidRPr="000924CD" w:rsidR="40B7869C">
        <w:rPr>
          <w:rFonts w:ascii="Arial" w:hAnsi="Arial" w:cs="Arial"/>
          <w:color w:val="000000" w:themeColor="text1" w:themeTint="FF" w:themeShade="FF"/>
          <w:sz w:val="24"/>
          <w:szCs w:val="24"/>
        </w:rPr>
        <w:t xml:space="preserve"> and we want to recognise staff for their efforts</w:t>
      </w:r>
      <w:r w:rsidRPr="000924CD" w:rsidR="40B7869C">
        <w:rPr>
          <w:rFonts w:ascii="Arial" w:hAnsi="Arial" w:cs="Arial"/>
          <w:color w:val="000000" w:themeColor="text1" w:themeTint="FF" w:themeShade="FF"/>
          <w:sz w:val="24"/>
          <w:szCs w:val="24"/>
        </w:rPr>
        <w:t xml:space="preserve">.  </w:t>
      </w:r>
      <w:r w:rsidRPr="000924CD" w:rsidR="40B7869C">
        <w:rPr>
          <w:rFonts w:ascii="Arial" w:hAnsi="Arial" w:cs="Arial"/>
          <w:color w:val="000000" w:themeColor="text1" w:themeTint="FF" w:themeShade="FF"/>
          <w:sz w:val="24"/>
          <w:szCs w:val="24"/>
        </w:rPr>
        <w:t xml:space="preserve">We also aim for staff to model their best practice to others </w:t>
      </w:r>
      <w:r w:rsidRPr="000924CD" w:rsidR="792CB179">
        <w:rPr>
          <w:rFonts w:ascii="Arial" w:hAnsi="Arial" w:cs="Arial"/>
          <w:color w:val="000000" w:themeColor="text1" w:themeTint="FF" w:themeShade="FF"/>
          <w:sz w:val="24"/>
          <w:szCs w:val="24"/>
        </w:rPr>
        <w:t>to</w:t>
      </w:r>
      <w:r w:rsidRPr="000924CD" w:rsidR="40B7869C">
        <w:rPr>
          <w:rFonts w:ascii="Arial" w:hAnsi="Arial" w:cs="Arial"/>
          <w:color w:val="000000" w:themeColor="text1" w:themeTint="FF" w:themeShade="FF"/>
          <w:sz w:val="24"/>
          <w:szCs w:val="24"/>
        </w:rPr>
        <w:t xml:space="preserve"> support and develop a consistent staff team.</w:t>
      </w:r>
    </w:p>
    <w:p w:rsidR="009CE160" w:rsidP="000924CD" w:rsidRDefault="009CE160" w14:paraId="1743E995" w14:textId="3558FB2A">
      <w:pPr>
        <w:spacing w:line="240" w:lineRule="auto"/>
        <w:rPr>
          <w:rFonts w:ascii="Arial" w:hAnsi="Arial" w:cs="Arial"/>
          <w:color w:val="000000" w:themeColor="text1" w:themeTint="FF" w:themeShade="FF"/>
          <w:sz w:val="24"/>
          <w:szCs w:val="24"/>
        </w:rPr>
      </w:pPr>
      <w:r w:rsidRPr="000924CD" w:rsidR="40B7869C">
        <w:rPr>
          <w:rFonts w:ascii="Arial" w:hAnsi="Arial" w:cs="Arial"/>
          <w:color w:val="000000" w:themeColor="text1" w:themeTint="FF" w:themeShade="FF"/>
          <w:sz w:val="24"/>
          <w:szCs w:val="24"/>
        </w:rPr>
        <w:t xml:space="preserve">Each </w:t>
      </w:r>
      <w:r w:rsidRPr="000924CD" w:rsidR="7B5B0F7B">
        <w:rPr>
          <w:rFonts w:ascii="Arial" w:hAnsi="Arial" w:cs="Arial"/>
          <w:color w:val="000000" w:themeColor="text1" w:themeTint="FF" w:themeShade="FF"/>
          <w:sz w:val="24"/>
          <w:szCs w:val="24"/>
        </w:rPr>
        <w:t>week staff will</w:t>
      </w:r>
      <w:r w:rsidRPr="000924CD" w:rsidR="497375E4">
        <w:rPr>
          <w:rFonts w:ascii="Arial" w:hAnsi="Arial" w:cs="Arial"/>
          <w:color w:val="000000" w:themeColor="text1" w:themeTint="FF" w:themeShade="FF"/>
          <w:sz w:val="24"/>
          <w:szCs w:val="24"/>
        </w:rPr>
        <w:t xml:space="preserve"> nominate other members of the team</w:t>
      </w:r>
      <w:r w:rsidRPr="000924CD" w:rsidR="7B5B0F7B">
        <w:rPr>
          <w:rFonts w:ascii="Arial" w:hAnsi="Arial" w:cs="Arial"/>
          <w:color w:val="000000" w:themeColor="text1" w:themeTint="FF" w:themeShade="FF"/>
          <w:sz w:val="24"/>
          <w:szCs w:val="24"/>
        </w:rPr>
        <w:t xml:space="preserve"> showing the Portland Values</w:t>
      </w:r>
      <w:r w:rsidRPr="000924CD" w:rsidR="620C9C52">
        <w:rPr>
          <w:rFonts w:ascii="Arial" w:hAnsi="Arial" w:cs="Arial"/>
          <w:color w:val="000000" w:themeColor="text1" w:themeTint="FF" w:themeShade="FF"/>
          <w:sz w:val="24"/>
          <w:szCs w:val="24"/>
        </w:rPr>
        <w:t>, nominated staff will then be awarded</w:t>
      </w:r>
      <w:r w:rsidRPr="000924CD" w:rsidR="03B1C26B">
        <w:rPr>
          <w:rFonts w:ascii="Arial" w:hAnsi="Arial" w:cs="Arial"/>
          <w:color w:val="000000" w:themeColor="text1" w:themeTint="FF" w:themeShade="FF"/>
          <w:sz w:val="24"/>
          <w:szCs w:val="24"/>
        </w:rPr>
        <w:t xml:space="preserve"> the “headteachers award”</w:t>
      </w:r>
      <w:r w:rsidRPr="000924CD" w:rsidR="620C9C52">
        <w:rPr>
          <w:rFonts w:ascii="Arial" w:hAnsi="Arial" w:cs="Arial"/>
          <w:color w:val="000000" w:themeColor="text1" w:themeTint="FF" w:themeShade="FF"/>
          <w:sz w:val="24"/>
          <w:szCs w:val="24"/>
        </w:rPr>
        <w:t xml:space="preserve"> by members of SLT either through a celebratory end of day briefing or throughout the school day. </w:t>
      </w:r>
    </w:p>
    <w:p w:rsidR="009CE160" w:rsidP="000924CD" w:rsidRDefault="009CE160" w14:paraId="186E613D" w14:textId="15BC7686">
      <w:pPr>
        <w:spacing w:line="240" w:lineRule="auto"/>
        <w:rPr>
          <w:rFonts w:ascii="Arial" w:hAnsi="Arial" w:cs="Arial"/>
          <w:b w:val="1"/>
          <w:bCs w:val="1"/>
          <w:color w:val="000000" w:themeColor="text1" w:themeTint="FF" w:themeShade="FF"/>
          <w:sz w:val="28"/>
          <w:szCs w:val="28"/>
          <w:u w:val="single"/>
        </w:rPr>
      </w:pPr>
    </w:p>
    <w:p w:rsidR="009CE160" w:rsidP="000924CD" w:rsidRDefault="009CE160" w14:paraId="096AE48B" w14:textId="633257BF">
      <w:pPr>
        <w:spacing w:line="240" w:lineRule="auto"/>
        <w:rPr>
          <w:rFonts w:ascii="Arial" w:hAnsi="Arial" w:cs="Arial"/>
          <w:b w:val="1"/>
          <w:bCs w:val="1"/>
          <w:color w:val="000000" w:themeColor="text1" w:themeTint="FF" w:themeShade="FF"/>
          <w:sz w:val="28"/>
          <w:szCs w:val="28"/>
          <w:u w:val="single"/>
        </w:rPr>
      </w:pPr>
    </w:p>
    <w:p w:rsidR="009CE160" w:rsidP="000924CD" w:rsidRDefault="009CE160" w14:paraId="245C5F6D" w14:textId="7B46419D">
      <w:pPr>
        <w:spacing w:line="240" w:lineRule="auto"/>
        <w:rPr>
          <w:rFonts w:ascii="Arial" w:hAnsi="Arial" w:cs="Arial"/>
          <w:b w:val="1"/>
          <w:bCs w:val="1"/>
          <w:color w:val="000000" w:themeColor="text1" w:themeTint="FF" w:themeShade="FF"/>
          <w:sz w:val="28"/>
          <w:szCs w:val="28"/>
          <w:u w:val="single"/>
        </w:rPr>
      </w:pPr>
    </w:p>
    <w:p w:rsidR="009CE160" w:rsidP="000924CD" w:rsidRDefault="009CE160" w14:paraId="0333D866" w14:textId="027FB331">
      <w:pPr>
        <w:spacing w:line="240" w:lineRule="auto"/>
        <w:rPr>
          <w:rFonts w:ascii="Arial" w:hAnsi="Arial" w:cs="Arial"/>
          <w:b w:val="1"/>
          <w:bCs w:val="1"/>
          <w:color w:val="000000" w:themeColor="text1" w:themeTint="FF" w:themeShade="FF"/>
          <w:sz w:val="28"/>
          <w:szCs w:val="28"/>
          <w:u w:val="single"/>
        </w:rPr>
      </w:pPr>
    </w:p>
    <w:p w:rsidR="009CE160" w:rsidP="000924CD" w:rsidRDefault="009CE160" w14:paraId="3580F662" w14:textId="0DA8A039">
      <w:pPr>
        <w:spacing w:line="240" w:lineRule="auto"/>
        <w:rPr>
          <w:rFonts w:ascii="Arial" w:hAnsi="Arial" w:cs="Arial"/>
          <w:b w:val="1"/>
          <w:bCs w:val="1"/>
          <w:color w:val="000000" w:themeColor="text1" w:themeTint="FF" w:themeShade="FF"/>
          <w:sz w:val="28"/>
          <w:szCs w:val="28"/>
          <w:u w:val="single"/>
        </w:rPr>
      </w:pPr>
    </w:p>
    <w:p w:rsidR="009A729A" w:rsidP="000924CD" w:rsidRDefault="00D77165" w14:paraId="126B7172" w14:textId="6AA2824C">
      <w:pPr>
        <w:spacing w:line="240" w:lineRule="auto"/>
        <w:rPr>
          <w:rFonts w:ascii="Arial" w:hAnsi="Arial" w:cs="Arial"/>
          <w:b w:val="1"/>
          <w:bCs w:val="1"/>
          <w:color w:val="000000" w:themeColor="text1" w:themeTint="FF" w:themeShade="FF"/>
          <w:sz w:val="28"/>
          <w:szCs w:val="28"/>
          <w:u w:val="single"/>
        </w:rPr>
      </w:pPr>
      <w:r w:rsidRPr="000924CD" w:rsidR="00927DA0">
        <w:rPr>
          <w:rFonts w:ascii="Arial" w:hAnsi="Arial" w:cs="Arial"/>
          <w:b w:val="1"/>
          <w:bCs w:val="1"/>
          <w:color w:val="000000" w:themeColor="text1" w:themeTint="FF" w:themeShade="FF"/>
          <w:sz w:val="28"/>
          <w:szCs w:val="28"/>
          <w:u w:val="single"/>
        </w:rPr>
        <w:t xml:space="preserve">Useful CPD videos, </w:t>
      </w:r>
      <w:r w:rsidRPr="000924CD" w:rsidR="00927DA0">
        <w:rPr>
          <w:rFonts w:ascii="Arial" w:hAnsi="Arial" w:cs="Arial"/>
          <w:b w:val="1"/>
          <w:bCs w:val="1"/>
          <w:color w:val="000000" w:themeColor="text1" w:themeTint="FF" w:themeShade="FF"/>
          <w:sz w:val="28"/>
          <w:szCs w:val="28"/>
          <w:u w:val="single"/>
        </w:rPr>
        <w:t>articles</w:t>
      </w:r>
      <w:r w:rsidRPr="000924CD" w:rsidR="00927DA0">
        <w:rPr>
          <w:rFonts w:ascii="Arial" w:hAnsi="Arial" w:cs="Arial"/>
          <w:b w:val="1"/>
          <w:bCs w:val="1"/>
          <w:color w:val="000000" w:themeColor="text1" w:themeTint="FF" w:themeShade="FF"/>
          <w:sz w:val="28"/>
          <w:szCs w:val="28"/>
          <w:u w:val="single"/>
        </w:rPr>
        <w:t xml:space="preserve"> and podcasts</w:t>
      </w:r>
    </w:p>
    <w:p w:rsidR="009A729A" w:rsidP="000924CD" w:rsidRDefault="009A729A" w14:paraId="41E1D688" w14:textId="77777777">
      <w:pPr>
        <w:spacing w:line="240" w:lineRule="auto"/>
        <w:rPr>
          <w:rFonts w:ascii="Arial" w:hAnsi="Arial" w:cs="Arial"/>
          <w:b w:val="1"/>
          <w:bCs w:val="1"/>
          <w:color w:val="000000" w:themeColor="text1" w:themeTint="FF" w:themeShade="FF"/>
          <w:sz w:val="28"/>
          <w:szCs w:val="28"/>
          <w:u w:val="single"/>
        </w:rPr>
      </w:pPr>
    </w:p>
    <w:p w:rsidR="009A729A" w:rsidP="000924CD" w:rsidRDefault="009A729A" w14:paraId="017C571E" w14:textId="48D06788">
      <w:pPr>
        <w:spacing w:line="240" w:lineRule="auto"/>
        <w:rPr>
          <w:rFonts w:ascii="Arial" w:hAnsi="Arial" w:cs="Arial"/>
          <w:b w:val="1"/>
          <w:bCs w:val="1"/>
          <w:color w:val="000000" w:themeColor="text1" w:themeTint="FF" w:themeShade="FF"/>
          <w:sz w:val="28"/>
          <w:szCs w:val="28"/>
          <w:u w:val="single"/>
        </w:rPr>
      </w:pPr>
      <w:r w:rsidRPr="000924CD" w:rsidR="4B668748">
        <w:rPr>
          <w:rFonts w:ascii="Arial" w:hAnsi="Arial" w:cs="Arial"/>
          <w:b w:val="1"/>
          <w:bCs w:val="1"/>
          <w:color w:val="000000" w:themeColor="text1" w:themeTint="FF" w:themeShade="FF"/>
          <w:sz w:val="28"/>
          <w:szCs w:val="28"/>
          <w:u w:val="single"/>
        </w:rPr>
        <w:t>A</w:t>
      </w:r>
      <w:r w:rsidRPr="000924CD" w:rsidR="47D44E03">
        <w:rPr>
          <w:rFonts w:ascii="Arial" w:hAnsi="Arial" w:cs="Arial"/>
          <w:b w:val="1"/>
          <w:bCs w:val="1"/>
          <w:color w:val="000000" w:themeColor="text1" w:themeTint="FF" w:themeShade="FF"/>
          <w:sz w:val="28"/>
          <w:szCs w:val="28"/>
          <w:u w:val="single"/>
        </w:rPr>
        <w:t>ppendices</w:t>
      </w:r>
    </w:p>
    <w:p w:rsidR="00313E72" w:rsidP="000924CD" w:rsidRDefault="00313E72" w14:paraId="48AD0CFE" w14:textId="3341B31E">
      <w:pPr>
        <w:pStyle w:val="ListParagraph"/>
        <w:numPr>
          <w:ilvl w:val="0"/>
          <w:numId w:val="12"/>
        </w:numPr>
        <w:spacing w:line="240" w:lineRule="auto"/>
        <w:rPr>
          <w:noProof w:val="0"/>
          <w:color w:val="000000" w:themeColor="text1" w:themeTint="FF" w:themeShade="FF"/>
          <w:lang w:val="en-GB"/>
        </w:rPr>
      </w:pPr>
      <w:r w:rsidRPr="000924CD" w:rsidR="47D44E03">
        <w:rPr>
          <w:rFonts w:ascii="Arial" w:hAnsi="Arial" w:cs="Arial"/>
          <w:color w:val="000000" w:themeColor="text1" w:themeTint="FF" w:themeShade="FF"/>
          <w:sz w:val="28"/>
          <w:szCs w:val="28"/>
        </w:rPr>
        <w:t>Rosenshine’s</w:t>
      </w:r>
      <w:r w:rsidRPr="000924CD" w:rsidR="47D44E03">
        <w:rPr>
          <w:rFonts w:ascii="Arial" w:hAnsi="Arial" w:cs="Arial"/>
          <w:color w:val="000000" w:themeColor="text1" w:themeTint="FF" w:themeShade="FF"/>
          <w:sz w:val="28"/>
          <w:szCs w:val="28"/>
        </w:rPr>
        <w:t xml:space="preserve"> 10 Principles of Instruction</w:t>
      </w:r>
      <w:r w:rsidRPr="000924CD" w:rsidR="1E10A27F">
        <w:rPr>
          <w:rFonts w:ascii="Arial" w:hAnsi="Arial" w:cs="Arial"/>
          <w:color w:val="000000" w:themeColor="text1" w:themeTint="FF" w:themeShade="FF"/>
          <w:sz w:val="28"/>
          <w:szCs w:val="28"/>
        </w:rPr>
        <w:t xml:space="preserve">: </w:t>
      </w:r>
      <w:hyperlink r:id="R0c22cee784b348ac">
        <w:r w:rsidRPr="000924CD" w:rsidR="1E10A27F">
          <w:rPr>
            <w:rStyle w:val="Hyperlink"/>
            <w:noProof w:val="0"/>
            <w:color w:val="000000" w:themeColor="text1" w:themeTint="FF" w:themeShade="FF"/>
            <w:lang w:val="en-GB"/>
          </w:rPr>
          <w:t>Principles of Instruction</w:t>
        </w:r>
      </w:hyperlink>
    </w:p>
    <w:p w:rsidR="00313E72" w:rsidP="000924CD" w:rsidRDefault="00313E72" w14:paraId="63FB1AD6" w14:textId="4320A571">
      <w:pPr>
        <w:pStyle w:val="ListParagraph"/>
        <w:numPr>
          <w:ilvl w:val="0"/>
          <w:numId w:val="12"/>
        </w:numPr>
        <w:spacing w:line="240" w:lineRule="auto"/>
        <w:rPr>
          <w:noProof w:val="0"/>
          <w:color w:val="000000" w:themeColor="text1" w:themeTint="FF" w:themeShade="FF"/>
          <w:lang w:val="en-GB"/>
        </w:rPr>
      </w:pPr>
      <w:r w:rsidRPr="000924CD" w:rsidR="47D44E03">
        <w:rPr>
          <w:rFonts w:ascii="Arial" w:hAnsi="Arial" w:cs="Arial"/>
          <w:color w:val="000000" w:themeColor="text1" w:themeTint="FF" w:themeShade="FF"/>
          <w:sz w:val="28"/>
          <w:szCs w:val="28"/>
        </w:rPr>
        <w:t>EEF ‘Five-a-Day’ Principle</w:t>
      </w:r>
      <w:r w:rsidRPr="000924CD" w:rsidR="6D9EAC83">
        <w:rPr>
          <w:rFonts w:ascii="Arial" w:hAnsi="Arial" w:cs="Arial"/>
          <w:color w:val="000000" w:themeColor="text1" w:themeTint="FF" w:themeShade="FF"/>
          <w:sz w:val="28"/>
          <w:szCs w:val="28"/>
        </w:rPr>
        <w:t xml:space="preserve">: </w:t>
      </w:r>
      <w:hyperlink r:id="R08c35c81be4646c9">
        <w:r w:rsidRPr="000924CD" w:rsidR="6D9EAC83">
          <w:rPr>
            <w:rStyle w:val="Hyperlink"/>
            <w:noProof w:val="0"/>
            <w:color w:val="000000" w:themeColor="text1" w:themeTint="FF" w:themeShade="FF"/>
            <w:lang w:val="en-GB"/>
          </w:rPr>
          <w:t>EEF blog: The Five-a-day approach: How the EEF can support | EEF,</w:t>
        </w:r>
      </w:hyperlink>
      <w:r w:rsidRPr="000924CD" w:rsidR="6D9EAC83">
        <w:rPr>
          <w:noProof w:val="0"/>
          <w:color w:val="000000" w:themeColor="text1" w:themeTint="FF" w:themeShade="FF"/>
          <w:lang w:val="en-GB"/>
        </w:rPr>
        <w:t xml:space="preserve"> </w:t>
      </w:r>
      <w:hyperlink r:id="R91afad1a61cc4910">
        <w:r w:rsidRPr="000924CD" w:rsidR="6D9EAC83">
          <w:rPr>
            <w:rStyle w:val="Hyperlink"/>
            <w:noProof w:val="0"/>
            <w:color w:val="000000" w:themeColor="text1" w:themeTint="FF" w:themeShade="FF"/>
            <w:lang w:val="en-GB"/>
          </w:rPr>
          <w:t>5-a-Day Principle Scaffolding.pdf</w:t>
        </w:r>
      </w:hyperlink>
      <w:r w:rsidRPr="000924CD" w:rsidR="6D9EAC83">
        <w:rPr>
          <w:noProof w:val="0"/>
          <w:color w:val="000000" w:themeColor="text1" w:themeTint="FF" w:themeShade="FF"/>
          <w:lang w:val="en-GB"/>
        </w:rPr>
        <w:t xml:space="preserve"> </w:t>
      </w:r>
    </w:p>
    <w:p w:rsidR="00313E72" w:rsidP="000924CD" w:rsidRDefault="00762AF6" w14:paraId="42F18C6B" w14:textId="2E86C9B4">
      <w:pPr>
        <w:pStyle w:val="ListParagraph"/>
        <w:numPr>
          <w:ilvl w:val="0"/>
          <w:numId w:val="12"/>
        </w:numPr>
        <w:spacing w:line="240" w:lineRule="auto"/>
        <w:rPr>
          <w:noProof w:val="0"/>
          <w:color w:val="000000" w:themeColor="text1" w:themeTint="FF" w:themeShade="FF"/>
          <w:lang w:val="en-GB"/>
        </w:rPr>
      </w:pPr>
      <w:r w:rsidRPr="000924CD" w:rsidR="43CD6E10">
        <w:rPr>
          <w:rFonts w:ascii="Arial" w:hAnsi="Arial" w:cs="Arial"/>
          <w:color w:val="000000" w:themeColor="text1" w:themeTint="FF" w:themeShade="FF"/>
          <w:sz w:val="28"/>
          <w:szCs w:val="28"/>
        </w:rPr>
        <w:t>Good Learning Checklist</w:t>
      </w:r>
      <w:r w:rsidRPr="000924CD" w:rsidR="221AADF4">
        <w:rPr>
          <w:rFonts w:ascii="Arial" w:hAnsi="Arial" w:cs="Arial"/>
          <w:color w:val="000000" w:themeColor="text1" w:themeTint="FF" w:themeShade="FF"/>
          <w:sz w:val="28"/>
          <w:szCs w:val="28"/>
        </w:rPr>
        <w:t xml:space="preserve">: </w:t>
      </w:r>
      <w:hyperlink r:id="Reda81de1a0b44bc1">
        <w:r w:rsidRPr="000924CD" w:rsidR="221AADF4">
          <w:rPr>
            <w:rStyle w:val="Hyperlink"/>
            <w:noProof w:val="0"/>
            <w:color w:val="000000" w:themeColor="text1" w:themeTint="FF" w:themeShade="FF"/>
            <w:lang w:val="en-GB"/>
          </w:rPr>
          <w:t>Good Learning Checklist (GLC).pdf</w:t>
        </w:r>
      </w:hyperlink>
    </w:p>
    <w:p w:rsidR="0084573E" w:rsidP="000924CD" w:rsidRDefault="0084573E" w14:paraId="2A104B44" w14:textId="140F6FFA">
      <w:pPr>
        <w:pStyle w:val="ListParagraph"/>
        <w:numPr>
          <w:ilvl w:val="0"/>
          <w:numId w:val="12"/>
        </w:numPr>
        <w:spacing w:line="240" w:lineRule="auto"/>
        <w:rPr>
          <w:noProof w:val="0"/>
          <w:color w:val="000000" w:themeColor="text1" w:themeTint="FF" w:themeShade="FF"/>
          <w:lang w:val="en-GB"/>
        </w:rPr>
      </w:pPr>
      <w:r w:rsidRPr="000924CD" w:rsidR="37592D88">
        <w:rPr>
          <w:rFonts w:ascii="Arial" w:hAnsi="Arial" w:cs="Arial"/>
          <w:color w:val="000000" w:themeColor="text1" w:themeTint="FF" w:themeShade="FF"/>
          <w:sz w:val="28"/>
          <w:szCs w:val="28"/>
        </w:rPr>
        <w:t>Positive Environment Checklist</w:t>
      </w:r>
      <w:r w:rsidRPr="000924CD" w:rsidR="3C5AFF7A">
        <w:rPr>
          <w:rFonts w:ascii="Arial" w:hAnsi="Arial" w:cs="Arial"/>
          <w:color w:val="000000" w:themeColor="text1" w:themeTint="FF" w:themeShade="FF"/>
          <w:sz w:val="28"/>
          <w:szCs w:val="28"/>
        </w:rPr>
        <w:t xml:space="preserve">: </w:t>
      </w:r>
      <w:hyperlink r:id="R8d70908ad01a4426">
        <w:r w:rsidRPr="000924CD" w:rsidR="3C5AFF7A">
          <w:rPr>
            <w:rStyle w:val="Hyperlink"/>
            <w:noProof w:val="0"/>
            <w:color w:val="000000" w:themeColor="text1" w:themeTint="FF" w:themeShade="FF"/>
            <w:lang w:val="en-GB"/>
          </w:rPr>
          <w:t>Positive Learning Environment Checklist (PLEC).pdf</w:t>
        </w:r>
      </w:hyperlink>
    </w:p>
    <w:p w:rsidR="0084573E" w:rsidP="000924CD" w:rsidRDefault="0084573E" w14:paraId="464AE95E" w14:textId="1204685E">
      <w:pPr>
        <w:pStyle w:val="ListParagraph"/>
        <w:numPr>
          <w:ilvl w:val="0"/>
          <w:numId w:val="12"/>
        </w:numPr>
        <w:spacing w:line="240" w:lineRule="auto"/>
        <w:rPr>
          <w:noProof w:val="0"/>
          <w:color w:val="000000" w:themeColor="text1" w:themeTint="FF" w:themeShade="FF"/>
          <w:lang w:val="en-GB"/>
        </w:rPr>
      </w:pPr>
      <w:r w:rsidRPr="000924CD" w:rsidR="37592D88">
        <w:rPr>
          <w:rFonts w:ascii="Arial" w:hAnsi="Arial" w:cs="Arial"/>
          <w:color w:val="000000" w:themeColor="text1" w:themeTint="FF" w:themeShade="FF"/>
          <w:sz w:val="28"/>
          <w:szCs w:val="28"/>
        </w:rPr>
        <w:t>Portland Structure of the Day</w:t>
      </w:r>
      <w:r w:rsidRPr="000924CD" w:rsidR="59A0CEA0">
        <w:rPr>
          <w:rFonts w:ascii="Arial" w:hAnsi="Arial" w:cs="Arial"/>
          <w:color w:val="000000" w:themeColor="text1" w:themeTint="FF" w:themeShade="FF"/>
          <w:sz w:val="28"/>
          <w:szCs w:val="28"/>
        </w:rPr>
        <w:t xml:space="preserve">: </w:t>
      </w:r>
      <w:hyperlink r:id="R1956c0f26daf4999">
        <w:r w:rsidRPr="000924CD" w:rsidR="59A0CEA0">
          <w:rPr>
            <w:rStyle w:val="Hyperlink"/>
            <w:noProof w:val="0"/>
            <w:color w:val="000000" w:themeColor="text1" w:themeTint="FF" w:themeShade="FF"/>
            <w:lang w:val="en-GB"/>
          </w:rPr>
          <w:t>Routines and Structures Expectations.pdf</w:t>
        </w:r>
      </w:hyperlink>
    </w:p>
    <w:p w:rsidR="00020B89" w:rsidP="000924CD" w:rsidRDefault="00020B89" w14:paraId="456F38E8" w14:textId="2127B04C">
      <w:pPr>
        <w:pStyle w:val="ListParagraph"/>
        <w:numPr>
          <w:ilvl w:val="0"/>
          <w:numId w:val="12"/>
        </w:numPr>
        <w:spacing w:line="240" w:lineRule="auto"/>
        <w:rPr>
          <w:rFonts w:ascii="Arial" w:hAnsi="Arial" w:cs="Arial"/>
          <w:color w:val="000000" w:themeColor="text1" w:themeTint="FF" w:themeShade="FF"/>
          <w:sz w:val="28"/>
          <w:szCs w:val="28"/>
        </w:rPr>
      </w:pPr>
      <w:r w:rsidRPr="000924CD" w:rsidR="5E483476">
        <w:rPr>
          <w:rFonts w:ascii="Arial" w:hAnsi="Arial" w:cs="Arial"/>
          <w:color w:val="000000" w:themeColor="text1" w:themeTint="FF" w:themeShade="FF"/>
          <w:sz w:val="28"/>
          <w:szCs w:val="28"/>
        </w:rPr>
        <w:t>Portland Chill Out Routine</w:t>
      </w:r>
    </w:p>
    <w:p w:rsidR="00757B0A" w:rsidP="000924CD" w:rsidRDefault="00757B0A" w14:paraId="67624E54" w14:textId="1F655DEB">
      <w:pPr>
        <w:pStyle w:val="ListParagraph"/>
        <w:numPr>
          <w:ilvl w:val="0"/>
          <w:numId w:val="12"/>
        </w:numPr>
        <w:spacing w:line="240" w:lineRule="auto"/>
        <w:rPr>
          <w:rFonts w:ascii="Arial" w:hAnsi="Arial" w:cs="Arial"/>
          <w:color w:val="000000" w:themeColor="text1" w:themeTint="FF" w:themeShade="FF"/>
          <w:sz w:val="28"/>
          <w:szCs w:val="28"/>
        </w:rPr>
      </w:pPr>
      <w:r w:rsidRPr="000924CD" w:rsidR="122A9EC4">
        <w:rPr>
          <w:rFonts w:ascii="Arial" w:hAnsi="Arial" w:cs="Arial"/>
          <w:color w:val="000000" w:themeColor="text1" w:themeTint="FF" w:themeShade="FF"/>
          <w:sz w:val="28"/>
          <w:szCs w:val="28"/>
        </w:rPr>
        <w:t>Assess, Plan, Do, Review template</w:t>
      </w:r>
    </w:p>
    <w:p w:rsidRPr="00313E72" w:rsidR="00CA0F3B" w:rsidP="000924CD" w:rsidRDefault="00CA0F3B" w14:paraId="66D40111" w14:textId="5C570784">
      <w:pPr>
        <w:pStyle w:val="ListParagraph"/>
        <w:numPr>
          <w:ilvl w:val="0"/>
          <w:numId w:val="12"/>
        </w:numPr>
        <w:spacing w:line="240" w:lineRule="auto"/>
        <w:rPr>
          <w:noProof w:val="0"/>
          <w:color w:val="000000" w:themeColor="text1" w:themeTint="FF" w:themeShade="FF"/>
          <w:lang w:val="en-GB"/>
        </w:rPr>
      </w:pPr>
      <w:r w:rsidRPr="000924CD" w:rsidR="5132E478">
        <w:rPr>
          <w:rFonts w:ascii="Arial" w:hAnsi="Arial" w:cs="Arial"/>
          <w:color w:val="000000" w:themeColor="text1" w:themeTint="FF" w:themeShade="FF"/>
          <w:sz w:val="28"/>
          <w:szCs w:val="28"/>
        </w:rPr>
        <w:t>Observation of Learning Guidelines</w:t>
      </w:r>
      <w:r w:rsidRPr="000924CD" w:rsidR="2B395D9E">
        <w:rPr>
          <w:rFonts w:ascii="Arial" w:hAnsi="Arial" w:cs="Arial"/>
          <w:color w:val="000000" w:themeColor="text1" w:themeTint="FF" w:themeShade="FF"/>
          <w:sz w:val="28"/>
          <w:szCs w:val="28"/>
        </w:rPr>
        <w:t xml:space="preserve">: </w:t>
      </w:r>
      <w:hyperlink r:id="Rca9edcbc8ddc4f38">
        <w:r w:rsidRPr="000924CD" w:rsidR="2B395D9E">
          <w:rPr>
            <w:rStyle w:val="Hyperlink"/>
            <w:noProof w:val="0"/>
            <w:color w:val="000000" w:themeColor="text1" w:themeTint="FF" w:themeShade="FF"/>
            <w:lang w:val="en-GB"/>
          </w:rPr>
          <w:t>Observation of learning Guidance.pdf</w:t>
        </w:r>
      </w:hyperlink>
    </w:p>
    <w:p w:rsidR="47D0AA5F" w:rsidP="000924CD" w:rsidRDefault="47D0AA5F" w14:paraId="1FA692B8" w14:textId="26BFF65B">
      <w:pPr>
        <w:pStyle w:val="ListParagraph"/>
        <w:numPr>
          <w:ilvl w:val="0"/>
          <w:numId w:val="12"/>
        </w:numPr>
        <w:spacing w:line="240" w:lineRule="auto"/>
        <w:rPr>
          <w:noProof w:val="0"/>
          <w:color w:val="000000" w:themeColor="text1" w:themeTint="FF" w:themeShade="FF"/>
          <w:lang w:val="en-GB"/>
        </w:rPr>
      </w:pPr>
      <w:r w:rsidRPr="000924CD" w:rsidR="21B83A11">
        <w:rPr>
          <w:rFonts w:ascii="Arial" w:hAnsi="Arial" w:cs="Arial"/>
          <w:color w:val="000000" w:themeColor="text1" w:themeTint="FF" w:themeShade="FF"/>
          <w:sz w:val="28"/>
          <w:szCs w:val="28"/>
        </w:rPr>
        <w:t xml:space="preserve">EEF - Voices from the classroom: Beyond the Quiz – Feedback and retrieval practice: </w:t>
      </w:r>
      <w:hyperlink r:id="R3f3e3282040e4c3e">
        <w:r w:rsidRPr="000924CD" w:rsidR="21B83A11">
          <w:rPr>
            <w:rStyle w:val="Hyperlink"/>
            <w:noProof w:val="0"/>
            <w:color w:val="000000" w:themeColor="text1" w:themeTint="FF" w:themeShade="FF"/>
            <w:lang w:val="en-GB"/>
          </w:rPr>
          <w:t>Voices from the classroom: Beyond the Quiz - Feedback and… | EEF</w:t>
        </w:r>
      </w:hyperlink>
    </w:p>
    <w:p w:rsidR="009CE160" w:rsidP="000924CD" w:rsidRDefault="009CE160" w14:paraId="4572FED7" w14:textId="7391A669">
      <w:pPr>
        <w:pStyle w:val="ListParagraph"/>
        <w:numPr>
          <w:ilvl w:val="0"/>
          <w:numId w:val="12"/>
        </w:numPr>
        <w:spacing w:line="240" w:lineRule="auto"/>
        <w:rPr>
          <w:rFonts w:ascii="Arial" w:hAnsi="Arial" w:cs="Arial"/>
          <w:color w:val="000000" w:themeColor="text1" w:themeTint="FF" w:themeShade="FF"/>
          <w:sz w:val="28"/>
          <w:szCs w:val="28"/>
        </w:rPr>
      </w:pPr>
    </w:p>
    <w:p w:rsidRPr="00031627" w:rsidR="00F74135" w:rsidP="000924CD" w:rsidRDefault="00F74135" w14:paraId="097FF7AA" w14:textId="77777777">
      <w:pPr>
        <w:spacing w:line="240" w:lineRule="auto"/>
        <w:ind w:left="360"/>
        <w:rPr>
          <w:rFonts w:ascii="Arial" w:hAnsi="Arial" w:cs="Arial"/>
          <w:color w:val="000000" w:themeColor="text1" w:themeTint="FF" w:themeShade="FF"/>
          <w:sz w:val="24"/>
          <w:szCs w:val="24"/>
        </w:rPr>
      </w:pPr>
    </w:p>
    <w:p w:rsidRPr="00082553" w:rsidR="004549A7" w:rsidP="000924CD" w:rsidRDefault="004549A7" w14:paraId="5133A33F" w14:textId="77777777">
      <w:pPr>
        <w:jc w:val="center"/>
        <w:rPr>
          <w:rFonts w:ascii="Arial" w:hAnsi="Arial" w:cs="Arial"/>
          <w:b w:val="1"/>
          <w:bCs w:val="1"/>
          <w:color w:val="000000" w:themeColor="text1" w:themeTint="FF" w:themeShade="FF"/>
          <w:sz w:val="36"/>
          <w:szCs w:val="36"/>
        </w:rPr>
      </w:pPr>
    </w:p>
    <w:sectPr w:rsidRPr="00082553" w:rsidR="004549A7" w:rsidSect="00020B89">
      <w:headerReference w:type="default" r:id="rId20"/>
      <w:footerReference w:type="default" r:id="rId21"/>
      <w:footerReference w:type="first" r:id="rId22"/>
      <w:pgSz w:w="11906" w:h="16838" w:orient="portrait"/>
      <w:pgMar w:top="720" w:right="720" w:bottom="720" w:left="720" w:header="907" w:footer="1134" w:gutter="0"/>
      <w:cols w:space="708"/>
      <w:titlePg/>
      <w:docGrid w:linePitch="360"/>
      <w:headerReference w:type="first" r:id="R00171891cbf148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05751" w:rsidP="004549A7" w:rsidRDefault="00505751" w14:paraId="28436A5B" w14:textId="77777777">
      <w:pPr>
        <w:spacing w:after="0" w:line="240" w:lineRule="auto"/>
      </w:pPr>
      <w:r>
        <w:separator/>
      </w:r>
    </w:p>
  </w:endnote>
  <w:endnote w:type="continuationSeparator" w:id="0">
    <w:p w:rsidR="00505751" w:rsidP="004549A7" w:rsidRDefault="00505751" w14:paraId="59723A3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sdt>
    <w:sdtPr>
      <w:id w:val="1793553031"/>
      <w:docPartObj>
        <w:docPartGallery w:val="Page Numbers (Bottom of Page)"/>
        <w:docPartUnique/>
      </w:docPartObj>
    </w:sdtPr>
    <w:sdtEndPr>
      <w:rPr>
        <w:color w:val="7F7F7F" w:themeColor="background1" w:themeShade="7F"/>
        <w:spacing w:val="60"/>
      </w:rPr>
    </w:sdtEndPr>
    <w:sdtContent>
      <w:p w:rsidR="000B139B" w:rsidRDefault="000B139B" w14:paraId="57227581" w14:textId="090239E6">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4549A7" w:rsidRDefault="000B139B" w14:paraId="0A96D624" w14:textId="196948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7E4763" w:rsidRDefault="007E4763" w14:paraId="5D402962" w14:textId="49AFF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05751" w:rsidP="004549A7" w:rsidRDefault="00505751" w14:paraId="09AF1904" w14:textId="77777777">
      <w:pPr>
        <w:spacing w:after="0" w:line="240" w:lineRule="auto"/>
      </w:pPr>
      <w:r>
        <w:separator/>
      </w:r>
    </w:p>
  </w:footnote>
  <w:footnote w:type="continuationSeparator" w:id="0">
    <w:p w:rsidR="00505751" w:rsidP="004549A7" w:rsidRDefault="00505751" w14:paraId="714AC17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E4763" w:rsidRDefault="0084573E" w14:paraId="0DC9A44C" w14:textId="3114C9F1">
    <w:pPr>
      <w:pStyle w:val="Header"/>
    </w:pPr>
    <w:r>
      <w:rPr>
        <w:noProof/>
      </w:rPr>
      <w:drawing>
        <wp:anchor distT="0" distB="0" distL="114300" distR="114300" simplePos="0" relativeHeight="251672576" behindDoc="0" locked="0" layoutInCell="1" allowOverlap="1" wp14:anchorId="4A1919FD" wp14:editId="2D84B0A4">
          <wp:simplePos x="0" y="0"/>
          <wp:positionH relativeFrom="column">
            <wp:posOffset>5356114</wp:posOffset>
          </wp:positionH>
          <wp:positionV relativeFrom="paragraph">
            <wp:posOffset>-454633</wp:posOffset>
          </wp:positionV>
          <wp:extent cx="1085850" cy="402559"/>
          <wp:effectExtent l="0" t="0" r="0" b="0"/>
          <wp:wrapNone/>
          <wp:docPr id="1799999647" name="Picture 1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99647" name="Picture 12"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4025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707B898" wp14:editId="4E224EBB">
          <wp:simplePos x="0" y="0"/>
          <wp:positionH relativeFrom="margin">
            <wp:posOffset>318052</wp:posOffset>
          </wp:positionH>
          <wp:positionV relativeFrom="paragraph">
            <wp:posOffset>-539032</wp:posOffset>
          </wp:positionV>
          <wp:extent cx="581025" cy="653653"/>
          <wp:effectExtent l="0" t="0" r="0" b="0"/>
          <wp:wrapNone/>
          <wp:docPr id="1824042771" name="Picture 11" descr="A logo with text and a couple of people in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42771" name="Picture 11" descr="A logo with text and a couple of people in a shiel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81025" cy="65365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29BE9AFA" wp14:editId="546D6BFE">
              <wp:simplePos x="0" y="0"/>
              <wp:positionH relativeFrom="margin">
                <wp:align>right</wp:align>
              </wp:positionH>
              <wp:positionV relativeFrom="paragraph">
                <wp:posOffset>-403695</wp:posOffset>
              </wp:positionV>
              <wp:extent cx="6621780" cy="304800"/>
              <wp:effectExtent l="0" t="0" r="26670" b="19050"/>
              <wp:wrapNone/>
              <wp:docPr id="300053364" name="Rectangle 8"/>
              <wp:cNvGraphicFramePr/>
              <a:graphic xmlns:a="http://schemas.openxmlformats.org/drawingml/2006/main">
                <a:graphicData uri="http://schemas.microsoft.com/office/word/2010/wordprocessingShape">
                  <wps:wsp>
                    <wps:cNvSpPr/>
                    <wps:spPr>
                      <a:xfrm>
                        <a:off x="0" y="0"/>
                        <a:ext cx="6621780" cy="304800"/>
                      </a:xfrm>
                      <a:prstGeom prst="rect">
                        <a:avLst/>
                      </a:prstGeom>
                      <a:solidFill>
                        <a:srgbClr val="B9E9F1"/>
                      </a:solidFill>
                      <a:ln>
                        <a:solidFill>
                          <a:srgbClr val="B9E9F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7E4763" w:rsidR="007E4763" w:rsidP="007E4763" w:rsidRDefault="007E4763" w14:paraId="68CEB55C" w14:textId="3D1BC8F9">
                          <w:pPr>
                            <w:jc w:val="center"/>
                            <w:rPr>
                              <w:rFonts w:ascii="Arial" w:hAnsi="Arial" w:cs="Arial"/>
                              <w:b/>
                              <w:bCs/>
                              <w:color w:val="002060"/>
                            </w:rPr>
                          </w:pPr>
                          <w:r w:rsidRPr="007E4763">
                            <w:rPr>
                              <w:rFonts w:ascii="Arial" w:hAnsi="Arial" w:cs="Arial"/>
                              <w:b/>
                              <w:bCs/>
                              <w:color w:val="002060"/>
                            </w:rPr>
                            <w:t>TEACHING AND LEARNING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style="position:absolute;margin-left:470.2pt;margin-top:-31.8pt;width:521.4pt;height:24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8" fillcolor="#b9e9f1" strokecolor="#b9e9f1" strokeweight="1pt" w14:anchorId="29BE9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">
              <v:textbox>
                <w:txbxContent>
                  <w:p w:rsidRPr="007E4763" w:rsidR="007E4763" w:rsidP="007E4763" w:rsidRDefault="007E4763" w14:paraId="68CEB55C" w14:textId="3D1BC8F9">
                    <w:pPr>
                      <w:jc w:val="center"/>
                      <w:rPr>
                        <w:rFonts w:ascii="Arial" w:hAnsi="Arial" w:cs="Arial"/>
                        <w:b/>
                        <w:bCs/>
                        <w:color w:val="002060"/>
                      </w:rPr>
                    </w:pPr>
                    <w:r w:rsidRPr="007E4763">
                      <w:rPr>
                        <w:rFonts w:ascii="Arial" w:hAnsi="Arial" w:cs="Arial"/>
                        <w:b/>
                        <w:bCs/>
                        <w:color w:val="002060"/>
                      </w:rPr>
                      <w:t>TEACHING AND LEARNING HANDBOOK</w:t>
                    </w:r>
                  </w:p>
                </w:txbxContent>
              </v:textbox>
              <w10:wrap anchorx="margin"/>
            </v:rect>
          </w:pict>
        </mc:Fallback>
      </mc:AlternateConten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56C9B42C" w:rsidTr="56C9B42C" w14:paraId="299387F5">
      <w:trPr>
        <w:trHeight w:val="300"/>
      </w:trPr>
      <w:tc>
        <w:tcPr>
          <w:tcW w:w="3485" w:type="dxa"/>
          <w:tcMar/>
        </w:tcPr>
        <w:p w:rsidR="56C9B42C" w:rsidP="56C9B42C" w:rsidRDefault="56C9B42C" w14:paraId="4CC9DA5F" w14:textId="6294010F">
          <w:pPr>
            <w:pStyle w:val="Header"/>
            <w:bidi w:val="0"/>
            <w:ind w:left="-115"/>
            <w:jc w:val="left"/>
          </w:pPr>
        </w:p>
      </w:tc>
      <w:tc>
        <w:tcPr>
          <w:tcW w:w="3485" w:type="dxa"/>
          <w:tcMar/>
        </w:tcPr>
        <w:p w:rsidR="56C9B42C" w:rsidP="56C9B42C" w:rsidRDefault="56C9B42C" w14:paraId="05DDD904" w14:textId="0F3731D8">
          <w:pPr>
            <w:pStyle w:val="Header"/>
            <w:bidi w:val="0"/>
            <w:jc w:val="center"/>
          </w:pPr>
        </w:p>
      </w:tc>
      <w:tc>
        <w:tcPr>
          <w:tcW w:w="3485" w:type="dxa"/>
          <w:tcMar/>
        </w:tcPr>
        <w:p w:rsidR="56C9B42C" w:rsidP="56C9B42C" w:rsidRDefault="56C9B42C" w14:paraId="60644549" w14:textId="633F8491">
          <w:pPr>
            <w:pStyle w:val="Header"/>
            <w:bidi w:val="0"/>
            <w:ind w:right="-115"/>
            <w:jc w:val="right"/>
          </w:pPr>
        </w:p>
      </w:tc>
    </w:tr>
  </w:tbl>
  <w:p w:rsidR="56C9B42C" w:rsidP="56C9B42C" w:rsidRDefault="56C9B42C" w14:paraId="2699B1D8" w14:textId="4670699E">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8">
    <w:nsid w:val="5403e7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3a16f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1b9ca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eb23d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083C97"/>
    <w:multiLevelType w:val="hybridMultilevel"/>
    <w:tmpl w:val="749E6F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E35369D"/>
    <w:multiLevelType w:val="hybridMultilevel"/>
    <w:tmpl w:val="DE1C72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093028D"/>
    <w:multiLevelType w:val="hybridMultilevel"/>
    <w:tmpl w:val="F1C83228"/>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E5A0D15"/>
    <w:multiLevelType w:val="hybridMultilevel"/>
    <w:tmpl w:val="0450E702"/>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0EC3137"/>
    <w:multiLevelType w:val="hybridMultilevel"/>
    <w:tmpl w:val="CE149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672B6D"/>
    <w:multiLevelType w:val="hybridMultilevel"/>
    <w:tmpl w:val="720C9BD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4328BF"/>
    <w:multiLevelType w:val="hybridMultilevel"/>
    <w:tmpl w:val="AEA8DC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F20670B"/>
    <w:multiLevelType w:val="hybridMultilevel"/>
    <w:tmpl w:val="D46E3E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D5569B1"/>
    <w:multiLevelType w:val="hybridMultilevel"/>
    <w:tmpl w:val="FC1A1C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F5E7C9A"/>
    <w:multiLevelType w:val="hybridMultilevel"/>
    <w:tmpl w:val="E5D846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0107E82"/>
    <w:multiLevelType w:val="hybridMultilevel"/>
    <w:tmpl w:val="CE149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8B7ED2"/>
    <w:multiLevelType w:val="hybridMultilevel"/>
    <w:tmpl w:val="FF6EDC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D301D12"/>
    <w:multiLevelType w:val="hybridMultilevel"/>
    <w:tmpl w:val="95B235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429253B"/>
    <w:multiLevelType w:val="hybridMultilevel"/>
    <w:tmpl w:val="F092C33A"/>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E461185"/>
    <w:multiLevelType w:val="hybridMultilevel"/>
    <w:tmpl w:val="BA7CAA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9">
    <w:abstractNumId w:val="18"/>
  </w:num>
  <w:num w:numId="18">
    <w:abstractNumId w:val="17"/>
  </w:num>
  <w:num w:numId="17">
    <w:abstractNumId w:val="16"/>
  </w:num>
  <w:num w:numId="16">
    <w:abstractNumId w:val="15"/>
  </w:num>
  <w:num w:numId="1" w16cid:durableId="850486529">
    <w:abstractNumId w:val="3"/>
  </w:num>
  <w:num w:numId="2" w16cid:durableId="1637493639">
    <w:abstractNumId w:val="0"/>
  </w:num>
  <w:num w:numId="3" w16cid:durableId="1471436908">
    <w:abstractNumId w:val="13"/>
  </w:num>
  <w:num w:numId="4" w16cid:durableId="2009093856">
    <w:abstractNumId w:val="2"/>
  </w:num>
  <w:num w:numId="5" w16cid:durableId="1401174010">
    <w:abstractNumId w:val="10"/>
  </w:num>
  <w:num w:numId="6" w16cid:durableId="478885401">
    <w:abstractNumId w:val="1"/>
  </w:num>
  <w:num w:numId="7" w16cid:durableId="866060787">
    <w:abstractNumId w:val="11"/>
  </w:num>
  <w:num w:numId="8" w16cid:durableId="1343704474">
    <w:abstractNumId w:val="9"/>
  </w:num>
  <w:num w:numId="9" w16cid:durableId="1775244367">
    <w:abstractNumId w:val="12"/>
  </w:num>
  <w:num w:numId="10" w16cid:durableId="1219585209">
    <w:abstractNumId w:val="8"/>
  </w:num>
  <w:num w:numId="11" w16cid:durableId="48040337">
    <w:abstractNumId w:val="6"/>
  </w:num>
  <w:num w:numId="12" w16cid:durableId="973366959">
    <w:abstractNumId w:val="4"/>
  </w:num>
  <w:num w:numId="13" w16cid:durableId="909850438">
    <w:abstractNumId w:val="7"/>
  </w:num>
  <w:num w:numId="14" w16cid:durableId="1166282925">
    <w:abstractNumId w:val="14"/>
  </w:num>
  <w:num w:numId="15" w16cid:durableId="7365139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553"/>
    <w:rsid w:val="00004AE3"/>
    <w:rsid w:val="00020B89"/>
    <w:rsid w:val="00031627"/>
    <w:rsid w:val="00031A20"/>
    <w:rsid w:val="00054985"/>
    <w:rsid w:val="00060EA4"/>
    <w:rsid w:val="00082553"/>
    <w:rsid w:val="000924CD"/>
    <w:rsid w:val="000B139B"/>
    <w:rsid w:val="000B6829"/>
    <w:rsid w:val="000E0A74"/>
    <w:rsid w:val="00146A78"/>
    <w:rsid w:val="001505E9"/>
    <w:rsid w:val="00157A2A"/>
    <w:rsid w:val="00190294"/>
    <w:rsid w:val="001952A9"/>
    <w:rsid w:val="001D2331"/>
    <w:rsid w:val="001F3A3A"/>
    <w:rsid w:val="001F5D7A"/>
    <w:rsid w:val="001F7BB5"/>
    <w:rsid w:val="00286B91"/>
    <w:rsid w:val="00297227"/>
    <w:rsid w:val="002A363A"/>
    <w:rsid w:val="002A6793"/>
    <w:rsid w:val="002A739E"/>
    <w:rsid w:val="002E1C08"/>
    <w:rsid w:val="00313E72"/>
    <w:rsid w:val="003147F0"/>
    <w:rsid w:val="00317ABC"/>
    <w:rsid w:val="00366AED"/>
    <w:rsid w:val="00371F62"/>
    <w:rsid w:val="0038510D"/>
    <w:rsid w:val="00395819"/>
    <w:rsid w:val="003E4C31"/>
    <w:rsid w:val="003F78CE"/>
    <w:rsid w:val="00414DD8"/>
    <w:rsid w:val="00430393"/>
    <w:rsid w:val="00435272"/>
    <w:rsid w:val="00443985"/>
    <w:rsid w:val="004549A7"/>
    <w:rsid w:val="00486707"/>
    <w:rsid w:val="00493C3B"/>
    <w:rsid w:val="004B4FB1"/>
    <w:rsid w:val="004C5E82"/>
    <w:rsid w:val="00505751"/>
    <w:rsid w:val="005172D5"/>
    <w:rsid w:val="00542EAC"/>
    <w:rsid w:val="00561969"/>
    <w:rsid w:val="00563CF0"/>
    <w:rsid w:val="005A1DF6"/>
    <w:rsid w:val="005A2F89"/>
    <w:rsid w:val="006377FF"/>
    <w:rsid w:val="006408D8"/>
    <w:rsid w:val="00644378"/>
    <w:rsid w:val="00694989"/>
    <w:rsid w:val="006962FC"/>
    <w:rsid w:val="006A31DC"/>
    <w:rsid w:val="00745298"/>
    <w:rsid w:val="00746A21"/>
    <w:rsid w:val="00757B0A"/>
    <w:rsid w:val="00762AF6"/>
    <w:rsid w:val="007633AF"/>
    <w:rsid w:val="007E3900"/>
    <w:rsid w:val="007E418C"/>
    <w:rsid w:val="007E4763"/>
    <w:rsid w:val="00822592"/>
    <w:rsid w:val="0084573E"/>
    <w:rsid w:val="0086378D"/>
    <w:rsid w:val="00873D66"/>
    <w:rsid w:val="00881B1F"/>
    <w:rsid w:val="008A7429"/>
    <w:rsid w:val="008C19C2"/>
    <w:rsid w:val="008E0815"/>
    <w:rsid w:val="008E2BB4"/>
    <w:rsid w:val="008E3E00"/>
    <w:rsid w:val="008F7E69"/>
    <w:rsid w:val="0090135B"/>
    <w:rsid w:val="00927DA0"/>
    <w:rsid w:val="0093303B"/>
    <w:rsid w:val="00965C72"/>
    <w:rsid w:val="00976DAF"/>
    <w:rsid w:val="009976F2"/>
    <w:rsid w:val="009A729A"/>
    <w:rsid w:val="009B3AE1"/>
    <w:rsid w:val="009CE160"/>
    <w:rsid w:val="009D2A01"/>
    <w:rsid w:val="009E7306"/>
    <w:rsid w:val="009F3DD6"/>
    <w:rsid w:val="009F6983"/>
    <w:rsid w:val="00A07786"/>
    <w:rsid w:val="00A41E78"/>
    <w:rsid w:val="00A45929"/>
    <w:rsid w:val="00A57047"/>
    <w:rsid w:val="00A72C06"/>
    <w:rsid w:val="00B3313D"/>
    <w:rsid w:val="00B35653"/>
    <w:rsid w:val="00B54C33"/>
    <w:rsid w:val="00B87D6D"/>
    <w:rsid w:val="00B97F61"/>
    <w:rsid w:val="00BA4228"/>
    <w:rsid w:val="00BB0F79"/>
    <w:rsid w:val="00C20D3A"/>
    <w:rsid w:val="00C310F3"/>
    <w:rsid w:val="00C34263"/>
    <w:rsid w:val="00C90406"/>
    <w:rsid w:val="00CA0F3B"/>
    <w:rsid w:val="00CA6514"/>
    <w:rsid w:val="00CC346B"/>
    <w:rsid w:val="00CF5173"/>
    <w:rsid w:val="00D07AA9"/>
    <w:rsid w:val="00D116EC"/>
    <w:rsid w:val="00D52390"/>
    <w:rsid w:val="00D63CC6"/>
    <w:rsid w:val="00D65486"/>
    <w:rsid w:val="00D77165"/>
    <w:rsid w:val="00D77C4D"/>
    <w:rsid w:val="00D952D2"/>
    <w:rsid w:val="00DA4115"/>
    <w:rsid w:val="00DC5714"/>
    <w:rsid w:val="00E155C0"/>
    <w:rsid w:val="00E34778"/>
    <w:rsid w:val="00E40F39"/>
    <w:rsid w:val="00E4613B"/>
    <w:rsid w:val="00E5727E"/>
    <w:rsid w:val="00EAE7B7"/>
    <w:rsid w:val="00EB4C11"/>
    <w:rsid w:val="00EC0D85"/>
    <w:rsid w:val="00F46CFF"/>
    <w:rsid w:val="00F50831"/>
    <w:rsid w:val="00F74135"/>
    <w:rsid w:val="00F81315"/>
    <w:rsid w:val="00FB03C8"/>
    <w:rsid w:val="00FC4B7F"/>
    <w:rsid w:val="018E2ECD"/>
    <w:rsid w:val="02C3CC5E"/>
    <w:rsid w:val="0387E7F8"/>
    <w:rsid w:val="03A4BD45"/>
    <w:rsid w:val="03B1C26B"/>
    <w:rsid w:val="03E4CE45"/>
    <w:rsid w:val="0457795E"/>
    <w:rsid w:val="04591A8C"/>
    <w:rsid w:val="046F99B8"/>
    <w:rsid w:val="047AD2CF"/>
    <w:rsid w:val="05A067CB"/>
    <w:rsid w:val="05A53976"/>
    <w:rsid w:val="05D2F03F"/>
    <w:rsid w:val="061CAE2C"/>
    <w:rsid w:val="06EF62A3"/>
    <w:rsid w:val="07C895DA"/>
    <w:rsid w:val="083685A0"/>
    <w:rsid w:val="0865EB78"/>
    <w:rsid w:val="09C4B3AF"/>
    <w:rsid w:val="0C8F7B5F"/>
    <w:rsid w:val="0D1640DB"/>
    <w:rsid w:val="0D340ECE"/>
    <w:rsid w:val="0D4D5A44"/>
    <w:rsid w:val="104182F6"/>
    <w:rsid w:val="10799948"/>
    <w:rsid w:val="11258B2B"/>
    <w:rsid w:val="11E75380"/>
    <w:rsid w:val="121B11E5"/>
    <w:rsid w:val="122A9EC4"/>
    <w:rsid w:val="141803C3"/>
    <w:rsid w:val="14A3BBE9"/>
    <w:rsid w:val="1716053E"/>
    <w:rsid w:val="1757086E"/>
    <w:rsid w:val="17973641"/>
    <w:rsid w:val="17C9F842"/>
    <w:rsid w:val="18730C38"/>
    <w:rsid w:val="18A55B02"/>
    <w:rsid w:val="192E8210"/>
    <w:rsid w:val="19C9C76A"/>
    <w:rsid w:val="1AB37219"/>
    <w:rsid w:val="1B50B523"/>
    <w:rsid w:val="1B57E079"/>
    <w:rsid w:val="1B7BC0E8"/>
    <w:rsid w:val="1BD4B180"/>
    <w:rsid w:val="1C7DD0EF"/>
    <w:rsid w:val="1C882572"/>
    <w:rsid w:val="1C949A07"/>
    <w:rsid w:val="1CA663B7"/>
    <w:rsid w:val="1CB81C4C"/>
    <w:rsid w:val="1DFA3622"/>
    <w:rsid w:val="1E10A27F"/>
    <w:rsid w:val="204F9B85"/>
    <w:rsid w:val="21B83A11"/>
    <w:rsid w:val="21F19654"/>
    <w:rsid w:val="221AADF4"/>
    <w:rsid w:val="22B6E7A6"/>
    <w:rsid w:val="232C55DF"/>
    <w:rsid w:val="23837D53"/>
    <w:rsid w:val="240ABFC9"/>
    <w:rsid w:val="264C94FF"/>
    <w:rsid w:val="264E92EE"/>
    <w:rsid w:val="2681BD1E"/>
    <w:rsid w:val="26CBA706"/>
    <w:rsid w:val="26DE84AE"/>
    <w:rsid w:val="2704F3C2"/>
    <w:rsid w:val="27140C22"/>
    <w:rsid w:val="27D6BB20"/>
    <w:rsid w:val="282DCFE8"/>
    <w:rsid w:val="2A9392E4"/>
    <w:rsid w:val="2A9ED2DE"/>
    <w:rsid w:val="2B395D9E"/>
    <w:rsid w:val="2C1E37D2"/>
    <w:rsid w:val="2C7D89F1"/>
    <w:rsid w:val="2CB48BA1"/>
    <w:rsid w:val="2CFAB52E"/>
    <w:rsid w:val="2D009109"/>
    <w:rsid w:val="2D39EE00"/>
    <w:rsid w:val="2D633A76"/>
    <w:rsid w:val="2E40B3B2"/>
    <w:rsid w:val="2EA23C26"/>
    <w:rsid w:val="2F042B2F"/>
    <w:rsid w:val="2FF7E397"/>
    <w:rsid w:val="30C434BF"/>
    <w:rsid w:val="33783220"/>
    <w:rsid w:val="34A1A777"/>
    <w:rsid w:val="35C9A362"/>
    <w:rsid w:val="36316605"/>
    <w:rsid w:val="364F1123"/>
    <w:rsid w:val="3664783D"/>
    <w:rsid w:val="369C4A00"/>
    <w:rsid w:val="36ECC7BE"/>
    <w:rsid w:val="37287F20"/>
    <w:rsid w:val="3749EA17"/>
    <w:rsid w:val="37592D88"/>
    <w:rsid w:val="37BCF7D9"/>
    <w:rsid w:val="3A966A74"/>
    <w:rsid w:val="3B72E4A9"/>
    <w:rsid w:val="3C481C0E"/>
    <w:rsid w:val="3C5AFF7A"/>
    <w:rsid w:val="3CAB507D"/>
    <w:rsid w:val="3D1B2EC3"/>
    <w:rsid w:val="3D5AB9C5"/>
    <w:rsid w:val="3E225F72"/>
    <w:rsid w:val="3EC0343F"/>
    <w:rsid w:val="3F6B14F4"/>
    <w:rsid w:val="3F88E5FA"/>
    <w:rsid w:val="40B7869C"/>
    <w:rsid w:val="422832BA"/>
    <w:rsid w:val="4262ED28"/>
    <w:rsid w:val="42A5CBF3"/>
    <w:rsid w:val="42EDD16A"/>
    <w:rsid w:val="434205CB"/>
    <w:rsid w:val="43CD6E10"/>
    <w:rsid w:val="449F69FD"/>
    <w:rsid w:val="461EAD40"/>
    <w:rsid w:val="465664B1"/>
    <w:rsid w:val="46A8D517"/>
    <w:rsid w:val="470B0807"/>
    <w:rsid w:val="476BCC29"/>
    <w:rsid w:val="47D0AA5F"/>
    <w:rsid w:val="47D44E03"/>
    <w:rsid w:val="47F8BF08"/>
    <w:rsid w:val="497375E4"/>
    <w:rsid w:val="49D0FA15"/>
    <w:rsid w:val="4A288881"/>
    <w:rsid w:val="4A85AE04"/>
    <w:rsid w:val="4B668748"/>
    <w:rsid w:val="4B7E1666"/>
    <w:rsid w:val="4C43E573"/>
    <w:rsid w:val="4DE7F0B6"/>
    <w:rsid w:val="4E0FC916"/>
    <w:rsid w:val="4F8E1A77"/>
    <w:rsid w:val="5132E478"/>
    <w:rsid w:val="51CDEC6B"/>
    <w:rsid w:val="5228F27F"/>
    <w:rsid w:val="5285C75A"/>
    <w:rsid w:val="5367A87D"/>
    <w:rsid w:val="55588532"/>
    <w:rsid w:val="55642520"/>
    <w:rsid w:val="55F1506C"/>
    <w:rsid w:val="56395179"/>
    <w:rsid w:val="56C9B42C"/>
    <w:rsid w:val="5773151B"/>
    <w:rsid w:val="57D9E03F"/>
    <w:rsid w:val="5836CA0B"/>
    <w:rsid w:val="585F5BA3"/>
    <w:rsid w:val="58DE629B"/>
    <w:rsid w:val="59A0CEA0"/>
    <w:rsid w:val="59E19B4A"/>
    <w:rsid w:val="59E48BDB"/>
    <w:rsid w:val="5A37BF76"/>
    <w:rsid w:val="5AD926F8"/>
    <w:rsid w:val="5B34C1F2"/>
    <w:rsid w:val="5B801B51"/>
    <w:rsid w:val="5C8A836D"/>
    <w:rsid w:val="5CD7518C"/>
    <w:rsid w:val="5CD988E7"/>
    <w:rsid w:val="5D21C08C"/>
    <w:rsid w:val="5DE32608"/>
    <w:rsid w:val="5E483476"/>
    <w:rsid w:val="5EAC91AB"/>
    <w:rsid w:val="5F8BBE44"/>
    <w:rsid w:val="5F908A3F"/>
    <w:rsid w:val="5F9D9CAF"/>
    <w:rsid w:val="620C9C52"/>
    <w:rsid w:val="629EC7B6"/>
    <w:rsid w:val="63B6D991"/>
    <w:rsid w:val="6556A503"/>
    <w:rsid w:val="65B63EE3"/>
    <w:rsid w:val="662AA5CC"/>
    <w:rsid w:val="66CC973A"/>
    <w:rsid w:val="68348C5D"/>
    <w:rsid w:val="687B3E64"/>
    <w:rsid w:val="68B45173"/>
    <w:rsid w:val="69164DD4"/>
    <w:rsid w:val="6994781F"/>
    <w:rsid w:val="69DFEE73"/>
    <w:rsid w:val="6A241062"/>
    <w:rsid w:val="6AA30DE8"/>
    <w:rsid w:val="6ABC49CC"/>
    <w:rsid w:val="6BFE10C8"/>
    <w:rsid w:val="6C5C0DC8"/>
    <w:rsid w:val="6C956287"/>
    <w:rsid w:val="6D9EAC83"/>
    <w:rsid w:val="6DC286F1"/>
    <w:rsid w:val="6F35CAA5"/>
    <w:rsid w:val="70305E75"/>
    <w:rsid w:val="708EFC92"/>
    <w:rsid w:val="71C66D59"/>
    <w:rsid w:val="72D35D10"/>
    <w:rsid w:val="7349F02D"/>
    <w:rsid w:val="73AD4187"/>
    <w:rsid w:val="7458262A"/>
    <w:rsid w:val="746CF1C1"/>
    <w:rsid w:val="747E3014"/>
    <w:rsid w:val="7528768E"/>
    <w:rsid w:val="75C32F70"/>
    <w:rsid w:val="75EFE70F"/>
    <w:rsid w:val="7724C430"/>
    <w:rsid w:val="776D6721"/>
    <w:rsid w:val="7855A3AA"/>
    <w:rsid w:val="78CA7BC2"/>
    <w:rsid w:val="790DA995"/>
    <w:rsid w:val="792CB179"/>
    <w:rsid w:val="79F0A9D0"/>
    <w:rsid w:val="7AEC6109"/>
    <w:rsid w:val="7B5B0F7B"/>
    <w:rsid w:val="7BAA69B9"/>
    <w:rsid w:val="7C2AAE49"/>
    <w:rsid w:val="7C8A5B6A"/>
    <w:rsid w:val="7CED491F"/>
    <w:rsid w:val="7D311653"/>
    <w:rsid w:val="7E7F062D"/>
    <w:rsid w:val="7F541D79"/>
    <w:rsid w:val="7F567434"/>
    <w:rsid w:val="7F9FF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74A1D"/>
  <w15:chartTrackingRefBased/>
  <w15:docId w15:val="{6081BD5E-9CFC-472A-873E-60245418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8255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255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25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25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25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25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5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5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55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8255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8255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8255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8255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8255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8255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8255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8255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82553"/>
    <w:rPr>
      <w:rFonts w:eastAsiaTheme="majorEastAsia" w:cstheme="majorBidi"/>
      <w:color w:val="272727" w:themeColor="text1" w:themeTint="D8"/>
    </w:rPr>
  </w:style>
  <w:style w:type="paragraph" w:styleId="Title">
    <w:name w:val="Title"/>
    <w:basedOn w:val="Normal"/>
    <w:next w:val="Normal"/>
    <w:link w:val="TitleChar"/>
    <w:uiPriority w:val="10"/>
    <w:qFormat/>
    <w:rsid w:val="0008255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8255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8255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825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553"/>
    <w:pPr>
      <w:spacing w:before="160"/>
      <w:jc w:val="center"/>
    </w:pPr>
    <w:rPr>
      <w:i/>
      <w:iCs/>
      <w:color w:val="404040" w:themeColor="text1" w:themeTint="BF"/>
    </w:rPr>
  </w:style>
  <w:style w:type="character" w:styleId="QuoteChar" w:customStyle="1">
    <w:name w:val="Quote Char"/>
    <w:basedOn w:val="DefaultParagraphFont"/>
    <w:link w:val="Quote"/>
    <w:uiPriority w:val="29"/>
    <w:rsid w:val="00082553"/>
    <w:rPr>
      <w:i/>
      <w:iCs/>
      <w:color w:val="404040" w:themeColor="text1" w:themeTint="BF"/>
    </w:rPr>
  </w:style>
  <w:style w:type="paragraph" w:styleId="ListParagraph">
    <w:name w:val="List Paragraph"/>
    <w:basedOn w:val="Normal"/>
    <w:uiPriority w:val="34"/>
    <w:qFormat/>
    <w:rsid w:val="00082553"/>
    <w:pPr>
      <w:ind w:left="720"/>
      <w:contextualSpacing/>
    </w:pPr>
  </w:style>
  <w:style w:type="character" w:styleId="IntenseEmphasis">
    <w:name w:val="Intense Emphasis"/>
    <w:basedOn w:val="DefaultParagraphFont"/>
    <w:uiPriority w:val="21"/>
    <w:qFormat/>
    <w:rsid w:val="00082553"/>
    <w:rPr>
      <w:i/>
      <w:iCs/>
      <w:color w:val="0F4761" w:themeColor="accent1" w:themeShade="BF"/>
    </w:rPr>
  </w:style>
  <w:style w:type="paragraph" w:styleId="IntenseQuote">
    <w:name w:val="Intense Quote"/>
    <w:basedOn w:val="Normal"/>
    <w:next w:val="Normal"/>
    <w:link w:val="IntenseQuoteChar"/>
    <w:uiPriority w:val="30"/>
    <w:qFormat/>
    <w:rsid w:val="0008255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82553"/>
    <w:rPr>
      <w:i/>
      <w:iCs/>
      <w:color w:val="0F4761" w:themeColor="accent1" w:themeShade="BF"/>
    </w:rPr>
  </w:style>
  <w:style w:type="character" w:styleId="IntenseReference">
    <w:name w:val="Intense Reference"/>
    <w:basedOn w:val="DefaultParagraphFont"/>
    <w:uiPriority w:val="32"/>
    <w:qFormat/>
    <w:rsid w:val="00082553"/>
    <w:rPr>
      <w:b/>
      <w:bCs/>
      <w:smallCaps/>
      <w:color w:val="0F4761" w:themeColor="accent1" w:themeShade="BF"/>
      <w:spacing w:val="5"/>
    </w:rPr>
  </w:style>
  <w:style w:type="paragraph" w:styleId="Header">
    <w:name w:val="header"/>
    <w:basedOn w:val="Normal"/>
    <w:link w:val="HeaderChar"/>
    <w:uiPriority w:val="99"/>
    <w:unhideWhenUsed/>
    <w:rsid w:val="004549A7"/>
    <w:pPr>
      <w:tabs>
        <w:tab w:val="center" w:pos="4513"/>
        <w:tab w:val="right" w:pos="9026"/>
      </w:tabs>
      <w:spacing w:after="0" w:line="240" w:lineRule="auto"/>
    </w:pPr>
  </w:style>
  <w:style w:type="character" w:styleId="HeaderChar" w:customStyle="1">
    <w:name w:val="Header Char"/>
    <w:basedOn w:val="DefaultParagraphFont"/>
    <w:link w:val="Header"/>
    <w:uiPriority w:val="99"/>
    <w:rsid w:val="004549A7"/>
  </w:style>
  <w:style w:type="paragraph" w:styleId="Footer">
    <w:name w:val="footer"/>
    <w:basedOn w:val="Normal"/>
    <w:link w:val="FooterChar"/>
    <w:uiPriority w:val="99"/>
    <w:unhideWhenUsed/>
    <w:rsid w:val="004549A7"/>
    <w:pPr>
      <w:tabs>
        <w:tab w:val="center" w:pos="4513"/>
        <w:tab w:val="right" w:pos="9026"/>
      </w:tabs>
      <w:spacing w:after="0" w:line="240" w:lineRule="auto"/>
    </w:pPr>
  </w:style>
  <w:style w:type="character" w:styleId="FooterChar" w:customStyle="1">
    <w:name w:val="Footer Char"/>
    <w:basedOn w:val="DefaultParagraphFont"/>
    <w:link w:val="Footer"/>
    <w:uiPriority w:val="99"/>
    <w:rsid w:val="004549A7"/>
  </w:style>
  <w:style w:type="character" w:styleId="Hyperlink">
    <w:name w:val="Hyperlink"/>
    <w:basedOn w:val="DefaultParagraphFont"/>
    <w:uiPriority w:val="99"/>
    <w:unhideWhenUsed/>
    <w:rsid w:val="00CC346B"/>
    <w:rPr>
      <w:color w:val="467886" w:themeColor="hyperlink"/>
      <w:u w:val="single"/>
    </w:rPr>
  </w:style>
  <w:style w:type="character" w:styleId="UnresolvedMention">
    <w:name w:val="Unresolved Mention"/>
    <w:basedOn w:val="DefaultParagraphFont"/>
    <w:uiPriority w:val="99"/>
    <w:semiHidden/>
    <w:unhideWhenUsed/>
    <w:rsid w:val="00CC346B"/>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diagramData" Target="diagrams/data1.xml" Id="rId13" /><Relationship Type="http://schemas.openxmlformats.org/officeDocument/2006/relationships/image" Target="media/image7.png" Id="rId18" /><Relationship Type="http://schemas.openxmlformats.org/officeDocument/2006/relationships/customXml" Target="../customXml/item2.xml" Id="rId26"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image" Target="media/image1.png" Id="rId7" /><Relationship Type="http://schemas.openxmlformats.org/officeDocument/2006/relationships/image" Target="media/image6.png" Id="rId12" /><Relationship Type="http://schemas.microsoft.com/office/2007/relationships/diagramDrawing" Target="diagrams/drawing1.xml" Id="rId17" /><Relationship Type="http://schemas.openxmlformats.org/officeDocument/2006/relationships/customXml" Target="../customXml/item1.xml" Id="rId25" /><Relationship Type="http://schemas.openxmlformats.org/officeDocument/2006/relationships/styles" Target="styles.xml" Id="rId2" /><Relationship Type="http://schemas.openxmlformats.org/officeDocument/2006/relationships/diagramColors" Target="diagrams/colors1.xml" Id="rId16" /><Relationship Type="http://schemas.openxmlformats.org/officeDocument/2006/relationships/header" Target="head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diagramQuickStyle" Target="diagrams/quickStyle1.xml" Id="rId15" /><Relationship Type="http://schemas.openxmlformats.org/officeDocument/2006/relationships/fontTable" Target="fontTable.xml" Id="rId23" /><Relationship Type="http://schemas.openxmlformats.org/officeDocument/2006/relationships/image" Target="media/image4.jpeg" Id="rId10" /><Relationship Type="http://schemas.openxmlformats.org/officeDocument/2006/relationships/hyperlink" Target="https://www.pngall.com/keys-png/download/58230" TargetMode="Externa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diagramLayout" Target="diagrams/layout1.xml" Id="rId14" /><Relationship Type="http://schemas.openxmlformats.org/officeDocument/2006/relationships/footer" Target="footer2.xml" Id="rId22" /><Relationship Type="http://schemas.openxmlformats.org/officeDocument/2006/relationships/customXml" Target="../customXml/item3.xml" Id="rId27" /><Relationship Type="http://schemas.openxmlformats.org/officeDocument/2006/relationships/header" Target="header2.xml" Id="R00171891cbf14845" /><Relationship Type="http://schemas.openxmlformats.org/officeDocument/2006/relationships/hyperlink" Target="https://www.teachertoolkit.co.uk/wp-content/uploads/2018/05/HOW2_Poster_Principles_of_Instruction.pdf" TargetMode="External" Id="R0c22cee784b348ac" /><Relationship Type="http://schemas.openxmlformats.org/officeDocument/2006/relationships/hyperlink" Target="https://educationendowmentfoundation.org.uk/news/eef-blog-the-five-a-day-approach-how-the-eef-can-support" TargetMode="External" Id="R08c35c81be4646c9" /><Relationship Type="http://schemas.openxmlformats.org/officeDocument/2006/relationships/hyperlink" Target="https://shaweducationtrust.sharepoint.com/:b:/r/sites/PortlandSchool/Shared%20Documents/Teaching%20and%20Learning%20Folder/1.%20Key%20Documents/5-a-Day%20Principle%20Scaffolding.pdf?csf=1&amp;web=1&amp;e=02g7WG" TargetMode="External" Id="R91afad1a61cc4910" /><Relationship Type="http://schemas.openxmlformats.org/officeDocument/2006/relationships/hyperlink" Target="https://shaweducationtrust.sharepoint.com/:b:/r/sites/PortlandSchool/Shared%20Documents/Teaching%20and%20Learning%20Folder/1.%20Key%20Documents/Good%20Learning%20Checklist%20(GLC).pdf?csf=1&amp;web=1&amp;e=7xU8cN" TargetMode="External" Id="Reda81de1a0b44bc1" /><Relationship Type="http://schemas.openxmlformats.org/officeDocument/2006/relationships/hyperlink" Target="https://shaweducationtrust.sharepoint.com/:b:/r/sites/PortlandSchool/Shared%20Documents/Teaching%20and%20Learning%20Folder/1.%20Key%20Documents/Positive%20Learning%20Environment%20Checklist%20(PLEC).pdf?csf=1&amp;web=1&amp;e=Wfce2k" TargetMode="External" Id="R8d70908ad01a4426" /><Relationship Type="http://schemas.openxmlformats.org/officeDocument/2006/relationships/hyperlink" Target="https://shaweducationtrust.sharepoint.com/:b:/r/sites/PortlandSchool/Shared%20Documents/Teaching%20and%20Learning%20Folder/1.%20Key%20Documents/Routines%20and%20Structures%20Expectations.pdf?csf=1&amp;web=1&amp;e=p2qzZb" TargetMode="External" Id="R1956c0f26daf4999" /><Relationship Type="http://schemas.openxmlformats.org/officeDocument/2006/relationships/hyperlink" Target="https://shaweducationtrust.sharepoint.com/:b:/r/sites/PortlandSchool/Shared%20Documents/Teaching%20and%20Learning%20Folder/1.%20Key%20Documents/Observation%20of%20learning%20Guidance.pdf?csf=1&amp;web=1&amp;e=pNZAN7" TargetMode="External" Id="Rca9edcbc8ddc4f38" /><Relationship Type="http://schemas.openxmlformats.org/officeDocument/2006/relationships/hyperlink" Target="https://educationendowmentfoundation.org.uk/news/voices-from-the-classroom-beyond-the-quiz-feedback-and-retrieval-practice?fbclid=IwY2xjawGWpMdleHRuA2FlbQIxMQABHS35vpILA-WYAzFIUTTsWtpJQmfnsE-IeKwd9s6M8Xgw0XYpJvmky1ubWg_aem_R5j_oPDykGj6dJTecpCy8w&amp;sfnsn=scwspmo" TargetMode="External" Id="R3f3e3282040e4c3e" /></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tmp"/></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CE89D8-1B15-472F-B37F-BD42F70390AB}" type="doc">
      <dgm:prSet loTypeId="urn:microsoft.com/office/officeart/2005/8/layout/radial3" loCatId="cycle" qsTypeId="urn:microsoft.com/office/officeart/2005/8/quickstyle/3d4" qsCatId="3D" csTypeId="urn:microsoft.com/office/officeart/2005/8/colors/colorful4" csCatId="colorful" phldr="1"/>
      <dgm:spPr/>
      <dgm:t>
        <a:bodyPr/>
        <a:lstStyle/>
        <a:p>
          <a:endParaRPr lang="en-GB"/>
        </a:p>
      </dgm:t>
    </dgm:pt>
    <dgm:pt modelId="{B3FACD26-93D5-4A18-AA07-92DC57D69E96}">
      <dgm:prSet phldrT="[Text]"/>
      <dgm:spPr/>
      <dgm:t>
        <a:bodyPr/>
        <a:lstStyle/>
        <a:p>
          <a:r>
            <a:rPr lang="en-GB"/>
            <a:t>5. FEEDBACK</a:t>
          </a:r>
        </a:p>
      </dgm:t>
    </dgm:pt>
    <dgm:pt modelId="{427FBD26-D2E7-4403-BC6C-9FDBE63F24FA}" type="parTrans" cxnId="{011004F3-B09B-4AE0-8E0C-DFB3344BE295}">
      <dgm:prSet/>
      <dgm:spPr/>
      <dgm:t>
        <a:bodyPr/>
        <a:lstStyle/>
        <a:p>
          <a:endParaRPr lang="en-GB"/>
        </a:p>
      </dgm:t>
    </dgm:pt>
    <dgm:pt modelId="{144B492D-A073-4951-B950-1732D9E091C9}" type="sibTrans" cxnId="{011004F3-B09B-4AE0-8E0C-DFB3344BE295}">
      <dgm:prSet/>
      <dgm:spPr/>
      <dgm:t>
        <a:bodyPr/>
        <a:lstStyle/>
        <a:p>
          <a:endParaRPr lang="en-GB"/>
        </a:p>
      </dgm:t>
    </dgm:pt>
    <dgm:pt modelId="{9EF5C6DC-EC0F-4057-85EE-8244DE4EE7ED}">
      <dgm:prSet phldrT="[Text]"/>
      <dgm:spPr/>
      <dgm:t>
        <a:bodyPr/>
        <a:lstStyle/>
        <a:p>
          <a:r>
            <a:rPr lang="en-GB"/>
            <a:t>1. CHECK IN</a:t>
          </a:r>
        </a:p>
      </dgm:t>
    </dgm:pt>
    <dgm:pt modelId="{47F51F85-1CA2-4D37-9AF8-A2C7948AE8D8}" type="parTrans" cxnId="{709175B8-A0F6-4D0F-83C4-51F0E5617512}">
      <dgm:prSet/>
      <dgm:spPr/>
      <dgm:t>
        <a:bodyPr/>
        <a:lstStyle/>
        <a:p>
          <a:endParaRPr lang="en-GB"/>
        </a:p>
      </dgm:t>
    </dgm:pt>
    <dgm:pt modelId="{E115B3CE-1F60-4FBA-B25B-478CFF44384F}" type="sibTrans" cxnId="{709175B8-A0F6-4D0F-83C4-51F0E5617512}">
      <dgm:prSet/>
      <dgm:spPr/>
      <dgm:t>
        <a:bodyPr/>
        <a:lstStyle/>
        <a:p>
          <a:endParaRPr lang="en-GB"/>
        </a:p>
      </dgm:t>
    </dgm:pt>
    <dgm:pt modelId="{0AB4CB51-EDED-4359-BF0D-B0431281F618}">
      <dgm:prSet phldrT="[Text]"/>
      <dgm:spPr/>
      <dgm:t>
        <a:bodyPr/>
        <a:lstStyle/>
        <a:p>
          <a:r>
            <a:rPr lang="en-GB"/>
            <a:t>2. ENGAGE</a:t>
          </a:r>
        </a:p>
      </dgm:t>
    </dgm:pt>
    <dgm:pt modelId="{B40BBD46-FE78-4676-8C5B-6C0F2CB58C6E}" type="parTrans" cxnId="{E569B61E-E596-4FE2-B936-77FEF4442D4C}">
      <dgm:prSet/>
      <dgm:spPr/>
      <dgm:t>
        <a:bodyPr/>
        <a:lstStyle/>
        <a:p>
          <a:endParaRPr lang="en-GB"/>
        </a:p>
      </dgm:t>
    </dgm:pt>
    <dgm:pt modelId="{646A0786-3D28-4EAE-B5E2-EBC7744E74C2}" type="sibTrans" cxnId="{E569B61E-E596-4FE2-B936-77FEF4442D4C}">
      <dgm:prSet/>
      <dgm:spPr/>
      <dgm:t>
        <a:bodyPr/>
        <a:lstStyle/>
        <a:p>
          <a:endParaRPr lang="en-GB"/>
        </a:p>
      </dgm:t>
    </dgm:pt>
    <dgm:pt modelId="{5D664BE0-4F2F-460A-A023-D073714622E1}">
      <dgm:prSet phldrT="[Text]"/>
      <dgm:spPr/>
      <dgm:t>
        <a:bodyPr/>
        <a:lstStyle/>
        <a:p>
          <a:r>
            <a:rPr lang="en-GB"/>
            <a:t>3. PRACTICE</a:t>
          </a:r>
        </a:p>
      </dgm:t>
    </dgm:pt>
    <dgm:pt modelId="{805B012E-0A5D-48E4-9066-6E3671CF89B9}" type="parTrans" cxnId="{4F2F0DF3-FD3F-4C82-8051-842E970238DF}">
      <dgm:prSet/>
      <dgm:spPr/>
      <dgm:t>
        <a:bodyPr/>
        <a:lstStyle/>
        <a:p>
          <a:endParaRPr lang="en-GB"/>
        </a:p>
      </dgm:t>
    </dgm:pt>
    <dgm:pt modelId="{FA7389A3-2432-427E-8D48-1787EA1A2192}" type="sibTrans" cxnId="{4F2F0DF3-FD3F-4C82-8051-842E970238DF}">
      <dgm:prSet/>
      <dgm:spPr/>
      <dgm:t>
        <a:bodyPr/>
        <a:lstStyle/>
        <a:p>
          <a:endParaRPr lang="en-GB"/>
        </a:p>
      </dgm:t>
    </dgm:pt>
    <dgm:pt modelId="{FB7C12D5-B1A2-402E-AFE0-FB776AED001D}">
      <dgm:prSet phldrT="[Text]"/>
      <dgm:spPr/>
      <dgm:t>
        <a:bodyPr/>
        <a:lstStyle/>
        <a:p>
          <a:r>
            <a:rPr lang="en-GB"/>
            <a:t>4. APPLY</a:t>
          </a:r>
        </a:p>
      </dgm:t>
    </dgm:pt>
    <dgm:pt modelId="{94EE2761-1EA2-42C6-A9ED-9BBD2672893D}" type="parTrans" cxnId="{6D22D18F-3A7C-4DD2-A467-9F2E6113C690}">
      <dgm:prSet/>
      <dgm:spPr/>
      <dgm:t>
        <a:bodyPr/>
        <a:lstStyle/>
        <a:p>
          <a:endParaRPr lang="en-GB"/>
        </a:p>
      </dgm:t>
    </dgm:pt>
    <dgm:pt modelId="{00BDB784-B8E8-4AD7-BD49-9F1B1CAFCF1B}" type="sibTrans" cxnId="{6D22D18F-3A7C-4DD2-A467-9F2E6113C690}">
      <dgm:prSet/>
      <dgm:spPr/>
      <dgm:t>
        <a:bodyPr/>
        <a:lstStyle/>
        <a:p>
          <a:endParaRPr lang="en-GB"/>
        </a:p>
      </dgm:t>
    </dgm:pt>
    <dgm:pt modelId="{EB057260-BE45-4CB4-B93D-3AA5784B1306}" type="pres">
      <dgm:prSet presAssocID="{4ACE89D8-1B15-472F-B37F-BD42F70390AB}" presName="composite" presStyleCnt="0">
        <dgm:presLayoutVars>
          <dgm:chMax val="1"/>
          <dgm:dir/>
          <dgm:resizeHandles val="exact"/>
        </dgm:presLayoutVars>
      </dgm:prSet>
      <dgm:spPr/>
    </dgm:pt>
    <dgm:pt modelId="{E774890C-2179-4B96-9B10-D9331123BEB8}" type="pres">
      <dgm:prSet presAssocID="{4ACE89D8-1B15-472F-B37F-BD42F70390AB}" presName="radial" presStyleCnt="0">
        <dgm:presLayoutVars>
          <dgm:animLvl val="ctr"/>
        </dgm:presLayoutVars>
      </dgm:prSet>
      <dgm:spPr/>
    </dgm:pt>
    <dgm:pt modelId="{22C6EBD0-B62A-47B8-8602-F85CB4DAF497}" type="pres">
      <dgm:prSet presAssocID="{B3FACD26-93D5-4A18-AA07-92DC57D69E96}" presName="centerShape" presStyleLbl="vennNode1" presStyleIdx="0" presStyleCnt="5"/>
      <dgm:spPr/>
    </dgm:pt>
    <dgm:pt modelId="{E4E96A1C-085F-415D-AFCE-940A197A0D94}" type="pres">
      <dgm:prSet presAssocID="{9EF5C6DC-EC0F-4057-85EE-8244DE4EE7ED}" presName="node" presStyleLbl="vennNode1" presStyleIdx="1" presStyleCnt="5" custScaleX="123887" custScaleY="123887">
        <dgm:presLayoutVars>
          <dgm:bulletEnabled val="1"/>
        </dgm:presLayoutVars>
      </dgm:prSet>
      <dgm:spPr/>
    </dgm:pt>
    <dgm:pt modelId="{9869E7E6-E9B8-4BA1-BB8A-DB1B00379104}" type="pres">
      <dgm:prSet presAssocID="{0AB4CB51-EDED-4359-BF0D-B0431281F618}" presName="node" presStyleLbl="vennNode1" presStyleIdx="2" presStyleCnt="5" custScaleX="123887" custScaleY="123887" custRadScaleRad="105752">
        <dgm:presLayoutVars>
          <dgm:bulletEnabled val="1"/>
        </dgm:presLayoutVars>
      </dgm:prSet>
      <dgm:spPr/>
    </dgm:pt>
    <dgm:pt modelId="{0CCD1064-0E71-4919-BB64-88EE9D313BEA}" type="pres">
      <dgm:prSet presAssocID="{5D664BE0-4F2F-460A-A023-D073714622E1}" presName="node" presStyleLbl="vennNode1" presStyleIdx="3" presStyleCnt="5" custScaleX="123887" custScaleY="123887">
        <dgm:presLayoutVars>
          <dgm:bulletEnabled val="1"/>
        </dgm:presLayoutVars>
      </dgm:prSet>
      <dgm:spPr/>
    </dgm:pt>
    <dgm:pt modelId="{9FE5A141-E1E1-48A8-A63B-D0033E53E660}" type="pres">
      <dgm:prSet presAssocID="{FB7C12D5-B1A2-402E-AFE0-FB776AED001D}" presName="node" presStyleLbl="vennNode1" presStyleIdx="4" presStyleCnt="5" custScaleX="123887" custScaleY="123887" custRadScaleRad="106474" custRadScaleInc="430">
        <dgm:presLayoutVars>
          <dgm:bulletEnabled val="1"/>
        </dgm:presLayoutVars>
      </dgm:prSet>
      <dgm:spPr/>
    </dgm:pt>
  </dgm:ptLst>
  <dgm:cxnLst>
    <dgm:cxn modelId="{A82AA900-9622-483E-9EF6-F7D8FBB0B743}" type="presOf" srcId="{5D664BE0-4F2F-460A-A023-D073714622E1}" destId="{0CCD1064-0E71-4919-BB64-88EE9D313BEA}" srcOrd="0" destOrd="0" presId="urn:microsoft.com/office/officeart/2005/8/layout/radial3"/>
    <dgm:cxn modelId="{E569B61E-E596-4FE2-B936-77FEF4442D4C}" srcId="{B3FACD26-93D5-4A18-AA07-92DC57D69E96}" destId="{0AB4CB51-EDED-4359-BF0D-B0431281F618}" srcOrd="1" destOrd="0" parTransId="{B40BBD46-FE78-4676-8C5B-6C0F2CB58C6E}" sibTransId="{646A0786-3D28-4EAE-B5E2-EBC7744E74C2}"/>
    <dgm:cxn modelId="{12259073-0312-4793-AF8F-D16B90ECF1BF}" type="presOf" srcId="{B3FACD26-93D5-4A18-AA07-92DC57D69E96}" destId="{22C6EBD0-B62A-47B8-8602-F85CB4DAF497}" srcOrd="0" destOrd="0" presId="urn:microsoft.com/office/officeart/2005/8/layout/radial3"/>
    <dgm:cxn modelId="{E37A4556-5E22-450C-A164-DA418F0FDF34}" type="presOf" srcId="{0AB4CB51-EDED-4359-BF0D-B0431281F618}" destId="{9869E7E6-E9B8-4BA1-BB8A-DB1B00379104}" srcOrd="0" destOrd="0" presId="urn:microsoft.com/office/officeart/2005/8/layout/radial3"/>
    <dgm:cxn modelId="{580FEB88-4C7D-4627-B52B-59FC914B3D66}" type="presOf" srcId="{FB7C12D5-B1A2-402E-AFE0-FB776AED001D}" destId="{9FE5A141-E1E1-48A8-A63B-D0033E53E660}" srcOrd="0" destOrd="0" presId="urn:microsoft.com/office/officeart/2005/8/layout/radial3"/>
    <dgm:cxn modelId="{EAE0648F-694C-462A-B6E5-82688195E8CE}" type="presOf" srcId="{4ACE89D8-1B15-472F-B37F-BD42F70390AB}" destId="{EB057260-BE45-4CB4-B93D-3AA5784B1306}" srcOrd="0" destOrd="0" presId="urn:microsoft.com/office/officeart/2005/8/layout/radial3"/>
    <dgm:cxn modelId="{6D22D18F-3A7C-4DD2-A467-9F2E6113C690}" srcId="{B3FACD26-93D5-4A18-AA07-92DC57D69E96}" destId="{FB7C12D5-B1A2-402E-AFE0-FB776AED001D}" srcOrd="3" destOrd="0" parTransId="{94EE2761-1EA2-42C6-A9ED-9BBD2672893D}" sibTransId="{00BDB784-B8E8-4AD7-BD49-9F1B1CAFCF1B}"/>
    <dgm:cxn modelId="{03ACF8AD-6439-4E00-9B76-1E798DC23688}" type="presOf" srcId="{9EF5C6DC-EC0F-4057-85EE-8244DE4EE7ED}" destId="{E4E96A1C-085F-415D-AFCE-940A197A0D94}" srcOrd="0" destOrd="0" presId="urn:microsoft.com/office/officeart/2005/8/layout/radial3"/>
    <dgm:cxn modelId="{709175B8-A0F6-4D0F-83C4-51F0E5617512}" srcId="{B3FACD26-93D5-4A18-AA07-92DC57D69E96}" destId="{9EF5C6DC-EC0F-4057-85EE-8244DE4EE7ED}" srcOrd="0" destOrd="0" parTransId="{47F51F85-1CA2-4D37-9AF8-A2C7948AE8D8}" sibTransId="{E115B3CE-1F60-4FBA-B25B-478CFF44384F}"/>
    <dgm:cxn modelId="{011004F3-B09B-4AE0-8E0C-DFB3344BE295}" srcId="{4ACE89D8-1B15-472F-B37F-BD42F70390AB}" destId="{B3FACD26-93D5-4A18-AA07-92DC57D69E96}" srcOrd="0" destOrd="0" parTransId="{427FBD26-D2E7-4403-BC6C-9FDBE63F24FA}" sibTransId="{144B492D-A073-4951-B950-1732D9E091C9}"/>
    <dgm:cxn modelId="{4F2F0DF3-FD3F-4C82-8051-842E970238DF}" srcId="{B3FACD26-93D5-4A18-AA07-92DC57D69E96}" destId="{5D664BE0-4F2F-460A-A023-D073714622E1}" srcOrd="2" destOrd="0" parTransId="{805B012E-0A5D-48E4-9066-6E3671CF89B9}" sibTransId="{FA7389A3-2432-427E-8D48-1787EA1A2192}"/>
    <dgm:cxn modelId="{66CCDF30-2004-4D35-8F75-9E13A1F0A235}" type="presParOf" srcId="{EB057260-BE45-4CB4-B93D-3AA5784B1306}" destId="{E774890C-2179-4B96-9B10-D9331123BEB8}" srcOrd="0" destOrd="0" presId="urn:microsoft.com/office/officeart/2005/8/layout/radial3"/>
    <dgm:cxn modelId="{1DAFAF41-DDEF-44C0-A899-69A1F4159E19}" type="presParOf" srcId="{E774890C-2179-4B96-9B10-D9331123BEB8}" destId="{22C6EBD0-B62A-47B8-8602-F85CB4DAF497}" srcOrd="0" destOrd="0" presId="urn:microsoft.com/office/officeart/2005/8/layout/radial3"/>
    <dgm:cxn modelId="{B98F15DB-859C-4591-ADD3-1B6B8445CFCF}" type="presParOf" srcId="{E774890C-2179-4B96-9B10-D9331123BEB8}" destId="{E4E96A1C-085F-415D-AFCE-940A197A0D94}" srcOrd="1" destOrd="0" presId="urn:microsoft.com/office/officeart/2005/8/layout/radial3"/>
    <dgm:cxn modelId="{C455FAB9-9EC9-4135-8C3A-97EA9B190B2C}" type="presParOf" srcId="{E774890C-2179-4B96-9B10-D9331123BEB8}" destId="{9869E7E6-E9B8-4BA1-BB8A-DB1B00379104}" srcOrd="2" destOrd="0" presId="urn:microsoft.com/office/officeart/2005/8/layout/radial3"/>
    <dgm:cxn modelId="{209A4D2C-031E-40F4-B06B-FCDB1B2396B0}" type="presParOf" srcId="{E774890C-2179-4B96-9B10-D9331123BEB8}" destId="{0CCD1064-0E71-4919-BB64-88EE9D313BEA}" srcOrd="3" destOrd="0" presId="urn:microsoft.com/office/officeart/2005/8/layout/radial3"/>
    <dgm:cxn modelId="{8AFAACC3-3620-4835-96B7-F8DCF5D328EB}" type="presParOf" srcId="{E774890C-2179-4B96-9B10-D9331123BEB8}" destId="{9FE5A141-E1E1-48A8-A63B-D0033E53E660}" srcOrd="4"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C6EBD0-B62A-47B8-8602-F85CB4DAF497}">
      <dsp:nvSpPr>
        <dsp:cNvPr id="0" name=""/>
        <dsp:cNvSpPr/>
      </dsp:nvSpPr>
      <dsp:spPr>
        <a:xfrm>
          <a:off x="2156221" y="746521"/>
          <a:ext cx="1859756" cy="1859756"/>
        </a:xfrm>
        <a:prstGeom prst="ellipse">
          <a:avLst/>
        </a:prstGeom>
        <a:solidFill>
          <a:schemeClr val="accent4">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t>5. FEEDBACK</a:t>
          </a:r>
        </a:p>
      </dsp:txBody>
      <dsp:txXfrm>
        <a:off x="2428576" y="1018876"/>
        <a:ext cx="1315046" cy="1315046"/>
      </dsp:txXfrm>
    </dsp:sp>
    <dsp:sp modelId="{E4E96A1C-085F-415D-AFCE-940A197A0D94}">
      <dsp:nvSpPr>
        <dsp:cNvPr id="0" name=""/>
        <dsp:cNvSpPr/>
      </dsp:nvSpPr>
      <dsp:spPr>
        <a:xfrm>
          <a:off x="2510100" y="-110728"/>
          <a:ext cx="1151998" cy="1151998"/>
        </a:xfrm>
        <a:prstGeom prst="ellipse">
          <a:avLst/>
        </a:prstGeom>
        <a:solidFill>
          <a:schemeClr val="accent4">
            <a:alpha val="50000"/>
            <a:hueOff val="1649984"/>
            <a:satOff val="-7300"/>
            <a:lumOff val="-122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1. CHECK IN</a:t>
          </a:r>
        </a:p>
      </dsp:txBody>
      <dsp:txXfrm>
        <a:off x="2678806" y="57978"/>
        <a:ext cx="814586" cy="814586"/>
      </dsp:txXfrm>
    </dsp:sp>
    <dsp:sp modelId="{9869E7E6-E9B8-4BA1-BB8A-DB1B00379104}">
      <dsp:nvSpPr>
        <dsp:cNvPr id="0" name=""/>
        <dsp:cNvSpPr/>
      </dsp:nvSpPr>
      <dsp:spPr>
        <a:xfrm>
          <a:off x="3790894" y="1100400"/>
          <a:ext cx="1151998" cy="1151998"/>
        </a:xfrm>
        <a:prstGeom prst="ellipse">
          <a:avLst/>
        </a:prstGeom>
        <a:solidFill>
          <a:schemeClr val="accent4">
            <a:alpha val="50000"/>
            <a:hueOff val="3299968"/>
            <a:satOff val="-14601"/>
            <a:lumOff val="-245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2. ENGAGE</a:t>
          </a:r>
        </a:p>
      </dsp:txBody>
      <dsp:txXfrm>
        <a:off x="3959600" y="1269106"/>
        <a:ext cx="814586" cy="814586"/>
      </dsp:txXfrm>
    </dsp:sp>
    <dsp:sp modelId="{0CCD1064-0E71-4919-BB64-88EE9D313BEA}">
      <dsp:nvSpPr>
        <dsp:cNvPr id="0" name=""/>
        <dsp:cNvSpPr/>
      </dsp:nvSpPr>
      <dsp:spPr>
        <a:xfrm>
          <a:off x="2510100" y="2311529"/>
          <a:ext cx="1151998" cy="1151998"/>
        </a:xfrm>
        <a:prstGeom prst="ellipse">
          <a:avLst/>
        </a:prstGeom>
        <a:solidFill>
          <a:schemeClr val="accent4">
            <a:alpha val="50000"/>
            <a:hueOff val="4949952"/>
            <a:satOff val="-21901"/>
            <a:lumOff val="-3677"/>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3. PRACTICE</a:t>
          </a:r>
        </a:p>
      </dsp:txBody>
      <dsp:txXfrm>
        <a:off x="2678806" y="2480235"/>
        <a:ext cx="814586" cy="814586"/>
      </dsp:txXfrm>
    </dsp:sp>
    <dsp:sp modelId="{9FE5A141-E1E1-48A8-A63B-D0033E53E660}">
      <dsp:nvSpPr>
        <dsp:cNvPr id="0" name=""/>
        <dsp:cNvSpPr/>
      </dsp:nvSpPr>
      <dsp:spPr>
        <a:xfrm>
          <a:off x="1220592" y="1091690"/>
          <a:ext cx="1151998" cy="1151998"/>
        </a:xfrm>
        <a:prstGeom prst="ellipse">
          <a:avLst/>
        </a:prstGeom>
        <a:solidFill>
          <a:schemeClr val="accent4">
            <a:alpha val="50000"/>
            <a:hueOff val="6599937"/>
            <a:satOff val="-29202"/>
            <a:lumOff val="-490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4. APPLY</a:t>
          </a:r>
        </a:p>
      </dsp:txBody>
      <dsp:txXfrm>
        <a:off x="1389298" y="1260396"/>
        <a:ext cx="814586" cy="8145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9BF9844AC74EB5110ECBE9ED7172" ma:contentTypeVersion="17" ma:contentTypeDescription="Create a new document." ma:contentTypeScope="" ma:versionID="610daa4a25a1c8e8de6e04a1e34fb1f3">
  <xsd:schema xmlns:xsd="http://www.w3.org/2001/XMLSchema" xmlns:xs="http://www.w3.org/2001/XMLSchema" xmlns:p="http://schemas.microsoft.com/office/2006/metadata/properties" xmlns:ns2="292e94c7-2eb4-4993-bbf5-dcdf89edcff9" xmlns:ns3="b0071098-5f77-4bbc-a6d7-fba4bbc1a0ef" targetNamespace="http://schemas.microsoft.com/office/2006/metadata/properties" ma:root="true" ma:fieldsID="214aeae8035d51a0e843a87a2e15a8ff" ns2:_="" ns3:_="">
    <xsd:import namespace="292e94c7-2eb4-4993-bbf5-dcdf89edcff9"/>
    <xsd:import namespace="b0071098-5f77-4bbc-a6d7-fba4bbc1a0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CarerHubInform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2e94c7-2eb4-4993-bbf5-dcdf89edcf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CarerHubInformation" ma:index="23" nillable="true" ma:displayName="Carer Hub Information " ma:description="Emails " ma:format="Dropdown" ma:internalName="CarerHubInformation">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071098-5f77-4bbc-a6d7-fba4bbc1a0e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46abaea-36ed-4cf8-9f3d-9b4032778756}" ma:internalName="TaxCatchAll" ma:showField="CatchAllData" ma:web="b0071098-5f77-4bbc-a6d7-fba4bbc1a0e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rerHubInformation xmlns="292e94c7-2eb4-4993-bbf5-dcdf89edcff9" xsi:nil="true"/>
    <TaxCatchAll xmlns="b0071098-5f77-4bbc-a6d7-fba4bbc1a0ef" xsi:nil="true"/>
    <lcf76f155ced4ddcb4097134ff3c332f xmlns="292e94c7-2eb4-4993-bbf5-dcdf89edcf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B7F747-587F-4BF5-B4C5-02291BB28BD3}"/>
</file>

<file path=customXml/itemProps2.xml><?xml version="1.0" encoding="utf-8"?>
<ds:datastoreItem xmlns:ds="http://schemas.openxmlformats.org/officeDocument/2006/customXml" ds:itemID="{2CCD49DB-0C4A-4728-8AEB-3AAE294C074E}"/>
</file>

<file path=customXml/itemProps3.xml><?xml version="1.0" encoding="utf-8"?>
<ds:datastoreItem xmlns:ds="http://schemas.openxmlformats.org/officeDocument/2006/customXml" ds:itemID="{11D8AB53-3306-45E5-AD41-E5939042906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Joanne McKinney (Portland)</dc:creator>
  <keywords/>
  <dc:description/>
  <lastModifiedBy>George Anderson (Portland)</lastModifiedBy>
  <revision>95</revision>
  <dcterms:created xsi:type="dcterms:W3CDTF">2024-08-27T10:09:00.0000000Z</dcterms:created>
  <dcterms:modified xsi:type="dcterms:W3CDTF">2025-09-15T12:15:14.4038921Z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0x010100669E9BF9844AC74EB5110ECBE9ED7172</vt:lpwstr>
  </property>
  <property fmtid="{D5CDD505-2E9C-101B-9397-08002B2CF9AE}" pid="3" name="MediaServiceImageTags">
    <vt:lpwstr/>
  </property>
</Properties>
</file>