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B583" w14:textId="77777777" w:rsidR="00CB329F" w:rsidRDefault="00274C5D">
      <w:pPr>
        <w:pStyle w:val="Heading1"/>
      </w:pPr>
      <w:r>
        <w:rPr>
          <w:color w:val="0E4F75"/>
        </w:rPr>
        <w:t>Pupil</w:t>
      </w:r>
      <w:r>
        <w:rPr>
          <w:color w:val="0E4F75"/>
          <w:spacing w:val="-11"/>
        </w:rPr>
        <w:t xml:space="preserve"> </w:t>
      </w:r>
      <w:r>
        <w:rPr>
          <w:color w:val="0E4F75"/>
        </w:rPr>
        <w:t>premium</w:t>
      </w:r>
      <w:r>
        <w:rPr>
          <w:color w:val="0E4F75"/>
          <w:spacing w:val="-6"/>
        </w:rPr>
        <w:t xml:space="preserve"> </w:t>
      </w:r>
      <w:r>
        <w:rPr>
          <w:color w:val="0E4F75"/>
        </w:rPr>
        <w:t>strategy</w:t>
      </w:r>
      <w:r>
        <w:rPr>
          <w:color w:val="0E4F75"/>
          <w:spacing w:val="-14"/>
        </w:rPr>
        <w:t xml:space="preserve"> </w:t>
      </w:r>
      <w:r>
        <w:rPr>
          <w:color w:val="0E4F75"/>
          <w:spacing w:val="-2"/>
        </w:rPr>
        <w:t>statement</w:t>
      </w:r>
    </w:p>
    <w:p w14:paraId="3D40220E" w14:textId="77777777" w:rsidR="00CB329F" w:rsidRDefault="00CB329F">
      <w:pPr>
        <w:pStyle w:val="BodyText"/>
        <w:spacing w:before="72"/>
        <w:rPr>
          <w:b/>
          <w:sz w:val="36"/>
        </w:rPr>
      </w:pPr>
    </w:p>
    <w:p w14:paraId="60674727" w14:textId="77777777" w:rsidR="00CB329F" w:rsidRDefault="00274C5D">
      <w:pPr>
        <w:pStyle w:val="BodyText"/>
        <w:ind w:left="112" w:right="365"/>
      </w:pPr>
      <w:r>
        <w:t>This statement details our school’s use of pupil premium</w:t>
      </w:r>
      <w:r>
        <w:rPr>
          <w:spacing w:val="-1"/>
        </w:rPr>
        <w:t xml:space="preserve"> </w:t>
      </w:r>
      <w:r>
        <w:t>(for the 2024 to 2025 academic</w:t>
      </w:r>
      <w:r>
        <w:rPr>
          <w:spacing w:val="-4"/>
        </w:rPr>
        <w:t xml:space="preserve"> </w:t>
      </w:r>
      <w:r>
        <w:t>year)</w:t>
      </w:r>
      <w:r>
        <w:rPr>
          <w:spacing w:val="-4"/>
        </w:rPr>
        <w:t xml:space="preserve"> </w:t>
      </w:r>
      <w:r>
        <w:t>funding</w:t>
      </w:r>
      <w:r>
        <w:rPr>
          <w:spacing w:val="-6"/>
        </w:rPr>
        <w:t xml:space="preserve"> </w:t>
      </w:r>
      <w:r>
        <w:t>to</w:t>
      </w:r>
      <w:r>
        <w:rPr>
          <w:spacing w:val="-6"/>
        </w:rPr>
        <w:t xml:space="preserve"> </w:t>
      </w:r>
      <w:r>
        <w:t>help</w:t>
      </w:r>
      <w:r>
        <w:rPr>
          <w:spacing w:val="-6"/>
        </w:rPr>
        <w:t xml:space="preserve"> </w:t>
      </w:r>
      <w:r>
        <w:t>improve</w:t>
      </w:r>
      <w:r>
        <w:rPr>
          <w:spacing w:val="-6"/>
        </w:rPr>
        <w:t xml:space="preserve"> </w:t>
      </w:r>
      <w:r>
        <w:t>the</w:t>
      </w:r>
      <w:r>
        <w:rPr>
          <w:spacing w:val="-6"/>
        </w:rPr>
        <w:t xml:space="preserve"> </w:t>
      </w:r>
      <w:r>
        <w:t>attainment</w:t>
      </w:r>
      <w:r>
        <w:rPr>
          <w:spacing w:val="-3"/>
        </w:rPr>
        <w:t xml:space="preserve"> </w:t>
      </w:r>
      <w:r>
        <w:t>of</w:t>
      </w:r>
      <w:r>
        <w:rPr>
          <w:spacing w:val="-3"/>
        </w:rPr>
        <w:t xml:space="preserve"> </w:t>
      </w:r>
      <w:r>
        <w:t>our</w:t>
      </w:r>
      <w:r>
        <w:rPr>
          <w:spacing w:val="-4"/>
        </w:rPr>
        <w:t xml:space="preserve"> </w:t>
      </w:r>
      <w:r>
        <w:t>disadvantaged</w:t>
      </w:r>
      <w:r>
        <w:rPr>
          <w:spacing w:val="-2"/>
        </w:rPr>
        <w:t xml:space="preserve"> </w:t>
      </w:r>
      <w:r>
        <w:t>pupils.</w:t>
      </w:r>
    </w:p>
    <w:p w14:paraId="75219BBA" w14:textId="77777777" w:rsidR="00CB329F" w:rsidRDefault="00274C5D">
      <w:pPr>
        <w:pStyle w:val="BodyText"/>
        <w:spacing w:before="240"/>
        <w:ind w:left="112" w:right="365"/>
      </w:pPr>
      <w:r>
        <w:t>It outlines our pupil premium strategy, how we intend to spend the funding in this academic</w:t>
      </w:r>
      <w:r>
        <w:rPr>
          <w:spacing w:val="-3"/>
        </w:rPr>
        <w:t xml:space="preserve"> </w:t>
      </w:r>
      <w:r>
        <w:t>year</w:t>
      </w:r>
      <w:r>
        <w:rPr>
          <w:spacing w:val="-3"/>
        </w:rPr>
        <w:t xml:space="preserve"> </w:t>
      </w:r>
      <w:r>
        <w:t>and</w:t>
      </w:r>
      <w:r>
        <w:rPr>
          <w:spacing w:val="-8"/>
        </w:rPr>
        <w:t xml:space="preserve"> </w:t>
      </w:r>
      <w:r>
        <w:t>the</w:t>
      </w:r>
      <w:r>
        <w:rPr>
          <w:spacing w:val="-7"/>
        </w:rPr>
        <w:t xml:space="preserve"> </w:t>
      </w:r>
      <w:r>
        <w:t>effect</w:t>
      </w:r>
      <w:r>
        <w:rPr>
          <w:spacing w:val="-5"/>
        </w:rPr>
        <w:t xml:space="preserve"> </w:t>
      </w:r>
      <w:r>
        <w:t>that</w:t>
      </w:r>
      <w:r>
        <w:rPr>
          <w:spacing w:val="-6"/>
        </w:rPr>
        <w:t xml:space="preserve"> </w:t>
      </w:r>
      <w:r>
        <w:t>last</w:t>
      </w:r>
      <w:r>
        <w:rPr>
          <w:spacing w:val="-6"/>
        </w:rPr>
        <w:t xml:space="preserve"> </w:t>
      </w:r>
      <w:r>
        <w:t>year’s</w:t>
      </w:r>
      <w:r>
        <w:rPr>
          <w:spacing w:val="-6"/>
        </w:rPr>
        <w:t xml:space="preserve"> </w:t>
      </w:r>
      <w:proofErr w:type="gramStart"/>
      <w:r>
        <w:t>spending</w:t>
      </w:r>
      <w:r>
        <w:rPr>
          <w:spacing w:val="-7"/>
        </w:rPr>
        <w:t xml:space="preserve"> </w:t>
      </w:r>
      <w:r>
        <w:t>of</w:t>
      </w:r>
      <w:r>
        <w:rPr>
          <w:spacing w:val="-5"/>
        </w:rPr>
        <w:t xml:space="preserve"> </w:t>
      </w:r>
      <w:r>
        <w:t>pupil</w:t>
      </w:r>
      <w:proofErr w:type="gramEnd"/>
      <w:r>
        <w:rPr>
          <w:spacing w:val="-8"/>
        </w:rPr>
        <w:t xml:space="preserve"> </w:t>
      </w:r>
      <w:r>
        <w:t>premium</w:t>
      </w:r>
      <w:r>
        <w:rPr>
          <w:spacing w:val="-13"/>
        </w:rPr>
        <w:t xml:space="preserve"> </w:t>
      </w:r>
      <w:r>
        <w:t>had</w:t>
      </w:r>
      <w:r>
        <w:rPr>
          <w:spacing w:val="-4"/>
        </w:rPr>
        <w:t xml:space="preserve"> </w:t>
      </w:r>
      <w:r>
        <w:t>within</w:t>
      </w:r>
      <w:r>
        <w:rPr>
          <w:spacing w:val="-8"/>
        </w:rPr>
        <w:t xml:space="preserve"> </w:t>
      </w:r>
      <w:r>
        <w:t xml:space="preserve">our </w:t>
      </w:r>
      <w:r>
        <w:rPr>
          <w:spacing w:val="-2"/>
        </w:rPr>
        <w:t>school.</w:t>
      </w:r>
    </w:p>
    <w:p w14:paraId="25601260" w14:textId="77777777" w:rsidR="00CB329F" w:rsidRDefault="00CB329F">
      <w:pPr>
        <w:pStyle w:val="BodyText"/>
        <w:spacing w:before="198"/>
      </w:pPr>
    </w:p>
    <w:p w14:paraId="71ADC49D" w14:textId="77777777" w:rsidR="00CB329F" w:rsidRDefault="00274C5D">
      <w:pPr>
        <w:ind w:left="112"/>
        <w:rPr>
          <w:b/>
          <w:sz w:val="32"/>
        </w:rPr>
      </w:pPr>
      <w:r>
        <w:rPr>
          <w:b/>
          <w:color w:val="0E4F75"/>
          <w:sz w:val="32"/>
        </w:rPr>
        <w:t>School</w:t>
      </w:r>
      <w:r>
        <w:rPr>
          <w:b/>
          <w:color w:val="0E4F75"/>
          <w:spacing w:val="-10"/>
          <w:sz w:val="32"/>
        </w:rPr>
        <w:t xml:space="preserve"> </w:t>
      </w:r>
      <w:r>
        <w:rPr>
          <w:b/>
          <w:color w:val="0E4F75"/>
          <w:spacing w:val="-2"/>
          <w:sz w:val="32"/>
        </w:rPr>
        <w:t>overview</w:t>
      </w:r>
    </w:p>
    <w:p w14:paraId="325CAFC6" w14:textId="77777777" w:rsidR="00CB329F" w:rsidRDefault="00CB329F">
      <w:pPr>
        <w:pStyle w:val="BodyText"/>
        <w:spacing w:before="26"/>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2"/>
        <w:gridCol w:w="2973"/>
      </w:tblGrid>
      <w:tr w:rsidR="00CB329F" w14:paraId="577C708C" w14:textId="77777777">
        <w:trPr>
          <w:trHeight w:val="393"/>
        </w:trPr>
        <w:tc>
          <w:tcPr>
            <w:tcW w:w="6522" w:type="dxa"/>
            <w:shd w:val="clear" w:color="auto" w:fill="D6E0E9"/>
          </w:tcPr>
          <w:p w14:paraId="28D018C5" w14:textId="77777777" w:rsidR="00CB329F" w:rsidRDefault="00274C5D">
            <w:pPr>
              <w:pStyle w:val="TableParagraph"/>
              <w:spacing w:before="46"/>
              <w:rPr>
                <w:b/>
                <w:sz w:val="24"/>
              </w:rPr>
            </w:pPr>
            <w:r>
              <w:rPr>
                <w:b/>
                <w:color w:val="0D0D0D"/>
                <w:spacing w:val="-2"/>
                <w:sz w:val="24"/>
              </w:rPr>
              <w:t>Detail</w:t>
            </w:r>
          </w:p>
        </w:tc>
        <w:tc>
          <w:tcPr>
            <w:tcW w:w="2973" w:type="dxa"/>
            <w:shd w:val="clear" w:color="auto" w:fill="D6E0E9"/>
          </w:tcPr>
          <w:p w14:paraId="52530F3D" w14:textId="77777777" w:rsidR="00CB329F" w:rsidRDefault="00274C5D">
            <w:pPr>
              <w:pStyle w:val="TableParagraph"/>
              <w:spacing w:before="46"/>
              <w:ind w:left="166"/>
              <w:rPr>
                <w:b/>
                <w:sz w:val="24"/>
              </w:rPr>
            </w:pPr>
            <w:r>
              <w:rPr>
                <w:b/>
                <w:color w:val="0D0D0D"/>
                <w:spacing w:val="-4"/>
                <w:sz w:val="24"/>
              </w:rPr>
              <w:t>Data</w:t>
            </w:r>
          </w:p>
        </w:tc>
      </w:tr>
      <w:tr w:rsidR="00CB329F" w14:paraId="53198F62" w14:textId="77777777">
        <w:trPr>
          <w:trHeight w:val="397"/>
        </w:trPr>
        <w:tc>
          <w:tcPr>
            <w:tcW w:w="6522" w:type="dxa"/>
          </w:tcPr>
          <w:p w14:paraId="5BF69F72" w14:textId="77777777" w:rsidR="00CB329F" w:rsidRDefault="00274C5D">
            <w:pPr>
              <w:pStyle w:val="TableParagraph"/>
              <w:spacing w:before="58"/>
              <w:rPr>
                <w:sz w:val="24"/>
              </w:rPr>
            </w:pPr>
            <w:r>
              <w:rPr>
                <w:color w:val="0D0D0D"/>
                <w:sz w:val="24"/>
              </w:rPr>
              <w:t>School</w:t>
            </w:r>
            <w:r>
              <w:rPr>
                <w:color w:val="0D0D0D"/>
                <w:spacing w:val="-16"/>
                <w:sz w:val="24"/>
              </w:rPr>
              <w:t xml:space="preserve"> </w:t>
            </w:r>
            <w:r>
              <w:rPr>
                <w:color w:val="0D0D0D"/>
                <w:spacing w:val="-4"/>
                <w:sz w:val="24"/>
              </w:rPr>
              <w:t>name</w:t>
            </w:r>
          </w:p>
        </w:tc>
        <w:tc>
          <w:tcPr>
            <w:tcW w:w="2973" w:type="dxa"/>
          </w:tcPr>
          <w:p w14:paraId="1F4FCA88" w14:textId="02B770DB" w:rsidR="00CB329F" w:rsidRDefault="005A4A7C">
            <w:pPr>
              <w:pStyle w:val="TableParagraph"/>
              <w:spacing w:before="58"/>
              <w:ind w:left="166"/>
              <w:rPr>
                <w:sz w:val="24"/>
              </w:rPr>
            </w:pPr>
            <w:r>
              <w:rPr>
                <w:color w:val="0D0D0D"/>
                <w:sz w:val="24"/>
              </w:rPr>
              <w:t>Portland School</w:t>
            </w:r>
          </w:p>
        </w:tc>
      </w:tr>
      <w:tr w:rsidR="00CB329F" w14:paraId="254D9052" w14:textId="77777777">
        <w:trPr>
          <w:trHeight w:val="394"/>
        </w:trPr>
        <w:tc>
          <w:tcPr>
            <w:tcW w:w="6522" w:type="dxa"/>
          </w:tcPr>
          <w:p w14:paraId="169E837D" w14:textId="77777777" w:rsidR="00CB329F" w:rsidRDefault="00274C5D">
            <w:pPr>
              <w:pStyle w:val="TableParagraph"/>
              <w:rPr>
                <w:sz w:val="24"/>
              </w:rPr>
            </w:pPr>
            <w:r>
              <w:rPr>
                <w:color w:val="0D0D0D"/>
                <w:sz w:val="24"/>
              </w:rPr>
              <w:t>Number</w:t>
            </w:r>
            <w:r>
              <w:rPr>
                <w:color w:val="0D0D0D"/>
                <w:spacing w:val="-4"/>
                <w:sz w:val="24"/>
              </w:rPr>
              <w:t xml:space="preserve"> </w:t>
            </w:r>
            <w:r>
              <w:rPr>
                <w:color w:val="0D0D0D"/>
                <w:sz w:val="24"/>
              </w:rPr>
              <w:t>of</w:t>
            </w:r>
            <w:r>
              <w:rPr>
                <w:color w:val="0D0D0D"/>
                <w:spacing w:val="-7"/>
                <w:sz w:val="24"/>
              </w:rPr>
              <w:t xml:space="preserve"> </w:t>
            </w:r>
            <w:r>
              <w:rPr>
                <w:color w:val="0D0D0D"/>
                <w:sz w:val="24"/>
              </w:rPr>
              <w:t>pupils</w:t>
            </w:r>
            <w:r>
              <w:rPr>
                <w:color w:val="0D0D0D"/>
                <w:spacing w:val="-3"/>
                <w:sz w:val="24"/>
              </w:rPr>
              <w:t xml:space="preserve"> </w:t>
            </w:r>
            <w:r>
              <w:rPr>
                <w:color w:val="0D0D0D"/>
                <w:sz w:val="24"/>
              </w:rPr>
              <w:t>in</w:t>
            </w:r>
            <w:r>
              <w:rPr>
                <w:color w:val="0D0D0D"/>
                <w:spacing w:val="-9"/>
                <w:sz w:val="24"/>
              </w:rPr>
              <w:t xml:space="preserve"> </w:t>
            </w:r>
            <w:r>
              <w:rPr>
                <w:color w:val="0D0D0D"/>
                <w:spacing w:val="-2"/>
                <w:sz w:val="24"/>
              </w:rPr>
              <w:t>school</w:t>
            </w:r>
          </w:p>
        </w:tc>
        <w:tc>
          <w:tcPr>
            <w:tcW w:w="2973" w:type="dxa"/>
          </w:tcPr>
          <w:p w14:paraId="5A270091" w14:textId="3C620B5F" w:rsidR="00CB329F" w:rsidRDefault="002D2622">
            <w:pPr>
              <w:pStyle w:val="TableParagraph"/>
              <w:ind w:left="166"/>
              <w:rPr>
                <w:sz w:val="24"/>
              </w:rPr>
            </w:pPr>
            <w:r>
              <w:rPr>
                <w:sz w:val="24"/>
              </w:rPr>
              <w:t>1</w:t>
            </w:r>
            <w:r w:rsidR="00F148E2">
              <w:rPr>
                <w:sz w:val="24"/>
              </w:rPr>
              <w:t>40</w:t>
            </w:r>
          </w:p>
        </w:tc>
      </w:tr>
      <w:tr w:rsidR="00CB329F" w14:paraId="0CD2B6D4" w14:textId="77777777">
        <w:trPr>
          <w:trHeight w:val="397"/>
        </w:trPr>
        <w:tc>
          <w:tcPr>
            <w:tcW w:w="6522" w:type="dxa"/>
          </w:tcPr>
          <w:p w14:paraId="2BA664DE" w14:textId="77777777" w:rsidR="00CB329F" w:rsidRDefault="00274C5D">
            <w:pPr>
              <w:pStyle w:val="TableParagraph"/>
              <w:spacing w:before="57"/>
              <w:rPr>
                <w:sz w:val="24"/>
              </w:rPr>
            </w:pPr>
            <w:r>
              <w:rPr>
                <w:color w:val="0D0D0D"/>
                <w:sz w:val="24"/>
              </w:rPr>
              <w:t>Proportion</w:t>
            </w:r>
            <w:r>
              <w:rPr>
                <w:color w:val="0D0D0D"/>
                <w:spacing w:val="-12"/>
                <w:sz w:val="24"/>
              </w:rPr>
              <w:t xml:space="preserve"> </w:t>
            </w:r>
            <w:r>
              <w:rPr>
                <w:color w:val="0D0D0D"/>
                <w:sz w:val="24"/>
              </w:rPr>
              <w:t>(%)</w:t>
            </w:r>
            <w:r>
              <w:rPr>
                <w:color w:val="0D0D0D"/>
                <w:spacing w:val="-10"/>
                <w:sz w:val="24"/>
              </w:rPr>
              <w:t xml:space="preserve"> </w:t>
            </w:r>
            <w:r>
              <w:rPr>
                <w:color w:val="0D0D0D"/>
                <w:sz w:val="24"/>
              </w:rPr>
              <w:t>of</w:t>
            </w:r>
            <w:r>
              <w:rPr>
                <w:color w:val="0D0D0D"/>
                <w:spacing w:val="-9"/>
                <w:sz w:val="24"/>
              </w:rPr>
              <w:t xml:space="preserve"> </w:t>
            </w:r>
            <w:r>
              <w:rPr>
                <w:color w:val="0D0D0D"/>
                <w:sz w:val="24"/>
              </w:rPr>
              <w:t>pupil</w:t>
            </w:r>
            <w:r>
              <w:rPr>
                <w:color w:val="0D0D0D"/>
                <w:spacing w:val="-12"/>
                <w:sz w:val="24"/>
              </w:rPr>
              <w:t xml:space="preserve"> </w:t>
            </w:r>
            <w:r>
              <w:rPr>
                <w:color w:val="0D0D0D"/>
                <w:sz w:val="24"/>
              </w:rPr>
              <w:t>premium</w:t>
            </w:r>
            <w:r>
              <w:rPr>
                <w:color w:val="0D0D0D"/>
                <w:spacing w:val="-16"/>
                <w:sz w:val="24"/>
              </w:rPr>
              <w:t xml:space="preserve"> </w:t>
            </w:r>
            <w:r>
              <w:rPr>
                <w:color w:val="0D0D0D"/>
                <w:sz w:val="24"/>
              </w:rPr>
              <w:t>eligible</w:t>
            </w:r>
            <w:r>
              <w:rPr>
                <w:color w:val="0D0D0D"/>
                <w:spacing w:val="-10"/>
                <w:sz w:val="24"/>
              </w:rPr>
              <w:t xml:space="preserve"> </w:t>
            </w:r>
            <w:r>
              <w:rPr>
                <w:color w:val="0D0D0D"/>
                <w:spacing w:val="-2"/>
                <w:sz w:val="24"/>
              </w:rPr>
              <w:t>pupils</w:t>
            </w:r>
          </w:p>
        </w:tc>
        <w:tc>
          <w:tcPr>
            <w:tcW w:w="2973" w:type="dxa"/>
          </w:tcPr>
          <w:p w14:paraId="24BC28FF" w14:textId="70E6914C" w:rsidR="00CB329F" w:rsidRDefault="002D2622">
            <w:pPr>
              <w:pStyle w:val="TableParagraph"/>
              <w:spacing w:before="57"/>
              <w:ind w:left="166"/>
              <w:rPr>
                <w:sz w:val="24"/>
              </w:rPr>
            </w:pPr>
            <w:r>
              <w:rPr>
                <w:sz w:val="24"/>
              </w:rPr>
              <w:t>74%</w:t>
            </w:r>
          </w:p>
          <w:p w14:paraId="297872A4" w14:textId="5027A821" w:rsidR="002D2622" w:rsidRDefault="002D2622">
            <w:pPr>
              <w:pStyle w:val="TableParagraph"/>
              <w:spacing w:before="57"/>
              <w:ind w:left="166"/>
              <w:rPr>
                <w:sz w:val="24"/>
              </w:rPr>
            </w:pPr>
          </w:p>
        </w:tc>
      </w:tr>
      <w:tr w:rsidR="00CB329F" w14:paraId="451BC07D" w14:textId="77777777">
        <w:trPr>
          <w:trHeight w:val="670"/>
        </w:trPr>
        <w:tc>
          <w:tcPr>
            <w:tcW w:w="6522" w:type="dxa"/>
          </w:tcPr>
          <w:p w14:paraId="0ABC8DCE" w14:textId="77777777" w:rsidR="00CB329F" w:rsidRDefault="00274C5D">
            <w:pPr>
              <w:pStyle w:val="TableParagraph"/>
              <w:spacing w:before="60" w:line="232" w:lineRule="auto"/>
              <w:rPr>
                <w:b/>
                <w:sz w:val="24"/>
              </w:rPr>
            </w:pPr>
            <w:r>
              <w:rPr>
                <w:color w:val="0D0D0D"/>
                <w:sz w:val="24"/>
              </w:rPr>
              <w:t>Academic year/years that our current pupil premium strategy</w:t>
            </w:r>
            <w:r>
              <w:rPr>
                <w:color w:val="0D0D0D"/>
                <w:spacing w:val="-16"/>
                <w:sz w:val="24"/>
              </w:rPr>
              <w:t xml:space="preserve"> </w:t>
            </w:r>
            <w:r>
              <w:rPr>
                <w:color w:val="0D0D0D"/>
                <w:sz w:val="24"/>
              </w:rPr>
              <w:t>plan</w:t>
            </w:r>
            <w:r>
              <w:rPr>
                <w:color w:val="0D0D0D"/>
                <w:spacing w:val="-13"/>
                <w:sz w:val="24"/>
              </w:rPr>
              <w:t xml:space="preserve"> </w:t>
            </w:r>
            <w:r>
              <w:rPr>
                <w:color w:val="0D0D0D"/>
                <w:sz w:val="24"/>
              </w:rPr>
              <w:t>covers</w:t>
            </w:r>
            <w:r>
              <w:rPr>
                <w:color w:val="0D0D0D"/>
                <w:spacing w:val="-9"/>
                <w:sz w:val="24"/>
              </w:rPr>
              <w:t xml:space="preserve"> </w:t>
            </w:r>
            <w:r>
              <w:rPr>
                <w:b/>
                <w:color w:val="0D0D0D"/>
                <w:sz w:val="24"/>
              </w:rPr>
              <w:t>(</w:t>
            </w:r>
            <w:proofErr w:type="gramStart"/>
            <w:r>
              <w:rPr>
                <w:b/>
                <w:color w:val="0D0D0D"/>
                <w:sz w:val="24"/>
              </w:rPr>
              <w:t>3</w:t>
            </w:r>
            <w:r>
              <w:rPr>
                <w:b/>
                <w:color w:val="0D0D0D"/>
                <w:spacing w:val="-11"/>
                <w:sz w:val="24"/>
              </w:rPr>
              <w:t xml:space="preserve"> </w:t>
            </w:r>
            <w:r>
              <w:rPr>
                <w:b/>
                <w:color w:val="0D0D0D"/>
                <w:sz w:val="24"/>
              </w:rPr>
              <w:t>year</w:t>
            </w:r>
            <w:proofErr w:type="gramEnd"/>
            <w:r>
              <w:rPr>
                <w:b/>
                <w:color w:val="0D0D0D"/>
                <w:spacing w:val="-13"/>
                <w:sz w:val="24"/>
              </w:rPr>
              <w:t xml:space="preserve"> </w:t>
            </w:r>
            <w:r>
              <w:rPr>
                <w:b/>
                <w:color w:val="0D0D0D"/>
                <w:sz w:val="24"/>
              </w:rPr>
              <w:t>plans</w:t>
            </w:r>
            <w:r>
              <w:rPr>
                <w:b/>
                <w:color w:val="0D0D0D"/>
                <w:spacing w:val="-13"/>
                <w:sz w:val="24"/>
              </w:rPr>
              <w:t xml:space="preserve"> </w:t>
            </w:r>
            <w:r>
              <w:rPr>
                <w:b/>
                <w:color w:val="0D0D0D"/>
                <w:sz w:val="24"/>
              </w:rPr>
              <w:t>are</w:t>
            </w:r>
            <w:r>
              <w:rPr>
                <w:b/>
                <w:color w:val="0D0D0D"/>
                <w:spacing w:val="-11"/>
                <w:sz w:val="24"/>
              </w:rPr>
              <w:t xml:space="preserve"> </w:t>
            </w:r>
            <w:r>
              <w:rPr>
                <w:b/>
                <w:color w:val="0D0D0D"/>
                <w:sz w:val="24"/>
              </w:rPr>
              <w:t>recommended)</w:t>
            </w:r>
          </w:p>
        </w:tc>
        <w:tc>
          <w:tcPr>
            <w:tcW w:w="2973" w:type="dxa"/>
          </w:tcPr>
          <w:p w14:paraId="7E98C072" w14:textId="300D3B9B" w:rsidR="00CB329F" w:rsidRDefault="006A219A">
            <w:pPr>
              <w:pStyle w:val="TableParagraph"/>
              <w:ind w:left="111"/>
              <w:rPr>
                <w:sz w:val="24"/>
              </w:rPr>
            </w:pPr>
            <w:r>
              <w:rPr>
                <w:color w:val="0D0D0D"/>
                <w:sz w:val="24"/>
              </w:rPr>
              <w:t xml:space="preserve"> 24-25</w:t>
            </w:r>
            <w:r>
              <w:rPr>
                <w:color w:val="0D0D0D"/>
                <w:spacing w:val="-4"/>
                <w:sz w:val="24"/>
              </w:rPr>
              <w:t xml:space="preserve"> </w:t>
            </w:r>
            <w:r w:rsidRPr="006A219A">
              <w:rPr>
                <w:b/>
                <w:bCs/>
                <w:color w:val="0D0D0D"/>
                <w:sz w:val="24"/>
              </w:rPr>
              <w:t>25-</w:t>
            </w:r>
            <w:r w:rsidRPr="006A219A">
              <w:rPr>
                <w:b/>
                <w:bCs/>
                <w:color w:val="0D0D0D"/>
                <w:spacing w:val="-5"/>
                <w:sz w:val="24"/>
              </w:rPr>
              <w:t>26</w:t>
            </w:r>
            <w:r w:rsidR="00F148E2">
              <w:rPr>
                <w:color w:val="0D0D0D"/>
                <w:spacing w:val="-5"/>
                <w:sz w:val="24"/>
              </w:rPr>
              <w:t xml:space="preserve"> 2</w:t>
            </w:r>
            <w:r>
              <w:rPr>
                <w:color w:val="0D0D0D"/>
                <w:spacing w:val="-5"/>
                <w:sz w:val="24"/>
              </w:rPr>
              <w:t>6</w:t>
            </w:r>
            <w:r w:rsidR="00F148E2">
              <w:rPr>
                <w:color w:val="0D0D0D"/>
                <w:spacing w:val="-5"/>
                <w:sz w:val="24"/>
              </w:rPr>
              <w:t>-2</w:t>
            </w:r>
            <w:r>
              <w:rPr>
                <w:color w:val="0D0D0D"/>
                <w:spacing w:val="-5"/>
                <w:sz w:val="24"/>
              </w:rPr>
              <w:t>7</w:t>
            </w:r>
          </w:p>
        </w:tc>
      </w:tr>
      <w:tr w:rsidR="00CB329F" w14:paraId="340BE866" w14:textId="77777777">
        <w:trPr>
          <w:trHeight w:val="398"/>
        </w:trPr>
        <w:tc>
          <w:tcPr>
            <w:tcW w:w="6522" w:type="dxa"/>
          </w:tcPr>
          <w:p w14:paraId="54B4449D" w14:textId="77777777" w:rsidR="00CB329F" w:rsidRDefault="00274C5D">
            <w:pPr>
              <w:pStyle w:val="TableParagraph"/>
              <w:spacing w:before="57"/>
              <w:rPr>
                <w:sz w:val="24"/>
              </w:rPr>
            </w:pPr>
            <w:r>
              <w:rPr>
                <w:color w:val="0D0D0D"/>
                <w:sz w:val="24"/>
              </w:rPr>
              <w:t>Date</w:t>
            </w:r>
            <w:r>
              <w:rPr>
                <w:color w:val="0D0D0D"/>
                <w:spacing w:val="-11"/>
                <w:sz w:val="24"/>
              </w:rPr>
              <w:t xml:space="preserve"> </w:t>
            </w:r>
            <w:r>
              <w:rPr>
                <w:color w:val="0D0D0D"/>
                <w:sz w:val="24"/>
              </w:rPr>
              <w:t>this</w:t>
            </w:r>
            <w:r>
              <w:rPr>
                <w:color w:val="0D0D0D"/>
                <w:spacing w:val="-7"/>
                <w:sz w:val="24"/>
              </w:rPr>
              <w:t xml:space="preserve"> </w:t>
            </w:r>
            <w:r>
              <w:rPr>
                <w:color w:val="0D0D0D"/>
                <w:sz w:val="24"/>
              </w:rPr>
              <w:t>statement</w:t>
            </w:r>
            <w:r>
              <w:rPr>
                <w:color w:val="0D0D0D"/>
                <w:spacing w:val="-3"/>
                <w:sz w:val="24"/>
              </w:rPr>
              <w:t xml:space="preserve"> </w:t>
            </w:r>
            <w:r>
              <w:rPr>
                <w:color w:val="0D0D0D"/>
                <w:sz w:val="24"/>
              </w:rPr>
              <w:t>was</w:t>
            </w:r>
            <w:r>
              <w:rPr>
                <w:color w:val="0D0D0D"/>
                <w:spacing w:val="-2"/>
                <w:sz w:val="24"/>
              </w:rPr>
              <w:t xml:space="preserve"> published</w:t>
            </w:r>
          </w:p>
        </w:tc>
        <w:tc>
          <w:tcPr>
            <w:tcW w:w="2973" w:type="dxa"/>
          </w:tcPr>
          <w:p w14:paraId="22B926A2" w14:textId="2F3BA0C0" w:rsidR="00CB329F" w:rsidRDefault="006A219A">
            <w:pPr>
              <w:pStyle w:val="TableParagraph"/>
              <w:spacing w:before="57"/>
              <w:ind w:left="166"/>
              <w:rPr>
                <w:sz w:val="24"/>
              </w:rPr>
            </w:pPr>
            <w:r>
              <w:rPr>
                <w:color w:val="0D0D0D"/>
                <w:sz w:val="24"/>
              </w:rPr>
              <w:t xml:space="preserve">(Updated) </w:t>
            </w:r>
            <w:r w:rsidR="00F148E2">
              <w:rPr>
                <w:color w:val="0D0D0D"/>
                <w:sz w:val="24"/>
              </w:rPr>
              <w:t>July 25</w:t>
            </w:r>
          </w:p>
        </w:tc>
      </w:tr>
      <w:tr w:rsidR="00CB329F" w14:paraId="1FBBDC07" w14:textId="77777777">
        <w:trPr>
          <w:trHeight w:val="394"/>
        </w:trPr>
        <w:tc>
          <w:tcPr>
            <w:tcW w:w="6522" w:type="dxa"/>
          </w:tcPr>
          <w:p w14:paraId="47DF58D6" w14:textId="77777777" w:rsidR="00CB329F" w:rsidRDefault="00274C5D">
            <w:pPr>
              <w:pStyle w:val="TableParagraph"/>
              <w:spacing w:before="49"/>
              <w:rPr>
                <w:sz w:val="24"/>
              </w:rPr>
            </w:pPr>
            <w:r>
              <w:rPr>
                <w:color w:val="0D0D0D"/>
                <w:sz w:val="24"/>
              </w:rPr>
              <w:t>Date</w:t>
            </w:r>
            <w:r>
              <w:rPr>
                <w:color w:val="0D0D0D"/>
                <w:spacing w:val="-7"/>
                <w:sz w:val="24"/>
              </w:rPr>
              <w:t xml:space="preserve"> </w:t>
            </w:r>
            <w:r>
              <w:rPr>
                <w:color w:val="0D0D0D"/>
                <w:sz w:val="24"/>
              </w:rPr>
              <w:t>on</w:t>
            </w:r>
            <w:r>
              <w:rPr>
                <w:color w:val="0D0D0D"/>
                <w:spacing w:val="-7"/>
                <w:sz w:val="24"/>
              </w:rPr>
              <w:t xml:space="preserve"> </w:t>
            </w:r>
            <w:r>
              <w:rPr>
                <w:color w:val="0D0D0D"/>
                <w:sz w:val="24"/>
              </w:rPr>
              <w:t>which</w:t>
            </w:r>
            <w:r>
              <w:rPr>
                <w:color w:val="0D0D0D"/>
                <w:spacing w:val="-2"/>
                <w:sz w:val="24"/>
              </w:rPr>
              <w:t xml:space="preserve"> </w:t>
            </w:r>
            <w:r>
              <w:rPr>
                <w:color w:val="0D0D0D"/>
                <w:sz w:val="24"/>
              </w:rPr>
              <w:t>it</w:t>
            </w:r>
            <w:r>
              <w:rPr>
                <w:color w:val="0D0D0D"/>
                <w:spacing w:val="-1"/>
                <w:sz w:val="24"/>
              </w:rPr>
              <w:t xml:space="preserve"> </w:t>
            </w:r>
            <w:r>
              <w:rPr>
                <w:color w:val="0D0D0D"/>
                <w:sz w:val="24"/>
              </w:rPr>
              <w:t>will</w:t>
            </w:r>
            <w:r>
              <w:rPr>
                <w:color w:val="0D0D0D"/>
                <w:spacing w:val="-6"/>
                <w:sz w:val="24"/>
              </w:rPr>
              <w:t xml:space="preserve"> </w:t>
            </w:r>
            <w:r>
              <w:rPr>
                <w:color w:val="0D0D0D"/>
                <w:sz w:val="24"/>
              </w:rPr>
              <w:t>be</w:t>
            </w:r>
            <w:r>
              <w:rPr>
                <w:color w:val="0D0D0D"/>
                <w:spacing w:val="-7"/>
                <w:sz w:val="24"/>
              </w:rPr>
              <w:t xml:space="preserve"> </w:t>
            </w:r>
            <w:r>
              <w:rPr>
                <w:color w:val="0D0D0D"/>
                <w:spacing w:val="-2"/>
                <w:sz w:val="24"/>
              </w:rPr>
              <w:t>reviewed</w:t>
            </w:r>
          </w:p>
        </w:tc>
        <w:tc>
          <w:tcPr>
            <w:tcW w:w="2973" w:type="dxa"/>
          </w:tcPr>
          <w:p w14:paraId="5E5FE407" w14:textId="5AE88EA7" w:rsidR="00CB329F" w:rsidRDefault="00F148E2">
            <w:pPr>
              <w:pStyle w:val="TableParagraph"/>
              <w:spacing w:before="49"/>
              <w:ind w:left="166"/>
              <w:rPr>
                <w:sz w:val="24"/>
              </w:rPr>
            </w:pPr>
            <w:r>
              <w:rPr>
                <w:color w:val="0D0D0D"/>
                <w:sz w:val="24"/>
              </w:rPr>
              <w:t>July 26</w:t>
            </w:r>
          </w:p>
        </w:tc>
      </w:tr>
      <w:tr w:rsidR="00CB329F" w14:paraId="1E131A8F" w14:textId="77777777">
        <w:trPr>
          <w:trHeight w:val="398"/>
        </w:trPr>
        <w:tc>
          <w:tcPr>
            <w:tcW w:w="6522" w:type="dxa"/>
          </w:tcPr>
          <w:p w14:paraId="04F4B936" w14:textId="77777777" w:rsidR="00CB329F" w:rsidRDefault="00274C5D">
            <w:pPr>
              <w:pStyle w:val="TableParagraph"/>
              <w:rPr>
                <w:sz w:val="24"/>
              </w:rPr>
            </w:pPr>
            <w:r>
              <w:rPr>
                <w:color w:val="0D0D0D"/>
                <w:sz w:val="24"/>
              </w:rPr>
              <w:t>Statement</w:t>
            </w:r>
            <w:r>
              <w:rPr>
                <w:color w:val="0D0D0D"/>
                <w:spacing w:val="-11"/>
                <w:sz w:val="24"/>
              </w:rPr>
              <w:t xml:space="preserve"> </w:t>
            </w:r>
            <w:proofErr w:type="spellStart"/>
            <w:r>
              <w:rPr>
                <w:color w:val="0D0D0D"/>
                <w:sz w:val="24"/>
              </w:rPr>
              <w:t>authorised</w:t>
            </w:r>
            <w:proofErr w:type="spellEnd"/>
            <w:r>
              <w:rPr>
                <w:color w:val="0D0D0D"/>
                <w:spacing w:val="-13"/>
                <w:sz w:val="24"/>
              </w:rPr>
              <w:t xml:space="preserve"> </w:t>
            </w:r>
            <w:r>
              <w:rPr>
                <w:color w:val="0D0D0D"/>
                <w:spacing w:val="-7"/>
                <w:sz w:val="24"/>
              </w:rPr>
              <w:t>by</w:t>
            </w:r>
          </w:p>
        </w:tc>
        <w:tc>
          <w:tcPr>
            <w:tcW w:w="2973" w:type="dxa"/>
          </w:tcPr>
          <w:p w14:paraId="3B71F6BA" w14:textId="07FC5B20" w:rsidR="00CB329F" w:rsidRDefault="00F148E2" w:rsidP="00F148E2">
            <w:pPr>
              <w:pStyle w:val="TableParagraph"/>
              <w:ind w:left="0"/>
              <w:rPr>
                <w:sz w:val="24"/>
              </w:rPr>
            </w:pPr>
            <w:r>
              <w:rPr>
                <w:color w:val="0D0D0D"/>
                <w:sz w:val="24"/>
              </w:rPr>
              <w:t xml:space="preserve">   Alexis Bull</w:t>
            </w:r>
          </w:p>
        </w:tc>
      </w:tr>
      <w:tr w:rsidR="00CB329F" w14:paraId="18E6E12B" w14:textId="77777777">
        <w:trPr>
          <w:trHeight w:val="393"/>
        </w:trPr>
        <w:tc>
          <w:tcPr>
            <w:tcW w:w="6522" w:type="dxa"/>
          </w:tcPr>
          <w:p w14:paraId="5DEEA362" w14:textId="77777777" w:rsidR="00CB329F" w:rsidRDefault="00274C5D">
            <w:pPr>
              <w:pStyle w:val="TableParagraph"/>
              <w:spacing w:before="50"/>
              <w:rPr>
                <w:sz w:val="24"/>
              </w:rPr>
            </w:pPr>
            <w:r>
              <w:rPr>
                <w:color w:val="0D0D0D"/>
                <w:sz w:val="24"/>
              </w:rPr>
              <w:t>Pupil</w:t>
            </w:r>
            <w:r>
              <w:rPr>
                <w:color w:val="0D0D0D"/>
                <w:spacing w:val="-13"/>
                <w:sz w:val="24"/>
              </w:rPr>
              <w:t xml:space="preserve"> </w:t>
            </w:r>
            <w:r>
              <w:rPr>
                <w:color w:val="0D0D0D"/>
                <w:sz w:val="24"/>
              </w:rPr>
              <w:t>premium</w:t>
            </w:r>
            <w:r>
              <w:rPr>
                <w:color w:val="0D0D0D"/>
                <w:spacing w:val="-10"/>
                <w:sz w:val="24"/>
              </w:rPr>
              <w:t xml:space="preserve"> </w:t>
            </w:r>
            <w:r>
              <w:rPr>
                <w:color w:val="0D0D0D"/>
                <w:spacing w:val="-4"/>
                <w:sz w:val="24"/>
              </w:rPr>
              <w:t>lead</w:t>
            </w:r>
          </w:p>
        </w:tc>
        <w:tc>
          <w:tcPr>
            <w:tcW w:w="2973" w:type="dxa"/>
          </w:tcPr>
          <w:p w14:paraId="26FED2BA" w14:textId="4DC3B3D4" w:rsidR="00CB329F" w:rsidRDefault="00CF5C93">
            <w:pPr>
              <w:pStyle w:val="TableParagraph"/>
              <w:spacing w:before="50"/>
              <w:ind w:left="166"/>
              <w:rPr>
                <w:sz w:val="24"/>
              </w:rPr>
            </w:pPr>
            <w:r>
              <w:rPr>
                <w:color w:val="0D0D0D"/>
                <w:sz w:val="24"/>
              </w:rPr>
              <w:t xml:space="preserve">Jonathan Gillie; George Anderson </w:t>
            </w:r>
          </w:p>
        </w:tc>
      </w:tr>
      <w:tr w:rsidR="00CB329F" w14:paraId="25AA27FD" w14:textId="77777777">
        <w:trPr>
          <w:trHeight w:val="397"/>
        </w:trPr>
        <w:tc>
          <w:tcPr>
            <w:tcW w:w="6522" w:type="dxa"/>
          </w:tcPr>
          <w:p w14:paraId="6C58FFEA" w14:textId="77777777" w:rsidR="00CB329F" w:rsidRDefault="00274C5D">
            <w:pPr>
              <w:pStyle w:val="TableParagraph"/>
              <w:rPr>
                <w:sz w:val="24"/>
              </w:rPr>
            </w:pPr>
            <w:r>
              <w:rPr>
                <w:color w:val="0D0D0D"/>
                <w:sz w:val="24"/>
              </w:rPr>
              <w:t>Governor</w:t>
            </w:r>
            <w:r>
              <w:rPr>
                <w:color w:val="0D0D0D"/>
                <w:spacing w:val="-1"/>
                <w:sz w:val="24"/>
              </w:rPr>
              <w:t xml:space="preserve"> </w:t>
            </w:r>
            <w:r>
              <w:rPr>
                <w:color w:val="0D0D0D"/>
                <w:sz w:val="24"/>
              </w:rPr>
              <w:t>/</w:t>
            </w:r>
            <w:r>
              <w:rPr>
                <w:color w:val="0D0D0D"/>
                <w:spacing w:val="-9"/>
                <w:sz w:val="24"/>
              </w:rPr>
              <w:t xml:space="preserve"> </w:t>
            </w:r>
            <w:r>
              <w:rPr>
                <w:color w:val="0D0D0D"/>
                <w:sz w:val="24"/>
              </w:rPr>
              <w:t>Trustee</w:t>
            </w:r>
            <w:r>
              <w:rPr>
                <w:color w:val="0D0D0D"/>
                <w:spacing w:val="-2"/>
                <w:sz w:val="24"/>
              </w:rPr>
              <w:t xml:space="preserve"> </w:t>
            </w:r>
            <w:r>
              <w:rPr>
                <w:color w:val="0D0D0D"/>
                <w:spacing w:val="-4"/>
                <w:sz w:val="24"/>
              </w:rPr>
              <w:t>lead</w:t>
            </w:r>
          </w:p>
        </w:tc>
        <w:tc>
          <w:tcPr>
            <w:tcW w:w="2973" w:type="dxa"/>
          </w:tcPr>
          <w:p w14:paraId="2D5EB749" w14:textId="4E2A32A9" w:rsidR="00CB329F" w:rsidRDefault="00CF5C93">
            <w:pPr>
              <w:pStyle w:val="TableParagraph"/>
              <w:ind w:left="166"/>
              <w:rPr>
                <w:sz w:val="24"/>
              </w:rPr>
            </w:pPr>
            <w:r>
              <w:rPr>
                <w:color w:val="0D0D0D"/>
                <w:sz w:val="24"/>
              </w:rPr>
              <w:t>IEB</w:t>
            </w:r>
          </w:p>
        </w:tc>
      </w:tr>
    </w:tbl>
    <w:p w14:paraId="0BCCDECB" w14:textId="77777777" w:rsidR="00CB329F" w:rsidRDefault="00CB329F">
      <w:pPr>
        <w:pStyle w:val="BodyText"/>
        <w:spacing w:before="103"/>
        <w:rPr>
          <w:b/>
          <w:sz w:val="32"/>
        </w:rPr>
      </w:pPr>
    </w:p>
    <w:p w14:paraId="4D8BC8F8" w14:textId="77777777" w:rsidR="00CB329F" w:rsidRDefault="00274C5D">
      <w:pPr>
        <w:spacing w:before="1"/>
        <w:ind w:left="112"/>
        <w:rPr>
          <w:b/>
          <w:sz w:val="32"/>
        </w:rPr>
      </w:pPr>
      <w:r>
        <w:rPr>
          <w:b/>
          <w:color w:val="0E4F75"/>
          <w:sz w:val="32"/>
        </w:rPr>
        <w:t xml:space="preserve">Funding </w:t>
      </w:r>
      <w:r>
        <w:rPr>
          <w:b/>
          <w:color w:val="0E4F75"/>
          <w:spacing w:val="-2"/>
          <w:sz w:val="32"/>
        </w:rPr>
        <w:t>overview</w:t>
      </w:r>
    </w:p>
    <w:p w14:paraId="06A9A6EB" w14:textId="77777777" w:rsidR="00CB329F" w:rsidRDefault="00CB329F">
      <w:pPr>
        <w:pStyle w:val="BodyText"/>
        <w:spacing w:before="22"/>
        <w:rPr>
          <w:b/>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8"/>
        <w:gridCol w:w="2977"/>
      </w:tblGrid>
      <w:tr w:rsidR="00CB329F" w14:paraId="12D451B0" w14:textId="77777777">
        <w:trPr>
          <w:trHeight w:val="398"/>
        </w:trPr>
        <w:tc>
          <w:tcPr>
            <w:tcW w:w="6518" w:type="dxa"/>
            <w:shd w:val="clear" w:color="auto" w:fill="D6E0E9"/>
          </w:tcPr>
          <w:p w14:paraId="35752A29" w14:textId="77777777" w:rsidR="00CB329F" w:rsidRDefault="00274C5D">
            <w:pPr>
              <w:pStyle w:val="TableParagraph"/>
              <w:spacing w:before="50"/>
              <w:rPr>
                <w:b/>
                <w:sz w:val="24"/>
              </w:rPr>
            </w:pPr>
            <w:r>
              <w:rPr>
                <w:b/>
                <w:color w:val="0D0D0D"/>
                <w:spacing w:val="-2"/>
                <w:sz w:val="24"/>
              </w:rPr>
              <w:t>Detail</w:t>
            </w:r>
          </w:p>
        </w:tc>
        <w:tc>
          <w:tcPr>
            <w:tcW w:w="2977" w:type="dxa"/>
            <w:shd w:val="clear" w:color="auto" w:fill="D6E0E9"/>
          </w:tcPr>
          <w:p w14:paraId="6ADF47D9" w14:textId="77777777" w:rsidR="00CB329F" w:rsidRDefault="00274C5D">
            <w:pPr>
              <w:pStyle w:val="TableParagraph"/>
              <w:spacing w:before="50"/>
              <w:ind w:left="175"/>
              <w:rPr>
                <w:b/>
                <w:sz w:val="24"/>
              </w:rPr>
            </w:pPr>
            <w:r>
              <w:rPr>
                <w:b/>
                <w:color w:val="0D0D0D"/>
                <w:spacing w:val="-2"/>
                <w:sz w:val="24"/>
              </w:rPr>
              <w:t>Amount</w:t>
            </w:r>
          </w:p>
        </w:tc>
      </w:tr>
      <w:tr w:rsidR="00CB329F" w14:paraId="2D1A2221" w14:textId="77777777">
        <w:trPr>
          <w:trHeight w:val="394"/>
        </w:trPr>
        <w:tc>
          <w:tcPr>
            <w:tcW w:w="6518" w:type="dxa"/>
          </w:tcPr>
          <w:p w14:paraId="764E782B" w14:textId="77777777" w:rsidR="00CB329F" w:rsidRDefault="00274C5D">
            <w:pPr>
              <w:pStyle w:val="TableParagraph"/>
              <w:rPr>
                <w:sz w:val="24"/>
              </w:rPr>
            </w:pPr>
            <w:r>
              <w:rPr>
                <w:color w:val="0D0D0D"/>
                <w:sz w:val="24"/>
              </w:rPr>
              <w:t>Pupil</w:t>
            </w:r>
            <w:r>
              <w:rPr>
                <w:color w:val="0D0D0D"/>
                <w:spacing w:val="-10"/>
                <w:sz w:val="24"/>
              </w:rPr>
              <w:t xml:space="preserve"> </w:t>
            </w:r>
            <w:r>
              <w:rPr>
                <w:color w:val="0D0D0D"/>
                <w:sz w:val="24"/>
              </w:rPr>
              <w:t>premium</w:t>
            </w:r>
            <w:r>
              <w:rPr>
                <w:color w:val="0D0D0D"/>
                <w:spacing w:val="-15"/>
                <w:sz w:val="24"/>
              </w:rPr>
              <w:t xml:space="preserve"> </w:t>
            </w:r>
            <w:r>
              <w:rPr>
                <w:color w:val="0D0D0D"/>
                <w:sz w:val="24"/>
              </w:rPr>
              <w:t>funding</w:t>
            </w:r>
            <w:r>
              <w:rPr>
                <w:color w:val="0D0D0D"/>
                <w:spacing w:val="-9"/>
                <w:sz w:val="24"/>
              </w:rPr>
              <w:t xml:space="preserve"> </w:t>
            </w:r>
            <w:r>
              <w:rPr>
                <w:color w:val="0D0D0D"/>
                <w:sz w:val="24"/>
              </w:rPr>
              <w:t>allocation</w:t>
            </w:r>
            <w:r>
              <w:rPr>
                <w:color w:val="0D0D0D"/>
                <w:spacing w:val="-8"/>
                <w:sz w:val="24"/>
              </w:rPr>
              <w:t xml:space="preserve"> </w:t>
            </w:r>
            <w:r>
              <w:rPr>
                <w:color w:val="0D0D0D"/>
                <w:sz w:val="24"/>
              </w:rPr>
              <w:t>this</w:t>
            </w:r>
            <w:r>
              <w:rPr>
                <w:color w:val="0D0D0D"/>
                <w:spacing w:val="-4"/>
                <w:sz w:val="24"/>
              </w:rPr>
              <w:t xml:space="preserve"> </w:t>
            </w:r>
            <w:r>
              <w:rPr>
                <w:color w:val="0D0D0D"/>
                <w:sz w:val="24"/>
              </w:rPr>
              <w:t>academic</w:t>
            </w:r>
            <w:r>
              <w:rPr>
                <w:color w:val="0D0D0D"/>
                <w:spacing w:val="-3"/>
                <w:sz w:val="24"/>
              </w:rPr>
              <w:t xml:space="preserve"> </w:t>
            </w:r>
            <w:r>
              <w:rPr>
                <w:color w:val="0D0D0D"/>
                <w:spacing w:val="-4"/>
                <w:sz w:val="24"/>
              </w:rPr>
              <w:t>year</w:t>
            </w:r>
          </w:p>
        </w:tc>
        <w:tc>
          <w:tcPr>
            <w:tcW w:w="2977" w:type="dxa"/>
          </w:tcPr>
          <w:p w14:paraId="3B650268" w14:textId="36197FFE" w:rsidR="00CB329F" w:rsidRDefault="002D2622">
            <w:pPr>
              <w:pStyle w:val="TableParagraph"/>
              <w:ind w:left="175"/>
              <w:rPr>
                <w:sz w:val="24"/>
              </w:rPr>
            </w:pPr>
            <w:r w:rsidRPr="002D2622">
              <w:rPr>
                <w:b/>
                <w:bCs/>
                <w:sz w:val="24"/>
              </w:rPr>
              <w:t>£</w:t>
            </w:r>
            <w:r w:rsidR="006A219A">
              <w:rPr>
                <w:b/>
                <w:bCs/>
                <w:sz w:val="24"/>
              </w:rPr>
              <w:t>101,805.00</w:t>
            </w:r>
            <w:r w:rsidRPr="002D2622">
              <w:rPr>
                <w:b/>
                <w:bCs/>
                <w:sz w:val="24"/>
              </w:rPr>
              <w:t> </w:t>
            </w:r>
          </w:p>
        </w:tc>
      </w:tr>
      <w:tr w:rsidR="00CB329F" w14:paraId="2071EF6E" w14:textId="77777777">
        <w:trPr>
          <w:trHeight w:val="610"/>
        </w:trPr>
        <w:tc>
          <w:tcPr>
            <w:tcW w:w="6518" w:type="dxa"/>
          </w:tcPr>
          <w:p w14:paraId="5E9C175D" w14:textId="77777777" w:rsidR="00CB329F" w:rsidRDefault="00274C5D">
            <w:pPr>
              <w:pStyle w:val="TableParagraph"/>
              <w:spacing w:before="46" w:line="272" w:lineRule="exact"/>
              <w:rPr>
                <w:sz w:val="24"/>
              </w:rPr>
            </w:pPr>
            <w:r>
              <w:rPr>
                <w:color w:val="0D0D0D"/>
                <w:sz w:val="24"/>
              </w:rPr>
              <w:t>Pupil</w:t>
            </w:r>
            <w:r>
              <w:rPr>
                <w:color w:val="0D0D0D"/>
                <w:spacing w:val="-16"/>
                <w:sz w:val="24"/>
              </w:rPr>
              <w:t xml:space="preserve"> </w:t>
            </w:r>
            <w:r>
              <w:rPr>
                <w:color w:val="0D0D0D"/>
                <w:sz w:val="24"/>
              </w:rPr>
              <w:t>premium</w:t>
            </w:r>
            <w:r>
              <w:rPr>
                <w:color w:val="0D0D0D"/>
                <w:spacing w:val="-17"/>
                <w:sz w:val="24"/>
              </w:rPr>
              <w:t xml:space="preserve"> </w:t>
            </w:r>
            <w:r>
              <w:rPr>
                <w:color w:val="0D0D0D"/>
                <w:sz w:val="24"/>
              </w:rPr>
              <w:t>funding</w:t>
            </w:r>
            <w:r>
              <w:rPr>
                <w:color w:val="0D0D0D"/>
                <w:spacing w:val="-15"/>
                <w:sz w:val="24"/>
              </w:rPr>
              <w:t xml:space="preserve"> </w:t>
            </w:r>
            <w:r>
              <w:rPr>
                <w:color w:val="0D0D0D"/>
                <w:sz w:val="24"/>
              </w:rPr>
              <w:t>carried</w:t>
            </w:r>
            <w:r>
              <w:rPr>
                <w:color w:val="0D0D0D"/>
                <w:spacing w:val="-15"/>
                <w:sz w:val="24"/>
              </w:rPr>
              <w:t xml:space="preserve"> </w:t>
            </w:r>
            <w:r>
              <w:rPr>
                <w:color w:val="0D0D0D"/>
                <w:sz w:val="24"/>
              </w:rPr>
              <w:t>forward</w:t>
            </w:r>
            <w:r>
              <w:rPr>
                <w:color w:val="0D0D0D"/>
                <w:spacing w:val="-8"/>
                <w:sz w:val="24"/>
              </w:rPr>
              <w:t xml:space="preserve"> </w:t>
            </w:r>
            <w:r>
              <w:rPr>
                <w:color w:val="0D0D0D"/>
                <w:sz w:val="24"/>
              </w:rPr>
              <w:t>from</w:t>
            </w:r>
            <w:r>
              <w:rPr>
                <w:color w:val="0D0D0D"/>
                <w:spacing w:val="-17"/>
                <w:sz w:val="24"/>
              </w:rPr>
              <w:t xml:space="preserve"> </w:t>
            </w:r>
            <w:r>
              <w:rPr>
                <w:color w:val="0D0D0D"/>
                <w:sz w:val="24"/>
              </w:rPr>
              <w:t>previous</w:t>
            </w:r>
            <w:r>
              <w:rPr>
                <w:color w:val="0D0D0D"/>
                <w:spacing w:val="-4"/>
                <w:sz w:val="24"/>
              </w:rPr>
              <w:t xml:space="preserve"> </w:t>
            </w:r>
            <w:r>
              <w:rPr>
                <w:color w:val="0D0D0D"/>
                <w:sz w:val="24"/>
              </w:rPr>
              <w:t>years (enter £0 if not applicable)</w:t>
            </w:r>
          </w:p>
        </w:tc>
        <w:tc>
          <w:tcPr>
            <w:tcW w:w="2977" w:type="dxa"/>
          </w:tcPr>
          <w:p w14:paraId="253940A6" w14:textId="2F7F9DEC" w:rsidR="00CB329F" w:rsidRDefault="002D2622">
            <w:pPr>
              <w:pStyle w:val="TableParagraph"/>
              <w:spacing w:before="57"/>
              <w:ind w:left="175"/>
              <w:rPr>
                <w:sz w:val="24"/>
              </w:rPr>
            </w:pPr>
            <w:r>
              <w:rPr>
                <w:sz w:val="24"/>
              </w:rPr>
              <w:t>0</w:t>
            </w:r>
          </w:p>
        </w:tc>
      </w:tr>
      <w:tr w:rsidR="00CB329F" w14:paraId="139A55A4" w14:textId="77777777">
        <w:trPr>
          <w:trHeight w:val="1214"/>
        </w:trPr>
        <w:tc>
          <w:tcPr>
            <w:tcW w:w="6518" w:type="dxa"/>
          </w:tcPr>
          <w:p w14:paraId="4DFB219B" w14:textId="77777777" w:rsidR="00CB329F" w:rsidRDefault="00274C5D">
            <w:pPr>
              <w:pStyle w:val="TableParagraph"/>
              <w:spacing w:before="46"/>
              <w:rPr>
                <w:b/>
                <w:sz w:val="24"/>
              </w:rPr>
            </w:pPr>
            <w:r>
              <w:rPr>
                <w:b/>
                <w:color w:val="0D0D0D"/>
                <w:sz w:val="24"/>
              </w:rPr>
              <w:t>Total</w:t>
            </w:r>
            <w:r>
              <w:rPr>
                <w:b/>
                <w:color w:val="0D0D0D"/>
                <w:spacing w:val="-3"/>
                <w:sz w:val="24"/>
              </w:rPr>
              <w:t xml:space="preserve"> </w:t>
            </w:r>
            <w:r>
              <w:rPr>
                <w:b/>
                <w:color w:val="0D0D0D"/>
                <w:sz w:val="24"/>
              </w:rPr>
              <w:t>budget</w:t>
            </w:r>
            <w:r>
              <w:rPr>
                <w:b/>
                <w:color w:val="0D0D0D"/>
                <w:spacing w:val="-4"/>
                <w:sz w:val="24"/>
              </w:rPr>
              <w:t xml:space="preserve"> </w:t>
            </w:r>
            <w:r>
              <w:rPr>
                <w:b/>
                <w:color w:val="0D0D0D"/>
                <w:sz w:val="24"/>
              </w:rPr>
              <w:t>for</w:t>
            </w:r>
            <w:r>
              <w:rPr>
                <w:b/>
                <w:color w:val="0D0D0D"/>
                <w:spacing w:val="-5"/>
                <w:sz w:val="24"/>
              </w:rPr>
              <w:t xml:space="preserve"> </w:t>
            </w:r>
            <w:r>
              <w:rPr>
                <w:b/>
                <w:color w:val="0D0D0D"/>
                <w:sz w:val="24"/>
              </w:rPr>
              <w:t>this</w:t>
            </w:r>
            <w:r>
              <w:rPr>
                <w:b/>
                <w:color w:val="0D0D0D"/>
                <w:spacing w:val="-6"/>
                <w:sz w:val="24"/>
              </w:rPr>
              <w:t xml:space="preserve"> </w:t>
            </w:r>
            <w:r>
              <w:rPr>
                <w:b/>
                <w:color w:val="0D0D0D"/>
                <w:sz w:val="24"/>
              </w:rPr>
              <w:t xml:space="preserve">academic </w:t>
            </w:r>
            <w:r>
              <w:rPr>
                <w:b/>
                <w:color w:val="0D0D0D"/>
                <w:spacing w:val="-4"/>
                <w:sz w:val="24"/>
              </w:rPr>
              <w:t>year</w:t>
            </w:r>
          </w:p>
          <w:p w14:paraId="36451E90" w14:textId="77777777" w:rsidR="00CB329F" w:rsidRDefault="00274C5D">
            <w:pPr>
              <w:pStyle w:val="TableParagraph"/>
              <w:spacing w:before="62" w:line="237" w:lineRule="auto"/>
              <w:rPr>
                <w:sz w:val="24"/>
              </w:rPr>
            </w:pPr>
            <w:r>
              <w:rPr>
                <w:color w:val="0D0D0D"/>
                <w:sz w:val="24"/>
              </w:rPr>
              <w:t>If your school is an academy in a trust that pools this funding,</w:t>
            </w:r>
            <w:r>
              <w:rPr>
                <w:color w:val="0D0D0D"/>
                <w:spacing w:val="-8"/>
                <w:sz w:val="24"/>
              </w:rPr>
              <w:t xml:space="preserve"> </w:t>
            </w:r>
            <w:r>
              <w:rPr>
                <w:color w:val="0D0D0D"/>
                <w:sz w:val="24"/>
              </w:rPr>
              <w:t>state</w:t>
            </w:r>
            <w:r>
              <w:rPr>
                <w:color w:val="0D0D0D"/>
                <w:spacing w:val="-11"/>
                <w:sz w:val="24"/>
              </w:rPr>
              <w:t xml:space="preserve"> </w:t>
            </w:r>
            <w:r>
              <w:rPr>
                <w:color w:val="0D0D0D"/>
                <w:sz w:val="24"/>
              </w:rPr>
              <w:t>the</w:t>
            </w:r>
            <w:r>
              <w:rPr>
                <w:color w:val="0D0D0D"/>
                <w:spacing w:val="-14"/>
                <w:sz w:val="24"/>
              </w:rPr>
              <w:t xml:space="preserve"> </w:t>
            </w:r>
            <w:r>
              <w:rPr>
                <w:color w:val="0D0D0D"/>
                <w:sz w:val="24"/>
              </w:rPr>
              <w:t>amount</w:t>
            </w:r>
            <w:r>
              <w:rPr>
                <w:color w:val="0D0D0D"/>
                <w:spacing w:val="-8"/>
                <w:sz w:val="24"/>
              </w:rPr>
              <w:t xml:space="preserve"> </w:t>
            </w:r>
            <w:r>
              <w:rPr>
                <w:color w:val="0D0D0D"/>
                <w:sz w:val="24"/>
              </w:rPr>
              <w:t>available</w:t>
            </w:r>
            <w:r>
              <w:rPr>
                <w:color w:val="0D0D0D"/>
                <w:spacing w:val="-15"/>
                <w:sz w:val="24"/>
              </w:rPr>
              <w:t xml:space="preserve"> </w:t>
            </w:r>
            <w:r>
              <w:rPr>
                <w:color w:val="0D0D0D"/>
                <w:sz w:val="24"/>
              </w:rPr>
              <w:t>to</w:t>
            </w:r>
            <w:r>
              <w:rPr>
                <w:color w:val="0D0D0D"/>
                <w:spacing w:val="-12"/>
                <w:sz w:val="24"/>
              </w:rPr>
              <w:t xml:space="preserve"> </w:t>
            </w:r>
            <w:r>
              <w:rPr>
                <w:color w:val="0D0D0D"/>
                <w:sz w:val="24"/>
              </w:rPr>
              <w:t>your</w:t>
            </w:r>
            <w:r>
              <w:rPr>
                <w:color w:val="0D0D0D"/>
                <w:spacing w:val="-9"/>
                <w:sz w:val="24"/>
              </w:rPr>
              <w:t xml:space="preserve"> </w:t>
            </w:r>
            <w:r>
              <w:rPr>
                <w:color w:val="0D0D0D"/>
                <w:sz w:val="24"/>
              </w:rPr>
              <w:t>school</w:t>
            </w:r>
            <w:r>
              <w:rPr>
                <w:color w:val="0D0D0D"/>
                <w:spacing w:val="-14"/>
                <w:sz w:val="24"/>
              </w:rPr>
              <w:t xml:space="preserve"> </w:t>
            </w:r>
            <w:r>
              <w:rPr>
                <w:color w:val="0D0D0D"/>
                <w:sz w:val="24"/>
              </w:rPr>
              <w:t>this</w:t>
            </w:r>
          </w:p>
          <w:p w14:paraId="14B23955" w14:textId="77777777" w:rsidR="00CB329F" w:rsidRDefault="00274C5D">
            <w:pPr>
              <w:pStyle w:val="TableParagraph"/>
              <w:spacing w:before="0" w:line="264" w:lineRule="exact"/>
              <w:rPr>
                <w:sz w:val="24"/>
              </w:rPr>
            </w:pPr>
            <w:r>
              <w:rPr>
                <w:color w:val="0D0D0D"/>
                <w:sz w:val="24"/>
              </w:rPr>
              <w:t>academic</w:t>
            </w:r>
            <w:r>
              <w:rPr>
                <w:color w:val="0D0D0D"/>
                <w:spacing w:val="-7"/>
                <w:sz w:val="24"/>
              </w:rPr>
              <w:t xml:space="preserve"> </w:t>
            </w:r>
            <w:r>
              <w:rPr>
                <w:color w:val="0D0D0D"/>
                <w:spacing w:val="-4"/>
                <w:sz w:val="24"/>
              </w:rPr>
              <w:t>year</w:t>
            </w:r>
          </w:p>
        </w:tc>
        <w:tc>
          <w:tcPr>
            <w:tcW w:w="2977" w:type="dxa"/>
          </w:tcPr>
          <w:p w14:paraId="144E1C24" w14:textId="3EC8FB26" w:rsidR="00CB329F" w:rsidRDefault="002D2622">
            <w:pPr>
              <w:pStyle w:val="TableParagraph"/>
              <w:spacing w:before="49"/>
              <w:ind w:left="175"/>
              <w:rPr>
                <w:sz w:val="24"/>
              </w:rPr>
            </w:pPr>
            <w:r w:rsidRPr="002D2622">
              <w:rPr>
                <w:b/>
                <w:bCs/>
                <w:sz w:val="24"/>
              </w:rPr>
              <w:t>£</w:t>
            </w:r>
            <w:r w:rsidR="006A219A">
              <w:rPr>
                <w:b/>
                <w:bCs/>
                <w:sz w:val="24"/>
              </w:rPr>
              <w:t>101,805.00</w:t>
            </w:r>
          </w:p>
        </w:tc>
      </w:tr>
    </w:tbl>
    <w:p w14:paraId="22D42FC6" w14:textId="77777777" w:rsidR="00CB329F" w:rsidRDefault="00CB329F">
      <w:pPr>
        <w:rPr>
          <w:sz w:val="24"/>
        </w:rPr>
        <w:sectPr w:rsidR="00CB329F">
          <w:footerReference w:type="default" r:id="rId7"/>
          <w:type w:val="continuous"/>
          <w:pgSz w:w="11920" w:h="16840"/>
          <w:pgMar w:top="1040" w:right="1160" w:bottom="980" w:left="1020" w:header="0" w:footer="786" w:gutter="0"/>
          <w:pgNumType w:start="1"/>
          <w:cols w:space="720"/>
        </w:sectPr>
      </w:pPr>
    </w:p>
    <w:p w14:paraId="41398570" w14:textId="77777777" w:rsidR="00CB329F" w:rsidRDefault="00274C5D">
      <w:pPr>
        <w:pStyle w:val="Heading1"/>
      </w:pPr>
      <w:r>
        <w:rPr>
          <w:color w:val="0E4F75"/>
        </w:rPr>
        <w:lastRenderedPageBreak/>
        <w:t>Part</w:t>
      </w:r>
      <w:r>
        <w:rPr>
          <w:color w:val="0E4F75"/>
          <w:spacing w:val="4"/>
        </w:rPr>
        <w:t xml:space="preserve"> </w:t>
      </w:r>
      <w:r>
        <w:rPr>
          <w:color w:val="0E4F75"/>
        </w:rPr>
        <w:t>A:</w:t>
      </w:r>
      <w:r>
        <w:rPr>
          <w:color w:val="0E4F75"/>
          <w:spacing w:val="-4"/>
        </w:rPr>
        <w:t xml:space="preserve"> </w:t>
      </w:r>
      <w:r>
        <w:rPr>
          <w:color w:val="0E4F75"/>
        </w:rPr>
        <w:t>Pupil</w:t>
      </w:r>
      <w:r>
        <w:rPr>
          <w:color w:val="0E4F75"/>
          <w:spacing w:val="-5"/>
        </w:rPr>
        <w:t xml:space="preserve"> </w:t>
      </w:r>
      <w:r>
        <w:rPr>
          <w:color w:val="0E4F75"/>
        </w:rPr>
        <w:t>premium</w:t>
      </w:r>
      <w:r>
        <w:rPr>
          <w:color w:val="0E4F75"/>
          <w:spacing w:val="-2"/>
        </w:rPr>
        <w:t xml:space="preserve"> </w:t>
      </w:r>
      <w:r>
        <w:rPr>
          <w:color w:val="0E4F75"/>
        </w:rPr>
        <w:t>strategy</w:t>
      </w:r>
      <w:r>
        <w:rPr>
          <w:color w:val="0E4F75"/>
          <w:spacing w:val="-19"/>
        </w:rPr>
        <w:t xml:space="preserve"> </w:t>
      </w:r>
      <w:r>
        <w:rPr>
          <w:color w:val="0E4F75"/>
          <w:spacing w:val="-4"/>
        </w:rPr>
        <w:t>plan</w:t>
      </w:r>
    </w:p>
    <w:p w14:paraId="56C0F09A" w14:textId="77777777" w:rsidR="00CB329F" w:rsidRDefault="00CB329F">
      <w:pPr>
        <w:pStyle w:val="BodyText"/>
        <w:spacing w:before="65"/>
        <w:rPr>
          <w:b/>
          <w:sz w:val="36"/>
        </w:rPr>
      </w:pPr>
    </w:p>
    <w:p w14:paraId="42DB38C2" w14:textId="77777777" w:rsidR="00CB329F" w:rsidRDefault="00274C5D">
      <w:pPr>
        <w:pStyle w:val="Heading2"/>
      </w:pPr>
      <w:r>
        <w:rPr>
          <w:color w:val="0E4F75"/>
        </w:rPr>
        <w:t>Statement</w:t>
      </w:r>
      <w:r>
        <w:rPr>
          <w:color w:val="0E4F75"/>
          <w:spacing w:val="-7"/>
        </w:rPr>
        <w:t xml:space="preserve"> </w:t>
      </w:r>
      <w:r>
        <w:rPr>
          <w:color w:val="0E4F75"/>
        </w:rPr>
        <w:t>of</w:t>
      </w:r>
      <w:r>
        <w:rPr>
          <w:color w:val="0E4F75"/>
          <w:spacing w:val="-4"/>
        </w:rPr>
        <w:t xml:space="preserve"> </w:t>
      </w:r>
      <w:r>
        <w:rPr>
          <w:color w:val="0E4F75"/>
          <w:spacing w:val="-2"/>
        </w:rPr>
        <w:t>intent</w:t>
      </w:r>
    </w:p>
    <w:p w14:paraId="6F1D4B22" w14:textId="77777777" w:rsidR="00CB329F" w:rsidRDefault="00CB329F">
      <w:pPr>
        <w:pStyle w:val="BodyText"/>
        <w:spacing w:before="7"/>
        <w:rPr>
          <w:b/>
          <w:sz w:val="32"/>
        </w:rPr>
      </w:pPr>
    </w:p>
    <w:p w14:paraId="51D83D54" w14:textId="601CA14A" w:rsidR="00CB329F" w:rsidRDefault="00274C5D">
      <w:pPr>
        <w:pStyle w:val="BodyText"/>
        <w:spacing w:line="288" w:lineRule="auto"/>
        <w:ind w:left="228" w:right="365"/>
      </w:pPr>
      <w:r>
        <w:rPr>
          <w:noProof/>
        </w:rPr>
        <mc:AlternateContent>
          <mc:Choice Requires="wps">
            <w:drawing>
              <wp:anchor distT="0" distB="0" distL="0" distR="0" simplePos="0" relativeHeight="487383552" behindDoc="1" locked="0" layoutInCell="1" allowOverlap="1" wp14:anchorId="2B2CC984" wp14:editId="703B9ACD">
                <wp:simplePos x="0" y="0"/>
                <wp:positionH relativeFrom="page">
                  <wp:posOffset>718820</wp:posOffset>
                </wp:positionH>
                <wp:positionV relativeFrom="paragraph">
                  <wp:posOffset>-75481</wp:posOffset>
                </wp:positionV>
                <wp:extent cx="6032500" cy="45059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4505960"/>
                        </a:xfrm>
                        <a:custGeom>
                          <a:avLst/>
                          <a:gdLst/>
                          <a:ahLst/>
                          <a:cxnLst/>
                          <a:rect l="l" t="t" r="r" b="b"/>
                          <a:pathLst>
                            <a:path w="6032500" h="4505960">
                              <a:moveTo>
                                <a:pt x="6032373" y="7747"/>
                              </a:moveTo>
                              <a:lnTo>
                                <a:pt x="6027293" y="7747"/>
                              </a:lnTo>
                              <a:lnTo>
                                <a:pt x="6027293" y="4500626"/>
                              </a:lnTo>
                              <a:lnTo>
                                <a:pt x="5080" y="4500626"/>
                              </a:lnTo>
                              <a:lnTo>
                                <a:pt x="5080" y="7747"/>
                              </a:lnTo>
                              <a:lnTo>
                                <a:pt x="0" y="7747"/>
                              </a:lnTo>
                              <a:lnTo>
                                <a:pt x="0" y="4500626"/>
                              </a:lnTo>
                              <a:lnTo>
                                <a:pt x="0" y="4505706"/>
                              </a:lnTo>
                              <a:lnTo>
                                <a:pt x="6032373" y="4505706"/>
                              </a:lnTo>
                              <a:lnTo>
                                <a:pt x="6032373" y="4500626"/>
                              </a:lnTo>
                              <a:lnTo>
                                <a:pt x="6032373" y="7747"/>
                              </a:lnTo>
                              <a:close/>
                            </a:path>
                            <a:path w="6032500" h="4505960">
                              <a:moveTo>
                                <a:pt x="6032373" y="0"/>
                              </a:moveTo>
                              <a:lnTo>
                                <a:pt x="0" y="0"/>
                              </a:lnTo>
                              <a:lnTo>
                                <a:pt x="0" y="5080"/>
                              </a:lnTo>
                              <a:lnTo>
                                <a:pt x="0" y="7620"/>
                              </a:lnTo>
                              <a:lnTo>
                                <a:pt x="5080" y="7620"/>
                              </a:lnTo>
                              <a:lnTo>
                                <a:pt x="5080" y="5080"/>
                              </a:lnTo>
                              <a:lnTo>
                                <a:pt x="6027293" y="5080"/>
                              </a:lnTo>
                              <a:lnTo>
                                <a:pt x="6027293" y="7620"/>
                              </a:lnTo>
                              <a:lnTo>
                                <a:pt x="6032373" y="7620"/>
                              </a:lnTo>
                              <a:lnTo>
                                <a:pt x="6032373" y="5080"/>
                              </a:lnTo>
                              <a:lnTo>
                                <a:pt x="6032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2DD8B" id="Graphic 2" o:spid="_x0000_s1026" style="position:absolute;margin-left:56.6pt;margin-top:-5.95pt;width:475pt;height:354.8pt;z-index:-15932928;visibility:visible;mso-wrap-style:square;mso-wrap-distance-left:0;mso-wrap-distance-top:0;mso-wrap-distance-right:0;mso-wrap-distance-bottom:0;mso-position-horizontal:absolute;mso-position-horizontal-relative:page;mso-position-vertical:absolute;mso-position-vertical-relative:text;v-text-anchor:top" coordsize="6032500,450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" path="m6032373,7747r-5080,l6027293,4500626r-6022213,l5080,7747,,7747,,4500626r,5080l6032373,4505706r,-5080l6032373,7747xem6032373,l,,,5080,,7620r5080,l5080,5080r6022213,l6027293,7620r5080,l6032373,5080r,-5080xe" fillcolor="black" stroked="f">
                <v:path arrowok="t"/>
                <w10:wrap anchorx="page"/>
              </v:shape>
            </w:pict>
          </mc:Fallback>
        </mc:AlternateContent>
      </w:r>
      <w:r w:rsidR="005A4A7C">
        <w:t>Portland S</w:t>
      </w:r>
      <w:r>
        <w:t>chool</w:t>
      </w:r>
      <w:r>
        <w:rPr>
          <w:spacing w:val="-7"/>
        </w:rPr>
        <w:t xml:space="preserve"> </w:t>
      </w:r>
      <w:r>
        <w:t>serves</w:t>
      </w:r>
      <w:r w:rsidR="005A4A7C">
        <w:t xml:space="preserve"> a community where the socio-demographic make-up ensures</w:t>
      </w:r>
      <w:r>
        <w:rPr>
          <w:spacing w:val="-2"/>
        </w:rPr>
        <w:t xml:space="preserve"> </w:t>
      </w:r>
      <w:r>
        <w:t>a</w:t>
      </w:r>
      <w:r>
        <w:rPr>
          <w:spacing w:val="-6"/>
        </w:rPr>
        <w:t xml:space="preserve"> </w:t>
      </w:r>
      <w:r>
        <w:t>large</w:t>
      </w:r>
      <w:r>
        <w:rPr>
          <w:spacing w:val="-5"/>
        </w:rPr>
        <w:t xml:space="preserve"> </w:t>
      </w:r>
      <w:r>
        <w:t>majority of our pupils are eligible for pupil premium. (</w:t>
      </w:r>
      <w:r w:rsidR="00A07864">
        <w:t>9</w:t>
      </w:r>
      <w:r>
        <w:t>% LAC).</w:t>
      </w:r>
      <w:r>
        <w:rPr>
          <w:spacing w:val="40"/>
        </w:rPr>
        <w:t xml:space="preserve"> </w:t>
      </w:r>
      <w:r>
        <w:t>Our aim is to use pupil premium funding to help us achieve and sustain positive outcomes for our pupils.</w:t>
      </w:r>
    </w:p>
    <w:p w14:paraId="680FA194" w14:textId="63459265" w:rsidR="005A4A7C" w:rsidRDefault="005A4A7C">
      <w:pPr>
        <w:pStyle w:val="BodyText"/>
        <w:spacing w:before="63" w:line="288" w:lineRule="auto"/>
        <w:ind w:left="228" w:right="365"/>
      </w:pPr>
      <w:r w:rsidRPr="005A4A7C">
        <w:t xml:space="preserve">Our </w:t>
      </w:r>
      <w:r>
        <w:t>aim is to provide high-quality teaching which</w:t>
      </w:r>
      <w:r w:rsidRPr="005A4A7C">
        <w:t xml:space="preserve"> </w:t>
      </w:r>
      <w:r>
        <w:t xml:space="preserve">embodies a </w:t>
      </w:r>
      <w:r w:rsidRPr="005A4A7C">
        <w:t>holistic approach that empowers each pupil to take an active role in shaping their own learning journey, guided by their unique interests. We are committed to providing purposeful, practical, and real-world learning experiences that foster self-confidence and inspire aspirations for future success. As a dedicated staff team, we are fully invested in addressing the individual needs of every student, helping them grow into well-rounded citizens with equal opportunities for further education, training, and employment.</w:t>
      </w:r>
    </w:p>
    <w:p w14:paraId="625CD6FA" w14:textId="121B202E" w:rsidR="005A4A7C" w:rsidRDefault="00274C5D" w:rsidP="005A4A7C">
      <w:pPr>
        <w:pStyle w:val="BodyText"/>
        <w:spacing w:before="120" w:line="288" w:lineRule="auto"/>
        <w:ind w:left="228" w:right="339"/>
      </w:pPr>
      <w:r>
        <w:t>Although</w:t>
      </w:r>
      <w:r>
        <w:rPr>
          <w:spacing w:val="-8"/>
        </w:rPr>
        <w:t xml:space="preserve"> </w:t>
      </w:r>
      <w:r>
        <w:t>our</w:t>
      </w:r>
      <w:r>
        <w:rPr>
          <w:spacing w:val="-7"/>
        </w:rPr>
        <w:t xml:space="preserve"> </w:t>
      </w:r>
      <w:r>
        <w:t>strategy</w:t>
      </w:r>
      <w:r>
        <w:rPr>
          <w:spacing w:val="-13"/>
        </w:rPr>
        <w:t xml:space="preserve"> </w:t>
      </w:r>
      <w:r>
        <w:t>is</w:t>
      </w:r>
      <w:r>
        <w:rPr>
          <w:spacing w:val="-7"/>
        </w:rPr>
        <w:t xml:space="preserve"> </w:t>
      </w:r>
      <w:r>
        <w:t>focused</w:t>
      </w:r>
      <w:r>
        <w:rPr>
          <w:spacing w:val="-8"/>
        </w:rPr>
        <w:t xml:space="preserve"> </w:t>
      </w:r>
      <w:r>
        <w:t>on</w:t>
      </w:r>
      <w:r>
        <w:rPr>
          <w:spacing w:val="-8"/>
        </w:rPr>
        <w:t xml:space="preserve"> </w:t>
      </w:r>
      <w:r>
        <w:t>the</w:t>
      </w:r>
      <w:r>
        <w:rPr>
          <w:spacing w:val="-8"/>
        </w:rPr>
        <w:t xml:space="preserve"> </w:t>
      </w:r>
      <w:r>
        <w:t>needs</w:t>
      </w:r>
      <w:r>
        <w:rPr>
          <w:spacing w:val="-3"/>
        </w:rPr>
        <w:t xml:space="preserve"> </w:t>
      </w:r>
      <w:r>
        <w:t>of</w:t>
      </w:r>
      <w:r>
        <w:rPr>
          <w:spacing w:val="-6"/>
        </w:rPr>
        <w:t xml:space="preserve"> </w:t>
      </w:r>
      <w:r>
        <w:t>disadvantaged</w:t>
      </w:r>
      <w:r>
        <w:rPr>
          <w:spacing w:val="-7"/>
        </w:rPr>
        <w:t xml:space="preserve"> </w:t>
      </w:r>
      <w:r>
        <w:t>pupils,</w:t>
      </w:r>
      <w:r>
        <w:rPr>
          <w:spacing w:val="-5"/>
        </w:rPr>
        <w:t xml:space="preserve"> </w:t>
      </w:r>
      <w:r>
        <w:t>it</w:t>
      </w:r>
      <w:r>
        <w:rPr>
          <w:spacing w:val="-6"/>
        </w:rPr>
        <w:t xml:space="preserve"> </w:t>
      </w:r>
      <w:r>
        <w:t>will</w:t>
      </w:r>
      <w:r>
        <w:rPr>
          <w:spacing w:val="-4"/>
        </w:rPr>
        <w:t xml:space="preserve"> </w:t>
      </w:r>
      <w:r>
        <w:t>benefit</w:t>
      </w:r>
      <w:r>
        <w:rPr>
          <w:spacing w:val="-6"/>
        </w:rPr>
        <w:t xml:space="preserve"> </w:t>
      </w:r>
      <w:r>
        <w:t>all pupils</w:t>
      </w:r>
      <w:r>
        <w:rPr>
          <w:spacing w:val="-6"/>
        </w:rPr>
        <w:t xml:space="preserve"> </w:t>
      </w:r>
      <w:r>
        <w:t>in</w:t>
      </w:r>
      <w:r>
        <w:rPr>
          <w:spacing w:val="-8"/>
        </w:rPr>
        <w:t xml:space="preserve"> </w:t>
      </w:r>
      <w:r>
        <w:t>our</w:t>
      </w:r>
      <w:r>
        <w:rPr>
          <w:spacing w:val="-6"/>
        </w:rPr>
        <w:t xml:space="preserve"> </w:t>
      </w:r>
      <w:r>
        <w:t>school</w:t>
      </w:r>
      <w:r>
        <w:rPr>
          <w:spacing w:val="-7"/>
        </w:rPr>
        <w:t xml:space="preserve"> </w:t>
      </w:r>
      <w:r>
        <w:t>where</w:t>
      </w:r>
      <w:r>
        <w:rPr>
          <w:spacing w:val="-7"/>
        </w:rPr>
        <w:t xml:space="preserve"> </w:t>
      </w:r>
      <w:r>
        <w:t>funding</w:t>
      </w:r>
      <w:r>
        <w:rPr>
          <w:spacing w:val="-7"/>
        </w:rPr>
        <w:t xml:space="preserve"> </w:t>
      </w:r>
      <w:r>
        <w:t>is</w:t>
      </w:r>
      <w:r>
        <w:rPr>
          <w:spacing w:val="-6"/>
        </w:rPr>
        <w:t xml:space="preserve"> </w:t>
      </w:r>
      <w:r>
        <w:t>spent on</w:t>
      </w:r>
      <w:r>
        <w:rPr>
          <w:spacing w:val="-8"/>
        </w:rPr>
        <w:t xml:space="preserve"> </w:t>
      </w:r>
      <w:r>
        <w:t>whole-school</w:t>
      </w:r>
      <w:r>
        <w:rPr>
          <w:spacing w:val="-7"/>
        </w:rPr>
        <w:t xml:space="preserve"> </w:t>
      </w:r>
      <w:r>
        <w:t>approaches,</w:t>
      </w:r>
      <w:r>
        <w:rPr>
          <w:spacing w:val="-4"/>
        </w:rPr>
        <w:t xml:space="preserve"> </w:t>
      </w:r>
      <w:r>
        <w:t>such</w:t>
      </w:r>
      <w:r>
        <w:rPr>
          <w:spacing w:val="-7"/>
        </w:rPr>
        <w:t xml:space="preserve"> </w:t>
      </w:r>
      <w:r>
        <w:t>as</w:t>
      </w:r>
      <w:r>
        <w:rPr>
          <w:spacing w:val="-6"/>
        </w:rPr>
        <w:t xml:space="preserve"> </w:t>
      </w:r>
      <w:r>
        <w:t xml:space="preserve">high- quality teaching. </w:t>
      </w:r>
      <w:r w:rsidR="005A4A7C">
        <w:t>Our</w:t>
      </w:r>
      <w:r>
        <w:t xml:space="preserve"> intention </w:t>
      </w:r>
      <w:r w:rsidR="005A4A7C">
        <w:t>is that</w:t>
      </w:r>
      <w:r>
        <w:t xml:space="preserve"> outcomes for non-disadvantaged pupils will be improved alongside progress for their disadvantaged peers.</w:t>
      </w:r>
    </w:p>
    <w:p w14:paraId="7953C8AE" w14:textId="1620D8BF" w:rsidR="00CB329F" w:rsidRDefault="00274C5D" w:rsidP="005A4A7C">
      <w:pPr>
        <w:pStyle w:val="BodyText"/>
        <w:spacing w:before="120" w:line="288" w:lineRule="auto"/>
        <w:ind w:left="228" w:right="339"/>
      </w:pPr>
      <w:r>
        <w:t xml:space="preserve">Our strategy will be driven by the </w:t>
      </w:r>
      <w:r w:rsidR="00EE0A51">
        <w:t>strengths and needs</w:t>
      </w:r>
      <w:r>
        <w:t xml:space="preserve"> of each </w:t>
      </w:r>
      <w:r w:rsidR="00EE0A51">
        <w:t>pupil</w:t>
      </w:r>
      <w:r>
        <w:t>, based</w:t>
      </w:r>
      <w:r>
        <w:rPr>
          <w:spacing w:val="-5"/>
        </w:rPr>
        <w:t xml:space="preserve"> </w:t>
      </w:r>
      <w:r>
        <w:t>on</w:t>
      </w:r>
      <w:r>
        <w:rPr>
          <w:spacing w:val="-10"/>
        </w:rPr>
        <w:t xml:space="preserve"> </w:t>
      </w:r>
      <w:r>
        <w:t>formal</w:t>
      </w:r>
      <w:r>
        <w:rPr>
          <w:spacing w:val="-9"/>
        </w:rPr>
        <w:t xml:space="preserve"> </w:t>
      </w:r>
      <w:r>
        <w:t>and</w:t>
      </w:r>
      <w:r>
        <w:rPr>
          <w:spacing w:val="-12"/>
        </w:rPr>
        <w:t xml:space="preserve"> </w:t>
      </w:r>
      <w:r>
        <w:t>informal</w:t>
      </w:r>
      <w:r>
        <w:rPr>
          <w:spacing w:val="-9"/>
        </w:rPr>
        <w:t xml:space="preserve"> </w:t>
      </w:r>
      <w:r>
        <w:t>assessment</w:t>
      </w:r>
      <w:r w:rsidR="00EE0A51">
        <w:t>s</w:t>
      </w:r>
      <w:r>
        <w:t>.</w:t>
      </w:r>
      <w:r>
        <w:rPr>
          <w:spacing w:val="-7"/>
        </w:rPr>
        <w:t xml:space="preserve"> </w:t>
      </w:r>
      <w:r>
        <w:t>This</w:t>
      </w:r>
      <w:r>
        <w:rPr>
          <w:spacing w:val="-8"/>
        </w:rPr>
        <w:t xml:space="preserve"> </w:t>
      </w:r>
      <w:r>
        <w:t xml:space="preserve">will help us to ensure that we offer them the relevant skills and experience they require </w:t>
      </w:r>
      <w:r w:rsidR="00EE0A51">
        <w:t>for</w:t>
      </w:r>
      <w:r>
        <w:t xml:space="preserve"> them to be successful in later life.</w:t>
      </w:r>
    </w:p>
    <w:p w14:paraId="1E46A995" w14:textId="77777777" w:rsidR="00CB329F" w:rsidRDefault="00CB329F">
      <w:pPr>
        <w:spacing w:line="288" w:lineRule="auto"/>
        <w:sectPr w:rsidR="00CB329F">
          <w:pgSz w:w="11920" w:h="16840"/>
          <w:pgMar w:top="1040" w:right="1160" w:bottom="980" w:left="1020" w:header="0" w:footer="786" w:gutter="0"/>
          <w:cols w:space="720"/>
        </w:sectPr>
      </w:pPr>
    </w:p>
    <w:p w14:paraId="17E48209" w14:textId="77777777" w:rsidR="00CB329F" w:rsidRDefault="00274C5D">
      <w:pPr>
        <w:pStyle w:val="Heading2"/>
        <w:spacing w:before="72"/>
      </w:pPr>
      <w:r>
        <w:rPr>
          <w:color w:val="0E4F75"/>
          <w:spacing w:val="-2"/>
        </w:rPr>
        <w:lastRenderedPageBreak/>
        <w:t>Challenges</w:t>
      </w:r>
    </w:p>
    <w:p w14:paraId="345D62FF" w14:textId="77777777" w:rsidR="00CB329F" w:rsidRDefault="00274C5D">
      <w:pPr>
        <w:pStyle w:val="BodyText"/>
        <w:spacing w:before="247"/>
        <w:ind w:left="112"/>
      </w:pPr>
      <w:r>
        <w:t>This</w:t>
      </w:r>
      <w:r>
        <w:rPr>
          <w:spacing w:val="-6"/>
        </w:rPr>
        <w:t xml:space="preserve"> </w:t>
      </w:r>
      <w:r>
        <w:t>details</w:t>
      </w:r>
      <w:r>
        <w:rPr>
          <w:spacing w:val="-6"/>
        </w:rPr>
        <w:t xml:space="preserve"> </w:t>
      </w:r>
      <w:r>
        <w:t>the</w:t>
      </w:r>
      <w:r>
        <w:rPr>
          <w:spacing w:val="-7"/>
        </w:rPr>
        <w:t xml:space="preserve"> </w:t>
      </w:r>
      <w:r>
        <w:t>key</w:t>
      </w:r>
      <w:r>
        <w:rPr>
          <w:spacing w:val="-14"/>
        </w:rPr>
        <w:t xml:space="preserve"> </w:t>
      </w:r>
      <w:r>
        <w:t>challenges</w:t>
      </w:r>
      <w:r>
        <w:rPr>
          <w:spacing w:val="-5"/>
        </w:rPr>
        <w:t xml:space="preserve"> </w:t>
      </w:r>
      <w:r>
        <w:t>to</w:t>
      </w:r>
      <w:r>
        <w:rPr>
          <w:spacing w:val="-7"/>
        </w:rPr>
        <w:t xml:space="preserve"> </w:t>
      </w:r>
      <w:r>
        <w:t>achievement</w:t>
      </w:r>
      <w:r>
        <w:rPr>
          <w:spacing w:val="-5"/>
        </w:rPr>
        <w:t xml:space="preserve"> </w:t>
      </w:r>
      <w:r>
        <w:t>that</w:t>
      </w:r>
      <w:r>
        <w:rPr>
          <w:spacing w:val="-4"/>
        </w:rPr>
        <w:t xml:space="preserve"> </w:t>
      </w:r>
      <w:r>
        <w:t>we</w:t>
      </w:r>
      <w:r>
        <w:rPr>
          <w:spacing w:val="-8"/>
        </w:rPr>
        <w:t xml:space="preserve"> </w:t>
      </w:r>
      <w:r>
        <w:t>have</w:t>
      </w:r>
      <w:r>
        <w:rPr>
          <w:spacing w:val="-3"/>
        </w:rPr>
        <w:t xml:space="preserve"> </w:t>
      </w:r>
      <w:r>
        <w:t>identified</w:t>
      </w:r>
      <w:r>
        <w:rPr>
          <w:spacing w:val="-7"/>
        </w:rPr>
        <w:t xml:space="preserve"> </w:t>
      </w:r>
      <w:r>
        <w:t>among</w:t>
      </w:r>
      <w:r>
        <w:rPr>
          <w:spacing w:val="-7"/>
        </w:rPr>
        <w:t xml:space="preserve"> </w:t>
      </w:r>
      <w:r>
        <w:t>our disadvantaged pupils.</w:t>
      </w:r>
    </w:p>
    <w:p w14:paraId="7DAB8E4D" w14:textId="77777777" w:rsidR="00CB329F" w:rsidRDefault="00CB329F">
      <w:pPr>
        <w:pStyle w:val="BodyText"/>
        <w:spacing w:before="19"/>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8011"/>
      </w:tblGrid>
      <w:tr w:rsidR="00CB329F" w14:paraId="4A34D37C" w14:textId="77777777">
        <w:trPr>
          <w:trHeight w:val="673"/>
        </w:trPr>
        <w:tc>
          <w:tcPr>
            <w:tcW w:w="1481" w:type="dxa"/>
            <w:shd w:val="clear" w:color="auto" w:fill="D6E0E9"/>
          </w:tcPr>
          <w:p w14:paraId="397F0C9F" w14:textId="77777777" w:rsidR="00CB329F" w:rsidRDefault="00274C5D">
            <w:pPr>
              <w:pStyle w:val="TableParagraph"/>
              <w:spacing w:before="45"/>
              <w:rPr>
                <w:b/>
                <w:sz w:val="24"/>
              </w:rPr>
            </w:pPr>
            <w:r>
              <w:rPr>
                <w:b/>
                <w:color w:val="0D0D0D"/>
                <w:spacing w:val="-4"/>
                <w:sz w:val="24"/>
              </w:rPr>
              <w:t xml:space="preserve">Challenge </w:t>
            </w:r>
            <w:r>
              <w:rPr>
                <w:b/>
                <w:color w:val="0D0D0D"/>
                <w:spacing w:val="-2"/>
                <w:sz w:val="24"/>
              </w:rPr>
              <w:t>number</w:t>
            </w:r>
          </w:p>
        </w:tc>
        <w:tc>
          <w:tcPr>
            <w:tcW w:w="8011" w:type="dxa"/>
            <w:shd w:val="clear" w:color="auto" w:fill="D6E0E9"/>
          </w:tcPr>
          <w:p w14:paraId="5A13F1EC" w14:textId="77777777" w:rsidR="00CB329F" w:rsidRDefault="00274C5D">
            <w:pPr>
              <w:pStyle w:val="TableParagraph"/>
              <w:spacing w:before="45"/>
              <w:ind w:left="166"/>
              <w:rPr>
                <w:b/>
                <w:sz w:val="24"/>
              </w:rPr>
            </w:pPr>
            <w:r>
              <w:rPr>
                <w:b/>
                <w:color w:val="0D0D0D"/>
                <w:sz w:val="24"/>
              </w:rPr>
              <w:t>Detail</w:t>
            </w:r>
            <w:r>
              <w:rPr>
                <w:b/>
                <w:color w:val="0D0D0D"/>
                <w:spacing w:val="-4"/>
                <w:sz w:val="24"/>
              </w:rPr>
              <w:t xml:space="preserve"> </w:t>
            </w:r>
            <w:r>
              <w:rPr>
                <w:b/>
                <w:color w:val="0D0D0D"/>
                <w:sz w:val="24"/>
              </w:rPr>
              <w:t>of</w:t>
            </w:r>
            <w:r>
              <w:rPr>
                <w:b/>
                <w:color w:val="0D0D0D"/>
                <w:spacing w:val="-1"/>
                <w:sz w:val="24"/>
              </w:rPr>
              <w:t xml:space="preserve"> </w:t>
            </w:r>
            <w:r>
              <w:rPr>
                <w:b/>
                <w:color w:val="0D0D0D"/>
                <w:spacing w:val="-2"/>
                <w:sz w:val="24"/>
              </w:rPr>
              <w:t>challenge</w:t>
            </w:r>
          </w:p>
        </w:tc>
      </w:tr>
      <w:tr w:rsidR="00CB329F" w14:paraId="7C4342D2" w14:textId="77777777">
        <w:trPr>
          <w:trHeight w:val="1498"/>
        </w:trPr>
        <w:tc>
          <w:tcPr>
            <w:tcW w:w="1481" w:type="dxa"/>
          </w:tcPr>
          <w:p w14:paraId="67A21356" w14:textId="77777777" w:rsidR="00CB329F" w:rsidRDefault="00274C5D">
            <w:pPr>
              <w:pStyle w:val="TableParagraph"/>
              <w:spacing w:before="53"/>
            </w:pPr>
            <w:r>
              <w:rPr>
                <w:color w:val="0D0D0D"/>
                <w:spacing w:val="-10"/>
              </w:rPr>
              <w:t>1</w:t>
            </w:r>
          </w:p>
        </w:tc>
        <w:tc>
          <w:tcPr>
            <w:tcW w:w="8011" w:type="dxa"/>
          </w:tcPr>
          <w:p w14:paraId="4FCCBB88" w14:textId="77777777" w:rsidR="00CB329F" w:rsidRDefault="00274C5D">
            <w:pPr>
              <w:pStyle w:val="TableParagraph"/>
              <w:spacing w:before="50"/>
              <w:ind w:left="166" w:right="194"/>
              <w:rPr>
                <w:sz w:val="24"/>
              </w:rPr>
            </w:pPr>
            <w:r>
              <w:rPr>
                <w:sz w:val="24"/>
              </w:rPr>
              <w:t>Our</w:t>
            </w:r>
            <w:r>
              <w:rPr>
                <w:spacing w:val="-13"/>
                <w:sz w:val="24"/>
              </w:rPr>
              <w:t xml:space="preserve"> </w:t>
            </w:r>
            <w:r>
              <w:rPr>
                <w:sz w:val="24"/>
              </w:rPr>
              <w:t>assessments</w:t>
            </w:r>
            <w:r>
              <w:rPr>
                <w:spacing w:val="-12"/>
                <w:sz w:val="24"/>
              </w:rPr>
              <w:t xml:space="preserve"> </w:t>
            </w:r>
            <w:r>
              <w:rPr>
                <w:sz w:val="24"/>
              </w:rPr>
              <w:t>show</w:t>
            </w:r>
            <w:r>
              <w:rPr>
                <w:spacing w:val="-13"/>
                <w:sz w:val="24"/>
              </w:rPr>
              <w:t xml:space="preserve"> </w:t>
            </w:r>
            <w:r>
              <w:rPr>
                <w:sz w:val="24"/>
              </w:rPr>
              <w:t>that</w:t>
            </w:r>
            <w:r>
              <w:rPr>
                <w:spacing w:val="-7"/>
                <w:sz w:val="24"/>
              </w:rPr>
              <w:t xml:space="preserve"> </w:t>
            </w:r>
            <w:r>
              <w:rPr>
                <w:sz w:val="24"/>
              </w:rPr>
              <w:t>disadvantaged</w:t>
            </w:r>
            <w:r>
              <w:rPr>
                <w:spacing w:val="-6"/>
                <w:sz w:val="24"/>
              </w:rPr>
              <w:t xml:space="preserve"> </w:t>
            </w:r>
            <w:r>
              <w:rPr>
                <w:sz w:val="24"/>
              </w:rPr>
              <w:t>pupils</w:t>
            </w:r>
            <w:r>
              <w:rPr>
                <w:spacing w:val="-13"/>
                <w:sz w:val="24"/>
              </w:rPr>
              <w:t xml:space="preserve"> </w:t>
            </w:r>
            <w:r>
              <w:rPr>
                <w:sz w:val="24"/>
              </w:rPr>
              <w:t>generally</w:t>
            </w:r>
            <w:r>
              <w:rPr>
                <w:spacing w:val="-12"/>
                <w:sz w:val="24"/>
              </w:rPr>
              <w:t xml:space="preserve"> </w:t>
            </w:r>
            <w:r>
              <w:rPr>
                <w:sz w:val="24"/>
              </w:rPr>
              <w:t>make</w:t>
            </w:r>
            <w:r>
              <w:rPr>
                <w:spacing w:val="-14"/>
                <w:sz w:val="24"/>
              </w:rPr>
              <w:t xml:space="preserve"> </w:t>
            </w:r>
            <w:r>
              <w:rPr>
                <w:sz w:val="24"/>
              </w:rPr>
              <w:t>less progress from their starting points when entering school. Whilst the types of barriers to learning and the difficulties disadvantaged pupils experience vary, their overall academic progress tends to be lower in most subjects compared to non-disadvantaged pupils.</w:t>
            </w:r>
          </w:p>
        </w:tc>
      </w:tr>
      <w:tr w:rsidR="00CB329F" w14:paraId="4329E9F2" w14:textId="77777777">
        <w:trPr>
          <w:trHeight w:val="2262"/>
        </w:trPr>
        <w:tc>
          <w:tcPr>
            <w:tcW w:w="1481" w:type="dxa"/>
          </w:tcPr>
          <w:p w14:paraId="3B675A24" w14:textId="77777777" w:rsidR="00CB329F" w:rsidRDefault="00274C5D">
            <w:pPr>
              <w:pStyle w:val="TableParagraph"/>
              <w:spacing w:before="52"/>
            </w:pPr>
            <w:r>
              <w:rPr>
                <w:color w:val="0D0D0D"/>
                <w:spacing w:val="-10"/>
              </w:rPr>
              <w:t>2</w:t>
            </w:r>
          </w:p>
        </w:tc>
        <w:tc>
          <w:tcPr>
            <w:tcW w:w="8011" w:type="dxa"/>
          </w:tcPr>
          <w:p w14:paraId="244096AB" w14:textId="1E478E6E" w:rsidR="00EE0A51" w:rsidRPr="00EE0A51" w:rsidRDefault="00EE0A51" w:rsidP="00EE0A51">
            <w:pPr>
              <w:pStyle w:val="TableParagraph"/>
              <w:spacing w:before="50"/>
              <w:ind w:left="146" w:right="194"/>
              <w:rPr>
                <w:sz w:val="24"/>
                <w:lang w:val="en-GB"/>
              </w:rPr>
            </w:pPr>
            <w:r w:rsidRPr="00EE0A51">
              <w:rPr>
                <w:sz w:val="24"/>
                <w:lang w:val="en-GB"/>
              </w:rPr>
              <w:t>Disadvantaged students often</w:t>
            </w:r>
            <w:r>
              <w:rPr>
                <w:sz w:val="24"/>
                <w:lang w:val="en-GB"/>
              </w:rPr>
              <w:t xml:space="preserve"> </w:t>
            </w:r>
            <w:r w:rsidRPr="00EE0A51">
              <w:rPr>
                <w:sz w:val="24"/>
                <w:lang w:val="en-GB"/>
              </w:rPr>
              <w:t>struggle with social interaction and taking part in activities and opportunities in society and the community</w:t>
            </w:r>
            <w:r>
              <w:rPr>
                <w:sz w:val="24"/>
                <w:lang w:val="en-GB"/>
              </w:rPr>
              <w:t xml:space="preserve"> </w:t>
            </w:r>
            <w:r w:rsidRPr="00EE0A51">
              <w:rPr>
                <w:sz w:val="24"/>
                <w:lang w:val="en-GB"/>
              </w:rPr>
              <w:t>in relation to</w:t>
            </w:r>
            <w:r>
              <w:rPr>
                <w:sz w:val="24"/>
                <w:lang w:val="en-GB"/>
              </w:rPr>
              <w:t xml:space="preserve"> </w:t>
            </w:r>
            <w:r w:rsidRPr="00EE0A51">
              <w:rPr>
                <w:sz w:val="24"/>
                <w:lang w:val="en-GB"/>
              </w:rPr>
              <w:t>our non</w:t>
            </w:r>
            <w:r>
              <w:rPr>
                <w:sz w:val="24"/>
                <w:lang w:val="en-GB"/>
              </w:rPr>
              <w:t>-</w:t>
            </w:r>
            <w:r w:rsidRPr="00EE0A51">
              <w:rPr>
                <w:sz w:val="24"/>
                <w:lang w:val="en-GB"/>
              </w:rPr>
              <w:t>disadvantaged students and</w:t>
            </w:r>
            <w:r>
              <w:rPr>
                <w:sz w:val="24"/>
                <w:lang w:val="en-GB"/>
              </w:rPr>
              <w:t xml:space="preserve"> </w:t>
            </w:r>
            <w:r w:rsidRPr="00EE0A51">
              <w:rPr>
                <w:sz w:val="24"/>
                <w:lang w:val="en-GB"/>
              </w:rPr>
              <w:t>can</w:t>
            </w:r>
            <w:r>
              <w:rPr>
                <w:sz w:val="24"/>
                <w:lang w:val="en-GB"/>
              </w:rPr>
              <w:t xml:space="preserve"> </w:t>
            </w:r>
            <w:r w:rsidRPr="00EE0A51">
              <w:rPr>
                <w:sz w:val="24"/>
                <w:lang w:val="en-GB"/>
              </w:rPr>
              <w:t xml:space="preserve">have fewer </w:t>
            </w:r>
            <w:r>
              <w:rPr>
                <w:sz w:val="24"/>
                <w:lang w:val="en-GB"/>
              </w:rPr>
              <w:t>o</w:t>
            </w:r>
            <w:r w:rsidRPr="00EE0A51">
              <w:rPr>
                <w:sz w:val="24"/>
                <w:lang w:val="en-GB"/>
              </w:rPr>
              <w:t>pportunities</w:t>
            </w:r>
            <w:r>
              <w:rPr>
                <w:sz w:val="24"/>
                <w:lang w:val="en-GB"/>
              </w:rPr>
              <w:t xml:space="preserve"> </w:t>
            </w:r>
            <w:r w:rsidRPr="00EE0A51">
              <w:rPr>
                <w:sz w:val="24"/>
                <w:lang w:val="en-GB"/>
              </w:rPr>
              <w:t>to develop cultural capital outside of school.</w:t>
            </w:r>
          </w:p>
          <w:p w14:paraId="1DA54E99" w14:textId="77778388" w:rsidR="00EE0A51" w:rsidRPr="00EE0A51" w:rsidRDefault="00EE0A51" w:rsidP="00EE0A51">
            <w:pPr>
              <w:pStyle w:val="TableParagraph"/>
              <w:spacing w:before="50"/>
              <w:ind w:left="146" w:right="194"/>
              <w:rPr>
                <w:sz w:val="24"/>
                <w:lang w:val="en-GB"/>
              </w:rPr>
            </w:pPr>
            <w:r w:rsidRPr="00EE0A51">
              <w:rPr>
                <w:sz w:val="24"/>
                <w:lang w:val="en-GB"/>
              </w:rPr>
              <w:t xml:space="preserve">Research shows (Literature Review) Disadvantaged pupils tend to have less access to a broad curriculum compared to their advantaged peers. </w:t>
            </w:r>
          </w:p>
          <w:p w14:paraId="15A24D9D" w14:textId="6A63B310" w:rsidR="00EE0A51" w:rsidRPr="00EE0A51" w:rsidRDefault="00EE0A51" w:rsidP="00EE0A51">
            <w:pPr>
              <w:pStyle w:val="TableParagraph"/>
              <w:spacing w:before="50"/>
              <w:ind w:left="146" w:right="194"/>
              <w:rPr>
                <w:sz w:val="24"/>
                <w:lang w:val="en-GB"/>
              </w:rPr>
            </w:pPr>
            <w:r w:rsidRPr="00EE0A51">
              <w:rPr>
                <w:sz w:val="24"/>
                <w:lang w:val="en-GB"/>
              </w:rPr>
              <w:t>A range of studies show that educational experiences outside of the classroom benefit attainment, and skills crucial to school performance, including motivation, behaviour and self-esteem –</w:t>
            </w:r>
            <w:r w:rsidR="00E92401">
              <w:rPr>
                <w:sz w:val="24"/>
                <w:lang w:val="en-GB"/>
              </w:rPr>
              <w:t xml:space="preserve"> </w:t>
            </w:r>
            <w:r w:rsidRPr="00EE0A51">
              <w:rPr>
                <w:sz w:val="24"/>
                <w:lang w:val="en-GB"/>
              </w:rPr>
              <w:t>factors that have been linked to the</w:t>
            </w:r>
            <w:r w:rsidR="00E92401">
              <w:rPr>
                <w:sz w:val="24"/>
                <w:lang w:val="en-GB"/>
              </w:rPr>
              <w:t xml:space="preserve"> </w:t>
            </w:r>
            <w:r w:rsidRPr="00EE0A51">
              <w:rPr>
                <w:sz w:val="24"/>
                <w:lang w:val="en-GB"/>
              </w:rPr>
              <w:t>disadvantaged</w:t>
            </w:r>
            <w:r w:rsidR="00E92401">
              <w:rPr>
                <w:sz w:val="24"/>
                <w:lang w:val="en-GB"/>
              </w:rPr>
              <w:t xml:space="preserve"> </w:t>
            </w:r>
            <w:r w:rsidRPr="00EE0A51">
              <w:rPr>
                <w:sz w:val="24"/>
                <w:lang w:val="en-GB"/>
              </w:rPr>
              <w:t>gap.</w:t>
            </w:r>
          </w:p>
          <w:p w14:paraId="3C37C914" w14:textId="0DD95438" w:rsidR="00CB329F" w:rsidRDefault="00CB329F">
            <w:pPr>
              <w:pStyle w:val="TableParagraph"/>
              <w:spacing w:before="0" w:line="270" w:lineRule="atLeast"/>
              <w:ind w:left="146"/>
              <w:rPr>
                <w:sz w:val="24"/>
              </w:rPr>
            </w:pPr>
          </w:p>
        </w:tc>
      </w:tr>
      <w:tr w:rsidR="00CB329F" w14:paraId="38DE2A2A" w14:textId="77777777">
        <w:trPr>
          <w:trHeight w:val="1166"/>
        </w:trPr>
        <w:tc>
          <w:tcPr>
            <w:tcW w:w="1481" w:type="dxa"/>
          </w:tcPr>
          <w:p w14:paraId="3A00AF0C" w14:textId="77777777" w:rsidR="00CB329F" w:rsidRDefault="00274C5D">
            <w:pPr>
              <w:pStyle w:val="TableParagraph"/>
              <w:spacing w:before="52"/>
            </w:pPr>
            <w:r>
              <w:rPr>
                <w:color w:val="0D0D0D"/>
                <w:spacing w:val="-10"/>
              </w:rPr>
              <w:t>3</w:t>
            </w:r>
          </w:p>
        </w:tc>
        <w:tc>
          <w:tcPr>
            <w:tcW w:w="8011" w:type="dxa"/>
          </w:tcPr>
          <w:p w14:paraId="474839CC" w14:textId="0ECC45F4" w:rsidR="00CB329F" w:rsidRDefault="00274C5D">
            <w:pPr>
              <w:pStyle w:val="TableParagraph"/>
              <w:spacing w:before="49"/>
              <w:ind w:left="146" w:right="490"/>
              <w:rPr>
                <w:sz w:val="24"/>
              </w:rPr>
            </w:pPr>
            <w:r>
              <w:rPr>
                <w:sz w:val="24"/>
              </w:rPr>
              <w:t>Our attendance data indicates that attendance among</w:t>
            </w:r>
            <w:r>
              <w:rPr>
                <w:spacing w:val="-5"/>
                <w:sz w:val="24"/>
              </w:rPr>
              <w:t xml:space="preserve"> </w:t>
            </w:r>
            <w:r>
              <w:rPr>
                <w:sz w:val="24"/>
              </w:rPr>
              <w:t>disadvantaged</w:t>
            </w:r>
            <w:r>
              <w:rPr>
                <w:spacing w:val="-3"/>
                <w:sz w:val="24"/>
              </w:rPr>
              <w:t xml:space="preserve"> </w:t>
            </w:r>
            <w:r>
              <w:rPr>
                <w:sz w:val="24"/>
              </w:rPr>
              <w:t>pupils</w:t>
            </w:r>
            <w:r>
              <w:rPr>
                <w:spacing w:val="-3"/>
                <w:sz w:val="24"/>
              </w:rPr>
              <w:t xml:space="preserve"> </w:t>
            </w:r>
            <w:r>
              <w:rPr>
                <w:sz w:val="24"/>
              </w:rPr>
              <w:t>has</w:t>
            </w:r>
            <w:r>
              <w:rPr>
                <w:spacing w:val="-3"/>
                <w:sz w:val="24"/>
              </w:rPr>
              <w:t xml:space="preserve"> </w:t>
            </w:r>
            <w:r>
              <w:rPr>
                <w:sz w:val="24"/>
              </w:rPr>
              <w:t>been</w:t>
            </w:r>
            <w:r>
              <w:rPr>
                <w:spacing w:val="-4"/>
                <w:sz w:val="24"/>
              </w:rPr>
              <w:t xml:space="preserve"> </w:t>
            </w:r>
            <w:r>
              <w:rPr>
                <w:sz w:val="24"/>
              </w:rPr>
              <w:t>between</w:t>
            </w:r>
            <w:r>
              <w:rPr>
                <w:spacing w:val="-4"/>
                <w:sz w:val="24"/>
              </w:rPr>
              <w:t xml:space="preserve"> </w:t>
            </w:r>
            <w:r w:rsidR="00EE0A51">
              <w:rPr>
                <w:sz w:val="24"/>
              </w:rPr>
              <w:t>6-10</w:t>
            </w:r>
            <w:r>
              <w:rPr>
                <w:sz w:val="24"/>
              </w:rPr>
              <w:t>%</w:t>
            </w:r>
            <w:r>
              <w:rPr>
                <w:spacing w:val="-5"/>
                <w:sz w:val="24"/>
              </w:rPr>
              <w:t xml:space="preserve"> </w:t>
            </w:r>
            <w:r>
              <w:rPr>
                <w:sz w:val="24"/>
              </w:rPr>
              <w:t>lower</w:t>
            </w:r>
            <w:r>
              <w:rPr>
                <w:spacing w:val="-3"/>
                <w:sz w:val="24"/>
              </w:rPr>
              <w:t xml:space="preserve"> </w:t>
            </w:r>
            <w:r>
              <w:rPr>
                <w:sz w:val="24"/>
              </w:rPr>
              <w:t>than</w:t>
            </w:r>
            <w:r>
              <w:rPr>
                <w:spacing w:val="-4"/>
                <w:sz w:val="24"/>
              </w:rPr>
              <w:t xml:space="preserve"> </w:t>
            </w:r>
            <w:r>
              <w:rPr>
                <w:sz w:val="24"/>
              </w:rPr>
              <w:t>for non-disadvantaged pupils.</w:t>
            </w:r>
          </w:p>
        </w:tc>
      </w:tr>
      <w:tr w:rsidR="00CB329F" w14:paraId="1E35414A" w14:textId="77777777">
        <w:trPr>
          <w:trHeight w:val="1166"/>
        </w:trPr>
        <w:tc>
          <w:tcPr>
            <w:tcW w:w="1481" w:type="dxa"/>
          </w:tcPr>
          <w:p w14:paraId="3E046C0B" w14:textId="77777777" w:rsidR="00CB329F" w:rsidRDefault="00274C5D">
            <w:pPr>
              <w:pStyle w:val="TableParagraph"/>
              <w:spacing w:before="52"/>
            </w:pPr>
            <w:r>
              <w:rPr>
                <w:color w:val="0D0D0D"/>
                <w:spacing w:val="-10"/>
              </w:rPr>
              <w:t>4</w:t>
            </w:r>
          </w:p>
        </w:tc>
        <w:tc>
          <w:tcPr>
            <w:tcW w:w="8011" w:type="dxa"/>
          </w:tcPr>
          <w:p w14:paraId="4AB1B338" w14:textId="77777777" w:rsidR="00CB329F" w:rsidRDefault="00274C5D">
            <w:pPr>
              <w:pStyle w:val="TableParagraph"/>
              <w:spacing w:before="50"/>
              <w:ind w:left="146" w:right="194"/>
              <w:rPr>
                <w:sz w:val="24"/>
              </w:rPr>
            </w:pPr>
            <w:r>
              <w:rPr>
                <w:sz w:val="24"/>
              </w:rPr>
              <w:t>Our</w:t>
            </w:r>
            <w:r>
              <w:rPr>
                <w:spacing w:val="-6"/>
                <w:sz w:val="24"/>
              </w:rPr>
              <w:t xml:space="preserve"> </w:t>
            </w:r>
            <w:r>
              <w:rPr>
                <w:sz w:val="24"/>
              </w:rPr>
              <w:t>assessments,</w:t>
            </w:r>
            <w:r>
              <w:rPr>
                <w:spacing w:val="-5"/>
                <w:sz w:val="24"/>
              </w:rPr>
              <w:t xml:space="preserve"> </w:t>
            </w:r>
            <w:r>
              <w:rPr>
                <w:sz w:val="24"/>
              </w:rPr>
              <w:t>observations</w:t>
            </w:r>
            <w:r>
              <w:rPr>
                <w:spacing w:val="-6"/>
                <w:sz w:val="24"/>
              </w:rPr>
              <w:t xml:space="preserve"> </w:t>
            </w:r>
            <w:r>
              <w:rPr>
                <w:sz w:val="24"/>
              </w:rPr>
              <w:t>and</w:t>
            </w:r>
            <w:r>
              <w:rPr>
                <w:spacing w:val="-8"/>
                <w:sz w:val="24"/>
              </w:rPr>
              <w:t xml:space="preserve"> </w:t>
            </w:r>
            <w:r>
              <w:rPr>
                <w:sz w:val="24"/>
              </w:rPr>
              <w:t>discussions</w:t>
            </w:r>
            <w:r>
              <w:rPr>
                <w:spacing w:val="-6"/>
                <w:sz w:val="24"/>
              </w:rPr>
              <w:t xml:space="preserve"> </w:t>
            </w:r>
            <w:r>
              <w:rPr>
                <w:sz w:val="24"/>
              </w:rPr>
              <w:t>with</w:t>
            </w:r>
            <w:r>
              <w:rPr>
                <w:spacing w:val="-8"/>
                <w:sz w:val="24"/>
              </w:rPr>
              <w:t xml:space="preserve"> </w:t>
            </w:r>
            <w:r>
              <w:rPr>
                <w:sz w:val="24"/>
              </w:rPr>
              <w:t>pupils</w:t>
            </w:r>
            <w:r>
              <w:rPr>
                <w:spacing w:val="-6"/>
                <w:sz w:val="24"/>
              </w:rPr>
              <w:t xml:space="preserve"> </w:t>
            </w:r>
            <w:r>
              <w:rPr>
                <w:sz w:val="24"/>
              </w:rPr>
              <w:t>show</w:t>
            </w:r>
            <w:r>
              <w:rPr>
                <w:spacing w:val="-8"/>
                <w:sz w:val="24"/>
              </w:rPr>
              <w:t xml:space="preserve"> </w:t>
            </w:r>
            <w:r>
              <w:rPr>
                <w:sz w:val="24"/>
              </w:rPr>
              <w:t>that disadvantaged pupils are generally more likely to have reading difficulties compared to non-disadvantaged pupils in our school.</w:t>
            </w:r>
          </w:p>
        </w:tc>
      </w:tr>
      <w:tr w:rsidR="00CB329F" w14:paraId="1981030D" w14:textId="77777777">
        <w:trPr>
          <w:trHeight w:val="1166"/>
        </w:trPr>
        <w:tc>
          <w:tcPr>
            <w:tcW w:w="1481" w:type="dxa"/>
          </w:tcPr>
          <w:p w14:paraId="7C167478" w14:textId="77777777" w:rsidR="00CB329F" w:rsidRDefault="00274C5D">
            <w:pPr>
              <w:pStyle w:val="TableParagraph"/>
              <w:spacing w:before="52"/>
            </w:pPr>
            <w:r>
              <w:rPr>
                <w:color w:val="0D0D0D"/>
                <w:spacing w:val="-10"/>
              </w:rPr>
              <w:t>5</w:t>
            </w:r>
          </w:p>
        </w:tc>
        <w:tc>
          <w:tcPr>
            <w:tcW w:w="8011" w:type="dxa"/>
          </w:tcPr>
          <w:p w14:paraId="047F0F77" w14:textId="77777777" w:rsidR="00CB329F" w:rsidRDefault="00274C5D">
            <w:pPr>
              <w:pStyle w:val="TableParagraph"/>
              <w:spacing w:before="50"/>
              <w:ind w:left="146" w:right="154"/>
              <w:jc w:val="both"/>
              <w:rPr>
                <w:sz w:val="24"/>
              </w:rPr>
            </w:pPr>
            <w:r>
              <w:rPr>
                <w:sz w:val="24"/>
              </w:rPr>
              <w:t>Our</w:t>
            </w:r>
            <w:r>
              <w:rPr>
                <w:spacing w:val="-2"/>
                <w:sz w:val="24"/>
              </w:rPr>
              <w:t xml:space="preserve"> </w:t>
            </w:r>
            <w:r>
              <w:rPr>
                <w:sz w:val="24"/>
              </w:rPr>
              <w:t>assessments, observations</w:t>
            </w:r>
            <w:r>
              <w:rPr>
                <w:spacing w:val="-1"/>
                <w:sz w:val="24"/>
              </w:rPr>
              <w:t xml:space="preserve"> </w:t>
            </w:r>
            <w:r>
              <w:rPr>
                <w:sz w:val="24"/>
              </w:rPr>
              <w:t>and</w:t>
            </w:r>
            <w:r>
              <w:rPr>
                <w:spacing w:val="-3"/>
                <w:sz w:val="24"/>
              </w:rPr>
              <w:t xml:space="preserve"> </w:t>
            </w:r>
            <w:r>
              <w:rPr>
                <w:sz w:val="24"/>
              </w:rPr>
              <w:t>discussions</w:t>
            </w:r>
            <w:r>
              <w:rPr>
                <w:spacing w:val="-1"/>
                <w:sz w:val="24"/>
              </w:rPr>
              <w:t xml:space="preserve"> </w:t>
            </w:r>
            <w:r>
              <w:rPr>
                <w:sz w:val="24"/>
              </w:rPr>
              <w:t>with</w:t>
            </w:r>
            <w:r>
              <w:rPr>
                <w:spacing w:val="-3"/>
                <w:sz w:val="24"/>
              </w:rPr>
              <w:t xml:space="preserve"> </w:t>
            </w:r>
            <w:r>
              <w:rPr>
                <w:sz w:val="24"/>
              </w:rPr>
              <w:t>pupils</w:t>
            </w:r>
            <w:r>
              <w:rPr>
                <w:spacing w:val="-2"/>
                <w:sz w:val="24"/>
              </w:rPr>
              <w:t xml:space="preserve"> </w:t>
            </w:r>
            <w:r>
              <w:rPr>
                <w:sz w:val="24"/>
              </w:rPr>
              <w:t>and</w:t>
            </w:r>
            <w:r>
              <w:rPr>
                <w:spacing w:val="-3"/>
                <w:sz w:val="24"/>
              </w:rPr>
              <w:t xml:space="preserve"> </w:t>
            </w:r>
            <w:r>
              <w:rPr>
                <w:sz w:val="24"/>
              </w:rPr>
              <w:t>families suggest</w:t>
            </w:r>
            <w:r>
              <w:rPr>
                <w:spacing w:val="-4"/>
                <w:sz w:val="24"/>
              </w:rPr>
              <w:t xml:space="preserve"> </w:t>
            </w:r>
            <w:r>
              <w:rPr>
                <w:sz w:val="24"/>
              </w:rPr>
              <w:t>that</w:t>
            </w:r>
            <w:r>
              <w:rPr>
                <w:spacing w:val="-4"/>
                <w:sz w:val="24"/>
              </w:rPr>
              <w:t xml:space="preserve"> </w:t>
            </w:r>
            <w:r>
              <w:rPr>
                <w:sz w:val="24"/>
              </w:rPr>
              <w:t>our</w:t>
            </w:r>
            <w:r>
              <w:rPr>
                <w:spacing w:val="-5"/>
                <w:sz w:val="24"/>
              </w:rPr>
              <w:t xml:space="preserve"> </w:t>
            </w:r>
            <w:r>
              <w:rPr>
                <w:sz w:val="24"/>
              </w:rPr>
              <w:t>disadvantaged</w:t>
            </w:r>
            <w:r>
              <w:rPr>
                <w:spacing w:val="-7"/>
                <w:sz w:val="24"/>
              </w:rPr>
              <w:t xml:space="preserve"> </w:t>
            </w:r>
            <w:r>
              <w:rPr>
                <w:sz w:val="24"/>
              </w:rPr>
              <w:t>pupils</w:t>
            </w:r>
            <w:r>
              <w:rPr>
                <w:spacing w:val="-2"/>
                <w:sz w:val="24"/>
              </w:rPr>
              <w:t xml:space="preserve"> </w:t>
            </w:r>
            <w:r>
              <w:rPr>
                <w:sz w:val="24"/>
              </w:rPr>
              <w:t>have</w:t>
            </w:r>
            <w:r>
              <w:rPr>
                <w:spacing w:val="-7"/>
                <w:sz w:val="24"/>
              </w:rPr>
              <w:t xml:space="preserve"> </w:t>
            </w:r>
            <w:r>
              <w:rPr>
                <w:sz w:val="24"/>
              </w:rPr>
              <w:t>made</w:t>
            </w:r>
            <w:r>
              <w:rPr>
                <w:spacing w:val="-7"/>
                <w:sz w:val="24"/>
              </w:rPr>
              <w:t xml:space="preserve"> </w:t>
            </w:r>
            <w:r>
              <w:rPr>
                <w:sz w:val="24"/>
              </w:rPr>
              <w:t>less</w:t>
            </w:r>
            <w:r>
              <w:rPr>
                <w:spacing w:val="-5"/>
                <w:sz w:val="24"/>
              </w:rPr>
              <w:t xml:space="preserve"> </w:t>
            </w:r>
            <w:r>
              <w:rPr>
                <w:sz w:val="24"/>
              </w:rPr>
              <w:t>progress towards their EHCP targets</w:t>
            </w:r>
          </w:p>
        </w:tc>
      </w:tr>
    </w:tbl>
    <w:p w14:paraId="055ED3C1" w14:textId="77777777" w:rsidR="00CB329F" w:rsidRDefault="00CB329F">
      <w:pPr>
        <w:jc w:val="both"/>
        <w:rPr>
          <w:sz w:val="24"/>
        </w:rPr>
        <w:sectPr w:rsidR="00CB329F">
          <w:pgSz w:w="11920" w:h="16840"/>
          <w:pgMar w:top="960" w:right="1160" w:bottom="980" w:left="1020" w:header="0" w:footer="786" w:gutter="0"/>
          <w:cols w:space="720"/>
        </w:sectPr>
      </w:pPr>
    </w:p>
    <w:p w14:paraId="21EE5846" w14:textId="77777777" w:rsidR="00CB329F" w:rsidRDefault="00274C5D">
      <w:pPr>
        <w:pStyle w:val="Heading2"/>
        <w:spacing w:before="72"/>
      </w:pPr>
      <w:r>
        <w:rPr>
          <w:color w:val="0E4F75"/>
        </w:rPr>
        <w:lastRenderedPageBreak/>
        <w:t>Intended</w:t>
      </w:r>
      <w:r>
        <w:rPr>
          <w:color w:val="0E4F75"/>
          <w:spacing w:val="-8"/>
        </w:rPr>
        <w:t xml:space="preserve"> </w:t>
      </w:r>
      <w:r>
        <w:rPr>
          <w:color w:val="0E4F75"/>
          <w:spacing w:val="-2"/>
        </w:rPr>
        <w:t>outcomes</w:t>
      </w:r>
    </w:p>
    <w:p w14:paraId="4FBD4201" w14:textId="77777777" w:rsidR="00CB329F" w:rsidRDefault="00274C5D">
      <w:pPr>
        <w:spacing w:before="239" w:line="295" w:lineRule="auto"/>
        <w:ind w:left="112"/>
        <w:rPr>
          <w:sz w:val="24"/>
        </w:rPr>
      </w:pPr>
      <w:r>
        <w:rPr>
          <w:sz w:val="24"/>
        </w:rPr>
        <w:t>This</w:t>
      </w:r>
      <w:r>
        <w:rPr>
          <w:spacing w:val="-5"/>
          <w:sz w:val="24"/>
        </w:rPr>
        <w:t xml:space="preserve"> </w:t>
      </w:r>
      <w:r>
        <w:rPr>
          <w:sz w:val="24"/>
        </w:rPr>
        <w:t>explains</w:t>
      </w:r>
      <w:r>
        <w:rPr>
          <w:spacing w:val="-4"/>
          <w:sz w:val="24"/>
        </w:rPr>
        <w:t xml:space="preserve"> </w:t>
      </w:r>
      <w:r>
        <w:rPr>
          <w:sz w:val="24"/>
        </w:rPr>
        <w:t>the</w:t>
      </w:r>
      <w:r>
        <w:rPr>
          <w:spacing w:val="-6"/>
          <w:sz w:val="24"/>
        </w:rPr>
        <w:t xml:space="preserve"> </w:t>
      </w:r>
      <w:r>
        <w:rPr>
          <w:sz w:val="24"/>
        </w:rPr>
        <w:t>outcomes we</w:t>
      </w:r>
      <w:r>
        <w:rPr>
          <w:spacing w:val="-7"/>
          <w:sz w:val="24"/>
        </w:rPr>
        <w:t xml:space="preserve"> </w:t>
      </w:r>
      <w:r>
        <w:rPr>
          <w:sz w:val="24"/>
        </w:rPr>
        <w:t>are</w:t>
      </w:r>
      <w:r>
        <w:rPr>
          <w:spacing w:val="-6"/>
          <w:sz w:val="24"/>
        </w:rPr>
        <w:t xml:space="preserve"> </w:t>
      </w:r>
      <w:r>
        <w:rPr>
          <w:sz w:val="24"/>
        </w:rPr>
        <w:t>aiming</w:t>
      </w:r>
      <w:r>
        <w:rPr>
          <w:spacing w:val="-6"/>
          <w:sz w:val="24"/>
        </w:rPr>
        <w:t xml:space="preserve"> </w:t>
      </w:r>
      <w:r>
        <w:rPr>
          <w:sz w:val="24"/>
        </w:rPr>
        <w:t>for</w:t>
      </w:r>
      <w:r>
        <w:rPr>
          <w:spacing w:val="-1"/>
          <w:sz w:val="24"/>
        </w:rPr>
        <w:t xml:space="preserve"> </w:t>
      </w:r>
      <w:r>
        <w:rPr>
          <w:b/>
          <w:sz w:val="24"/>
        </w:rPr>
        <w:t>by</w:t>
      </w:r>
      <w:r>
        <w:rPr>
          <w:b/>
          <w:spacing w:val="-15"/>
          <w:sz w:val="24"/>
        </w:rPr>
        <w:t xml:space="preserve"> </w:t>
      </w:r>
      <w:r>
        <w:rPr>
          <w:b/>
          <w:sz w:val="24"/>
        </w:rPr>
        <w:t>the</w:t>
      </w:r>
      <w:r>
        <w:rPr>
          <w:b/>
          <w:spacing w:val="-6"/>
          <w:sz w:val="24"/>
        </w:rPr>
        <w:t xml:space="preserve"> </w:t>
      </w:r>
      <w:r>
        <w:rPr>
          <w:b/>
          <w:sz w:val="24"/>
        </w:rPr>
        <w:t>end of</w:t>
      </w:r>
      <w:r>
        <w:rPr>
          <w:b/>
          <w:spacing w:val="-5"/>
          <w:sz w:val="24"/>
        </w:rPr>
        <w:t xml:space="preserve"> </w:t>
      </w:r>
      <w:r>
        <w:rPr>
          <w:b/>
          <w:sz w:val="24"/>
        </w:rPr>
        <w:t>our</w:t>
      </w:r>
      <w:r>
        <w:rPr>
          <w:b/>
          <w:spacing w:val="-7"/>
          <w:sz w:val="24"/>
        </w:rPr>
        <w:t xml:space="preserve"> </w:t>
      </w:r>
      <w:r>
        <w:rPr>
          <w:b/>
          <w:sz w:val="24"/>
        </w:rPr>
        <w:t>current</w:t>
      </w:r>
      <w:r>
        <w:rPr>
          <w:b/>
          <w:spacing w:val="-4"/>
          <w:sz w:val="24"/>
        </w:rPr>
        <w:t xml:space="preserve"> </w:t>
      </w:r>
      <w:r>
        <w:rPr>
          <w:b/>
          <w:sz w:val="24"/>
        </w:rPr>
        <w:t>strategy</w:t>
      </w:r>
      <w:r>
        <w:rPr>
          <w:b/>
          <w:spacing w:val="-14"/>
          <w:sz w:val="24"/>
        </w:rPr>
        <w:t xml:space="preserve"> </w:t>
      </w:r>
      <w:r>
        <w:rPr>
          <w:b/>
          <w:sz w:val="24"/>
        </w:rPr>
        <w:t>plan</w:t>
      </w:r>
      <w:r>
        <w:rPr>
          <w:sz w:val="24"/>
        </w:rPr>
        <w:t>, and how we will measure whether they have been achieved.</w:t>
      </w:r>
    </w:p>
    <w:p w14:paraId="2A9A12A1" w14:textId="77777777" w:rsidR="00CB329F" w:rsidRDefault="00CB329F">
      <w:pPr>
        <w:pStyle w:val="BodyText"/>
        <w:spacing w:before="12"/>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673"/>
      </w:tblGrid>
      <w:tr w:rsidR="00CB329F" w14:paraId="52B1E0CB" w14:textId="77777777">
        <w:trPr>
          <w:trHeight w:val="393"/>
        </w:trPr>
        <w:tc>
          <w:tcPr>
            <w:tcW w:w="4817" w:type="dxa"/>
            <w:shd w:val="clear" w:color="auto" w:fill="D6E0E9"/>
          </w:tcPr>
          <w:p w14:paraId="73C98466" w14:textId="77777777" w:rsidR="00CB329F" w:rsidRDefault="00274C5D">
            <w:pPr>
              <w:pStyle w:val="TableParagraph"/>
              <w:spacing w:before="42"/>
              <w:rPr>
                <w:b/>
                <w:sz w:val="24"/>
              </w:rPr>
            </w:pPr>
            <w:r>
              <w:rPr>
                <w:b/>
                <w:color w:val="0D0D0D"/>
                <w:sz w:val="24"/>
              </w:rPr>
              <w:t>Intended</w:t>
            </w:r>
            <w:r>
              <w:rPr>
                <w:b/>
                <w:color w:val="0D0D0D"/>
                <w:spacing w:val="-1"/>
                <w:sz w:val="24"/>
              </w:rPr>
              <w:t xml:space="preserve"> </w:t>
            </w:r>
            <w:r>
              <w:rPr>
                <w:b/>
                <w:color w:val="0D0D0D"/>
                <w:spacing w:val="-2"/>
                <w:sz w:val="24"/>
              </w:rPr>
              <w:t>outcome</w:t>
            </w:r>
          </w:p>
        </w:tc>
        <w:tc>
          <w:tcPr>
            <w:tcW w:w="4673" w:type="dxa"/>
            <w:shd w:val="clear" w:color="auto" w:fill="D6E0E9"/>
          </w:tcPr>
          <w:p w14:paraId="14E93C10" w14:textId="77777777" w:rsidR="00CB329F" w:rsidRDefault="00274C5D">
            <w:pPr>
              <w:pStyle w:val="TableParagraph"/>
              <w:spacing w:before="42"/>
              <w:ind w:left="167"/>
              <w:rPr>
                <w:b/>
                <w:sz w:val="24"/>
              </w:rPr>
            </w:pPr>
            <w:r>
              <w:rPr>
                <w:b/>
                <w:color w:val="0D0D0D"/>
                <w:sz w:val="24"/>
              </w:rPr>
              <w:t>Success</w:t>
            </w:r>
            <w:r>
              <w:rPr>
                <w:b/>
                <w:color w:val="0D0D0D"/>
                <w:spacing w:val="-11"/>
                <w:sz w:val="24"/>
              </w:rPr>
              <w:t xml:space="preserve"> </w:t>
            </w:r>
            <w:r>
              <w:rPr>
                <w:b/>
                <w:color w:val="0D0D0D"/>
                <w:spacing w:val="-2"/>
                <w:sz w:val="24"/>
              </w:rPr>
              <w:t>criteria</w:t>
            </w:r>
          </w:p>
        </w:tc>
      </w:tr>
      <w:tr w:rsidR="00CB329F" w14:paraId="1CE3B9E2" w14:textId="77777777">
        <w:trPr>
          <w:trHeight w:val="1442"/>
        </w:trPr>
        <w:tc>
          <w:tcPr>
            <w:tcW w:w="4817" w:type="dxa"/>
          </w:tcPr>
          <w:p w14:paraId="0D09A151" w14:textId="77777777" w:rsidR="00CB329F" w:rsidRDefault="00274C5D">
            <w:pPr>
              <w:pStyle w:val="TableParagraph"/>
              <w:spacing w:before="50"/>
              <w:ind w:right="217"/>
              <w:rPr>
                <w:sz w:val="24"/>
              </w:rPr>
            </w:pPr>
            <w:r>
              <w:rPr>
                <w:color w:val="0D0D0D"/>
                <w:sz w:val="24"/>
              </w:rPr>
              <w:t>For</w:t>
            </w:r>
            <w:r>
              <w:rPr>
                <w:color w:val="0D0D0D"/>
                <w:spacing w:val="-14"/>
                <w:sz w:val="24"/>
              </w:rPr>
              <w:t xml:space="preserve"> </w:t>
            </w:r>
            <w:r>
              <w:rPr>
                <w:color w:val="0D0D0D"/>
                <w:sz w:val="24"/>
              </w:rPr>
              <w:t>pupils</w:t>
            </w:r>
            <w:r>
              <w:rPr>
                <w:color w:val="0D0D0D"/>
                <w:spacing w:val="-13"/>
                <w:sz w:val="24"/>
              </w:rPr>
              <w:t xml:space="preserve"> </w:t>
            </w:r>
            <w:r>
              <w:rPr>
                <w:color w:val="0D0D0D"/>
                <w:sz w:val="24"/>
              </w:rPr>
              <w:t>to</w:t>
            </w:r>
            <w:r>
              <w:rPr>
                <w:color w:val="0D0D0D"/>
                <w:spacing w:val="-16"/>
                <w:sz w:val="24"/>
              </w:rPr>
              <w:t xml:space="preserve"> </w:t>
            </w:r>
            <w:r>
              <w:rPr>
                <w:color w:val="0D0D0D"/>
                <w:sz w:val="24"/>
              </w:rPr>
              <w:t>show</w:t>
            </w:r>
            <w:r>
              <w:rPr>
                <w:color w:val="0D0D0D"/>
                <w:spacing w:val="-15"/>
                <w:sz w:val="24"/>
              </w:rPr>
              <w:t xml:space="preserve"> </w:t>
            </w:r>
            <w:r>
              <w:rPr>
                <w:color w:val="0D0D0D"/>
                <w:sz w:val="24"/>
              </w:rPr>
              <w:t>clear</w:t>
            </w:r>
            <w:r>
              <w:rPr>
                <w:color w:val="0D0D0D"/>
                <w:spacing w:val="-14"/>
                <w:sz w:val="24"/>
              </w:rPr>
              <w:t xml:space="preserve"> </w:t>
            </w:r>
            <w:r>
              <w:rPr>
                <w:color w:val="0D0D0D"/>
                <w:sz w:val="24"/>
              </w:rPr>
              <w:t>progress</w:t>
            </w:r>
            <w:r>
              <w:rPr>
                <w:color w:val="0D0D0D"/>
                <w:spacing w:val="-13"/>
                <w:sz w:val="24"/>
              </w:rPr>
              <w:t xml:space="preserve"> </w:t>
            </w:r>
            <w:r>
              <w:rPr>
                <w:color w:val="0D0D0D"/>
                <w:sz w:val="24"/>
              </w:rPr>
              <w:t>from their individual starting points</w:t>
            </w:r>
          </w:p>
        </w:tc>
        <w:tc>
          <w:tcPr>
            <w:tcW w:w="4673" w:type="dxa"/>
          </w:tcPr>
          <w:p w14:paraId="457E6489" w14:textId="4782C3D5" w:rsidR="00CB329F" w:rsidRDefault="00274C5D">
            <w:pPr>
              <w:pStyle w:val="TableParagraph"/>
              <w:spacing w:before="52"/>
              <w:ind w:left="167" w:right="235"/>
            </w:pPr>
            <w:r>
              <w:rPr>
                <w:color w:val="0D0D0D"/>
              </w:rPr>
              <w:t>By</w:t>
            </w:r>
            <w:r>
              <w:rPr>
                <w:color w:val="0D0D0D"/>
                <w:spacing w:val="-9"/>
              </w:rPr>
              <w:t xml:space="preserve"> </w:t>
            </w:r>
            <w:r>
              <w:rPr>
                <w:color w:val="0D0D0D"/>
              </w:rPr>
              <w:t>202</w:t>
            </w:r>
            <w:r w:rsidR="006A219A">
              <w:rPr>
                <w:color w:val="0D0D0D"/>
              </w:rPr>
              <w:t>6</w:t>
            </w:r>
            <w:r>
              <w:rPr>
                <w:color w:val="0D0D0D"/>
              </w:rPr>
              <w:t>/2</w:t>
            </w:r>
            <w:r w:rsidR="006A219A">
              <w:rPr>
                <w:color w:val="0D0D0D"/>
              </w:rPr>
              <w:t>7</w:t>
            </w:r>
            <w:r>
              <w:rPr>
                <w:color w:val="0D0D0D"/>
                <w:spacing w:val="-5"/>
              </w:rPr>
              <w:t xml:space="preserve"> </w:t>
            </w:r>
            <w:r>
              <w:rPr>
                <w:color w:val="0D0D0D"/>
              </w:rPr>
              <w:t>all</w:t>
            </w:r>
            <w:r>
              <w:rPr>
                <w:color w:val="0D0D0D"/>
                <w:spacing w:val="-11"/>
              </w:rPr>
              <w:t xml:space="preserve"> </w:t>
            </w:r>
            <w:r>
              <w:rPr>
                <w:color w:val="0D0D0D"/>
              </w:rPr>
              <w:t>pupils</w:t>
            </w:r>
            <w:r>
              <w:rPr>
                <w:color w:val="0D0D0D"/>
                <w:spacing w:val="-2"/>
              </w:rPr>
              <w:t xml:space="preserve"> </w:t>
            </w:r>
            <w:r>
              <w:rPr>
                <w:color w:val="0D0D0D"/>
              </w:rPr>
              <w:t>will</w:t>
            </w:r>
            <w:r>
              <w:rPr>
                <w:color w:val="0D0D0D"/>
                <w:spacing w:val="-7"/>
              </w:rPr>
              <w:t xml:space="preserve"> </w:t>
            </w:r>
            <w:r>
              <w:rPr>
                <w:color w:val="0D0D0D"/>
              </w:rPr>
              <w:t>demonstrate</w:t>
            </w:r>
            <w:r>
              <w:rPr>
                <w:color w:val="0D0D0D"/>
                <w:spacing w:val="-5"/>
              </w:rPr>
              <w:t xml:space="preserve"> </w:t>
            </w:r>
            <w:r>
              <w:rPr>
                <w:color w:val="0D0D0D"/>
              </w:rPr>
              <w:t>clear progress</w:t>
            </w:r>
            <w:r>
              <w:rPr>
                <w:color w:val="0D0D0D"/>
                <w:spacing w:val="-16"/>
              </w:rPr>
              <w:t xml:space="preserve"> </w:t>
            </w:r>
            <w:r>
              <w:rPr>
                <w:color w:val="0D0D0D"/>
              </w:rPr>
              <w:t>from</w:t>
            </w:r>
            <w:r>
              <w:rPr>
                <w:color w:val="0D0D0D"/>
                <w:spacing w:val="-12"/>
              </w:rPr>
              <w:t xml:space="preserve"> </w:t>
            </w:r>
            <w:r>
              <w:rPr>
                <w:color w:val="0D0D0D"/>
              </w:rPr>
              <w:t>their</w:t>
            </w:r>
            <w:r>
              <w:rPr>
                <w:color w:val="0D0D0D"/>
                <w:spacing w:val="-12"/>
              </w:rPr>
              <w:t xml:space="preserve"> </w:t>
            </w:r>
            <w:r>
              <w:rPr>
                <w:color w:val="0D0D0D"/>
              </w:rPr>
              <w:t>individual</w:t>
            </w:r>
            <w:r>
              <w:rPr>
                <w:color w:val="0D0D0D"/>
                <w:spacing w:val="-21"/>
              </w:rPr>
              <w:t xml:space="preserve"> </w:t>
            </w:r>
            <w:r>
              <w:rPr>
                <w:color w:val="0D0D0D"/>
              </w:rPr>
              <w:t>starting</w:t>
            </w:r>
            <w:r>
              <w:rPr>
                <w:color w:val="0D0D0D"/>
                <w:spacing w:val="-13"/>
              </w:rPr>
              <w:t xml:space="preserve"> </w:t>
            </w:r>
            <w:r>
              <w:rPr>
                <w:color w:val="0D0D0D"/>
              </w:rPr>
              <w:t>points in all subjects as evidenced by school’s internal assessment data</w:t>
            </w:r>
          </w:p>
        </w:tc>
      </w:tr>
      <w:tr w:rsidR="00E92401" w14:paraId="00568C19" w14:textId="77777777">
        <w:trPr>
          <w:trHeight w:val="2638"/>
        </w:trPr>
        <w:tc>
          <w:tcPr>
            <w:tcW w:w="4817" w:type="dxa"/>
          </w:tcPr>
          <w:p w14:paraId="675ECBF8" w14:textId="404A6650" w:rsidR="00E92401" w:rsidRPr="00E92401" w:rsidRDefault="00E92401" w:rsidP="00E92401">
            <w:pPr>
              <w:pStyle w:val="TableParagraph"/>
              <w:spacing w:before="56" w:line="237" w:lineRule="auto"/>
              <w:ind w:right="217"/>
            </w:pPr>
            <w:r w:rsidRPr="00E92401">
              <w:t>To offer a range of outdoor education and community opportunities to all pupils.</w:t>
            </w:r>
          </w:p>
        </w:tc>
        <w:tc>
          <w:tcPr>
            <w:tcW w:w="4673" w:type="dxa"/>
          </w:tcPr>
          <w:p w14:paraId="6F9D4B16" w14:textId="7AC352A5" w:rsidR="00E92401" w:rsidRPr="00E92401" w:rsidRDefault="00E92401" w:rsidP="00E92401">
            <w:pPr>
              <w:pStyle w:val="TableParagraph"/>
              <w:tabs>
                <w:tab w:val="left" w:pos="523"/>
              </w:tabs>
              <w:spacing w:before="126" w:line="235" w:lineRule="auto"/>
              <w:ind w:right="284"/>
            </w:pPr>
            <w:r w:rsidRPr="00E92401">
              <w:t>Pupils will demonstrate improve</w:t>
            </w:r>
            <w:r>
              <w:t>d self-esteem and confidence in being a positive and active part of their school community.  By 202</w:t>
            </w:r>
            <w:r w:rsidR="006A219A">
              <w:t>6</w:t>
            </w:r>
            <w:r w:rsidR="00674BAF">
              <w:t>-2</w:t>
            </w:r>
            <w:r w:rsidR="006A219A">
              <w:t>7</w:t>
            </w:r>
            <w:r>
              <w:t xml:space="preserve">, all pupils will engage in weekly learning in the community, KS3 </w:t>
            </w:r>
            <w:proofErr w:type="gramStart"/>
            <w:r>
              <w:t>pupil</w:t>
            </w:r>
            <w:proofErr w:type="gramEnd"/>
            <w:r>
              <w:t xml:space="preserve"> will be working toward the John Muir Award and KS4 pupils, will engage in Work experience, College taster courses and Duke of Edinburgh</w:t>
            </w:r>
            <w:r w:rsidR="00674BAF">
              <w:t xml:space="preserve"> and College courses to additional compliment their offer.</w:t>
            </w:r>
          </w:p>
        </w:tc>
      </w:tr>
      <w:tr w:rsidR="00CB329F" w14:paraId="2FB3323E" w14:textId="77777777">
        <w:trPr>
          <w:trHeight w:val="2222"/>
        </w:trPr>
        <w:tc>
          <w:tcPr>
            <w:tcW w:w="4817" w:type="dxa"/>
          </w:tcPr>
          <w:p w14:paraId="13494D5D" w14:textId="77777777" w:rsidR="00CB329F" w:rsidRDefault="00274C5D">
            <w:pPr>
              <w:pStyle w:val="TableParagraph"/>
              <w:spacing w:before="56" w:line="237" w:lineRule="auto"/>
              <w:rPr>
                <w:sz w:val="24"/>
              </w:rPr>
            </w:pPr>
            <w:r>
              <w:rPr>
                <w:sz w:val="24"/>
              </w:rPr>
              <w:t>To achieve and sustain improved attendance</w:t>
            </w:r>
            <w:r>
              <w:rPr>
                <w:spacing w:val="-17"/>
                <w:sz w:val="24"/>
              </w:rPr>
              <w:t xml:space="preserve"> </w:t>
            </w:r>
            <w:r>
              <w:rPr>
                <w:sz w:val="24"/>
              </w:rPr>
              <w:t>for</w:t>
            </w:r>
            <w:r>
              <w:rPr>
                <w:spacing w:val="-17"/>
                <w:sz w:val="24"/>
              </w:rPr>
              <w:t xml:space="preserve"> </w:t>
            </w:r>
            <w:r>
              <w:rPr>
                <w:sz w:val="24"/>
              </w:rPr>
              <w:t>all</w:t>
            </w:r>
            <w:r>
              <w:rPr>
                <w:spacing w:val="-16"/>
                <w:sz w:val="24"/>
              </w:rPr>
              <w:t xml:space="preserve"> </w:t>
            </w:r>
            <w:r>
              <w:rPr>
                <w:sz w:val="24"/>
              </w:rPr>
              <w:t>pupils,</w:t>
            </w:r>
            <w:r>
              <w:rPr>
                <w:spacing w:val="-13"/>
                <w:sz w:val="24"/>
              </w:rPr>
              <w:t xml:space="preserve"> </w:t>
            </w:r>
            <w:r>
              <w:rPr>
                <w:sz w:val="24"/>
              </w:rPr>
              <w:t>particularly</w:t>
            </w:r>
            <w:r>
              <w:rPr>
                <w:spacing w:val="-17"/>
                <w:sz w:val="24"/>
              </w:rPr>
              <w:t xml:space="preserve"> </w:t>
            </w:r>
            <w:r>
              <w:rPr>
                <w:sz w:val="24"/>
              </w:rPr>
              <w:t>our disadvantaged pupils</w:t>
            </w:r>
          </w:p>
        </w:tc>
        <w:tc>
          <w:tcPr>
            <w:tcW w:w="4673" w:type="dxa"/>
          </w:tcPr>
          <w:p w14:paraId="7E2997B0" w14:textId="77777777" w:rsidR="00CB329F" w:rsidRDefault="00274C5D">
            <w:pPr>
              <w:pStyle w:val="TableParagraph"/>
              <w:spacing w:before="56" w:line="237" w:lineRule="auto"/>
              <w:ind w:left="139"/>
              <w:rPr>
                <w:sz w:val="24"/>
              </w:rPr>
            </w:pPr>
            <w:r>
              <w:rPr>
                <w:spacing w:val="-2"/>
                <w:sz w:val="24"/>
              </w:rPr>
              <w:t>Sustained</w:t>
            </w:r>
            <w:r>
              <w:rPr>
                <w:spacing w:val="-5"/>
                <w:sz w:val="24"/>
              </w:rPr>
              <w:t xml:space="preserve"> </w:t>
            </w:r>
            <w:r>
              <w:rPr>
                <w:spacing w:val="-2"/>
                <w:sz w:val="24"/>
              </w:rPr>
              <w:t>improved</w:t>
            </w:r>
            <w:r>
              <w:rPr>
                <w:spacing w:val="-5"/>
                <w:sz w:val="24"/>
              </w:rPr>
              <w:t xml:space="preserve"> </w:t>
            </w:r>
            <w:r>
              <w:rPr>
                <w:spacing w:val="-2"/>
                <w:sz w:val="24"/>
              </w:rPr>
              <w:t xml:space="preserve">attendance </w:t>
            </w:r>
            <w:r>
              <w:rPr>
                <w:sz w:val="24"/>
              </w:rPr>
              <w:t>demonstrated by:</w:t>
            </w:r>
          </w:p>
          <w:p w14:paraId="231FB908" w14:textId="3FF54987" w:rsidR="00CB329F" w:rsidRDefault="00274C5D" w:rsidP="00E92401">
            <w:pPr>
              <w:pStyle w:val="TableParagraph"/>
              <w:numPr>
                <w:ilvl w:val="0"/>
                <w:numId w:val="2"/>
              </w:numPr>
              <w:tabs>
                <w:tab w:val="left" w:pos="523"/>
              </w:tabs>
              <w:spacing w:before="0" w:line="230" w:lineRule="auto"/>
              <w:ind w:right="400"/>
              <w:rPr>
                <w:sz w:val="24"/>
              </w:rPr>
            </w:pPr>
            <w:r>
              <w:rPr>
                <w:sz w:val="24"/>
              </w:rPr>
              <w:t xml:space="preserve">ensuring that the whole school </w:t>
            </w:r>
            <w:proofErr w:type="gramStart"/>
            <w:r>
              <w:rPr>
                <w:sz w:val="24"/>
              </w:rPr>
              <w:t>at</w:t>
            </w:r>
            <w:proofErr w:type="gramEnd"/>
            <w:r>
              <w:rPr>
                <w:sz w:val="24"/>
              </w:rPr>
              <w:t>- tendance</w:t>
            </w:r>
            <w:r>
              <w:rPr>
                <w:spacing w:val="-17"/>
                <w:sz w:val="24"/>
              </w:rPr>
              <w:t xml:space="preserve"> </w:t>
            </w:r>
            <w:r>
              <w:rPr>
                <w:sz w:val="24"/>
              </w:rPr>
              <w:t>exceeds</w:t>
            </w:r>
            <w:r>
              <w:rPr>
                <w:spacing w:val="-17"/>
                <w:sz w:val="24"/>
              </w:rPr>
              <w:t xml:space="preserve"> </w:t>
            </w:r>
            <w:r w:rsidR="006A219A">
              <w:rPr>
                <w:sz w:val="24"/>
              </w:rPr>
              <w:t>75</w:t>
            </w:r>
            <w:r>
              <w:rPr>
                <w:sz w:val="24"/>
              </w:rPr>
              <w:t>%</w:t>
            </w:r>
            <w:r>
              <w:rPr>
                <w:spacing w:val="-15"/>
                <w:sz w:val="24"/>
              </w:rPr>
              <w:t xml:space="preserve"> </w:t>
            </w:r>
            <w:r>
              <w:rPr>
                <w:sz w:val="24"/>
              </w:rPr>
              <w:t>by</w:t>
            </w:r>
            <w:r>
              <w:rPr>
                <w:spacing w:val="-14"/>
                <w:sz w:val="24"/>
              </w:rPr>
              <w:t xml:space="preserve"> </w:t>
            </w:r>
            <w:r>
              <w:rPr>
                <w:sz w:val="24"/>
              </w:rPr>
              <w:t>202</w:t>
            </w:r>
            <w:r w:rsidR="006A219A">
              <w:rPr>
                <w:sz w:val="24"/>
              </w:rPr>
              <w:t>5</w:t>
            </w:r>
            <w:r w:rsidR="00674BAF">
              <w:rPr>
                <w:sz w:val="24"/>
              </w:rPr>
              <w:t>-2</w:t>
            </w:r>
            <w:r w:rsidR="006A219A">
              <w:rPr>
                <w:sz w:val="24"/>
              </w:rPr>
              <w:t>6</w:t>
            </w:r>
            <w:r w:rsidR="00E92401">
              <w:rPr>
                <w:sz w:val="24"/>
              </w:rPr>
              <w:t>, with disadvantage pupils remaining above 73%</w:t>
            </w:r>
          </w:p>
          <w:p w14:paraId="0E5A0D0C" w14:textId="28A47BB3" w:rsidR="00E92401" w:rsidRDefault="00E92401" w:rsidP="00E92401">
            <w:pPr>
              <w:pStyle w:val="TableParagraph"/>
              <w:numPr>
                <w:ilvl w:val="0"/>
                <w:numId w:val="2"/>
              </w:numPr>
              <w:tabs>
                <w:tab w:val="left" w:pos="523"/>
              </w:tabs>
              <w:spacing w:before="0" w:line="230" w:lineRule="auto"/>
              <w:ind w:right="400"/>
              <w:rPr>
                <w:sz w:val="24"/>
              </w:rPr>
            </w:pPr>
            <w:r>
              <w:rPr>
                <w:sz w:val="24"/>
              </w:rPr>
              <w:t>aspiring for whole school attendance to exceed 8</w:t>
            </w:r>
            <w:r w:rsidR="006A219A">
              <w:rPr>
                <w:sz w:val="24"/>
              </w:rPr>
              <w:t>0</w:t>
            </w:r>
            <w:r>
              <w:rPr>
                <w:sz w:val="24"/>
              </w:rPr>
              <w:t>% by 202</w:t>
            </w:r>
            <w:r w:rsidR="00860F93">
              <w:rPr>
                <w:sz w:val="24"/>
              </w:rPr>
              <w:t>6</w:t>
            </w:r>
            <w:r w:rsidR="00674BAF">
              <w:rPr>
                <w:sz w:val="24"/>
              </w:rPr>
              <w:t>-2</w:t>
            </w:r>
            <w:r w:rsidR="00860F93">
              <w:rPr>
                <w:sz w:val="24"/>
              </w:rPr>
              <w:t>7</w:t>
            </w:r>
          </w:p>
        </w:tc>
      </w:tr>
      <w:tr w:rsidR="00CB329F" w14:paraId="7BF9C6EF" w14:textId="77777777">
        <w:trPr>
          <w:trHeight w:val="2294"/>
        </w:trPr>
        <w:tc>
          <w:tcPr>
            <w:tcW w:w="4817" w:type="dxa"/>
          </w:tcPr>
          <w:p w14:paraId="089B46CC" w14:textId="77777777" w:rsidR="00CB329F" w:rsidRDefault="00274C5D">
            <w:pPr>
              <w:pStyle w:val="TableParagraph"/>
              <w:spacing w:before="60" w:line="237" w:lineRule="auto"/>
              <w:ind w:right="217"/>
              <w:rPr>
                <w:sz w:val="24"/>
              </w:rPr>
            </w:pPr>
            <w:r>
              <w:rPr>
                <w:sz w:val="24"/>
              </w:rPr>
              <w:t xml:space="preserve">To reduce the gap between </w:t>
            </w:r>
            <w:r>
              <w:rPr>
                <w:spacing w:val="-2"/>
                <w:sz w:val="24"/>
              </w:rPr>
              <w:t>disadvantaged</w:t>
            </w:r>
            <w:r>
              <w:rPr>
                <w:spacing w:val="-4"/>
                <w:sz w:val="24"/>
              </w:rPr>
              <w:t xml:space="preserve"> </w:t>
            </w:r>
            <w:r>
              <w:rPr>
                <w:spacing w:val="-2"/>
                <w:sz w:val="24"/>
              </w:rPr>
              <w:t>and</w:t>
            </w:r>
            <w:r>
              <w:rPr>
                <w:spacing w:val="-4"/>
                <w:sz w:val="24"/>
              </w:rPr>
              <w:t xml:space="preserve"> </w:t>
            </w:r>
            <w:r>
              <w:rPr>
                <w:spacing w:val="-2"/>
                <w:sz w:val="24"/>
              </w:rPr>
              <w:t>non-disadvantaged</w:t>
            </w:r>
          </w:p>
          <w:p w14:paraId="47F7C485" w14:textId="77777777" w:rsidR="00CB329F" w:rsidRDefault="00274C5D">
            <w:pPr>
              <w:pStyle w:val="TableParagraph"/>
              <w:spacing w:before="60"/>
              <w:rPr>
                <w:sz w:val="24"/>
              </w:rPr>
            </w:pPr>
            <w:r>
              <w:rPr>
                <w:sz w:val="24"/>
              </w:rPr>
              <w:t>pupils</w:t>
            </w:r>
            <w:r>
              <w:rPr>
                <w:spacing w:val="-14"/>
                <w:sz w:val="24"/>
              </w:rPr>
              <w:t xml:space="preserve"> </w:t>
            </w:r>
            <w:r>
              <w:rPr>
                <w:sz w:val="24"/>
              </w:rPr>
              <w:t>in</w:t>
            </w:r>
            <w:r>
              <w:rPr>
                <w:spacing w:val="-15"/>
                <w:sz w:val="24"/>
              </w:rPr>
              <w:t xml:space="preserve"> </w:t>
            </w:r>
            <w:r>
              <w:rPr>
                <w:sz w:val="24"/>
              </w:rPr>
              <w:t>relation</w:t>
            </w:r>
            <w:r>
              <w:rPr>
                <w:spacing w:val="-15"/>
                <w:sz w:val="24"/>
              </w:rPr>
              <w:t xml:space="preserve"> </w:t>
            </w:r>
            <w:r>
              <w:rPr>
                <w:sz w:val="24"/>
              </w:rPr>
              <w:t>to</w:t>
            </w:r>
            <w:r>
              <w:rPr>
                <w:spacing w:val="-16"/>
                <w:sz w:val="24"/>
              </w:rPr>
              <w:t xml:space="preserve"> </w:t>
            </w:r>
            <w:r>
              <w:rPr>
                <w:sz w:val="24"/>
              </w:rPr>
              <w:t>their</w:t>
            </w:r>
            <w:r>
              <w:rPr>
                <w:spacing w:val="-11"/>
                <w:sz w:val="24"/>
              </w:rPr>
              <w:t xml:space="preserve"> </w:t>
            </w:r>
            <w:r>
              <w:rPr>
                <w:sz w:val="24"/>
              </w:rPr>
              <w:t>individual</w:t>
            </w:r>
            <w:r>
              <w:rPr>
                <w:spacing w:val="-15"/>
                <w:sz w:val="24"/>
              </w:rPr>
              <w:t xml:space="preserve"> </w:t>
            </w:r>
            <w:r>
              <w:rPr>
                <w:sz w:val="24"/>
              </w:rPr>
              <w:t xml:space="preserve">reading </w:t>
            </w:r>
            <w:r>
              <w:rPr>
                <w:spacing w:val="-4"/>
                <w:sz w:val="24"/>
              </w:rPr>
              <w:t>ages</w:t>
            </w:r>
          </w:p>
        </w:tc>
        <w:tc>
          <w:tcPr>
            <w:tcW w:w="4673" w:type="dxa"/>
          </w:tcPr>
          <w:p w14:paraId="073AF5F1" w14:textId="71A4EEC5" w:rsidR="00CB329F" w:rsidRDefault="00274C5D">
            <w:pPr>
              <w:pStyle w:val="TableParagraph"/>
              <w:spacing w:before="42"/>
              <w:ind w:left="139" w:right="235"/>
              <w:rPr>
                <w:sz w:val="24"/>
              </w:rPr>
            </w:pPr>
            <w:r>
              <w:rPr>
                <w:sz w:val="24"/>
              </w:rPr>
              <w:t>By 202</w:t>
            </w:r>
            <w:r w:rsidR="00860F93">
              <w:rPr>
                <w:sz w:val="24"/>
              </w:rPr>
              <w:t>7</w:t>
            </w:r>
            <w:r>
              <w:rPr>
                <w:sz w:val="24"/>
              </w:rPr>
              <w:t xml:space="preserve"> there will be a </w:t>
            </w:r>
            <w:r w:rsidR="00674BAF">
              <w:rPr>
                <w:sz w:val="24"/>
              </w:rPr>
              <w:t xml:space="preserve">significant </w:t>
            </w:r>
            <w:r>
              <w:rPr>
                <w:sz w:val="24"/>
              </w:rPr>
              <w:t>reduction in the reading age gap between disadvantaged</w:t>
            </w:r>
            <w:r>
              <w:rPr>
                <w:spacing w:val="-17"/>
                <w:sz w:val="24"/>
              </w:rPr>
              <w:t xml:space="preserve"> </w:t>
            </w:r>
            <w:r>
              <w:rPr>
                <w:sz w:val="24"/>
              </w:rPr>
              <w:t>and</w:t>
            </w:r>
            <w:r>
              <w:rPr>
                <w:spacing w:val="-17"/>
                <w:sz w:val="24"/>
              </w:rPr>
              <w:t xml:space="preserve"> </w:t>
            </w:r>
            <w:r>
              <w:rPr>
                <w:sz w:val="24"/>
              </w:rPr>
              <w:t xml:space="preserve">non-disadvantaged pupils based on </w:t>
            </w:r>
            <w:r w:rsidR="00674BAF">
              <w:rPr>
                <w:sz w:val="24"/>
              </w:rPr>
              <w:t>GL</w:t>
            </w:r>
            <w:r>
              <w:rPr>
                <w:sz w:val="24"/>
              </w:rPr>
              <w:t xml:space="preserve"> assessment data.</w:t>
            </w:r>
            <w:r>
              <w:rPr>
                <w:spacing w:val="40"/>
                <w:sz w:val="24"/>
              </w:rPr>
              <w:t xml:space="preserve"> </w:t>
            </w:r>
            <w:r>
              <w:rPr>
                <w:sz w:val="24"/>
              </w:rPr>
              <w:t>There will also be increased progress in reading ages based on individual starting points.</w:t>
            </w:r>
          </w:p>
        </w:tc>
      </w:tr>
      <w:tr w:rsidR="00CB329F" w14:paraId="4D1C7BD0" w14:textId="77777777">
        <w:trPr>
          <w:trHeight w:val="1870"/>
        </w:trPr>
        <w:tc>
          <w:tcPr>
            <w:tcW w:w="4817" w:type="dxa"/>
          </w:tcPr>
          <w:p w14:paraId="3851BB5B" w14:textId="77777777" w:rsidR="00CB329F" w:rsidRDefault="00274C5D">
            <w:pPr>
              <w:pStyle w:val="TableParagraph"/>
              <w:ind w:right="217"/>
              <w:rPr>
                <w:sz w:val="24"/>
              </w:rPr>
            </w:pPr>
            <w:r>
              <w:rPr>
                <w:sz w:val="24"/>
              </w:rPr>
              <w:t xml:space="preserve">To ensure that </w:t>
            </w:r>
            <w:proofErr w:type="gramStart"/>
            <w:r>
              <w:rPr>
                <w:sz w:val="24"/>
              </w:rPr>
              <w:t>the vast majority of</w:t>
            </w:r>
            <w:proofErr w:type="gramEnd"/>
            <w:r>
              <w:rPr>
                <w:sz w:val="24"/>
              </w:rPr>
              <w:t xml:space="preserve"> </w:t>
            </w:r>
            <w:proofErr w:type="gramStart"/>
            <w:r>
              <w:rPr>
                <w:sz w:val="24"/>
              </w:rPr>
              <w:t>a pupils</w:t>
            </w:r>
            <w:proofErr w:type="gramEnd"/>
            <w:r>
              <w:rPr>
                <w:spacing w:val="-17"/>
                <w:sz w:val="24"/>
              </w:rPr>
              <w:t xml:space="preserve"> </w:t>
            </w:r>
            <w:r>
              <w:rPr>
                <w:sz w:val="24"/>
              </w:rPr>
              <w:t>EHCP</w:t>
            </w:r>
            <w:r>
              <w:rPr>
                <w:spacing w:val="-17"/>
                <w:sz w:val="24"/>
              </w:rPr>
              <w:t xml:space="preserve"> </w:t>
            </w:r>
            <w:r>
              <w:rPr>
                <w:sz w:val="24"/>
              </w:rPr>
              <w:t>outcomes</w:t>
            </w:r>
            <w:r>
              <w:rPr>
                <w:spacing w:val="-16"/>
                <w:sz w:val="24"/>
              </w:rPr>
              <w:t xml:space="preserve"> </w:t>
            </w:r>
            <w:r>
              <w:rPr>
                <w:sz w:val="24"/>
              </w:rPr>
              <w:t>show</w:t>
            </w:r>
            <w:r>
              <w:rPr>
                <w:spacing w:val="-17"/>
                <w:sz w:val="24"/>
              </w:rPr>
              <w:t xml:space="preserve"> </w:t>
            </w:r>
            <w:r>
              <w:rPr>
                <w:sz w:val="24"/>
              </w:rPr>
              <w:t xml:space="preserve">significant </w:t>
            </w:r>
            <w:r>
              <w:rPr>
                <w:spacing w:val="-2"/>
                <w:sz w:val="24"/>
              </w:rPr>
              <w:t>progress.</w:t>
            </w:r>
          </w:p>
        </w:tc>
        <w:tc>
          <w:tcPr>
            <w:tcW w:w="4673" w:type="dxa"/>
          </w:tcPr>
          <w:p w14:paraId="75D02F77" w14:textId="27D9B401" w:rsidR="00CB329F" w:rsidRDefault="00274C5D" w:rsidP="00E92401">
            <w:pPr>
              <w:pStyle w:val="TableParagraph"/>
              <w:spacing w:before="50"/>
              <w:ind w:left="139"/>
              <w:rPr>
                <w:sz w:val="24"/>
              </w:rPr>
            </w:pPr>
            <w:r>
              <w:rPr>
                <w:sz w:val="24"/>
              </w:rPr>
              <w:t>By</w:t>
            </w:r>
            <w:r>
              <w:rPr>
                <w:spacing w:val="-4"/>
                <w:sz w:val="24"/>
              </w:rPr>
              <w:t xml:space="preserve"> </w:t>
            </w:r>
            <w:r>
              <w:rPr>
                <w:spacing w:val="-2"/>
                <w:sz w:val="24"/>
              </w:rPr>
              <w:t>202</w:t>
            </w:r>
            <w:r w:rsidR="00860F93">
              <w:rPr>
                <w:spacing w:val="-2"/>
                <w:sz w:val="24"/>
              </w:rPr>
              <w:t>5</w:t>
            </w:r>
            <w:r>
              <w:rPr>
                <w:spacing w:val="-2"/>
                <w:sz w:val="24"/>
              </w:rPr>
              <w:t>/2</w:t>
            </w:r>
            <w:r w:rsidR="00860F93">
              <w:rPr>
                <w:spacing w:val="-2"/>
                <w:sz w:val="24"/>
              </w:rPr>
              <w:t>6</w:t>
            </w:r>
            <w:r w:rsidR="00E92401">
              <w:rPr>
                <w:spacing w:val="-2"/>
                <w:sz w:val="24"/>
              </w:rPr>
              <w:t xml:space="preserve"> </w:t>
            </w:r>
            <w:r>
              <w:rPr>
                <w:sz w:val="24"/>
              </w:rPr>
              <w:t>90%</w:t>
            </w:r>
            <w:r>
              <w:rPr>
                <w:spacing w:val="-17"/>
                <w:sz w:val="24"/>
              </w:rPr>
              <w:t xml:space="preserve"> </w:t>
            </w:r>
            <w:r>
              <w:rPr>
                <w:sz w:val="24"/>
              </w:rPr>
              <w:t>of</w:t>
            </w:r>
            <w:r>
              <w:rPr>
                <w:spacing w:val="-17"/>
                <w:sz w:val="24"/>
              </w:rPr>
              <w:t xml:space="preserve"> </w:t>
            </w:r>
            <w:r>
              <w:rPr>
                <w:sz w:val="24"/>
              </w:rPr>
              <w:t>EHCP</w:t>
            </w:r>
            <w:r>
              <w:rPr>
                <w:spacing w:val="-16"/>
                <w:sz w:val="24"/>
              </w:rPr>
              <w:t xml:space="preserve"> </w:t>
            </w:r>
            <w:r>
              <w:rPr>
                <w:sz w:val="24"/>
              </w:rPr>
              <w:t>outcomes</w:t>
            </w:r>
            <w:r>
              <w:rPr>
                <w:spacing w:val="-17"/>
                <w:sz w:val="24"/>
              </w:rPr>
              <w:t xml:space="preserve"> </w:t>
            </w:r>
            <w:r>
              <w:rPr>
                <w:sz w:val="24"/>
              </w:rPr>
              <w:t>show</w:t>
            </w:r>
            <w:r>
              <w:rPr>
                <w:spacing w:val="-16"/>
                <w:sz w:val="24"/>
              </w:rPr>
              <w:t xml:space="preserve"> </w:t>
            </w:r>
            <w:r>
              <w:rPr>
                <w:sz w:val="24"/>
              </w:rPr>
              <w:t>significant progress as indicated from:</w:t>
            </w:r>
          </w:p>
          <w:p w14:paraId="390DB466" w14:textId="77777777" w:rsidR="00CB329F" w:rsidRDefault="00274C5D">
            <w:pPr>
              <w:pStyle w:val="TableParagraph"/>
              <w:numPr>
                <w:ilvl w:val="0"/>
                <w:numId w:val="1"/>
              </w:numPr>
              <w:tabs>
                <w:tab w:val="left" w:pos="523"/>
              </w:tabs>
              <w:spacing w:before="50" w:line="235" w:lineRule="auto"/>
              <w:ind w:right="172"/>
              <w:rPr>
                <w:sz w:val="24"/>
              </w:rPr>
            </w:pPr>
            <w:r>
              <w:rPr>
                <w:sz w:val="24"/>
              </w:rPr>
              <w:t>qualitative</w:t>
            </w:r>
            <w:r>
              <w:rPr>
                <w:spacing w:val="-17"/>
                <w:sz w:val="24"/>
              </w:rPr>
              <w:t xml:space="preserve"> </w:t>
            </w:r>
            <w:r>
              <w:rPr>
                <w:sz w:val="24"/>
              </w:rPr>
              <w:t>data</w:t>
            </w:r>
            <w:r>
              <w:rPr>
                <w:spacing w:val="-17"/>
                <w:sz w:val="24"/>
              </w:rPr>
              <w:t xml:space="preserve"> </w:t>
            </w:r>
            <w:r>
              <w:rPr>
                <w:sz w:val="24"/>
              </w:rPr>
              <w:t>from</w:t>
            </w:r>
            <w:r>
              <w:rPr>
                <w:spacing w:val="-16"/>
                <w:sz w:val="24"/>
              </w:rPr>
              <w:t xml:space="preserve"> </w:t>
            </w:r>
            <w:proofErr w:type="gramStart"/>
            <w:r>
              <w:rPr>
                <w:sz w:val="24"/>
              </w:rPr>
              <w:t>pupil</w:t>
            </w:r>
            <w:proofErr w:type="gramEnd"/>
            <w:r>
              <w:rPr>
                <w:sz w:val="24"/>
              </w:rPr>
              <w:t>,</w:t>
            </w:r>
            <w:r>
              <w:rPr>
                <w:spacing w:val="-17"/>
                <w:sz w:val="24"/>
              </w:rPr>
              <w:t xml:space="preserve"> </w:t>
            </w:r>
            <w:proofErr w:type="gramStart"/>
            <w:r>
              <w:rPr>
                <w:sz w:val="24"/>
              </w:rPr>
              <w:t>parent</w:t>
            </w:r>
            <w:proofErr w:type="gramEnd"/>
            <w:r>
              <w:rPr>
                <w:spacing w:val="-17"/>
                <w:sz w:val="24"/>
              </w:rPr>
              <w:t xml:space="preserve"> </w:t>
            </w:r>
            <w:r>
              <w:rPr>
                <w:sz w:val="24"/>
              </w:rPr>
              <w:t>and teacher feedback</w:t>
            </w:r>
          </w:p>
          <w:p w14:paraId="4EB9E895" w14:textId="3F859977" w:rsidR="00674BAF" w:rsidRDefault="00674BAF" w:rsidP="00674BAF">
            <w:pPr>
              <w:pStyle w:val="TableParagraph"/>
              <w:tabs>
                <w:tab w:val="left" w:pos="523"/>
              </w:tabs>
              <w:spacing w:before="50" w:line="235" w:lineRule="auto"/>
              <w:ind w:left="163" w:right="172"/>
              <w:rPr>
                <w:sz w:val="24"/>
              </w:rPr>
            </w:pPr>
            <w:r>
              <w:rPr>
                <w:sz w:val="24"/>
              </w:rPr>
              <w:t>By 202</w:t>
            </w:r>
            <w:r w:rsidR="00860F93">
              <w:rPr>
                <w:sz w:val="24"/>
              </w:rPr>
              <w:t>6</w:t>
            </w:r>
            <w:r>
              <w:rPr>
                <w:sz w:val="24"/>
              </w:rPr>
              <w:t>/2</w:t>
            </w:r>
            <w:r w:rsidR="00860F93">
              <w:rPr>
                <w:sz w:val="24"/>
              </w:rPr>
              <w:t>7</w:t>
            </w:r>
            <w:r>
              <w:rPr>
                <w:sz w:val="24"/>
              </w:rPr>
              <w:t xml:space="preserve"> 100% of EHCP outcomes show significant progress.</w:t>
            </w:r>
          </w:p>
        </w:tc>
      </w:tr>
    </w:tbl>
    <w:p w14:paraId="58C6B2AD" w14:textId="77777777" w:rsidR="00CB329F" w:rsidRDefault="00CB329F">
      <w:pPr>
        <w:spacing w:line="235" w:lineRule="auto"/>
        <w:rPr>
          <w:sz w:val="24"/>
        </w:rPr>
        <w:sectPr w:rsidR="00CB329F">
          <w:pgSz w:w="11920" w:h="16840"/>
          <w:pgMar w:top="1020" w:right="1160" w:bottom="980" w:left="1020" w:header="0" w:footer="786" w:gutter="0"/>
          <w:cols w:space="720"/>
        </w:sectPr>
      </w:pPr>
    </w:p>
    <w:p w14:paraId="59C18810" w14:textId="77777777" w:rsidR="00CB329F" w:rsidRDefault="00274C5D">
      <w:pPr>
        <w:pStyle w:val="Heading2"/>
        <w:spacing w:before="60"/>
      </w:pPr>
      <w:r>
        <w:rPr>
          <w:color w:val="0E4F75"/>
        </w:rPr>
        <w:lastRenderedPageBreak/>
        <w:t>Activity</w:t>
      </w:r>
      <w:r>
        <w:rPr>
          <w:color w:val="0E4F75"/>
          <w:spacing w:val="-19"/>
        </w:rPr>
        <w:t xml:space="preserve"> </w:t>
      </w:r>
      <w:r>
        <w:rPr>
          <w:color w:val="0E4F75"/>
        </w:rPr>
        <w:t>in</w:t>
      </w:r>
      <w:r>
        <w:rPr>
          <w:color w:val="0E4F75"/>
          <w:spacing w:val="2"/>
        </w:rPr>
        <w:t xml:space="preserve"> </w:t>
      </w:r>
      <w:r>
        <w:rPr>
          <w:color w:val="0E4F75"/>
        </w:rPr>
        <w:t>this</w:t>
      </w:r>
      <w:r>
        <w:rPr>
          <w:color w:val="0E4F75"/>
          <w:spacing w:val="-5"/>
        </w:rPr>
        <w:t xml:space="preserve"> </w:t>
      </w:r>
      <w:r>
        <w:rPr>
          <w:color w:val="0E4F75"/>
        </w:rPr>
        <w:t>academic</w:t>
      </w:r>
      <w:r>
        <w:rPr>
          <w:color w:val="0E4F75"/>
          <w:spacing w:val="7"/>
        </w:rPr>
        <w:t xml:space="preserve"> </w:t>
      </w:r>
      <w:r>
        <w:rPr>
          <w:color w:val="0E4F75"/>
          <w:spacing w:val="-4"/>
        </w:rPr>
        <w:t>year</w:t>
      </w:r>
    </w:p>
    <w:p w14:paraId="708DB942" w14:textId="77777777" w:rsidR="00CB329F" w:rsidRDefault="00274C5D">
      <w:pPr>
        <w:pStyle w:val="BodyText"/>
        <w:spacing w:before="247"/>
        <w:ind w:left="112"/>
      </w:pPr>
      <w:r>
        <w:rPr>
          <w:color w:val="0D0D0D"/>
        </w:rPr>
        <w:t>This</w:t>
      </w:r>
      <w:r>
        <w:rPr>
          <w:color w:val="0D0D0D"/>
          <w:spacing w:val="-8"/>
        </w:rPr>
        <w:t xml:space="preserve"> </w:t>
      </w:r>
      <w:r>
        <w:rPr>
          <w:color w:val="0D0D0D"/>
        </w:rPr>
        <w:t>details</w:t>
      </w:r>
      <w:r>
        <w:rPr>
          <w:color w:val="0D0D0D"/>
          <w:spacing w:val="-1"/>
        </w:rPr>
        <w:t xml:space="preserve"> </w:t>
      </w:r>
      <w:r>
        <w:rPr>
          <w:color w:val="0D0D0D"/>
        </w:rPr>
        <w:t>how</w:t>
      </w:r>
      <w:r>
        <w:rPr>
          <w:color w:val="0D0D0D"/>
          <w:spacing w:val="-6"/>
        </w:rPr>
        <w:t xml:space="preserve"> </w:t>
      </w:r>
      <w:r>
        <w:rPr>
          <w:color w:val="0D0D0D"/>
        </w:rPr>
        <w:t>we</w:t>
      </w:r>
      <w:r>
        <w:rPr>
          <w:color w:val="0D0D0D"/>
          <w:spacing w:val="-7"/>
        </w:rPr>
        <w:t xml:space="preserve"> </w:t>
      </w:r>
      <w:r>
        <w:rPr>
          <w:color w:val="0D0D0D"/>
        </w:rPr>
        <w:t>intend</w:t>
      </w:r>
      <w:r>
        <w:rPr>
          <w:color w:val="0D0D0D"/>
          <w:spacing w:val="-6"/>
        </w:rPr>
        <w:t xml:space="preserve"> </w:t>
      </w:r>
      <w:r>
        <w:rPr>
          <w:color w:val="0D0D0D"/>
        </w:rPr>
        <w:t>to</w:t>
      </w:r>
      <w:r>
        <w:rPr>
          <w:color w:val="0D0D0D"/>
          <w:spacing w:val="-7"/>
        </w:rPr>
        <w:t xml:space="preserve"> </w:t>
      </w:r>
      <w:r>
        <w:rPr>
          <w:color w:val="0D0D0D"/>
        </w:rPr>
        <w:t>spend</w:t>
      </w:r>
      <w:r>
        <w:rPr>
          <w:color w:val="0D0D0D"/>
          <w:spacing w:val="-3"/>
        </w:rPr>
        <w:t xml:space="preserve"> </w:t>
      </w:r>
      <w:r>
        <w:rPr>
          <w:color w:val="0D0D0D"/>
        </w:rPr>
        <w:t>our</w:t>
      </w:r>
      <w:r>
        <w:rPr>
          <w:color w:val="0D0D0D"/>
          <w:spacing w:val="-1"/>
        </w:rPr>
        <w:t xml:space="preserve"> </w:t>
      </w:r>
      <w:r>
        <w:rPr>
          <w:color w:val="0D0D0D"/>
        </w:rPr>
        <w:t>pupil</w:t>
      </w:r>
      <w:r>
        <w:rPr>
          <w:color w:val="0D0D0D"/>
          <w:spacing w:val="-6"/>
        </w:rPr>
        <w:t xml:space="preserve"> </w:t>
      </w:r>
      <w:r>
        <w:rPr>
          <w:color w:val="0D0D0D"/>
        </w:rPr>
        <w:t>premium</w:t>
      </w:r>
      <w:r>
        <w:rPr>
          <w:color w:val="0D0D0D"/>
          <w:spacing w:val="-8"/>
        </w:rPr>
        <w:t xml:space="preserve"> </w:t>
      </w:r>
      <w:r>
        <w:rPr>
          <w:color w:val="0D0D0D"/>
        </w:rPr>
        <w:t>(and</w:t>
      </w:r>
      <w:r>
        <w:rPr>
          <w:color w:val="0D0D0D"/>
          <w:spacing w:val="-6"/>
        </w:rPr>
        <w:t xml:space="preserve"> </w:t>
      </w:r>
      <w:r>
        <w:rPr>
          <w:color w:val="0D0D0D"/>
        </w:rPr>
        <w:t>recovery</w:t>
      </w:r>
      <w:r>
        <w:rPr>
          <w:color w:val="0D0D0D"/>
          <w:spacing w:val="-9"/>
        </w:rPr>
        <w:t xml:space="preserve"> </w:t>
      </w:r>
      <w:r>
        <w:rPr>
          <w:color w:val="0D0D0D"/>
        </w:rPr>
        <w:t>premium</w:t>
      </w:r>
      <w:r>
        <w:rPr>
          <w:color w:val="0D0D0D"/>
          <w:spacing w:val="-8"/>
        </w:rPr>
        <w:t xml:space="preserve"> </w:t>
      </w:r>
      <w:r>
        <w:rPr>
          <w:color w:val="0D0D0D"/>
          <w:spacing w:val="-2"/>
        </w:rPr>
        <w:t>funding)</w:t>
      </w:r>
    </w:p>
    <w:p w14:paraId="080904F4" w14:textId="77777777" w:rsidR="00CB329F" w:rsidRDefault="00274C5D">
      <w:pPr>
        <w:spacing w:before="48"/>
        <w:ind w:left="112"/>
        <w:rPr>
          <w:sz w:val="24"/>
        </w:rPr>
      </w:pPr>
      <w:r>
        <w:rPr>
          <w:b/>
          <w:color w:val="0D0D0D"/>
          <w:sz w:val="24"/>
        </w:rPr>
        <w:t>this</w:t>
      </w:r>
      <w:r>
        <w:rPr>
          <w:b/>
          <w:color w:val="0D0D0D"/>
          <w:spacing w:val="-13"/>
          <w:sz w:val="24"/>
        </w:rPr>
        <w:t xml:space="preserve"> </w:t>
      </w:r>
      <w:r>
        <w:rPr>
          <w:b/>
          <w:color w:val="0D0D0D"/>
          <w:sz w:val="24"/>
        </w:rPr>
        <w:t>academic</w:t>
      </w:r>
      <w:r>
        <w:rPr>
          <w:b/>
          <w:color w:val="0D0D0D"/>
          <w:spacing w:val="1"/>
          <w:sz w:val="24"/>
        </w:rPr>
        <w:t xml:space="preserve"> </w:t>
      </w:r>
      <w:r>
        <w:rPr>
          <w:b/>
          <w:color w:val="0D0D0D"/>
          <w:sz w:val="24"/>
        </w:rPr>
        <w:t>year</w:t>
      </w:r>
      <w:r>
        <w:rPr>
          <w:b/>
          <w:color w:val="0D0D0D"/>
          <w:spacing w:val="-7"/>
          <w:sz w:val="24"/>
        </w:rPr>
        <w:t xml:space="preserve"> </w:t>
      </w:r>
      <w:r>
        <w:rPr>
          <w:color w:val="0D0D0D"/>
          <w:sz w:val="24"/>
        </w:rPr>
        <w:t>to</w:t>
      </w:r>
      <w:r>
        <w:rPr>
          <w:color w:val="0D0D0D"/>
          <w:spacing w:val="-8"/>
          <w:sz w:val="24"/>
        </w:rPr>
        <w:t xml:space="preserve"> </w:t>
      </w:r>
      <w:r>
        <w:rPr>
          <w:color w:val="0D0D0D"/>
          <w:sz w:val="24"/>
        </w:rPr>
        <w:t>address</w:t>
      </w:r>
      <w:r>
        <w:rPr>
          <w:color w:val="0D0D0D"/>
          <w:spacing w:val="-5"/>
          <w:sz w:val="24"/>
        </w:rPr>
        <w:t xml:space="preserve"> </w:t>
      </w:r>
      <w:r>
        <w:rPr>
          <w:color w:val="0D0D0D"/>
          <w:sz w:val="24"/>
        </w:rPr>
        <w:t>the</w:t>
      </w:r>
      <w:r>
        <w:rPr>
          <w:color w:val="0D0D0D"/>
          <w:spacing w:val="-7"/>
          <w:sz w:val="24"/>
        </w:rPr>
        <w:t xml:space="preserve"> </w:t>
      </w:r>
      <w:r>
        <w:rPr>
          <w:color w:val="0D0D0D"/>
          <w:sz w:val="24"/>
        </w:rPr>
        <w:t>challenges</w:t>
      </w:r>
      <w:r>
        <w:rPr>
          <w:color w:val="0D0D0D"/>
          <w:spacing w:val="-5"/>
          <w:sz w:val="24"/>
        </w:rPr>
        <w:t xml:space="preserve"> </w:t>
      </w:r>
      <w:r>
        <w:rPr>
          <w:color w:val="0D0D0D"/>
          <w:sz w:val="24"/>
        </w:rPr>
        <w:t>listed</w:t>
      </w:r>
      <w:r>
        <w:rPr>
          <w:color w:val="0D0D0D"/>
          <w:spacing w:val="-3"/>
          <w:sz w:val="24"/>
        </w:rPr>
        <w:t xml:space="preserve"> </w:t>
      </w:r>
      <w:r>
        <w:rPr>
          <w:color w:val="0D0D0D"/>
          <w:spacing w:val="-2"/>
          <w:sz w:val="24"/>
        </w:rPr>
        <w:t>above.</w:t>
      </w:r>
    </w:p>
    <w:p w14:paraId="5D0FAE60" w14:textId="77777777" w:rsidR="00CB329F" w:rsidRDefault="00CB329F">
      <w:pPr>
        <w:pStyle w:val="BodyText"/>
        <w:spacing w:before="263"/>
      </w:pPr>
    </w:p>
    <w:p w14:paraId="3DA17962" w14:textId="77777777" w:rsidR="00CB329F" w:rsidRDefault="00274C5D">
      <w:pPr>
        <w:pStyle w:val="Heading3"/>
      </w:pPr>
      <w:r>
        <w:rPr>
          <w:color w:val="0E4F75"/>
        </w:rPr>
        <w:t>Teaching</w:t>
      </w:r>
      <w:r>
        <w:rPr>
          <w:color w:val="0E4F75"/>
          <w:spacing w:val="-13"/>
        </w:rPr>
        <w:t xml:space="preserve"> </w:t>
      </w:r>
      <w:r>
        <w:rPr>
          <w:color w:val="0E4F75"/>
        </w:rPr>
        <w:t>(for</w:t>
      </w:r>
      <w:r>
        <w:rPr>
          <w:color w:val="0E4F75"/>
          <w:spacing w:val="-9"/>
        </w:rPr>
        <w:t xml:space="preserve"> </w:t>
      </w:r>
      <w:r>
        <w:rPr>
          <w:color w:val="0E4F75"/>
        </w:rPr>
        <w:t>example,</w:t>
      </w:r>
      <w:r>
        <w:rPr>
          <w:color w:val="0E4F75"/>
          <w:spacing w:val="-4"/>
        </w:rPr>
        <w:t xml:space="preserve"> </w:t>
      </w:r>
      <w:r>
        <w:rPr>
          <w:color w:val="0E4F75"/>
        </w:rPr>
        <w:t>CPD,</w:t>
      </w:r>
      <w:r>
        <w:rPr>
          <w:color w:val="0E4F75"/>
          <w:spacing w:val="-10"/>
        </w:rPr>
        <w:t xml:space="preserve"> </w:t>
      </w:r>
      <w:r>
        <w:rPr>
          <w:color w:val="0E4F75"/>
        </w:rPr>
        <w:t>recruitment</w:t>
      </w:r>
      <w:r>
        <w:rPr>
          <w:color w:val="0E4F75"/>
          <w:spacing w:val="-9"/>
        </w:rPr>
        <w:t xml:space="preserve"> </w:t>
      </w:r>
      <w:r>
        <w:rPr>
          <w:color w:val="0E4F75"/>
        </w:rPr>
        <w:t>and</w:t>
      </w:r>
      <w:r>
        <w:rPr>
          <w:color w:val="0E4F75"/>
          <w:spacing w:val="-2"/>
        </w:rPr>
        <w:t xml:space="preserve"> retention)</w:t>
      </w:r>
    </w:p>
    <w:p w14:paraId="76BA7CA4" w14:textId="0D36DB34" w:rsidR="00CB329F" w:rsidRDefault="00274C5D">
      <w:pPr>
        <w:pStyle w:val="BodyText"/>
        <w:spacing w:before="248"/>
        <w:ind w:left="112"/>
      </w:pPr>
      <w:r>
        <w:rPr>
          <w:color w:val="0D0D0D"/>
        </w:rPr>
        <w:t>Budgeted</w:t>
      </w:r>
      <w:r>
        <w:rPr>
          <w:color w:val="0D0D0D"/>
          <w:spacing w:val="-9"/>
        </w:rPr>
        <w:t xml:space="preserve"> </w:t>
      </w:r>
      <w:r>
        <w:rPr>
          <w:color w:val="0D0D0D"/>
        </w:rPr>
        <w:t>cost:</w:t>
      </w:r>
      <w:r>
        <w:rPr>
          <w:color w:val="0D0D0D"/>
          <w:spacing w:val="-6"/>
        </w:rPr>
        <w:t xml:space="preserve"> </w:t>
      </w:r>
      <w:r>
        <w:rPr>
          <w:color w:val="0D0D0D"/>
          <w:spacing w:val="-4"/>
        </w:rPr>
        <w:t>£</w:t>
      </w:r>
      <w:r w:rsidR="00AA6863">
        <w:rPr>
          <w:color w:val="0D0D0D"/>
          <w:spacing w:val="-4"/>
        </w:rPr>
        <w:t>30,000.00</w:t>
      </w:r>
    </w:p>
    <w:p w14:paraId="6B4C89D3" w14:textId="77777777" w:rsidR="00CB329F" w:rsidRDefault="00CB329F">
      <w:pPr>
        <w:pStyle w:val="BodyText"/>
        <w:spacing w:before="71"/>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09F7A409" w14:textId="77777777">
        <w:trPr>
          <w:trHeight w:val="950"/>
        </w:trPr>
        <w:tc>
          <w:tcPr>
            <w:tcW w:w="2688" w:type="dxa"/>
            <w:shd w:val="clear" w:color="auto" w:fill="D6E0E9"/>
          </w:tcPr>
          <w:p w14:paraId="7250535E" w14:textId="77777777" w:rsidR="00CB329F" w:rsidRDefault="00274C5D">
            <w:pPr>
              <w:pStyle w:val="TableParagraph"/>
              <w:spacing w:before="50"/>
              <w:rPr>
                <w:b/>
                <w:sz w:val="24"/>
              </w:rPr>
            </w:pPr>
            <w:r>
              <w:rPr>
                <w:b/>
                <w:color w:val="0D0D0D"/>
                <w:spacing w:val="-2"/>
                <w:sz w:val="24"/>
              </w:rPr>
              <w:t>Activity</w:t>
            </w:r>
          </w:p>
        </w:tc>
        <w:tc>
          <w:tcPr>
            <w:tcW w:w="4257" w:type="dxa"/>
            <w:shd w:val="clear" w:color="auto" w:fill="D6E0E9"/>
          </w:tcPr>
          <w:p w14:paraId="0E9B36C3" w14:textId="77777777" w:rsidR="00CB329F" w:rsidRDefault="00274C5D">
            <w:pPr>
              <w:pStyle w:val="TableParagraph"/>
              <w:spacing w:before="52" w:line="237" w:lineRule="auto"/>
              <w:ind w:right="959"/>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739082D2" w14:textId="77777777" w:rsidR="00CB329F" w:rsidRDefault="00274C5D">
            <w:pPr>
              <w:pStyle w:val="TableParagraph"/>
              <w:spacing w:before="52" w:line="237" w:lineRule="auto"/>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5279BB7F" w14:textId="77777777">
        <w:trPr>
          <w:trHeight w:val="2110"/>
        </w:trPr>
        <w:tc>
          <w:tcPr>
            <w:tcW w:w="2688" w:type="dxa"/>
          </w:tcPr>
          <w:p w14:paraId="7C5C968D" w14:textId="77777777" w:rsidR="00CB329F" w:rsidRDefault="00274C5D">
            <w:pPr>
              <w:pStyle w:val="TableParagraph"/>
              <w:ind w:left="115" w:right="247"/>
              <w:rPr>
                <w:sz w:val="24"/>
              </w:rPr>
            </w:pPr>
            <w:r>
              <w:rPr>
                <w:spacing w:val="-2"/>
                <w:sz w:val="24"/>
              </w:rPr>
              <w:t>Continued</w:t>
            </w:r>
            <w:r>
              <w:rPr>
                <w:spacing w:val="-16"/>
                <w:sz w:val="24"/>
              </w:rPr>
              <w:t xml:space="preserve"> </w:t>
            </w:r>
            <w:r>
              <w:rPr>
                <w:spacing w:val="-2"/>
                <w:sz w:val="24"/>
              </w:rPr>
              <w:t>use</w:t>
            </w:r>
            <w:r>
              <w:rPr>
                <w:spacing w:val="-17"/>
                <w:sz w:val="24"/>
              </w:rPr>
              <w:t xml:space="preserve"> </w:t>
            </w:r>
            <w:r>
              <w:rPr>
                <w:spacing w:val="-2"/>
                <w:sz w:val="24"/>
              </w:rPr>
              <w:t xml:space="preserve">of </w:t>
            </w:r>
            <w:proofErr w:type="spellStart"/>
            <w:r>
              <w:rPr>
                <w:spacing w:val="-2"/>
                <w:sz w:val="24"/>
              </w:rPr>
              <w:t>standardised</w:t>
            </w:r>
            <w:proofErr w:type="spellEnd"/>
            <w:r>
              <w:rPr>
                <w:spacing w:val="-2"/>
                <w:sz w:val="24"/>
              </w:rPr>
              <w:t xml:space="preserve"> diagnostic assessments.</w:t>
            </w:r>
          </w:p>
        </w:tc>
        <w:tc>
          <w:tcPr>
            <w:tcW w:w="4257" w:type="dxa"/>
          </w:tcPr>
          <w:p w14:paraId="0708A2A7" w14:textId="77777777" w:rsidR="00CB329F" w:rsidRDefault="00274C5D">
            <w:pPr>
              <w:pStyle w:val="TableParagraph"/>
              <w:ind w:right="186"/>
              <w:rPr>
                <w:sz w:val="24"/>
              </w:rPr>
            </w:pPr>
            <w:proofErr w:type="spellStart"/>
            <w:r>
              <w:rPr>
                <w:sz w:val="24"/>
              </w:rPr>
              <w:t>Standardised</w:t>
            </w:r>
            <w:proofErr w:type="spellEnd"/>
            <w:r>
              <w:rPr>
                <w:sz w:val="24"/>
              </w:rPr>
              <w:t xml:space="preserve"> tests can provide reliable insights into the specific strengths and weaknesses of each pupil</w:t>
            </w:r>
            <w:r>
              <w:rPr>
                <w:spacing w:val="-14"/>
                <w:sz w:val="24"/>
              </w:rPr>
              <w:t xml:space="preserve"> </w:t>
            </w:r>
            <w:r>
              <w:rPr>
                <w:sz w:val="24"/>
              </w:rPr>
              <w:t>to</w:t>
            </w:r>
            <w:r>
              <w:rPr>
                <w:spacing w:val="-14"/>
                <w:sz w:val="24"/>
              </w:rPr>
              <w:t xml:space="preserve"> </w:t>
            </w:r>
            <w:r>
              <w:rPr>
                <w:sz w:val="24"/>
              </w:rPr>
              <w:t>help</w:t>
            </w:r>
            <w:r>
              <w:rPr>
                <w:spacing w:val="-14"/>
                <w:sz w:val="24"/>
              </w:rPr>
              <w:t xml:space="preserve"> </w:t>
            </w:r>
            <w:r>
              <w:rPr>
                <w:sz w:val="24"/>
              </w:rPr>
              <w:t>ensure</w:t>
            </w:r>
            <w:r>
              <w:rPr>
                <w:spacing w:val="-14"/>
                <w:sz w:val="24"/>
              </w:rPr>
              <w:t xml:space="preserve"> </w:t>
            </w:r>
            <w:r>
              <w:rPr>
                <w:sz w:val="24"/>
              </w:rPr>
              <w:t>they</w:t>
            </w:r>
            <w:r>
              <w:rPr>
                <w:spacing w:val="-16"/>
                <w:sz w:val="24"/>
              </w:rPr>
              <w:t xml:space="preserve"> </w:t>
            </w:r>
            <w:r>
              <w:rPr>
                <w:sz w:val="24"/>
              </w:rPr>
              <w:t>receive</w:t>
            </w:r>
            <w:r>
              <w:rPr>
                <w:spacing w:val="-14"/>
                <w:sz w:val="24"/>
              </w:rPr>
              <w:t xml:space="preserve"> </w:t>
            </w:r>
            <w:r>
              <w:rPr>
                <w:sz w:val="24"/>
              </w:rPr>
              <w:t>the correct additional support through interventions or teacher instruction:</w:t>
            </w:r>
          </w:p>
        </w:tc>
        <w:tc>
          <w:tcPr>
            <w:tcW w:w="2545" w:type="dxa"/>
          </w:tcPr>
          <w:p w14:paraId="715484DB" w14:textId="77777777" w:rsidR="00CB329F" w:rsidRDefault="00274C5D">
            <w:pPr>
              <w:pStyle w:val="TableParagraph"/>
              <w:spacing w:before="56"/>
              <w:ind w:left="168"/>
            </w:pPr>
            <w:r>
              <w:rPr>
                <w:color w:val="0D0D0D"/>
                <w:spacing w:val="-2"/>
              </w:rPr>
              <w:t>1,4,5</w:t>
            </w:r>
          </w:p>
        </w:tc>
      </w:tr>
      <w:tr w:rsidR="00CB329F" w14:paraId="50B596C0" w14:textId="77777777">
        <w:trPr>
          <w:trHeight w:val="397"/>
        </w:trPr>
        <w:tc>
          <w:tcPr>
            <w:tcW w:w="2688" w:type="dxa"/>
          </w:tcPr>
          <w:p w14:paraId="231ACD62" w14:textId="7555A768" w:rsidR="00CB329F" w:rsidRDefault="00C04ED1" w:rsidP="00C04ED1">
            <w:pPr>
              <w:pStyle w:val="TableParagraph"/>
              <w:spacing w:before="0"/>
              <w:ind w:left="113" w:right="249"/>
              <w:rPr>
                <w:rFonts w:ascii="Times New Roman"/>
                <w:sz w:val="24"/>
              </w:rPr>
            </w:pPr>
            <w:r>
              <w:rPr>
                <w:spacing w:val="-2"/>
                <w:sz w:val="24"/>
              </w:rPr>
              <w:t>Training for secondary teachers and support staff on phonics and early reading</w:t>
            </w:r>
          </w:p>
        </w:tc>
        <w:tc>
          <w:tcPr>
            <w:tcW w:w="4257" w:type="dxa"/>
          </w:tcPr>
          <w:p w14:paraId="5645DEB3" w14:textId="5E865292" w:rsidR="00CB329F" w:rsidRPr="00C04ED1" w:rsidRDefault="00C04ED1" w:rsidP="00C04ED1">
            <w:pPr>
              <w:pStyle w:val="TableParagraph"/>
              <w:spacing w:before="0"/>
              <w:ind w:left="113" w:right="249"/>
              <w:rPr>
                <w:sz w:val="24"/>
              </w:rPr>
            </w:pPr>
            <w:r>
              <w:rPr>
                <w:sz w:val="24"/>
              </w:rPr>
              <w:t xml:space="preserve">Ensuring all teachers and support staff at </w:t>
            </w:r>
            <w:proofErr w:type="gramStart"/>
            <w:r>
              <w:rPr>
                <w:sz w:val="24"/>
              </w:rPr>
              <w:t>secondary,</w:t>
            </w:r>
            <w:proofErr w:type="gramEnd"/>
            <w:r>
              <w:rPr>
                <w:sz w:val="24"/>
              </w:rPr>
              <w:t xml:space="preserve"> can support learning within any subject with phonic or early reading skills, will improve access to the curriculum for all.</w:t>
            </w:r>
          </w:p>
        </w:tc>
        <w:tc>
          <w:tcPr>
            <w:tcW w:w="2545" w:type="dxa"/>
          </w:tcPr>
          <w:p w14:paraId="517D5869" w14:textId="3E6138B2" w:rsidR="00CB329F" w:rsidRDefault="00C04ED1">
            <w:pPr>
              <w:pStyle w:val="TableParagraph"/>
              <w:spacing w:before="0"/>
              <w:ind w:left="0"/>
              <w:rPr>
                <w:rFonts w:ascii="Times New Roman"/>
                <w:sz w:val="24"/>
              </w:rPr>
            </w:pPr>
            <w:r>
              <w:rPr>
                <w:color w:val="0D0D0D"/>
                <w:spacing w:val="-2"/>
              </w:rPr>
              <w:t>1,4,5</w:t>
            </w:r>
          </w:p>
        </w:tc>
      </w:tr>
      <w:tr w:rsidR="0064625C" w14:paraId="0DB4B226" w14:textId="77777777">
        <w:trPr>
          <w:trHeight w:val="397"/>
        </w:trPr>
        <w:tc>
          <w:tcPr>
            <w:tcW w:w="2688" w:type="dxa"/>
          </w:tcPr>
          <w:p w14:paraId="2C0E23FE" w14:textId="1AF78F59" w:rsidR="0064625C" w:rsidRDefault="0064625C" w:rsidP="00C04ED1">
            <w:pPr>
              <w:pStyle w:val="TableParagraph"/>
              <w:spacing w:before="0"/>
              <w:ind w:left="113" w:right="249"/>
              <w:rPr>
                <w:spacing w:val="-2"/>
                <w:sz w:val="24"/>
              </w:rPr>
            </w:pPr>
            <w:r>
              <w:rPr>
                <w:spacing w:val="-2"/>
                <w:sz w:val="24"/>
              </w:rPr>
              <w:t xml:space="preserve">Training for teaching staff on </w:t>
            </w:r>
            <w:proofErr w:type="gramStart"/>
            <w:r>
              <w:rPr>
                <w:spacing w:val="-2"/>
                <w:sz w:val="24"/>
              </w:rPr>
              <w:t>use</w:t>
            </w:r>
            <w:proofErr w:type="gramEnd"/>
            <w:r>
              <w:rPr>
                <w:spacing w:val="-2"/>
                <w:sz w:val="24"/>
              </w:rPr>
              <w:t xml:space="preserve"> of technology within their lessons</w:t>
            </w:r>
          </w:p>
        </w:tc>
        <w:tc>
          <w:tcPr>
            <w:tcW w:w="4257" w:type="dxa"/>
          </w:tcPr>
          <w:p w14:paraId="3587A383" w14:textId="2A3362D7" w:rsidR="0064625C" w:rsidRDefault="0064625C" w:rsidP="00C04ED1">
            <w:pPr>
              <w:pStyle w:val="TableParagraph"/>
              <w:spacing w:before="0"/>
              <w:ind w:left="113" w:right="249"/>
              <w:rPr>
                <w:sz w:val="24"/>
              </w:rPr>
            </w:pPr>
            <w:r>
              <w:rPr>
                <w:sz w:val="24"/>
              </w:rPr>
              <w:t xml:space="preserve">Use of IT has been shown to increase pupil engagement in lessons. It also supports scaffolding and </w:t>
            </w:r>
            <w:proofErr w:type="gramStart"/>
            <w:r>
              <w:rPr>
                <w:sz w:val="24"/>
              </w:rPr>
              <w:t>adaptions</w:t>
            </w:r>
            <w:proofErr w:type="gramEnd"/>
            <w:r>
              <w:rPr>
                <w:sz w:val="24"/>
              </w:rPr>
              <w:t xml:space="preserve"> required to support pupils with low self-esteem.</w:t>
            </w:r>
          </w:p>
        </w:tc>
        <w:tc>
          <w:tcPr>
            <w:tcW w:w="2545" w:type="dxa"/>
          </w:tcPr>
          <w:p w14:paraId="2F98A312" w14:textId="0ADBE55D" w:rsidR="0064625C" w:rsidRDefault="0064625C">
            <w:pPr>
              <w:pStyle w:val="TableParagraph"/>
              <w:spacing w:before="0"/>
              <w:ind w:left="0"/>
              <w:rPr>
                <w:color w:val="0D0D0D"/>
                <w:spacing w:val="-2"/>
              </w:rPr>
            </w:pPr>
            <w:r>
              <w:rPr>
                <w:color w:val="0D0D0D"/>
                <w:spacing w:val="-2"/>
              </w:rPr>
              <w:t>1, 4, 5</w:t>
            </w:r>
          </w:p>
        </w:tc>
      </w:tr>
    </w:tbl>
    <w:p w14:paraId="61651F16" w14:textId="77777777" w:rsidR="00CB329F" w:rsidRDefault="00CB329F">
      <w:pPr>
        <w:pStyle w:val="BodyText"/>
        <w:spacing w:before="105"/>
      </w:pPr>
    </w:p>
    <w:p w14:paraId="7F6678F0" w14:textId="77777777" w:rsidR="00CB329F" w:rsidRDefault="00274C5D">
      <w:pPr>
        <w:pStyle w:val="Heading3"/>
        <w:spacing w:line="290" w:lineRule="auto"/>
      </w:pPr>
      <w:r>
        <w:rPr>
          <w:color w:val="0E4F75"/>
        </w:rPr>
        <w:t>Targeted</w:t>
      </w:r>
      <w:r>
        <w:rPr>
          <w:color w:val="0E4F75"/>
          <w:spacing w:val="-8"/>
        </w:rPr>
        <w:t xml:space="preserve"> </w:t>
      </w:r>
      <w:r>
        <w:rPr>
          <w:color w:val="0E4F75"/>
        </w:rPr>
        <w:t>academic</w:t>
      </w:r>
      <w:r>
        <w:rPr>
          <w:color w:val="0E4F75"/>
          <w:spacing w:val="-9"/>
        </w:rPr>
        <w:t xml:space="preserve"> </w:t>
      </w:r>
      <w:r>
        <w:rPr>
          <w:color w:val="0E4F75"/>
        </w:rPr>
        <w:t>support</w:t>
      </w:r>
      <w:r>
        <w:rPr>
          <w:color w:val="0E4F75"/>
          <w:spacing w:val="-13"/>
        </w:rPr>
        <w:t xml:space="preserve"> </w:t>
      </w:r>
      <w:r>
        <w:rPr>
          <w:color w:val="0E4F75"/>
        </w:rPr>
        <w:t>(for</w:t>
      </w:r>
      <w:r>
        <w:rPr>
          <w:color w:val="0E4F75"/>
          <w:spacing w:val="-15"/>
        </w:rPr>
        <w:t xml:space="preserve"> </w:t>
      </w:r>
      <w:r>
        <w:rPr>
          <w:color w:val="0E4F75"/>
        </w:rPr>
        <w:t>example,</w:t>
      </w:r>
      <w:r>
        <w:rPr>
          <w:color w:val="0E4F75"/>
          <w:spacing w:val="-3"/>
        </w:rPr>
        <w:t xml:space="preserve"> </w:t>
      </w:r>
      <w:r>
        <w:rPr>
          <w:color w:val="0E4F75"/>
        </w:rPr>
        <w:t>tutoring,</w:t>
      </w:r>
      <w:r>
        <w:rPr>
          <w:color w:val="0E4F75"/>
          <w:spacing w:val="-7"/>
        </w:rPr>
        <w:t xml:space="preserve"> </w:t>
      </w:r>
      <w:r>
        <w:rPr>
          <w:color w:val="0E4F75"/>
        </w:rPr>
        <w:t>one-to-one</w:t>
      </w:r>
      <w:r>
        <w:rPr>
          <w:color w:val="0E4F75"/>
          <w:spacing w:val="-9"/>
        </w:rPr>
        <w:t xml:space="preserve"> </w:t>
      </w:r>
      <w:r>
        <w:rPr>
          <w:color w:val="0E4F75"/>
        </w:rPr>
        <w:t>support structured interventions)</w:t>
      </w:r>
    </w:p>
    <w:p w14:paraId="193A8940" w14:textId="5EFD92FF" w:rsidR="00CB329F" w:rsidRDefault="00274C5D">
      <w:pPr>
        <w:pStyle w:val="BodyText"/>
        <w:spacing w:before="234"/>
        <w:ind w:left="112"/>
      </w:pPr>
      <w:r>
        <w:rPr>
          <w:color w:val="0D0D0D"/>
        </w:rPr>
        <w:t>Budgeted</w:t>
      </w:r>
      <w:r>
        <w:rPr>
          <w:color w:val="0D0D0D"/>
          <w:spacing w:val="-9"/>
        </w:rPr>
        <w:t xml:space="preserve"> </w:t>
      </w:r>
      <w:r>
        <w:rPr>
          <w:color w:val="0D0D0D"/>
        </w:rPr>
        <w:t>cost:</w:t>
      </w:r>
      <w:r>
        <w:rPr>
          <w:color w:val="0D0D0D"/>
          <w:spacing w:val="-5"/>
        </w:rPr>
        <w:t xml:space="preserve"> </w:t>
      </w:r>
      <w:r>
        <w:rPr>
          <w:color w:val="0D0D0D"/>
          <w:spacing w:val="-2"/>
        </w:rPr>
        <w:t>£</w:t>
      </w:r>
      <w:r w:rsidR="00AA6863">
        <w:rPr>
          <w:color w:val="0D0D0D"/>
          <w:spacing w:val="-2"/>
        </w:rPr>
        <w:t>40,000.00</w:t>
      </w:r>
    </w:p>
    <w:p w14:paraId="75B00BAD" w14:textId="77777777" w:rsidR="00CB329F" w:rsidRDefault="00CB329F">
      <w:pPr>
        <w:pStyle w:val="BodyText"/>
        <w:spacing w:before="75" w:after="1"/>
        <w:rPr>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69BA6D7E" w14:textId="77777777">
        <w:trPr>
          <w:trHeight w:val="950"/>
        </w:trPr>
        <w:tc>
          <w:tcPr>
            <w:tcW w:w="2688" w:type="dxa"/>
            <w:shd w:val="clear" w:color="auto" w:fill="D6E0E9"/>
          </w:tcPr>
          <w:p w14:paraId="7DBCEB39" w14:textId="77777777" w:rsidR="00CB329F" w:rsidRDefault="00274C5D">
            <w:pPr>
              <w:pStyle w:val="TableParagraph"/>
              <w:spacing w:before="50"/>
              <w:rPr>
                <w:b/>
                <w:sz w:val="24"/>
              </w:rPr>
            </w:pPr>
            <w:r>
              <w:rPr>
                <w:b/>
                <w:color w:val="0D0D0D"/>
                <w:spacing w:val="-2"/>
                <w:sz w:val="24"/>
              </w:rPr>
              <w:t>Activity</w:t>
            </w:r>
          </w:p>
        </w:tc>
        <w:tc>
          <w:tcPr>
            <w:tcW w:w="4257" w:type="dxa"/>
            <w:shd w:val="clear" w:color="auto" w:fill="D6E0E9"/>
          </w:tcPr>
          <w:p w14:paraId="5398E1D1" w14:textId="77777777" w:rsidR="00CB329F" w:rsidRDefault="00274C5D">
            <w:pPr>
              <w:pStyle w:val="TableParagraph"/>
              <w:spacing w:before="52" w:line="237" w:lineRule="auto"/>
              <w:ind w:right="960"/>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2B1BEF5C" w14:textId="77777777" w:rsidR="00CB329F" w:rsidRDefault="00274C5D">
            <w:pPr>
              <w:pStyle w:val="TableParagraph"/>
              <w:spacing w:before="52" w:line="237" w:lineRule="auto"/>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2181623A" w14:textId="77777777">
        <w:trPr>
          <w:trHeight w:val="1834"/>
        </w:trPr>
        <w:tc>
          <w:tcPr>
            <w:tcW w:w="2688" w:type="dxa"/>
          </w:tcPr>
          <w:p w14:paraId="30076925" w14:textId="677DFA02" w:rsidR="00CB329F" w:rsidRDefault="00274C5D">
            <w:pPr>
              <w:pStyle w:val="TableParagraph"/>
              <w:ind w:right="247"/>
              <w:rPr>
                <w:sz w:val="24"/>
              </w:rPr>
            </w:pPr>
            <w:r>
              <w:rPr>
                <w:color w:val="0D0D0D"/>
                <w:sz w:val="24"/>
              </w:rPr>
              <w:t>The</w:t>
            </w:r>
            <w:r>
              <w:rPr>
                <w:color w:val="0D0D0D"/>
                <w:spacing w:val="-15"/>
                <w:sz w:val="24"/>
              </w:rPr>
              <w:t xml:space="preserve"> </w:t>
            </w:r>
            <w:r>
              <w:rPr>
                <w:color w:val="0D0D0D"/>
                <w:sz w:val="24"/>
              </w:rPr>
              <w:t>use</w:t>
            </w:r>
            <w:r>
              <w:rPr>
                <w:color w:val="0D0D0D"/>
                <w:spacing w:val="-16"/>
                <w:sz w:val="24"/>
              </w:rPr>
              <w:t xml:space="preserve"> </w:t>
            </w:r>
            <w:r>
              <w:rPr>
                <w:color w:val="0D0D0D"/>
                <w:sz w:val="24"/>
              </w:rPr>
              <w:t xml:space="preserve">of </w:t>
            </w:r>
            <w:r w:rsidR="0064625C">
              <w:rPr>
                <w:color w:val="0D0D0D"/>
                <w:sz w:val="24"/>
              </w:rPr>
              <w:t>1</w:t>
            </w:r>
            <w:r>
              <w:rPr>
                <w:color w:val="0D0D0D"/>
                <w:sz w:val="24"/>
              </w:rPr>
              <w:t xml:space="preserve"> </w:t>
            </w:r>
            <w:r w:rsidR="0064625C">
              <w:rPr>
                <w:color w:val="0D0D0D"/>
                <w:sz w:val="24"/>
              </w:rPr>
              <w:t>additional member of staff in</w:t>
            </w:r>
            <w:r>
              <w:rPr>
                <w:color w:val="0D0D0D"/>
                <w:sz w:val="24"/>
              </w:rPr>
              <w:t xml:space="preserve"> </w:t>
            </w:r>
            <w:r>
              <w:rPr>
                <w:color w:val="0D0D0D"/>
                <w:spacing w:val="-2"/>
                <w:sz w:val="24"/>
              </w:rPr>
              <w:t>school</w:t>
            </w:r>
            <w:r>
              <w:rPr>
                <w:color w:val="0D0D0D"/>
                <w:spacing w:val="-17"/>
                <w:sz w:val="24"/>
              </w:rPr>
              <w:t xml:space="preserve"> </w:t>
            </w:r>
            <w:r w:rsidR="0064625C">
              <w:rPr>
                <w:color w:val="0D0D0D"/>
                <w:spacing w:val="-2"/>
                <w:sz w:val="24"/>
              </w:rPr>
              <w:t>to deliver</w:t>
            </w:r>
            <w:r>
              <w:rPr>
                <w:color w:val="0D0D0D"/>
                <w:spacing w:val="-15"/>
                <w:sz w:val="24"/>
              </w:rPr>
              <w:t xml:space="preserve"> </w:t>
            </w:r>
            <w:r>
              <w:rPr>
                <w:color w:val="0D0D0D"/>
                <w:spacing w:val="-2"/>
                <w:sz w:val="24"/>
              </w:rPr>
              <w:t xml:space="preserve">one-to-one </w:t>
            </w:r>
            <w:r>
              <w:rPr>
                <w:color w:val="0D0D0D"/>
                <w:sz w:val="24"/>
              </w:rPr>
              <w:t xml:space="preserve">or small group </w:t>
            </w:r>
            <w:r>
              <w:rPr>
                <w:color w:val="0D0D0D"/>
                <w:spacing w:val="-2"/>
                <w:sz w:val="24"/>
              </w:rPr>
              <w:t>tutoring</w:t>
            </w:r>
          </w:p>
        </w:tc>
        <w:tc>
          <w:tcPr>
            <w:tcW w:w="4257" w:type="dxa"/>
          </w:tcPr>
          <w:p w14:paraId="27597946" w14:textId="77777777" w:rsidR="00CB329F" w:rsidRDefault="00274C5D">
            <w:pPr>
              <w:pStyle w:val="TableParagraph"/>
              <w:ind w:right="186"/>
              <w:rPr>
                <w:sz w:val="24"/>
              </w:rPr>
            </w:pPr>
            <w:r>
              <w:rPr>
                <w:sz w:val="24"/>
              </w:rPr>
              <w:t>Tuition targeted at specific needs and knowledge gaps can be an effective method to support low attaining pupils or those falling behind,</w:t>
            </w:r>
            <w:r>
              <w:rPr>
                <w:spacing w:val="-12"/>
                <w:sz w:val="24"/>
              </w:rPr>
              <w:t xml:space="preserve"> </w:t>
            </w:r>
            <w:r>
              <w:rPr>
                <w:sz w:val="24"/>
              </w:rPr>
              <w:t>both</w:t>
            </w:r>
            <w:r>
              <w:rPr>
                <w:spacing w:val="-17"/>
                <w:sz w:val="24"/>
              </w:rPr>
              <w:t xml:space="preserve"> </w:t>
            </w:r>
            <w:r>
              <w:rPr>
                <w:sz w:val="24"/>
              </w:rPr>
              <w:t>one-to-one</w:t>
            </w:r>
            <w:r>
              <w:rPr>
                <w:spacing w:val="-17"/>
                <w:sz w:val="24"/>
              </w:rPr>
              <w:t xml:space="preserve"> </w:t>
            </w:r>
            <w:r>
              <w:rPr>
                <w:sz w:val="24"/>
              </w:rPr>
              <w:t>and</w:t>
            </w:r>
            <w:r>
              <w:rPr>
                <w:spacing w:val="-16"/>
                <w:sz w:val="24"/>
              </w:rPr>
              <w:t xml:space="preserve"> </w:t>
            </w:r>
            <w:r>
              <w:rPr>
                <w:sz w:val="24"/>
              </w:rPr>
              <w:t>in</w:t>
            </w:r>
            <w:r>
              <w:rPr>
                <w:spacing w:val="-17"/>
                <w:sz w:val="24"/>
              </w:rPr>
              <w:t xml:space="preserve"> </w:t>
            </w:r>
            <w:r>
              <w:rPr>
                <w:sz w:val="24"/>
              </w:rPr>
              <w:t xml:space="preserve">small </w:t>
            </w:r>
            <w:r>
              <w:rPr>
                <w:spacing w:val="-2"/>
                <w:sz w:val="24"/>
              </w:rPr>
              <w:t>groups:</w:t>
            </w:r>
          </w:p>
        </w:tc>
        <w:tc>
          <w:tcPr>
            <w:tcW w:w="2545" w:type="dxa"/>
          </w:tcPr>
          <w:p w14:paraId="2E8E3B30" w14:textId="77777777" w:rsidR="00CB329F" w:rsidRDefault="00274C5D">
            <w:pPr>
              <w:pStyle w:val="TableParagraph"/>
              <w:spacing w:before="57"/>
              <w:ind w:left="168"/>
            </w:pPr>
            <w:r>
              <w:rPr>
                <w:color w:val="0D0D0D"/>
              </w:rPr>
              <w:t>1,</w:t>
            </w:r>
            <w:r>
              <w:rPr>
                <w:color w:val="0D0D0D"/>
                <w:spacing w:val="-6"/>
              </w:rPr>
              <w:t xml:space="preserve"> </w:t>
            </w:r>
            <w:r>
              <w:rPr>
                <w:color w:val="0D0D0D"/>
              </w:rPr>
              <w:t>2,</w:t>
            </w:r>
            <w:r>
              <w:rPr>
                <w:color w:val="0D0D0D"/>
                <w:spacing w:val="-5"/>
              </w:rPr>
              <w:t xml:space="preserve"> </w:t>
            </w:r>
            <w:r>
              <w:rPr>
                <w:color w:val="0D0D0D"/>
                <w:spacing w:val="-10"/>
              </w:rPr>
              <w:t>5</w:t>
            </w:r>
          </w:p>
        </w:tc>
      </w:tr>
      <w:tr w:rsidR="00CB329F" w14:paraId="57EDA637" w14:textId="77777777">
        <w:trPr>
          <w:trHeight w:val="2386"/>
        </w:trPr>
        <w:tc>
          <w:tcPr>
            <w:tcW w:w="2688" w:type="dxa"/>
          </w:tcPr>
          <w:p w14:paraId="7BA210FA" w14:textId="77777777" w:rsidR="00CB329F" w:rsidRDefault="00274C5D">
            <w:pPr>
              <w:pStyle w:val="TableParagraph"/>
              <w:spacing w:before="58"/>
              <w:ind w:right="451"/>
              <w:rPr>
                <w:sz w:val="24"/>
              </w:rPr>
            </w:pPr>
            <w:r>
              <w:rPr>
                <w:color w:val="0D0D0D"/>
                <w:sz w:val="24"/>
              </w:rPr>
              <w:lastRenderedPageBreak/>
              <w:t xml:space="preserve">To continue with </w:t>
            </w:r>
            <w:r>
              <w:rPr>
                <w:color w:val="0D0D0D"/>
                <w:spacing w:val="-2"/>
                <w:sz w:val="24"/>
              </w:rPr>
              <w:t xml:space="preserve">structured </w:t>
            </w:r>
            <w:r>
              <w:rPr>
                <w:color w:val="0D0D0D"/>
                <w:sz w:val="24"/>
              </w:rPr>
              <w:t>interventions to enable</w:t>
            </w:r>
            <w:r>
              <w:rPr>
                <w:color w:val="0D0D0D"/>
                <w:spacing w:val="-17"/>
                <w:sz w:val="24"/>
              </w:rPr>
              <w:t xml:space="preserve"> </w:t>
            </w:r>
            <w:r>
              <w:rPr>
                <w:color w:val="0D0D0D"/>
                <w:sz w:val="24"/>
              </w:rPr>
              <w:t>our</w:t>
            </w:r>
            <w:r>
              <w:rPr>
                <w:color w:val="0D0D0D"/>
                <w:spacing w:val="-17"/>
                <w:sz w:val="24"/>
              </w:rPr>
              <w:t xml:space="preserve"> </w:t>
            </w:r>
            <w:r>
              <w:rPr>
                <w:color w:val="0D0D0D"/>
                <w:sz w:val="24"/>
              </w:rPr>
              <w:t>pupils</w:t>
            </w:r>
            <w:r>
              <w:rPr>
                <w:color w:val="0D0D0D"/>
                <w:spacing w:val="-17"/>
                <w:sz w:val="24"/>
              </w:rPr>
              <w:t xml:space="preserve"> </w:t>
            </w:r>
            <w:r>
              <w:rPr>
                <w:color w:val="0D0D0D"/>
                <w:sz w:val="24"/>
              </w:rPr>
              <w:t xml:space="preserve">to improve how they </w:t>
            </w:r>
            <w:r>
              <w:rPr>
                <w:color w:val="0D0D0D"/>
                <w:spacing w:val="-2"/>
                <w:sz w:val="24"/>
              </w:rPr>
              <w:t>self-manage themselves</w:t>
            </w:r>
          </w:p>
        </w:tc>
        <w:tc>
          <w:tcPr>
            <w:tcW w:w="4257" w:type="dxa"/>
          </w:tcPr>
          <w:p w14:paraId="137232B8" w14:textId="77777777" w:rsidR="00CB329F" w:rsidRDefault="00274C5D">
            <w:pPr>
              <w:pStyle w:val="TableParagraph"/>
              <w:spacing w:before="58"/>
              <w:ind w:right="196"/>
              <w:rPr>
                <w:sz w:val="24"/>
              </w:rPr>
            </w:pPr>
            <w:r>
              <w:rPr>
                <w:color w:val="0D0D0D"/>
                <w:sz w:val="24"/>
              </w:rPr>
              <w:t xml:space="preserve">There is evidence across a range of different interventions with </w:t>
            </w:r>
            <w:proofErr w:type="gramStart"/>
            <w:r>
              <w:rPr>
                <w:color w:val="0D0D0D"/>
                <w:sz w:val="24"/>
              </w:rPr>
              <w:t>highest</w:t>
            </w:r>
            <w:proofErr w:type="gramEnd"/>
            <w:r>
              <w:rPr>
                <w:color w:val="0D0D0D"/>
                <w:sz w:val="24"/>
              </w:rPr>
              <w:t xml:space="preserve"> impacts for approaches that focus on</w:t>
            </w:r>
            <w:r>
              <w:rPr>
                <w:color w:val="0D0D0D"/>
                <w:spacing w:val="-17"/>
                <w:sz w:val="24"/>
              </w:rPr>
              <w:t xml:space="preserve"> </w:t>
            </w:r>
            <w:r>
              <w:rPr>
                <w:color w:val="0D0D0D"/>
                <w:sz w:val="24"/>
              </w:rPr>
              <w:t>self-management</w:t>
            </w:r>
            <w:r>
              <w:rPr>
                <w:color w:val="0D0D0D"/>
                <w:spacing w:val="-17"/>
                <w:sz w:val="24"/>
              </w:rPr>
              <w:t xml:space="preserve"> </w:t>
            </w:r>
            <w:r>
              <w:rPr>
                <w:color w:val="0D0D0D"/>
                <w:sz w:val="24"/>
              </w:rPr>
              <w:t>or</w:t>
            </w:r>
            <w:r>
              <w:rPr>
                <w:color w:val="0D0D0D"/>
                <w:spacing w:val="-16"/>
                <w:sz w:val="24"/>
              </w:rPr>
              <w:t xml:space="preserve"> </w:t>
            </w:r>
            <w:r>
              <w:rPr>
                <w:color w:val="0D0D0D"/>
                <w:sz w:val="24"/>
              </w:rPr>
              <w:t>role-play</w:t>
            </w:r>
            <w:r>
              <w:rPr>
                <w:color w:val="0D0D0D"/>
                <w:spacing w:val="-17"/>
                <w:sz w:val="24"/>
              </w:rPr>
              <w:t xml:space="preserve"> </w:t>
            </w:r>
            <w:r>
              <w:rPr>
                <w:color w:val="0D0D0D"/>
                <w:sz w:val="24"/>
              </w:rPr>
              <w:t xml:space="preserve">and </w:t>
            </w:r>
            <w:r>
              <w:rPr>
                <w:color w:val="0D0D0D"/>
                <w:spacing w:val="-2"/>
                <w:sz w:val="24"/>
              </w:rPr>
              <w:t>rehearsal</w:t>
            </w:r>
          </w:p>
        </w:tc>
        <w:tc>
          <w:tcPr>
            <w:tcW w:w="2545" w:type="dxa"/>
          </w:tcPr>
          <w:p w14:paraId="1F1085E7" w14:textId="77777777" w:rsidR="00CB329F" w:rsidRDefault="00274C5D">
            <w:pPr>
              <w:pStyle w:val="TableParagraph"/>
              <w:spacing w:before="58"/>
              <w:ind w:left="112"/>
              <w:rPr>
                <w:sz w:val="24"/>
              </w:rPr>
            </w:pPr>
            <w:r>
              <w:rPr>
                <w:color w:val="0D0D0D"/>
                <w:sz w:val="24"/>
              </w:rPr>
              <w:t>2,</w:t>
            </w:r>
            <w:r>
              <w:rPr>
                <w:color w:val="0D0D0D"/>
                <w:spacing w:val="-4"/>
                <w:sz w:val="24"/>
              </w:rPr>
              <w:t xml:space="preserve"> </w:t>
            </w:r>
            <w:r>
              <w:rPr>
                <w:color w:val="0D0D0D"/>
                <w:spacing w:val="-10"/>
                <w:sz w:val="24"/>
              </w:rPr>
              <w:t>5</w:t>
            </w:r>
          </w:p>
        </w:tc>
      </w:tr>
      <w:tr w:rsidR="00CB329F" w14:paraId="4ED76DF9" w14:textId="77777777">
        <w:trPr>
          <w:trHeight w:val="890"/>
        </w:trPr>
        <w:tc>
          <w:tcPr>
            <w:tcW w:w="2688" w:type="dxa"/>
          </w:tcPr>
          <w:p w14:paraId="530E67C4" w14:textId="70462329" w:rsidR="00CB329F" w:rsidRDefault="00274C5D">
            <w:pPr>
              <w:pStyle w:val="TableParagraph"/>
              <w:spacing w:before="44" w:line="237" w:lineRule="auto"/>
              <w:ind w:right="247"/>
              <w:rPr>
                <w:sz w:val="24"/>
              </w:rPr>
            </w:pPr>
            <w:r>
              <w:rPr>
                <w:color w:val="0D0D0D"/>
                <w:sz w:val="24"/>
              </w:rPr>
              <w:t xml:space="preserve">To implement </w:t>
            </w:r>
            <w:r>
              <w:rPr>
                <w:color w:val="0D0D0D"/>
                <w:spacing w:val="-2"/>
                <w:sz w:val="24"/>
              </w:rPr>
              <w:t>structured interventions</w:t>
            </w:r>
            <w:r>
              <w:rPr>
                <w:color w:val="0D0D0D"/>
                <w:spacing w:val="-15"/>
                <w:sz w:val="24"/>
              </w:rPr>
              <w:t xml:space="preserve"> </w:t>
            </w:r>
            <w:r>
              <w:rPr>
                <w:color w:val="0D0D0D"/>
                <w:spacing w:val="-2"/>
                <w:sz w:val="24"/>
              </w:rPr>
              <w:t>to</w:t>
            </w:r>
            <w:r w:rsidR="00AA6863">
              <w:rPr>
                <w:color w:val="0D0D0D"/>
                <w:spacing w:val="-2"/>
                <w:sz w:val="24"/>
              </w:rPr>
              <w:t xml:space="preserve"> </w:t>
            </w:r>
            <w:r w:rsidR="00AA6863">
              <w:rPr>
                <w:color w:val="0D0D0D"/>
                <w:sz w:val="24"/>
              </w:rPr>
              <w:t>improve</w:t>
            </w:r>
            <w:r w:rsidR="00AA6863">
              <w:rPr>
                <w:color w:val="0D0D0D"/>
                <w:spacing w:val="-17"/>
                <w:sz w:val="24"/>
              </w:rPr>
              <w:t xml:space="preserve"> </w:t>
            </w:r>
            <w:r w:rsidR="00AA6863">
              <w:rPr>
                <w:color w:val="0D0D0D"/>
                <w:sz w:val="24"/>
              </w:rPr>
              <w:t xml:space="preserve">individual </w:t>
            </w:r>
            <w:proofErr w:type="gramStart"/>
            <w:r w:rsidR="00AA6863">
              <w:rPr>
                <w:color w:val="0D0D0D"/>
                <w:sz w:val="24"/>
              </w:rPr>
              <w:t>pupils</w:t>
            </w:r>
            <w:proofErr w:type="gramEnd"/>
            <w:r w:rsidR="00AA6863">
              <w:rPr>
                <w:color w:val="0D0D0D"/>
                <w:spacing w:val="-17"/>
                <w:sz w:val="24"/>
              </w:rPr>
              <w:t xml:space="preserve"> </w:t>
            </w:r>
            <w:r w:rsidR="00AA6863">
              <w:rPr>
                <w:color w:val="0D0D0D"/>
                <w:sz w:val="24"/>
              </w:rPr>
              <w:t>literacy</w:t>
            </w:r>
            <w:r w:rsidR="00AA6863">
              <w:rPr>
                <w:color w:val="0D0D0D"/>
                <w:spacing w:val="-17"/>
                <w:sz w:val="24"/>
              </w:rPr>
              <w:t xml:space="preserve"> </w:t>
            </w:r>
            <w:r w:rsidR="00AA6863">
              <w:rPr>
                <w:color w:val="0D0D0D"/>
                <w:sz w:val="24"/>
              </w:rPr>
              <w:t>and numeracy skills</w:t>
            </w:r>
          </w:p>
        </w:tc>
        <w:tc>
          <w:tcPr>
            <w:tcW w:w="4257" w:type="dxa"/>
          </w:tcPr>
          <w:p w14:paraId="6AAFB799" w14:textId="17FE7174" w:rsidR="00CB329F" w:rsidRDefault="00274C5D">
            <w:pPr>
              <w:pStyle w:val="TableParagraph"/>
              <w:spacing w:before="44" w:line="237" w:lineRule="auto"/>
              <w:ind w:right="309"/>
              <w:jc w:val="both"/>
              <w:rPr>
                <w:sz w:val="24"/>
              </w:rPr>
            </w:pPr>
            <w:r>
              <w:rPr>
                <w:color w:val="0D0D0D"/>
                <w:sz w:val="24"/>
              </w:rPr>
              <w:t>Studies</w:t>
            </w:r>
            <w:r>
              <w:rPr>
                <w:color w:val="0D0D0D"/>
                <w:spacing w:val="-17"/>
                <w:sz w:val="24"/>
              </w:rPr>
              <w:t xml:space="preserve"> </w:t>
            </w:r>
            <w:r>
              <w:rPr>
                <w:color w:val="0D0D0D"/>
                <w:sz w:val="24"/>
              </w:rPr>
              <w:t>in</w:t>
            </w:r>
            <w:r>
              <w:rPr>
                <w:color w:val="0D0D0D"/>
                <w:spacing w:val="-17"/>
                <w:sz w:val="24"/>
              </w:rPr>
              <w:t xml:space="preserve"> </w:t>
            </w:r>
            <w:r>
              <w:rPr>
                <w:color w:val="0D0D0D"/>
                <w:sz w:val="24"/>
              </w:rPr>
              <w:t>England</w:t>
            </w:r>
            <w:r>
              <w:rPr>
                <w:color w:val="0D0D0D"/>
                <w:spacing w:val="-16"/>
                <w:sz w:val="24"/>
              </w:rPr>
              <w:t xml:space="preserve"> </w:t>
            </w:r>
            <w:r>
              <w:rPr>
                <w:color w:val="0D0D0D"/>
                <w:sz w:val="24"/>
              </w:rPr>
              <w:t>have</w:t>
            </w:r>
            <w:r>
              <w:rPr>
                <w:color w:val="0D0D0D"/>
                <w:spacing w:val="-17"/>
                <w:sz w:val="24"/>
              </w:rPr>
              <w:t xml:space="preserve"> </w:t>
            </w:r>
            <w:r>
              <w:rPr>
                <w:color w:val="0D0D0D"/>
                <w:sz w:val="24"/>
              </w:rPr>
              <w:t>shown</w:t>
            </w:r>
            <w:r>
              <w:rPr>
                <w:color w:val="0D0D0D"/>
                <w:spacing w:val="-17"/>
                <w:sz w:val="24"/>
              </w:rPr>
              <w:t xml:space="preserve"> </w:t>
            </w:r>
            <w:r>
              <w:rPr>
                <w:color w:val="0D0D0D"/>
                <w:sz w:val="24"/>
              </w:rPr>
              <w:t>that pupils</w:t>
            </w:r>
            <w:r>
              <w:rPr>
                <w:color w:val="0D0D0D"/>
                <w:spacing w:val="-2"/>
                <w:sz w:val="24"/>
              </w:rPr>
              <w:t xml:space="preserve"> </w:t>
            </w:r>
            <w:r>
              <w:rPr>
                <w:color w:val="0D0D0D"/>
                <w:sz w:val="24"/>
              </w:rPr>
              <w:t>eligible</w:t>
            </w:r>
            <w:r>
              <w:rPr>
                <w:color w:val="0D0D0D"/>
                <w:spacing w:val="-4"/>
                <w:sz w:val="24"/>
              </w:rPr>
              <w:t xml:space="preserve"> </w:t>
            </w:r>
            <w:r>
              <w:rPr>
                <w:color w:val="0D0D0D"/>
                <w:sz w:val="24"/>
              </w:rPr>
              <w:t>for</w:t>
            </w:r>
            <w:r>
              <w:rPr>
                <w:color w:val="0D0D0D"/>
                <w:spacing w:val="-2"/>
                <w:sz w:val="24"/>
              </w:rPr>
              <w:t xml:space="preserve"> </w:t>
            </w:r>
            <w:r>
              <w:rPr>
                <w:color w:val="0D0D0D"/>
                <w:sz w:val="24"/>
              </w:rPr>
              <w:t>free</w:t>
            </w:r>
            <w:r>
              <w:rPr>
                <w:color w:val="0D0D0D"/>
                <w:spacing w:val="-4"/>
                <w:sz w:val="24"/>
              </w:rPr>
              <w:t xml:space="preserve"> </w:t>
            </w:r>
            <w:r>
              <w:rPr>
                <w:color w:val="0D0D0D"/>
                <w:sz w:val="24"/>
              </w:rPr>
              <w:t>school meals typically receive additional benefits</w:t>
            </w:r>
            <w:r w:rsidR="00AA6863">
              <w:rPr>
                <w:color w:val="0D0D0D"/>
                <w:sz w:val="24"/>
              </w:rPr>
              <w:t xml:space="preserve"> from one-to-one tuition. Low attaining</w:t>
            </w:r>
            <w:r w:rsidR="00AA6863">
              <w:rPr>
                <w:color w:val="0D0D0D"/>
                <w:spacing w:val="-17"/>
                <w:sz w:val="24"/>
              </w:rPr>
              <w:t xml:space="preserve"> </w:t>
            </w:r>
            <w:r w:rsidR="00AA6863">
              <w:rPr>
                <w:color w:val="0D0D0D"/>
                <w:sz w:val="24"/>
              </w:rPr>
              <w:t>pupils</w:t>
            </w:r>
            <w:r w:rsidR="00AA6863">
              <w:rPr>
                <w:color w:val="0D0D0D"/>
                <w:spacing w:val="-17"/>
                <w:sz w:val="24"/>
              </w:rPr>
              <w:t xml:space="preserve"> </w:t>
            </w:r>
            <w:r w:rsidR="00AA6863">
              <w:rPr>
                <w:color w:val="0D0D0D"/>
                <w:sz w:val="24"/>
              </w:rPr>
              <w:t>are</w:t>
            </w:r>
            <w:r w:rsidR="00AA6863">
              <w:rPr>
                <w:color w:val="0D0D0D"/>
                <w:spacing w:val="-16"/>
                <w:sz w:val="24"/>
              </w:rPr>
              <w:t xml:space="preserve"> </w:t>
            </w:r>
            <w:r w:rsidR="00AA6863">
              <w:rPr>
                <w:color w:val="0D0D0D"/>
                <w:sz w:val="24"/>
              </w:rPr>
              <w:t>particularly</w:t>
            </w:r>
            <w:r w:rsidR="00AA6863">
              <w:rPr>
                <w:color w:val="0D0D0D"/>
                <w:spacing w:val="-17"/>
                <w:sz w:val="24"/>
              </w:rPr>
              <w:t xml:space="preserve"> </w:t>
            </w:r>
            <w:r w:rsidR="00AA6863">
              <w:rPr>
                <w:color w:val="0D0D0D"/>
                <w:sz w:val="24"/>
              </w:rPr>
              <w:t>likely to benefit</w:t>
            </w:r>
          </w:p>
        </w:tc>
        <w:tc>
          <w:tcPr>
            <w:tcW w:w="2545" w:type="dxa"/>
          </w:tcPr>
          <w:p w14:paraId="722349E9" w14:textId="77777777" w:rsidR="00CB329F" w:rsidRDefault="00274C5D">
            <w:pPr>
              <w:pStyle w:val="TableParagraph"/>
              <w:spacing w:before="58"/>
              <w:ind w:left="112"/>
              <w:rPr>
                <w:sz w:val="24"/>
              </w:rPr>
            </w:pPr>
            <w:r>
              <w:rPr>
                <w:color w:val="0D0D0D"/>
                <w:spacing w:val="-5"/>
                <w:sz w:val="24"/>
              </w:rPr>
              <w:t>All</w:t>
            </w:r>
          </w:p>
        </w:tc>
      </w:tr>
    </w:tbl>
    <w:p w14:paraId="39A2CCE3" w14:textId="77777777" w:rsidR="00CB329F" w:rsidRDefault="00CB329F">
      <w:pPr>
        <w:rPr>
          <w:sz w:val="24"/>
        </w:rPr>
        <w:sectPr w:rsidR="00CB329F">
          <w:pgSz w:w="11920" w:h="16840"/>
          <w:pgMar w:top="1040" w:right="1160" w:bottom="980" w:left="1020" w:header="0" w:footer="786" w:gutter="0"/>
          <w:cols w:space="720"/>
        </w:sectPr>
      </w:pPr>
    </w:p>
    <w:p w14:paraId="7D400663" w14:textId="77777777" w:rsidR="00CB329F" w:rsidRDefault="00CB329F">
      <w:pPr>
        <w:pStyle w:val="BodyText"/>
        <w:spacing w:before="82"/>
        <w:rPr>
          <w:sz w:val="28"/>
        </w:rPr>
      </w:pPr>
    </w:p>
    <w:p w14:paraId="1C41EE71" w14:textId="77777777" w:rsidR="00CB329F" w:rsidRDefault="00274C5D">
      <w:pPr>
        <w:pStyle w:val="Heading3"/>
        <w:spacing w:line="292" w:lineRule="auto"/>
      </w:pPr>
      <w:r>
        <w:rPr>
          <w:color w:val="0E4F75"/>
        </w:rPr>
        <w:t>Wider</w:t>
      </w:r>
      <w:r>
        <w:rPr>
          <w:color w:val="0E4F75"/>
          <w:spacing w:val="-14"/>
        </w:rPr>
        <w:t xml:space="preserve"> </w:t>
      </w:r>
      <w:r>
        <w:rPr>
          <w:color w:val="0E4F75"/>
        </w:rPr>
        <w:t>strategies</w:t>
      </w:r>
      <w:r>
        <w:rPr>
          <w:color w:val="0E4F75"/>
          <w:spacing w:val="-9"/>
        </w:rPr>
        <w:t xml:space="preserve"> </w:t>
      </w:r>
      <w:r>
        <w:rPr>
          <w:color w:val="0E4F75"/>
        </w:rPr>
        <w:t>(for</w:t>
      </w:r>
      <w:r>
        <w:rPr>
          <w:color w:val="0E4F75"/>
          <w:spacing w:val="-15"/>
        </w:rPr>
        <w:t xml:space="preserve"> </w:t>
      </w:r>
      <w:r>
        <w:rPr>
          <w:color w:val="0E4F75"/>
        </w:rPr>
        <w:t>example,</w:t>
      </w:r>
      <w:r>
        <w:rPr>
          <w:color w:val="0E4F75"/>
          <w:spacing w:val="-8"/>
        </w:rPr>
        <w:t xml:space="preserve"> </w:t>
      </w:r>
      <w:r>
        <w:rPr>
          <w:color w:val="0E4F75"/>
        </w:rPr>
        <w:t>related</w:t>
      </w:r>
      <w:r>
        <w:rPr>
          <w:color w:val="0E4F75"/>
          <w:spacing w:val="-9"/>
        </w:rPr>
        <w:t xml:space="preserve"> </w:t>
      </w:r>
      <w:r>
        <w:rPr>
          <w:color w:val="0E4F75"/>
        </w:rPr>
        <w:t>to</w:t>
      </w:r>
      <w:r>
        <w:rPr>
          <w:color w:val="0E4F75"/>
          <w:spacing w:val="-9"/>
        </w:rPr>
        <w:t xml:space="preserve"> </w:t>
      </w:r>
      <w:r>
        <w:rPr>
          <w:color w:val="0E4F75"/>
        </w:rPr>
        <w:t>attendance,</w:t>
      </w:r>
      <w:r>
        <w:rPr>
          <w:color w:val="0E4F75"/>
          <w:spacing w:val="-14"/>
        </w:rPr>
        <w:t xml:space="preserve"> </w:t>
      </w:r>
      <w:proofErr w:type="spellStart"/>
      <w:r>
        <w:rPr>
          <w:color w:val="0E4F75"/>
        </w:rPr>
        <w:t>behaviour</w:t>
      </w:r>
      <w:proofErr w:type="spellEnd"/>
      <w:r>
        <w:rPr>
          <w:color w:val="0E4F75"/>
        </w:rPr>
        <w:t xml:space="preserve">, </w:t>
      </w:r>
      <w:r>
        <w:rPr>
          <w:color w:val="0E4F75"/>
          <w:spacing w:val="-2"/>
        </w:rPr>
        <w:t>wellbeing)</w:t>
      </w:r>
    </w:p>
    <w:p w14:paraId="28651CE0" w14:textId="645E1F6D" w:rsidR="00CB329F" w:rsidRDefault="00274C5D">
      <w:pPr>
        <w:pStyle w:val="BodyText"/>
        <w:spacing w:before="232"/>
        <w:ind w:left="112"/>
      </w:pPr>
      <w:r>
        <w:rPr>
          <w:color w:val="0D0D0D"/>
        </w:rPr>
        <w:t>Budgeted</w:t>
      </w:r>
      <w:r>
        <w:rPr>
          <w:color w:val="0D0D0D"/>
          <w:spacing w:val="-9"/>
        </w:rPr>
        <w:t xml:space="preserve"> </w:t>
      </w:r>
      <w:r>
        <w:rPr>
          <w:color w:val="0D0D0D"/>
        </w:rPr>
        <w:t>cost:</w:t>
      </w:r>
      <w:r>
        <w:rPr>
          <w:color w:val="0D0D0D"/>
          <w:spacing w:val="-1"/>
        </w:rPr>
        <w:t xml:space="preserve"> </w:t>
      </w:r>
      <w:r>
        <w:rPr>
          <w:color w:val="0D0D0D"/>
          <w:spacing w:val="-2"/>
        </w:rPr>
        <w:t>£</w:t>
      </w:r>
      <w:r w:rsidR="00AA6863">
        <w:rPr>
          <w:color w:val="0D0D0D"/>
          <w:spacing w:val="-2"/>
        </w:rPr>
        <w:t>31,805.00</w:t>
      </w:r>
    </w:p>
    <w:p w14:paraId="4A117D37" w14:textId="77777777" w:rsidR="00CB329F" w:rsidRDefault="00CB329F">
      <w:pPr>
        <w:pStyle w:val="BodyText"/>
        <w:spacing w:before="1"/>
        <w:rPr>
          <w:sz w:val="16"/>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7"/>
        <w:gridCol w:w="2545"/>
      </w:tblGrid>
      <w:tr w:rsidR="00CB329F" w14:paraId="5AE3F68F" w14:textId="77777777">
        <w:trPr>
          <w:trHeight w:val="950"/>
        </w:trPr>
        <w:tc>
          <w:tcPr>
            <w:tcW w:w="2688" w:type="dxa"/>
            <w:shd w:val="clear" w:color="auto" w:fill="D6E0E9"/>
          </w:tcPr>
          <w:p w14:paraId="1BFD7788" w14:textId="77777777" w:rsidR="00CB329F" w:rsidRDefault="00274C5D">
            <w:pPr>
              <w:pStyle w:val="TableParagraph"/>
              <w:spacing w:before="46"/>
              <w:rPr>
                <w:b/>
                <w:sz w:val="24"/>
              </w:rPr>
            </w:pPr>
            <w:r>
              <w:rPr>
                <w:b/>
                <w:color w:val="0D0D0D"/>
                <w:spacing w:val="-2"/>
                <w:sz w:val="24"/>
              </w:rPr>
              <w:t>Activity</w:t>
            </w:r>
          </w:p>
        </w:tc>
        <w:tc>
          <w:tcPr>
            <w:tcW w:w="4257" w:type="dxa"/>
            <w:shd w:val="clear" w:color="auto" w:fill="D6E0E9"/>
          </w:tcPr>
          <w:p w14:paraId="65DF59FF" w14:textId="77777777" w:rsidR="00CB329F" w:rsidRDefault="00274C5D">
            <w:pPr>
              <w:pStyle w:val="TableParagraph"/>
              <w:spacing w:before="46"/>
              <w:ind w:right="960"/>
              <w:rPr>
                <w:b/>
                <w:sz w:val="24"/>
              </w:rPr>
            </w:pPr>
            <w:r>
              <w:rPr>
                <w:b/>
                <w:color w:val="0D0D0D"/>
                <w:sz w:val="24"/>
              </w:rPr>
              <w:t>Evidence</w:t>
            </w:r>
            <w:r>
              <w:rPr>
                <w:b/>
                <w:color w:val="0D0D0D"/>
                <w:spacing w:val="-19"/>
                <w:sz w:val="24"/>
              </w:rPr>
              <w:t xml:space="preserve"> </w:t>
            </w:r>
            <w:r>
              <w:rPr>
                <w:b/>
                <w:color w:val="0D0D0D"/>
                <w:sz w:val="24"/>
              </w:rPr>
              <w:t>that</w:t>
            </w:r>
            <w:r>
              <w:rPr>
                <w:b/>
                <w:color w:val="0D0D0D"/>
                <w:spacing w:val="-17"/>
                <w:sz w:val="24"/>
              </w:rPr>
              <w:t xml:space="preserve"> </w:t>
            </w:r>
            <w:r>
              <w:rPr>
                <w:b/>
                <w:color w:val="0D0D0D"/>
                <w:sz w:val="24"/>
              </w:rPr>
              <w:t>supports</w:t>
            </w:r>
            <w:r>
              <w:rPr>
                <w:b/>
                <w:color w:val="0D0D0D"/>
                <w:spacing w:val="-16"/>
                <w:sz w:val="24"/>
              </w:rPr>
              <w:t xml:space="preserve"> </w:t>
            </w:r>
            <w:r>
              <w:rPr>
                <w:b/>
                <w:color w:val="0D0D0D"/>
                <w:sz w:val="24"/>
              </w:rPr>
              <w:t xml:space="preserve">this </w:t>
            </w:r>
            <w:r>
              <w:rPr>
                <w:b/>
                <w:color w:val="0D0D0D"/>
                <w:spacing w:val="-2"/>
                <w:sz w:val="24"/>
              </w:rPr>
              <w:t>approach</w:t>
            </w:r>
          </w:p>
        </w:tc>
        <w:tc>
          <w:tcPr>
            <w:tcW w:w="2545" w:type="dxa"/>
            <w:shd w:val="clear" w:color="auto" w:fill="D6E0E9"/>
          </w:tcPr>
          <w:p w14:paraId="448C7151" w14:textId="77777777" w:rsidR="00CB329F" w:rsidRDefault="00274C5D">
            <w:pPr>
              <w:pStyle w:val="TableParagraph"/>
              <w:spacing w:before="46"/>
              <w:ind w:left="168" w:right="1182"/>
              <w:jc w:val="both"/>
              <w:rPr>
                <w:b/>
                <w:sz w:val="24"/>
              </w:rPr>
            </w:pPr>
            <w:r>
              <w:rPr>
                <w:b/>
                <w:color w:val="0D0D0D"/>
                <w:spacing w:val="-2"/>
                <w:sz w:val="24"/>
              </w:rPr>
              <w:t xml:space="preserve">Challenge number(s) </w:t>
            </w:r>
            <w:r>
              <w:rPr>
                <w:b/>
                <w:color w:val="0D0D0D"/>
                <w:spacing w:val="-4"/>
                <w:sz w:val="24"/>
              </w:rPr>
              <w:t>addressed</w:t>
            </w:r>
          </w:p>
        </w:tc>
      </w:tr>
      <w:tr w:rsidR="00CB329F" w14:paraId="0FEA89EA" w14:textId="77777777">
        <w:trPr>
          <w:trHeight w:val="1222"/>
        </w:trPr>
        <w:tc>
          <w:tcPr>
            <w:tcW w:w="2688" w:type="dxa"/>
          </w:tcPr>
          <w:p w14:paraId="7676A662" w14:textId="14268959" w:rsidR="00CB329F" w:rsidRDefault="00274C5D">
            <w:pPr>
              <w:pStyle w:val="TableParagraph"/>
              <w:spacing w:before="50"/>
              <w:ind w:left="115"/>
              <w:rPr>
                <w:sz w:val="24"/>
              </w:rPr>
            </w:pPr>
            <w:r>
              <w:rPr>
                <w:color w:val="0D0D0D"/>
                <w:sz w:val="24"/>
              </w:rPr>
              <w:t>Continue to fund a family</w:t>
            </w:r>
            <w:r>
              <w:rPr>
                <w:color w:val="0D0D0D"/>
                <w:spacing w:val="-17"/>
                <w:sz w:val="24"/>
              </w:rPr>
              <w:t xml:space="preserve"> </w:t>
            </w:r>
            <w:r>
              <w:rPr>
                <w:color w:val="0D0D0D"/>
                <w:sz w:val="24"/>
              </w:rPr>
              <w:t>support</w:t>
            </w:r>
            <w:r>
              <w:rPr>
                <w:color w:val="0D0D0D"/>
                <w:spacing w:val="-17"/>
                <w:sz w:val="24"/>
              </w:rPr>
              <w:t xml:space="preserve"> </w:t>
            </w:r>
            <w:r w:rsidR="0064625C">
              <w:rPr>
                <w:color w:val="0D0D0D"/>
                <w:sz w:val="24"/>
              </w:rPr>
              <w:t>team</w:t>
            </w:r>
          </w:p>
        </w:tc>
        <w:tc>
          <w:tcPr>
            <w:tcW w:w="4257" w:type="dxa"/>
          </w:tcPr>
          <w:p w14:paraId="40DA0705" w14:textId="77777777" w:rsidR="00CB329F" w:rsidRDefault="00274C5D">
            <w:pPr>
              <w:pStyle w:val="TableParagraph"/>
              <w:spacing w:before="50"/>
              <w:ind w:right="186"/>
              <w:rPr>
                <w:sz w:val="24"/>
              </w:rPr>
            </w:pPr>
            <w:r>
              <w:rPr>
                <w:sz w:val="24"/>
              </w:rPr>
              <w:t xml:space="preserve">The DfE guidance has been informed by engagement with schools that have significantly </w:t>
            </w:r>
            <w:r>
              <w:rPr>
                <w:spacing w:val="-2"/>
                <w:sz w:val="24"/>
              </w:rPr>
              <w:t>reduced</w:t>
            </w:r>
            <w:r>
              <w:rPr>
                <w:spacing w:val="-10"/>
                <w:sz w:val="24"/>
              </w:rPr>
              <w:t xml:space="preserve"> </w:t>
            </w:r>
            <w:r>
              <w:rPr>
                <w:spacing w:val="-2"/>
                <w:sz w:val="24"/>
              </w:rPr>
              <w:t>persistent absence</w:t>
            </w:r>
            <w:r>
              <w:rPr>
                <w:spacing w:val="-10"/>
                <w:sz w:val="24"/>
              </w:rPr>
              <w:t xml:space="preserve"> </w:t>
            </w:r>
            <w:r>
              <w:rPr>
                <w:spacing w:val="-2"/>
                <w:sz w:val="24"/>
              </w:rPr>
              <w:t>levels</w:t>
            </w:r>
          </w:p>
        </w:tc>
        <w:tc>
          <w:tcPr>
            <w:tcW w:w="2545" w:type="dxa"/>
          </w:tcPr>
          <w:p w14:paraId="074C29C1" w14:textId="77777777" w:rsidR="00CB329F" w:rsidRDefault="00274C5D">
            <w:pPr>
              <w:pStyle w:val="TableParagraph"/>
              <w:spacing w:before="52"/>
              <w:ind w:left="168"/>
            </w:pPr>
            <w:r>
              <w:rPr>
                <w:color w:val="0D0D0D"/>
                <w:spacing w:val="-10"/>
              </w:rPr>
              <w:t>3</w:t>
            </w:r>
          </w:p>
        </w:tc>
      </w:tr>
      <w:tr w:rsidR="00CB329F" w14:paraId="571F0A3F" w14:textId="77777777">
        <w:trPr>
          <w:trHeight w:val="1310"/>
        </w:trPr>
        <w:tc>
          <w:tcPr>
            <w:tcW w:w="2688" w:type="dxa"/>
          </w:tcPr>
          <w:p w14:paraId="33B97D59" w14:textId="77777777" w:rsidR="00CB329F" w:rsidRDefault="00274C5D">
            <w:pPr>
              <w:pStyle w:val="TableParagraph"/>
              <w:ind w:left="143"/>
              <w:rPr>
                <w:sz w:val="24"/>
              </w:rPr>
            </w:pPr>
            <w:proofErr w:type="gramStart"/>
            <w:r>
              <w:rPr>
                <w:color w:val="0D0D0D"/>
                <w:sz w:val="24"/>
              </w:rPr>
              <w:t>Continue</w:t>
            </w:r>
            <w:proofErr w:type="gramEnd"/>
            <w:r>
              <w:rPr>
                <w:color w:val="0D0D0D"/>
                <w:sz w:val="24"/>
              </w:rPr>
              <w:t xml:space="preserve"> with the funding of an independent</w:t>
            </w:r>
            <w:r>
              <w:rPr>
                <w:color w:val="0D0D0D"/>
                <w:spacing w:val="-17"/>
                <w:sz w:val="24"/>
              </w:rPr>
              <w:t xml:space="preserve"> </w:t>
            </w:r>
            <w:r>
              <w:rPr>
                <w:color w:val="0D0D0D"/>
                <w:sz w:val="24"/>
              </w:rPr>
              <w:t>EWO</w:t>
            </w:r>
          </w:p>
        </w:tc>
        <w:tc>
          <w:tcPr>
            <w:tcW w:w="4257" w:type="dxa"/>
          </w:tcPr>
          <w:p w14:paraId="6E0A80AB" w14:textId="77777777" w:rsidR="00CB329F" w:rsidRDefault="00274C5D">
            <w:pPr>
              <w:pStyle w:val="TableParagraph"/>
              <w:ind w:right="186"/>
              <w:rPr>
                <w:sz w:val="24"/>
              </w:rPr>
            </w:pPr>
            <w:r>
              <w:rPr>
                <w:sz w:val="24"/>
              </w:rPr>
              <w:t xml:space="preserve">The DfE guidance has been informed by engagement with schools that have significantly </w:t>
            </w:r>
            <w:r>
              <w:rPr>
                <w:spacing w:val="-2"/>
                <w:sz w:val="24"/>
              </w:rPr>
              <w:t>reduced</w:t>
            </w:r>
            <w:r>
              <w:rPr>
                <w:spacing w:val="-11"/>
                <w:sz w:val="24"/>
              </w:rPr>
              <w:t xml:space="preserve"> </w:t>
            </w:r>
            <w:r>
              <w:rPr>
                <w:spacing w:val="-2"/>
                <w:sz w:val="24"/>
              </w:rPr>
              <w:t>persistent</w:t>
            </w:r>
            <w:r>
              <w:rPr>
                <w:spacing w:val="-3"/>
                <w:sz w:val="24"/>
              </w:rPr>
              <w:t xml:space="preserve"> </w:t>
            </w:r>
            <w:r>
              <w:rPr>
                <w:spacing w:val="-2"/>
                <w:sz w:val="24"/>
              </w:rPr>
              <w:t>absence</w:t>
            </w:r>
            <w:r>
              <w:rPr>
                <w:spacing w:val="-6"/>
                <w:sz w:val="24"/>
              </w:rPr>
              <w:t xml:space="preserve"> </w:t>
            </w:r>
            <w:r>
              <w:rPr>
                <w:spacing w:val="-2"/>
                <w:sz w:val="24"/>
              </w:rPr>
              <w:t>levels.</w:t>
            </w:r>
          </w:p>
        </w:tc>
        <w:tc>
          <w:tcPr>
            <w:tcW w:w="2545" w:type="dxa"/>
          </w:tcPr>
          <w:p w14:paraId="23F708F3" w14:textId="77777777" w:rsidR="00CB329F" w:rsidRDefault="00274C5D">
            <w:pPr>
              <w:pStyle w:val="TableParagraph"/>
              <w:spacing w:before="57"/>
              <w:ind w:left="168"/>
            </w:pPr>
            <w:r>
              <w:rPr>
                <w:color w:val="0D0D0D"/>
                <w:spacing w:val="-10"/>
              </w:rPr>
              <w:t>3</w:t>
            </w:r>
          </w:p>
        </w:tc>
      </w:tr>
      <w:tr w:rsidR="00CB329F" w14:paraId="7A4B2267" w14:textId="77777777">
        <w:trPr>
          <w:trHeight w:val="1938"/>
        </w:trPr>
        <w:tc>
          <w:tcPr>
            <w:tcW w:w="2688" w:type="dxa"/>
          </w:tcPr>
          <w:p w14:paraId="6D283784" w14:textId="514675F8" w:rsidR="00CB329F" w:rsidRDefault="00860F93">
            <w:pPr>
              <w:pStyle w:val="TableParagraph"/>
              <w:ind w:left="143"/>
              <w:rPr>
                <w:spacing w:val="-2"/>
                <w:sz w:val="24"/>
              </w:rPr>
            </w:pPr>
            <w:r w:rsidRPr="00860F93">
              <w:rPr>
                <w:b/>
                <w:bCs/>
                <w:spacing w:val="-2"/>
                <w:sz w:val="24"/>
              </w:rPr>
              <w:t>2025-26</w:t>
            </w:r>
            <w:r>
              <w:rPr>
                <w:spacing w:val="-2"/>
                <w:sz w:val="24"/>
              </w:rPr>
              <w:t xml:space="preserve">: </w:t>
            </w:r>
            <w:r w:rsidR="009C7BD2">
              <w:rPr>
                <w:spacing w:val="-2"/>
                <w:sz w:val="24"/>
              </w:rPr>
              <w:t xml:space="preserve">Provide targeted therapeutic intervention including Art, Counselling, Music and Animal </w:t>
            </w:r>
          </w:p>
          <w:p w14:paraId="5CD90706" w14:textId="783C32A2" w:rsidR="009C7BD2" w:rsidRDefault="009C7BD2">
            <w:pPr>
              <w:pStyle w:val="TableParagraph"/>
              <w:ind w:left="143"/>
              <w:rPr>
                <w:sz w:val="24"/>
              </w:rPr>
            </w:pPr>
            <w:r>
              <w:rPr>
                <w:spacing w:val="-2"/>
                <w:sz w:val="24"/>
              </w:rPr>
              <w:t>EP involvement will increase and provide additional forensic analysis of EHCPs</w:t>
            </w:r>
          </w:p>
        </w:tc>
        <w:tc>
          <w:tcPr>
            <w:tcW w:w="4257" w:type="dxa"/>
          </w:tcPr>
          <w:p w14:paraId="0CEF5FDA" w14:textId="097D8B1E" w:rsidR="00CB329F" w:rsidRDefault="009C7BD2" w:rsidP="009C7BD2">
            <w:pPr>
              <w:pStyle w:val="TableParagraph"/>
              <w:ind w:left="0" w:right="186"/>
              <w:rPr>
                <w:sz w:val="24"/>
              </w:rPr>
            </w:pPr>
            <w:r>
              <w:rPr>
                <w:sz w:val="24"/>
              </w:rPr>
              <w:t xml:space="preserve">EHCP’s will be forensically </w:t>
            </w:r>
            <w:proofErr w:type="spellStart"/>
            <w:proofErr w:type="gramStart"/>
            <w:r>
              <w:rPr>
                <w:sz w:val="24"/>
              </w:rPr>
              <w:t>analysed</w:t>
            </w:r>
            <w:proofErr w:type="spellEnd"/>
            <w:r>
              <w:rPr>
                <w:sz w:val="24"/>
              </w:rPr>
              <w:t xml:space="preserve">  and</w:t>
            </w:r>
            <w:proofErr w:type="gramEnd"/>
            <w:r>
              <w:rPr>
                <w:sz w:val="24"/>
              </w:rPr>
              <w:t xml:space="preserve"> the appropriate interventions will be allocated to each </w:t>
            </w:r>
            <w:r w:rsidR="00860F93">
              <w:rPr>
                <w:sz w:val="24"/>
              </w:rPr>
              <w:t>child -</w:t>
            </w:r>
            <w:r>
              <w:rPr>
                <w:sz w:val="24"/>
              </w:rPr>
              <w:t xml:space="preserve"> using Section F to ensure pupils are rightly in receipt of offer outlined </w:t>
            </w:r>
          </w:p>
        </w:tc>
        <w:tc>
          <w:tcPr>
            <w:tcW w:w="2545" w:type="dxa"/>
          </w:tcPr>
          <w:p w14:paraId="563CEC89" w14:textId="77777777" w:rsidR="00CB329F" w:rsidRDefault="00274C5D">
            <w:pPr>
              <w:pStyle w:val="TableParagraph"/>
              <w:spacing w:before="57"/>
              <w:ind w:left="168"/>
            </w:pPr>
            <w:r>
              <w:rPr>
                <w:spacing w:val="-5"/>
              </w:rPr>
              <w:t>All</w:t>
            </w:r>
          </w:p>
        </w:tc>
      </w:tr>
    </w:tbl>
    <w:p w14:paraId="1AD648EC" w14:textId="77777777" w:rsidR="00CB329F" w:rsidRDefault="00CB329F">
      <w:pPr>
        <w:pStyle w:val="BodyText"/>
      </w:pPr>
    </w:p>
    <w:p w14:paraId="29B844FA" w14:textId="77777777" w:rsidR="00CB329F" w:rsidRDefault="00CB329F">
      <w:pPr>
        <w:pStyle w:val="BodyText"/>
        <w:spacing w:before="65"/>
      </w:pPr>
    </w:p>
    <w:p w14:paraId="1D3AE9FD" w14:textId="1CB10888" w:rsidR="00CB329F" w:rsidRDefault="00274C5D">
      <w:pPr>
        <w:ind w:left="112"/>
        <w:rPr>
          <w:b/>
          <w:sz w:val="28"/>
        </w:rPr>
      </w:pPr>
      <w:r>
        <w:rPr>
          <w:b/>
          <w:color w:val="0E4F75"/>
          <w:sz w:val="28"/>
        </w:rPr>
        <w:t>Total</w:t>
      </w:r>
      <w:r>
        <w:rPr>
          <w:b/>
          <w:color w:val="0E4F75"/>
          <w:spacing w:val="-12"/>
          <w:sz w:val="28"/>
        </w:rPr>
        <w:t xml:space="preserve"> </w:t>
      </w:r>
      <w:r>
        <w:rPr>
          <w:b/>
          <w:color w:val="0E4F75"/>
          <w:sz w:val="28"/>
        </w:rPr>
        <w:t>budgeted</w:t>
      </w:r>
      <w:r>
        <w:rPr>
          <w:b/>
          <w:color w:val="0E4F75"/>
          <w:spacing w:val="-3"/>
          <w:sz w:val="28"/>
        </w:rPr>
        <w:t xml:space="preserve"> </w:t>
      </w:r>
      <w:r>
        <w:rPr>
          <w:b/>
          <w:color w:val="0E4F75"/>
          <w:sz w:val="28"/>
        </w:rPr>
        <w:t>cost:</w:t>
      </w:r>
      <w:r>
        <w:rPr>
          <w:b/>
          <w:color w:val="0E4F75"/>
          <w:spacing w:val="1"/>
          <w:sz w:val="28"/>
        </w:rPr>
        <w:t xml:space="preserve"> </w:t>
      </w:r>
      <w:r>
        <w:rPr>
          <w:b/>
          <w:color w:val="0E4F75"/>
          <w:sz w:val="28"/>
        </w:rPr>
        <w:t>£</w:t>
      </w:r>
      <w:r w:rsidR="00AA6863">
        <w:rPr>
          <w:b/>
          <w:color w:val="0E4F75"/>
          <w:sz w:val="28"/>
        </w:rPr>
        <w:t>101,805.00</w:t>
      </w:r>
    </w:p>
    <w:p w14:paraId="782F471A" w14:textId="77777777" w:rsidR="00CB329F" w:rsidRDefault="00CB329F">
      <w:pPr>
        <w:rPr>
          <w:sz w:val="28"/>
        </w:rPr>
        <w:sectPr w:rsidR="00CB329F">
          <w:type w:val="continuous"/>
          <w:pgSz w:w="11920" w:h="16840"/>
          <w:pgMar w:top="1080" w:right="1160" w:bottom="980" w:left="1020" w:header="0" w:footer="786" w:gutter="0"/>
          <w:cols w:space="720"/>
        </w:sectPr>
      </w:pPr>
    </w:p>
    <w:p w14:paraId="48C7B97D" w14:textId="77777777" w:rsidR="00CB329F" w:rsidRDefault="00274C5D">
      <w:pPr>
        <w:pStyle w:val="Heading1"/>
      </w:pPr>
      <w:r>
        <w:rPr>
          <w:color w:val="0E4F75"/>
        </w:rPr>
        <w:lastRenderedPageBreak/>
        <w:t>Part</w:t>
      </w:r>
      <w:r>
        <w:rPr>
          <w:color w:val="0E4F75"/>
          <w:spacing w:val="-11"/>
        </w:rPr>
        <w:t xml:space="preserve"> </w:t>
      </w:r>
      <w:r>
        <w:rPr>
          <w:color w:val="0E4F75"/>
        </w:rPr>
        <w:t>B:</w:t>
      </w:r>
      <w:r>
        <w:rPr>
          <w:color w:val="0E4F75"/>
          <w:spacing w:val="-11"/>
        </w:rPr>
        <w:t xml:space="preserve"> </w:t>
      </w:r>
      <w:r>
        <w:rPr>
          <w:color w:val="0E4F75"/>
        </w:rPr>
        <w:t>Review of</w:t>
      </w:r>
      <w:r>
        <w:rPr>
          <w:color w:val="0E4F75"/>
          <w:spacing w:val="-11"/>
        </w:rPr>
        <w:t xml:space="preserve"> </w:t>
      </w:r>
      <w:r>
        <w:rPr>
          <w:color w:val="0E4F75"/>
        </w:rPr>
        <w:t>outcomes</w:t>
      </w:r>
      <w:r>
        <w:rPr>
          <w:color w:val="0E4F75"/>
          <w:spacing w:val="-11"/>
        </w:rPr>
        <w:t xml:space="preserve"> </w:t>
      </w:r>
      <w:r>
        <w:rPr>
          <w:color w:val="0E4F75"/>
        </w:rPr>
        <w:t>in</w:t>
      </w:r>
      <w:r>
        <w:rPr>
          <w:color w:val="0E4F75"/>
          <w:spacing w:val="-11"/>
        </w:rPr>
        <w:t xml:space="preserve"> </w:t>
      </w:r>
      <w:r>
        <w:rPr>
          <w:color w:val="0E4F75"/>
        </w:rPr>
        <w:t>the</w:t>
      </w:r>
      <w:r>
        <w:rPr>
          <w:color w:val="0E4F75"/>
          <w:spacing w:val="-8"/>
        </w:rPr>
        <w:t xml:space="preserve"> </w:t>
      </w:r>
      <w:r>
        <w:rPr>
          <w:color w:val="0E4F75"/>
        </w:rPr>
        <w:t>previous</w:t>
      </w:r>
      <w:r>
        <w:rPr>
          <w:color w:val="0E4F75"/>
          <w:spacing w:val="-11"/>
        </w:rPr>
        <w:t xml:space="preserve"> </w:t>
      </w:r>
      <w:r>
        <w:rPr>
          <w:color w:val="0E4F75"/>
        </w:rPr>
        <w:t xml:space="preserve">academic </w:t>
      </w:r>
      <w:r>
        <w:rPr>
          <w:color w:val="0E4F75"/>
          <w:spacing w:val="-4"/>
        </w:rPr>
        <w:t>year</w:t>
      </w:r>
    </w:p>
    <w:p w14:paraId="3123D2CB" w14:textId="77777777" w:rsidR="00CB329F" w:rsidRDefault="00CB329F">
      <w:pPr>
        <w:pStyle w:val="BodyText"/>
        <w:spacing w:before="63"/>
        <w:rPr>
          <w:b/>
          <w:sz w:val="36"/>
        </w:rPr>
      </w:pPr>
    </w:p>
    <w:p w14:paraId="465A7C2E" w14:textId="77777777" w:rsidR="00CB329F" w:rsidRDefault="00274C5D">
      <w:pPr>
        <w:pStyle w:val="Heading2"/>
      </w:pPr>
      <w:r>
        <w:rPr>
          <w:color w:val="0E4F75"/>
        </w:rPr>
        <w:t>Pupil</w:t>
      </w:r>
      <w:r>
        <w:rPr>
          <w:color w:val="0E4F75"/>
          <w:spacing w:val="-8"/>
        </w:rPr>
        <w:t xml:space="preserve"> </w:t>
      </w:r>
      <w:r>
        <w:rPr>
          <w:color w:val="0E4F75"/>
        </w:rPr>
        <w:t>premium</w:t>
      </w:r>
      <w:r>
        <w:rPr>
          <w:color w:val="0E4F75"/>
          <w:spacing w:val="-2"/>
        </w:rPr>
        <w:t xml:space="preserve"> </w:t>
      </w:r>
      <w:r>
        <w:rPr>
          <w:color w:val="0E4F75"/>
        </w:rPr>
        <w:t>strategy</w:t>
      </w:r>
      <w:r>
        <w:rPr>
          <w:color w:val="0E4F75"/>
          <w:spacing w:val="-10"/>
        </w:rPr>
        <w:t xml:space="preserve"> </w:t>
      </w:r>
      <w:r>
        <w:rPr>
          <w:color w:val="0E4F75"/>
          <w:spacing w:val="-2"/>
        </w:rPr>
        <w:t>outcomes</w:t>
      </w:r>
    </w:p>
    <w:p w14:paraId="185AC0AA" w14:textId="7C178A08" w:rsidR="00CB329F" w:rsidRDefault="00274C5D">
      <w:pPr>
        <w:pStyle w:val="BodyText"/>
        <w:spacing w:before="251" w:line="290" w:lineRule="auto"/>
        <w:ind w:left="112"/>
      </w:pPr>
      <w:r>
        <w:rPr>
          <w:color w:val="0D0D0D"/>
        </w:rPr>
        <w:t>This</w:t>
      </w:r>
      <w:r>
        <w:rPr>
          <w:color w:val="0D0D0D"/>
          <w:spacing w:val="-5"/>
        </w:rPr>
        <w:t xml:space="preserve"> </w:t>
      </w:r>
      <w:r>
        <w:rPr>
          <w:color w:val="0D0D0D"/>
        </w:rPr>
        <w:t>details</w:t>
      </w:r>
      <w:r>
        <w:rPr>
          <w:color w:val="0D0D0D"/>
          <w:spacing w:val="-5"/>
        </w:rPr>
        <w:t xml:space="preserve"> </w:t>
      </w:r>
      <w:r>
        <w:rPr>
          <w:color w:val="0D0D0D"/>
        </w:rPr>
        <w:t>the</w:t>
      </w:r>
      <w:r>
        <w:rPr>
          <w:color w:val="0D0D0D"/>
          <w:spacing w:val="-6"/>
        </w:rPr>
        <w:t xml:space="preserve"> </w:t>
      </w:r>
      <w:r>
        <w:rPr>
          <w:color w:val="0D0D0D"/>
        </w:rPr>
        <w:t>impact that our</w:t>
      </w:r>
      <w:r>
        <w:rPr>
          <w:color w:val="0D0D0D"/>
          <w:spacing w:val="-5"/>
        </w:rPr>
        <w:t xml:space="preserve"> </w:t>
      </w:r>
      <w:r>
        <w:rPr>
          <w:color w:val="0D0D0D"/>
        </w:rPr>
        <w:t>pupil premium</w:t>
      </w:r>
      <w:r>
        <w:rPr>
          <w:color w:val="0D0D0D"/>
          <w:spacing w:val="-8"/>
        </w:rPr>
        <w:t xml:space="preserve"> </w:t>
      </w:r>
      <w:r>
        <w:rPr>
          <w:color w:val="0D0D0D"/>
        </w:rPr>
        <w:t>activity</w:t>
      </w:r>
      <w:r>
        <w:rPr>
          <w:color w:val="0D0D0D"/>
          <w:spacing w:val="-13"/>
        </w:rPr>
        <w:t xml:space="preserve"> </w:t>
      </w:r>
      <w:r>
        <w:rPr>
          <w:color w:val="0D0D0D"/>
        </w:rPr>
        <w:t>had</w:t>
      </w:r>
      <w:r>
        <w:rPr>
          <w:color w:val="0D0D0D"/>
          <w:spacing w:val="-6"/>
        </w:rPr>
        <w:t xml:space="preserve"> </w:t>
      </w:r>
      <w:r>
        <w:rPr>
          <w:color w:val="0D0D0D"/>
        </w:rPr>
        <w:t>on</w:t>
      </w:r>
      <w:r>
        <w:rPr>
          <w:color w:val="0D0D0D"/>
          <w:spacing w:val="-3"/>
        </w:rPr>
        <w:t xml:space="preserve"> </w:t>
      </w:r>
      <w:r>
        <w:rPr>
          <w:color w:val="0D0D0D"/>
        </w:rPr>
        <w:t>pupils</w:t>
      </w:r>
      <w:r>
        <w:rPr>
          <w:color w:val="0D0D0D"/>
          <w:spacing w:val="-5"/>
        </w:rPr>
        <w:t xml:space="preserve"> </w:t>
      </w:r>
      <w:r>
        <w:rPr>
          <w:color w:val="0D0D0D"/>
        </w:rPr>
        <w:t>in</w:t>
      </w:r>
      <w:r>
        <w:rPr>
          <w:color w:val="0D0D0D"/>
          <w:spacing w:val="-7"/>
        </w:rPr>
        <w:t xml:space="preserve"> </w:t>
      </w:r>
      <w:r>
        <w:rPr>
          <w:color w:val="0D0D0D"/>
        </w:rPr>
        <w:t>the</w:t>
      </w:r>
      <w:r>
        <w:rPr>
          <w:color w:val="0D0D0D"/>
          <w:spacing w:val="-6"/>
        </w:rPr>
        <w:t xml:space="preserve"> </w:t>
      </w:r>
      <w:r>
        <w:rPr>
          <w:color w:val="0D0D0D"/>
        </w:rPr>
        <w:t>202</w:t>
      </w:r>
      <w:r w:rsidR="00860F93">
        <w:rPr>
          <w:color w:val="0D0D0D"/>
        </w:rPr>
        <w:t>4</w:t>
      </w:r>
      <w:r>
        <w:rPr>
          <w:color w:val="0D0D0D"/>
          <w:spacing w:val="-7"/>
        </w:rPr>
        <w:t xml:space="preserve"> </w:t>
      </w:r>
      <w:r>
        <w:rPr>
          <w:color w:val="0D0D0D"/>
        </w:rPr>
        <w:t>to</w:t>
      </w:r>
      <w:r>
        <w:rPr>
          <w:color w:val="0D0D0D"/>
          <w:spacing w:val="-7"/>
        </w:rPr>
        <w:t xml:space="preserve"> </w:t>
      </w:r>
      <w:r>
        <w:rPr>
          <w:color w:val="0D0D0D"/>
        </w:rPr>
        <w:t>202</w:t>
      </w:r>
      <w:r w:rsidR="00860F93">
        <w:rPr>
          <w:color w:val="0D0D0D"/>
        </w:rPr>
        <w:t>5</w:t>
      </w:r>
      <w:r>
        <w:rPr>
          <w:color w:val="0D0D0D"/>
        </w:rPr>
        <w:t xml:space="preserve"> academic year.</w:t>
      </w:r>
    </w:p>
    <w:p w14:paraId="6C9DE5F7" w14:textId="77777777" w:rsidR="00CB329F" w:rsidRDefault="00CB329F">
      <w:pPr>
        <w:pStyle w:val="BodyText"/>
        <w:spacing w:before="213"/>
      </w:pPr>
    </w:p>
    <w:p w14:paraId="008C1504" w14:textId="30BF34D6" w:rsidR="00CB329F" w:rsidRDefault="00274C5D">
      <w:pPr>
        <w:pStyle w:val="BodyText"/>
        <w:spacing w:line="288" w:lineRule="auto"/>
        <w:ind w:left="232" w:right="365"/>
      </w:pPr>
      <w:r>
        <w:rPr>
          <w:noProof/>
        </w:rPr>
        <mc:AlternateContent>
          <mc:Choice Requires="wps">
            <w:drawing>
              <wp:anchor distT="0" distB="0" distL="0" distR="0" simplePos="0" relativeHeight="487384064" behindDoc="1" locked="0" layoutInCell="1" allowOverlap="1" wp14:anchorId="39AEA01C" wp14:editId="7B4132E7">
                <wp:simplePos x="0" y="0"/>
                <wp:positionH relativeFrom="page">
                  <wp:posOffset>723900</wp:posOffset>
                </wp:positionH>
                <wp:positionV relativeFrom="paragraph">
                  <wp:posOffset>-152211</wp:posOffset>
                </wp:positionV>
                <wp:extent cx="6032500" cy="426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4267200"/>
                        </a:xfrm>
                        <a:custGeom>
                          <a:avLst/>
                          <a:gdLst/>
                          <a:ahLst/>
                          <a:cxnLst/>
                          <a:rect l="l" t="t" r="r" b="b"/>
                          <a:pathLst>
                            <a:path w="6032500" h="4267200">
                              <a:moveTo>
                                <a:pt x="0" y="4267199"/>
                              </a:moveTo>
                              <a:lnTo>
                                <a:pt x="6032500" y="4267199"/>
                              </a:lnTo>
                              <a:lnTo>
                                <a:pt x="6032500" y="0"/>
                              </a:lnTo>
                              <a:lnTo>
                                <a:pt x="0" y="0"/>
                              </a:lnTo>
                              <a:lnTo>
                                <a:pt x="0" y="4267199"/>
                              </a:lnTo>
                              <a:close/>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64DD1" id="Graphic 3" o:spid="_x0000_s1026" style="position:absolute;margin-left:57pt;margin-top:-12pt;width:475pt;height:336pt;z-index:-15932416;visibility:visible;mso-wrap-style:square;mso-wrap-distance-left:0;mso-wrap-distance-top:0;mso-wrap-distance-right:0;mso-wrap-distance-bottom:0;mso-position-horizontal:absolute;mso-position-horizontal-relative:page;mso-position-vertical:absolute;mso-position-vertical-relative:text;v-text-anchor:top" coordsize="6032500,42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" path="m,4267199r6032500,l6032500,,,,,4267199xe" filled="f" strokeweight=".4pt">
                <v:path arrowok="t"/>
                <w10:wrap anchorx="page"/>
              </v:shape>
            </w:pict>
          </mc:Fallback>
        </mc:AlternateContent>
      </w:r>
      <w:r>
        <w:rPr>
          <w:color w:val="0D0D0D"/>
        </w:rPr>
        <w:t>Last</w:t>
      </w:r>
      <w:r>
        <w:rPr>
          <w:color w:val="0D0D0D"/>
          <w:spacing w:val="-1"/>
        </w:rPr>
        <w:t xml:space="preserve"> </w:t>
      </w:r>
      <w:r>
        <w:rPr>
          <w:color w:val="0D0D0D"/>
        </w:rPr>
        <w:t>year</w:t>
      </w:r>
      <w:r>
        <w:rPr>
          <w:color w:val="0D0D0D"/>
          <w:spacing w:val="-2"/>
        </w:rPr>
        <w:t xml:space="preserve"> </w:t>
      </w:r>
      <w:r>
        <w:rPr>
          <w:color w:val="0D0D0D"/>
        </w:rPr>
        <w:t>the</w:t>
      </w:r>
      <w:r>
        <w:rPr>
          <w:color w:val="0D0D0D"/>
          <w:spacing w:val="-4"/>
        </w:rPr>
        <w:t xml:space="preserve"> </w:t>
      </w:r>
      <w:r w:rsidR="00E92401">
        <w:rPr>
          <w:color w:val="0D0D0D"/>
        </w:rPr>
        <w:t xml:space="preserve">activities funded by Pupil </w:t>
      </w:r>
      <w:proofErr w:type="gramStart"/>
      <w:r w:rsidR="00E92401">
        <w:rPr>
          <w:color w:val="0D0D0D"/>
        </w:rPr>
        <w:t>Premium,</w:t>
      </w:r>
      <w:proofErr w:type="gramEnd"/>
      <w:r w:rsidR="00E92401">
        <w:rPr>
          <w:color w:val="0D0D0D"/>
        </w:rPr>
        <w:t xml:space="preserve"> </w:t>
      </w:r>
      <w:r>
        <w:rPr>
          <w:color w:val="0D0D0D"/>
        </w:rPr>
        <w:t>allowed</w:t>
      </w:r>
      <w:r>
        <w:rPr>
          <w:color w:val="0D0D0D"/>
          <w:spacing w:val="-4"/>
        </w:rPr>
        <w:t xml:space="preserve"> </w:t>
      </w:r>
      <w:r>
        <w:rPr>
          <w:color w:val="0D0D0D"/>
        </w:rPr>
        <w:t>us</w:t>
      </w:r>
      <w:r>
        <w:rPr>
          <w:color w:val="0D0D0D"/>
          <w:spacing w:val="-2"/>
        </w:rPr>
        <w:t xml:space="preserve"> </w:t>
      </w:r>
      <w:r>
        <w:rPr>
          <w:color w:val="0D0D0D"/>
        </w:rPr>
        <w:t>to</w:t>
      </w:r>
      <w:r>
        <w:rPr>
          <w:color w:val="0D0D0D"/>
          <w:spacing w:val="-4"/>
        </w:rPr>
        <w:t xml:space="preserve"> </w:t>
      </w:r>
      <w:r>
        <w:rPr>
          <w:color w:val="0D0D0D"/>
        </w:rPr>
        <w:t>continue</w:t>
      </w:r>
      <w:r>
        <w:rPr>
          <w:color w:val="0D0D0D"/>
          <w:spacing w:val="-4"/>
        </w:rPr>
        <w:t xml:space="preserve"> </w:t>
      </w:r>
      <w:r>
        <w:rPr>
          <w:color w:val="0D0D0D"/>
        </w:rPr>
        <w:t>to</w:t>
      </w:r>
      <w:r>
        <w:rPr>
          <w:color w:val="0D0D0D"/>
          <w:spacing w:val="-4"/>
        </w:rPr>
        <w:t xml:space="preserve"> </w:t>
      </w:r>
      <w:r w:rsidR="00EC194A">
        <w:rPr>
          <w:color w:val="0D0D0D"/>
        </w:rPr>
        <w:t>improve our</w:t>
      </w:r>
      <w:r>
        <w:rPr>
          <w:color w:val="0D0D0D"/>
          <w:spacing w:val="-6"/>
        </w:rPr>
        <w:t xml:space="preserve"> </w:t>
      </w:r>
      <w:r>
        <w:rPr>
          <w:color w:val="0D0D0D"/>
        </w:rPr>
        <w:t>engage</w:t>
      </w:r>
      <w:r w:rsidR="00EC194A">
        <w:rPr>
          <w:color w:val="0D0D0D"/>
        </w:rPr>
        <w:t>ment</w:t>
      </w:r>
      <w:r>
        <w:rPr>
          <w:color w:val="0D0D0D"/>
          <w:spacing w:val="-4"/>
        </w:rPr>
        <w:t xml:space="preserve"> </w:t>
      </w:r>
      <w:r>
        <w:rPr>
          <w:color w:val="0D0D0D"/>
        </w:rPr>
        <w:t>with</w:t>
      </w:r>
      <w:r>
        <w:rPr>
          <w:color w:val="0D0D0D"/>
          <w:spacing w:val="-4"/>
        </w:rPr>
        <w:t xml:space="preserve"> </w:t>
      </w:r>
      <w:r>
        <w:rPr>
          <w:color w:val="0D0D0D"/>
        </w:rPr>
        <w:t xml:space="preserve">pupils. We were able to </w:t>
      </w:r>
      <w:r w:rsidR="00EC194A">
        <w:rPr>
          <w:color w:val="0D0D0D"/>
        </w:rPr>
        <w:t>begin</w:t>
      </w:r>
      <w:r>
        <w:rPr>
          <w:color w:val="0D0D0D"/>
        </w:rPr>
        <w:t xml:space="preserve"> </w:t>
      </w:r>
      <w:r w:rsidR="00EC194A">
        <w:rPr>
          <w:color w:val="0D0D0D"/>
        </w:rPr>
        <w:t>delivering</w:t>
      </w:r>
      <w:r>
        <w:rPr>
          <w:color w:val="0D0D0D"/>
        </w:rPr>
        <w:t xml:space="preserve"> a program of interventions to support pupils both academically and </w:t>
      </w:r>
      <w:r w:rsidR="00EC194A">
        <w:rPr>
          <w:color w:val="0D0D0D"/>
        </w:rPr>
        <w:t>with their Social, Emotional and Mental Health needs.</w:t>
      </w:r>
    </w:p>
    <w:p w14:paraId="190EFDAB" w14:textId="77777777" w:rsidR="00CB329F" w:rsidRDefault="00274C5D">
      <w:pPr>
        <w:pStyle w:val="BodyText"/>
        <w:spacing w:before="239" w:line="285" w:lineRule="auto"/>
        <w:ind w:left="232"/>
      </w:pPr>
      <w:r>
        <w:rPr>
          <w:color w:val="0D0D0D"/>
        </w:rPr>
        <w:t>A</w:t>
      </w:r>
      <w:r>
        <w:rPr>
          <w:color w:val="0D0D0D"/>
          <w:spacing w:val="-2"/>
        </w:rPr>
        <w:t xml:space="preserve"> </w:t>
      </w:r>
      <w:r>
        <w:rPr>
          <w:color w:val="0D0D0D"/>
        </w:rPr>
        <w:t>range</w:t>
      </w:r>
      <w:r>
        <w:rPr>
          <w:color w:val="0D0D0D"/>
          <w:spacing w:val="-4"/>
        </w:rPr>
        <w:t xml:space="preserve"> </w:t>
      </w:r>
      <w:r>
        <w:rPr>
          <w:color w:val="0D0D0D"/>
        </w:rPr>
        <w:t>of</w:t>
      </w:r>
      <w:r>
        <w:rPr>
          <w:color w:val="0D0D0D"/>
          <w:spacing w:val="-1"/>
        </w:rPr>
        <w:t xml:space="preserve"> </w:t>
      </w:r>
      <w:r>
        <w:rPr>
          <w:color w:val="0D0D0D"/>
        </w:rPr>
        <w:t>activities</w:t>
      </w:r>
      <w:r>
        <w:rPr>
          <w:color w:val="0D0D0D"/>
          <w:spacing w:val="-2"/>
        </w:rPr>
        <w:t xml:space="preserve"> </w:t>
      </w:r>
      <w:r>
        <w:rPr>
          <w:color w:val="0D0D0D"/>
        </w:rPr>
        <w:t>were</w:t>
      </w:r>
      <w:r>
        <w:rPr>
          <w:color w:val="0D0D0D"/>
          <w:spacing w:val="-4"/>
        </w:rPr>
        <w:t xml:space="preserve"> </w:t>
      </w:r>
      <w:r>
        <w:rPr>
          <w:color w:val="0D0D0D"/>
        </w:rPr>
        <w:t>put</w:t>
      </w:r>
      <w:r>
        <w:rPr>
          <w:color w:val="0D0D0D"/>
          <w:spacing w:val="-1"/>
        </w:rPr>
        <w:t xml:space="preserve"> </w:t>
      </w:r>
      <w:r>
        <w:rPr>
          <w:color w:val="0D0D0D"/>
        </w:rPr>
        <w:t>in</w:t>
      </w:r>
      <w:r>
        <w:rPr>
          <w:color w:val="0D0D0D"/>
          <w:spacing w:val="-4"/>
        </w:rPr>
        <w:t xml:space="preserve"> </w:t>
      </w:r>
      <w:r>
        <w:rPr>
          <w:color w:val="0D0D0D"/>
        </w:rPr>
        <w:t>place which</w:t>
      </w:r>
      <w:r>
        <w:rPr>
          <w:color w:val="0D0D0D"/>
          <w:spacing w:val="-4"/>
        </w:rPr>
        <w:t xml:space="preserve"> </w:t>
      </w:r>
      <w:r>
        <w:rPr>
          <w:color w:val="0D0D0D"/>
        </w:rPr>
        <w:t>allowed pupils</w:t>
      </w:r>
      <w:r>
        <w:rPr>
          <w:color w:val="0D0D0D"/>
          <w:spacing w:val="-2"/>
        </w:rPr>
        <w:t xml:space="preserve"> </w:t>
      </w:r>
      <w:r>
        <w:rPr>
          <w:color w:val="0D0D0D"/>
        </w:rPr>
        <w:t>the</w:t>
      </w:r>
      <w:r>
        <w:rPr>
          <w:color w:val="0D0D0D"/>
          <w:spacing w:val="-4"/>
        </w:rPr>
        <w:t xml:space="preserve"> </w:t>
      </w:r>
      <w:r>
        <w:rPr>
          <w:color w:val="0D0D0D"/>
        </w:rPr>
        <w:t>opportunity</w:t>
      </w:r>
      <w:r>
        <w:rPr>
          <w:color w:val="0D0D0D"/>
          <w:spacing w:val="-7"/>
        </w:rPr>
        <w:t xml:space="preserve"> </w:t>
      </w:r>
      <w:r>
        <w:rPr>
          <w:color w:val="0D0D0D"/>
        </w:rPr>
        <w:t>to</w:t>
      </w:r>
      <w:r>
        <w:rPr>
          <w:color w:val="0D0D0D"/>
          <w:spacing w:val="-4"/>
        </w:rPr>
        <w:t xml:space="preserve"> </w:t>
      </w:r>
      <w:r>
        <w:rPr>
          <w:color w:val="0D0D0D"/>
        </w:rPr>
        <w:t xml:space="preserve">gain new </w:t>
      </w:r>
      <w:r>
        <w:rPr>
          <w:color w:val="0D0D0D"/>
          <w:spacing w:val="-2"/>
        </w:rPr>
        <w:t>experiences.</w:t>
      </w:r>
    </w:p>
    <w:p w14:paraId="6F2639F9" w14:textId="5437C18C" w:rsidR="00CB329F" w:rsidRDefault="00EC194A">
      <w:pPr>
        <w:pStyle w:val="BodyText"/>
        <w:spacing w:before="243" w:line="288" w:lineRule="auto"/>
        <w:ind w:left="232" w:right="365"/>
      </w:pPr>
      <w:r>
        <w:rPr>
          <w:color w:val="0D0D0D"/>
        </w:rPr>
        <w:t>The use of diagnostic</w:t>
      </w:r>
      <w:r>
        <w:rPr>
          <w:color w:val="0D0D0D"/>
          <w:spacing w:val="-2"/>
        </w:rPr>
        <w:t xml:space="preserve"> </w:t>
      </w:r>
      <w:r>
        <w:rPr>
          <w:color w:val="0D0D0D"/>
        </w:rPr>
        <w:t>testing</w:t>
      </w:r>
      <w:r>
        <w:rPr>
          <w:color w:val="0D0D0D"/>
          <w:spacing w:val="-4"/>
        </w:rPr>
        <w:t xml:space="preserve"> was </w:t>
      </w:r>
      <w:r>
        <w:rPr>
          <w:color w:val="0D0D0D"/>
        </w:rPr>
        <w:t>streamlined</w:t>
      </w:r>
      <w:r>
        <w:rPr>
          <w:color w:val="0D0D0D"/>
          <w:spacing w:val="-2"/>
        </w:rPr>
        <w:t xml:space="preserve"> across the whole school and introduced to our transition provision for new pupils. This helped</w:t>
      </w:r>
      <w:r>
        <w:rPr>
          <w:color w:val="0D0D0D"/>
          <w:spacing w:val="-4"/>
        </w:rPr>
        <w:t xml:space="preserve"> </w:t>
      </w:r>
      <w:r>
        <w:rPr>
          <w:color w:val="0D0D0D"/>
        </w:rPr>
        <w:t>determine</w:t>
      </w:r>
      <w:r>
        <w:rPr>
          <w:color w:val="0D0D0D"/>
          <w:spacing w:val="-4"/>
        </w:rPr>
        <w:t xml:space="preserve"> </w:t>
      </w:r>
      <w:r>
        <w:rPr>
          <w:color w:val="0D0D0D"/>
        </w:rPr>
        <w:t>where</w:t>
      </w:r>
      <w:r>
        <w:rPr>
          <w:color w:val="0D0D0D"/>
          <w:spacing w:val="-4"/>
        </w:rPr>
        <w:t xml:space="preserve"> </w:t>
      </w:r>
      <w:r>
        <w:rPr>
          <w:color w:val="0D0D0D"/>
        </w:rPr>
        <w:t>pupils</w:t>
      </w:r>
      <w:r>
        <w:rPr>
          <w:color w:val="0D0D0D"/>
          <w:spacing w:val="-2"/>
        </w:rPr>
        <w:t xml:space="preserve"> </w:t>
      </w:r>
      <w:r>
        <w:rPr>
          <w:color w:val="0D0D0D"/>
        </w:rPr>
        <w:t>are</w:t>
      </w:r>
      <w:r>
        <w:rPr>
          <w:color w:val="0D0D0D"/>
          <w:spacing w:val="-4"/>
        </w:rPr>
        <w:t xml:space="preserve"> </w:t>
      </w:r>
      <w:r>
        <w:rPr>
          <w:color w:val="0D0D0D"/>
        </w:rPr>
        <w:t>with</w:t>
      </w:r>
      <w:r>
        <w:rPr>
          <w:color w:val="0D0D0D"/>
          <w:spacing w:val="-4"/>
        </w:rPr>
        <w:t xml:space="preserve"> </w:t>
      </w:r>
      <w:r>
        <w:rPr>
          <w:color w:val="0D0D0D"/>
        </w:rPr>
        <w:t>their</w:t>
      </w:r>
      <w:r>
        <w:rPr>
          <w:color w:val="0D0D0D"/>
          <w:spacing w:val="-2"/>
        </w:rPr>
        <w:t xml:space="preserve"> </w:t>
      </w:r>
      <w:r>
        <w:rPr>
          <w:color w:val="0D0D0D"/>
        </w:rPr>
        <w:t>learning</w:t>
      </w:r>
      <w:r>
        <w:rPr>
          <w:color w:val="0D0D0D"/>
          <w:spacing w:val="-4"/>
        </w:rPr>
        <w:t xml:space="preserve"> </w:t>
      </w:r>
      <w:r>
        <w:rPr>
          <w:color w:val="0D0D0D"/>
        </w:rPr>
        <w:t xml:space="preserve">and that information helped to inform </w:t>
      </w:r>
      <w:proofErr w:type="gramStart"/>
      <w:r>
        <w:rPr>
          <w:color w:val="0D0D0D"/>
        </w:rPr>
        <w:t>targeted</w:t>
      </w:r>
      <w:proofErr w:type="gramEnd"/>
      <w:r>
        <w:rPr>
          <w:color w:val="0D0D0D"/>
        </w:rPr>
        <w:t xml:space="preserve"> academic interventions. This allowed us to meet the needs of newer pupils more quickly.</w:t>
      </w:r>
    </w:p>
    <w:p w14:paraId="288AFB49" w14:textId="45024FFD" w:rsidR="00CB329F" w:rsidRDefault="00274C5D">
      <w:pPr>
        <w:pStyle w:val="BodyText"/>
        <w:spacing w:before="238" w:line="285" w:lineRule="auto"/>
        <w:ind w:left="232" w:right="365"/>
      </w:pPr>
      <w:r>
        <w:rPr>
          <w:color w:val="0D0D0D"/>
        </w:rPr>
        <w:t>The</w:t>
      </w:r>
      <w:r>
        <w:rPr>
          <w:color w:val="0D0D0D"/>
          <w:spacing w:val="-4"/>
        </w:rPr>
        <w:t xml:space="preserve"> </w:t>
      </w:r>
      <w:r>
        <w:rPr>
          <w:color w:val="0D0D0D"/>
        </w:rPr>
        <w:t>above</w:t>
      </w:r>
      <w:r>
        <w:rPr>
          <w:color w:val="0D0D0D"/>
          <w:spacing w:val="-4"/>
        </w:rPr>
        <w:t xml:space="preserve"> </w:t>
      </w:r>
      <w:r w:rsidR="00EC194A">
        <w:rPr>
          <w:color w:val="0D0D0D"/>
        </w:rPr>
        <w:t>has begun to show a reduction in</w:t>
      </w:r>
      <w:r>
        <w:rPr>
          <w:color w:val="0D0D0D"/>
          <w:spacing w:val="-2"/>
        </w:rPr>
        <w:t xml:space="preserve"> </w:t>
      </w:r>
      <w:r>
        <w:rPr>
          <w:color w:val="0D0D0D"/>
        </w:rPr>
        <w:t>behavior</w:t>
      </w:r>
      <w:r>
        <w:rPr>
          <w:color w:val="0D0D0D"/>
          <w:spacing w:val="-2"/>
        </w:rPr>
        <w:t xml:space="preserve"> </w:t>
      </w:r>
      <w:r>
        <w:rPr>
          <w:color w:val="0D0D0D"/>
        </w:rPr>
        <w:t>issues within</w:t>
      </w:r>
      <w:r>
        <w:rPr>
          <w:color w:val="0D0D0D"/>
          <w:spacing w:val="-4"/>
        </w:rPr>
        <w:t xml:space="preserve"> </w:t>
      </w:r>
      <w:r>
        <w:rPr>
          <w:color w:val="0D0D0D"/>
        </w:rPr>
        <w:t>school</w:t>
      </w:r>
      <w:r>
        <w:rPr>
          <w:color w:val="0D0D0D"/>
          <w:spacing w:val="-4"/>
        </w:rPr>
        <w:t xml:space="preserve"> </w:t>
      </w:r>
      <w:r>
        <w:rPr>
          <w:color w:val="0D0D0D"/>
        </w:rPr>
        <w:t>and</w:t>
      </w:r>
      <w:r>
        <w:rPr>
          <w:color w:val="0D0D0D"/>
          <w:spacing w:val="-2"/>
        </w:rPr>
        <w:t xml:space="preserve"> </w:t>
      </w:r>
      <w:r>
        <w:rPr>
          <w:color w:val="0D0D0D"/>
        </w:rPr>
        <w:t>an</w:t>
      </w:r>
      <w:r>
        <w:rPr>
          <w:color w:val="0D0D0D"/>
          <w:spacing w:val="-4"/>
        </w:rPr>
        <w:t xml:space="preserve"> </w:t>
      </w:r>
      <w:r>
        <w:rPr>
          <w:color w:val="0D0D0D"/>
        </w:rPr>
        <w:t>increase</w:t>
      </w:r>
      <w:r>
        <w:rPr>
          <w:color w:val="0D0D0D"/>
          <w:spacing w:val="-4"/>
        </w:rPr>
        <w:t xml:space="preserve"> </w:t>
      </w:r>
      <w:r>
        <w:rPr>
          <w:color w:val="0D0D0D"/>
        </w:rPr>
        <w:t>in the number of pupils meeting their EHCP targets</w:t>
      </w:r>
    </w:p>
    <w:p w14:paraId="76D6D816" w14:textId="04C36931" w:rsidR="00CB329F" w:rsidRDefault="00274C5D">
      <w:pPr>
        <w:pStyle w:val="BodyText"/>
        <w:spacing w:before="244" w:line="288" w:lineRule="auto"/>
        <w:ind w:left="232" w:right="365"/>
      </w:pPr>
      <w:r>
        <w:rPr>
          <w:color w:val="0D0D0D"/>
        </w:rPr>
        <w:t>Confidence</w:t>
      </w:r>
      <w:r>
        <w:rPr>
          <w:color w:val="0D0D0D"/>
          <w:spacing w:val="-4"/>
        </w:rPr>
        <w:t xml:space="preserve"> </w:t>
      </w:r>
      <w:r>
        <w:rPr>
          <w:color w:val="0D0D0D"/>
        </w:rPr>
        <w:t>in</w:t>
      </w:r>
      <w:r>
        <w:rPr>
          <w:color w:val="0D0D0D"/>
          <w:spacing w:val="-4"/>
        </w:rPr>
        <w:t xml:space="preserve"> </w:t>
      </w:r>
      <w:proofErr w:type="gramStart"/>
      <w:r>
        <w:rPr>
          <w:color w:val="0D0D0D"/>
        </w:rPr>
        <w:t>the</w:t>
      </w:r>
      <w:r>
        <w:rPr>
          <w:color w:val="0D0D0D"/>
          <w:spacing w:val="-2"/>
        </w:rPr>
        <w:t xml:space="preserve"> </w:t>
      </w:r>
      <w:r>
        <w:rPr>
          <w:color w:val="0D0D0D"/>
        </w:rPr>
        <w:t>school</w:t>
      </w:r>
      <w:proofErr w:type="gramEnd"/>
      <w:r>
        <w:rPr>
          <w:color w:val="0D0D0D"/>
          <w:spacing w:val="-3"/>
        </w:rPr>
        <w:t xml:space="preserve"> </w:t>
      </w:r>
      <w:r>
        <w:rPr>
          <w:color w:val="0D0D0D"/>
        </w:rPr>
        <w:t>continues</w:t>
      </w:r>
      <w:r>
        <w:rPr>
          <w:color w:val="0D0D0D"/>
          <w:spacing w:val="-1"/>
        </w:rPr>
        <w:t xml:space="preserve"> </w:t>
      </w:r>
      <w:r>
        <w:rPr>
          <w:color w:val="0D0D0D"/>
        </w:rPr>
        <w:t>to</w:t>
      </w:r>
      <w:r>
        <w:rPr>
          <w:color w:val="0D0D0D"/>
          <w:spacing w:val="-4"/>
        </w:rPr>
        <w:t xml:space="preserve"> </w:t>
      </w:r>
      <w:r>
        <w:rPr>
          <w:color w:val="0D0D0D"/>
        </w:rPr>
        <w:t>rise</w:t>
      </w:r>
      <w:r>
        <w:rPr>
          <w:color w:val="0D0D0D"/>
          <w:spacing w:val="-4"/>
        </w:rPr>
        <w:t xml:space="preserve"> </w:t>
      </w:r>
      <w:r>
        <w:rPr>
          <w:color w:val="0D0D0D"/>
        </w:rPr>
        <w:t>amongst</w:t>
      </w:r>
      <w:r>
        <w:rPr>
          <w:color w:val="0D0D0D"/>
          <w:spacing w:val="-1"/>
        </w:rPr>
        <w:t xml:space="preserve"> </w:t>
      </w:r>
      <w:r>
        <w:rPr>
          <w:color w:val="0D0D0D"/>
        </w:rPr>
        <w:t>parents/care</w:t>
      </w:r>
      <w:r>
        <w:rPr>
          <w:color w:val="0D0D0D"/>
          <w:spacing w:val="-4"/>
        </w:rPr>
        <w:t xml:space="preserve"> </w:t>
      </w:r>
      <w:r>
        <w:rPr>
          <w:color w:val="0D0D0D"/>
        </w:rPr>
        <w:t>givers.</w:t>
      </w:r>
      <w:r>
        <w:rPr>
          <w:color w:val="0D0D0D"/>
          <w:spacing w:val="40"/>
        </w:rPr>
        <w:t xml:space="preserve"> </w:t>
      </w:r>
    </w:p>
    <w:sectPr w:rsidR="00CB329F">
      <w:pgSz w:w="11920" w:h="16840"/>
      <w:pgMar w:top="1040" w:right="1160" w:bottom="980" w:left="102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BA4D" w14:textId="77777777" w:rsidR="00597C57" w:rsidRDefault="00597C57">
      <w:r>
        <w:separator/>
      </w:r>
    </w:p>
  </w:endnote>
  <w:endnote w:type="continuationSeparator" w:id="0">
    <w:p w14:paraId="11D05244" w14:textId="77777777" w:rsidR="00597C57" w:rsidRDefault="005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1051" w14:textId="77777777" w:rsidR="00CB329F" w:rsidRDefault="00274C5D">
    <w:pPr>
      <w:pStyle w:val="BodyText"/>
      <w:spacing w:line="14" w:lineRule="auto"/>
      <w:rPr>
        <w:sz w:val="20"/>
      </w:rPr>
    </w:pPr>
    <w:r>
      <w:rPr>
        <w:noProof/>
      </w:rPr>
      <mc:AlternateContent>
        <mc:Choice Requires="wps">
          <w:drawing>
            <wp:anchor distT="0" distB="0" distL="0" distR="0" simplePos="0" relativeHeight="487383552" behindDoc="1" locked="0" layoutInCell="1" allowOverlap="1" wp14:anchorId="06EC5D5B" wp14:editId="34C6235B">
              <wp:simplePos x="0" y="0"/>
              <wp:positionH relativeFrom="page">
                <wp:posOffset>3547109</wp:posOffset>
              </wp:positionH>
              <wp:positionV relativeFrom="page">
                <wp:posOffset>10054738</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04735D9" w14:textId="77777777" w:rsidR="00CB329F" w:rsidRDefault="00274C5D">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wps:txbx>
                    <wps:bodyPr wrap="square" lIns="0" tIns="0" rIns="0" bIns="0" rtlCol="0">
                      <a:noAutofit/>
                    </wps:bodyPr>
                  </wps:wsp>
                </a:graphicData>
              </a:graphic>
            </wp:anchor>
          </w:drawing>
        </mc:Choice>
        <mc:Fallback>
          <w:pict>
            <v:shapetype w14:anchorId="06EC5D5B" id="_x0000_t202" coordsize="21600,21600" o:spt="202" path="m,l,21600r21600,l21600,xe">
              <v:stroke joinstyle="miter"/>
              <v:path gradientshapeok="t" o:connecttype="rect"/>
            </v:shapetype>
            <v:shape id="Textbox 1" o:spid="_x0000_s1026" type="#_x0000_t202" style="position:absolute;margin-left:279.3pt;margin-top:791.7pt;width:13.7pt;height:15.45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" filled="f" stroked="f">
              <v:textbox inset="0,0,0,0">
                <w:txbxContent>
                  <w:p w14:paraId="304735D9" w14:textId="77777777" w:rsidR="00CB329F" w:rsidRDefault="00000000">
                    <w:pPr>
                      <w:pStyle w:val="BodyText"/>
                      <w:spacing w:before="12"/>
                      <w:ind w:left="60"/>
                    </w:pPr>
                    <w:r>
                      <w:rPr>
                        <w:color w:val="0D0D0D"/>
                        <w:spacing w:val="-10"/>
                      </w:rPr>
                      <w:fldChar w:fldCharType="begin"/>
                    </w:r>
                    <w:r>
                      <w:rPr>
                        <w:color w:val="0D0D0D"/>
                        <w:spacing w:val="-10"/>
                      </w:rPr>
                      <w:instrText xml:space="preserve"> PAGE </w:instrText>
                    </w:r>
                    <w:r>
                      <w:rPr>
                        <w:color w:val="0D0D0D"/>
                        <w:spacing w:val="-10"/>
                      </w:rPr>
                      <w:fldChar w:fldCharType="separate"/>
                    </w:r>
                    <w:r>
                      <w:rPr>
                        <w:color w:val="0D0D0D"/>
                        <w:spacing w:val="-10"/>
                      </w:rPr>
                      <w:t>1</w:t>
                    </w:r>
                    <w:r>
                      <w:rPr>
                        <w:color w:val="0D0D0D"/>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393A" w14:textId="77777777" w:rsidR="00597C57" w:rsidRDefault="00597C57">
      <w:r>
        <w:separator/>
      </w:r>
    </w:p>
  </w:footnote>
  <w:footnote w:type="continuationSeparator" w:id="0">
    <w:p w14:paraId="58E37C23" w14:textId="77777777" w:rsidR="00597C57" w:rsidRDefault="0059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995"/>
    <w:multiLevelType w:val="hybridMultilevel"/>
    <w:tmpl w:val="5F20DFAC"/>
    <w:lvl w:ilvl="0" w:tplc="5E6A8EA2">
      <w:numFmt w:val="bullet"/>
      <w:lvlText w:val=""/>
      <w:lvlJc w:val="left"/>
      <w:pPr>
        <w:ind w:left="523" w:hanging="360"/>
      </w:pPr>
      <w:rPr>
        <w:rFonts w:ascii="Symbol" w:eastAsia="Symbol" w:hAnsi="Symbol" w:cs="Symbol" w:hint="default"/>
        <w:b w:val="0"/>
        <w:bCs w:val="0"/>
        <w:i w:val="0"/>
        <w:iCs w:val="0"/>
        <w:spacing w:val="0"/>
        <w:w w:val="100"/>
        <w:sz w:val="24"/>
        <w:szCs w:val="24"/>
        <w:lang w:val="en-US" w:eastAsia="en-US" w:bidi="ar-SA"/>
      </w:rPr>
    </w:lvl>
    <w:lvl w:ilvl="1" w:tplc="47421084">
      <w:numFmt w:val="bullet"/>
      <w:lvlText w:val="•"/>
      <w:lvlJc w:val="left"/>
      <w:pPr>
        <w:ind w:left="934" w:hanging="360"/>
      </w:pPr>
      <w:rPr>
        <w:rFonts w:hint="default"/>
        <w:lang w:val="en-US" w:eastAsia="en-US" w:bidi="ar-SA"/>
      </w:rPr>
    </w:lvl>
    <w:lvl w:ilvl="2" w:tplc="DF16CDA4">
      <w:numFmt w:val="bullet"/>
      <w:lvlText w:val="•"/>
      <w:lvlJc w:val="left"/>
      <w:pPr>
        <w:ind w:left="1348" w:hanging="360"/>
      </w:pPr>
      <w:rPr>
        <w:rFonts w:hint="default"/>
        <w:lang w:val="en-US" w:eastAsia="en-US" w:bidi="ar-SA"/>
      </w:rPr>
    </w:lvl>
    <w:lvl w:ilvl="3" w:tplc="9DAA0392">
      <w:numFmt w:val="bullet"/>
      <w:lvlText w:val="•"/>
      <w:lvlJc w:val="left"/>
      <w:pPr>
        <w:ind w:left="1762" w:hanging="360"/>
      </w:pPr>
      <w:rPr>
        <w:rFonts w:hint="default"/>
        <w:lang w:val="en-US" w:eastAsia="en-US" w:bidi="ar-SA"/>
      </w:rPr>
    </w:lvl>
    <w:lvl w:ilvl="4" w:tplc="53C8B1A6">
      <w:numFmt w:val="bullet"/>
      <w:lvlText w:val="•"/>
      <w:lvlJc w:val="left"/>
      <w:pPr>
        <w:ind w:left="2177" w:hanging="360"/>
      </w:pPr>
      <w:rPr>
        <w:rFonts w:hint="default"/>
        <w:lang w:val="en-US" w:eastAsia="en-US" w:bidi="ar-SA"/>
      </w:rPr>
    </w:lvl>
    <w:lvl w:ilvl="5" w:tplc="AC4E9E58">
      <w:numFmt w:val="bullet"/>
      <w:lvlText w:val="•"/>
      <w:lvlJc w:val="left"/>
      <w:pPr>
        <w:ind w:left="2591" w:hanging="360"/>
      </w:pPr>
      <w:rPr>
        <w:rFonts w:hint="default"/>
        <w:lang w:val="en-US" w:eastAsia="en-US" w:bidi="ar-SA"/>
      </w:rPr>
    </w:lvl>
    <w:lvl w:ilvl="6" w:tplc="FC3C2740">
      <w:numFmt w:val="bullet"/>
      <w:lvlText w:val="•"/>
      <w:lvlJc w:val="left"/>
      <w:pPr>
        <w:ind w:left="3005" w:hanging="360"/>
      </w:pPr>
      <w:rPr>
        <w:rFonts w:hint="default"/>
        <w:lang w:val="en-US" w:eastAsia="en-US" w:bidi="ar-SA"/>
      </w:rPr>
    </w:lvl>
    <w:lvl w:ilvl="7" w:tplc="3D88DC7E">
      <w:numFmt w:val="bullet"/>
      <w:lvlText w:val="•"/>
      <w:lvlJc w:val="left"/>
      <w:pPr>
        <w:ind w:left="3420" w:hanging="360"/>
      </w:pPr>
      <w:rPr>
        <w:rFonts w:hint="default"/>
        <w:lang w:val="en-US" w:eastAsia="en-US" w:bidi="ar-SA"/>
      </w:rPr>
    </w:lvl>
    <w:lvl w:ilvl="8" w:tplc="67349170">
      <w:numFmt w:val="bullet"/>
      <w:lvlText w:val="•"/>
      <w:lvlJc w:val="left"/>
      <w:pPr>
        <w:ind w:left="3834" w:hanging="360"/>
      </w:pPr>
      <w:rPr>
        <w:rFonts w:hint="default"/>
        <w:lang w:val="en-US" w:eastAsia="en-US" w:bidi="ar-SA"/>
      </w:rPr>
    </w:lvl>
  </w:abstractNum>
  <w:abstractNum w:abstractNumId="1" w15:restartNumberingAfterBreak="0">
    <w:nsid w:val="730670AD"/>
    <w:multiLevelType w:val="hybridMultilevel"/>
    <w:tmpl w:val="BBE2854E"/>
    <w:lvl w:ilvl="0" w:tplc="A80E96D0">
      <w:numFmt w:val="bullet"/>
      <w:lvlText w:val=""/>
      <w:lvlJc w:val="left"/>
      <w:pPr>
        <w:ind w:left="523" w:hanging="360"/>
      </w:pPr>
      <w:rPr>
        <w:rFonts w:ascii="Symbol" w:eastAsia="Symbol" w:hAnsi="Symbol" w:cs="Symbol" w:hint="default"/>
        <w:b w:val="0"/>
        <w:bCs w:val="0"/>
        <w:i w:val="0"/>
        <w:iCs w:val="0"/>
        <w:spacing w:val="0"/>
        <w:w w:val="100"/>
        <w:sz w:val="24"/>
        <w:szCs w:val="24"/>
        <w:lang w:val="en-US" w:eastAsia="en-US" w:bidi="ar-SA"/>
      </w:rPr>
    </w:lvl>
    <w:lvl w:ilvl="1" w:tplc="46020834">
      <w:numFmt w:val="bullet"/>
      <w:lvlText w:val="•"/>
      <w:lvlJc w:val="left"/>
      <w:pPr>
        <w:ind w:left="934" w:hanging="360"/>
      </w:pPr>
      <w:rPr>
        <w:rFonts w:hint="default"/>
        <w:lang w:val="en-US" w:eastAsia="en-US" w:bidi="ar-SA"/>
      </w:rPr>
    </w:lvl>
    <w:lvl w:ilvl="2" w:tplc="1CA66A82">
      <w:numFmt w:val="bullet"/>
      <w:lvlText w:val="•"/>
      <w:lvlJc w:val="left"/>
      <w:pPr>
        <w:ind w:left="1348" w:hanging="360"/>
      </w:pPr>
      <w:rPr>
        <w:rFonts w:hint="default"/>
        <w:lang w:val="en-US" w:eastAsia="en-US" w:bidi="ar-SA"/>
      </w:rPr>
    </w:lvl>
    <w:lvl w:ilvl="3" w:tplc="976A3314">
      <w:numFmt w:val="bullet"/>
      <w:lvlText w:val="•"/>
      <w:lvlJc w:val="left"/>
      <w:pPr>
        <w:ind w:left="1762" w:hanging="360"/>
      </w:pPr>
      <w:rPr>
        <w:rFonts w:hint="default"/>
        <w:lang w:val="en-US" w:eastAsia="en-US" w:bidi="ar-SA"/>
      </w:rPr>
    </w:lvl>
    <w:lvl w:ilvl="4" w:tplc="0F883154">
      <w:numFmt w:val="bullet"/>
      <w:lvlText w:val="•"/>
      <w:lvlJc w:val="left"/>
      <w:pPr>
        <w:ind w:left="2177" w:hanging="360"/>
      </w:pPr>
      <w:rPr>
        <w:rFonts w:hint="default"/>
        <w:lang w:val="en-US" w:eastAsia="en-US" w:bidi="ar-SA"/>
      </w:rPr>
    </w:lvl>
    <w:lvl w:ilvl="5" w:tplc="DE3AE174">
      <w:numFmt w:val="bullet"/>
      <w:lvlText w:val="•"/>
      <w:lvlJc w:val="left"/>
      <w:pPr>
        <w:ind w:left="2591" w:hanging="360"/>
      </w:pPr>
      <w:rPr>
        <w:rFonts w:hint="default"/>
        <w:lang w:val="en-US" w:eastAsia="en-US" w:bidi="ar-SA"/>
      </w:rPr>
    </w:lvl>
    <w:lvl w:ilvl="6" w:tplc="AD8AFD9E">
      <w:numFmt w:val="bullet"/>
      <w:lvlText w:val="•"/>
      <w:lvlJc w:val="left"/>
      <w:pPr>
        <w:ind w:left="3005" w:hanging="360"/>
      </w:pPr>
      <w:rPr>
        <w:rFonts w:hint="default"/>
        <w:lang w:val="en-US" w:eastAsia="en-US" w:bidi="ar-SA"/>
      </w:rPr>
    </w:lvl>
    <w:lvl w:ilvl="7" w:tplc="501E0FC4">
      <w:numFmt w:val="bullet"/>
      <w:lvlText w:val="•"/>
      <w:lvlJc w:val="left"/>
      <w:pPr>
        <w:ind w:left="3420" w:hanging="360"/>
      </w:pPr>
      <w:rPr>
        <w:rFonts w:hint="default"/>
        <w:lang w:val="en-US" w:eastAsia="en-US" w:bidi="ar-SA"/>
      </w:rPr>
    </w:lvl>
    <w:lvl w:ilvl="8" w:tplc="522AA596">
      <w:numFmt w:val="bullet"/>
      <w:lvlText w:val="•"/>
      <w:lvlJc w:val="left"/>
      <w:pPr>
        <w:ind w:left="3834" w:hanging="360"/>
      </w:pPr>
      <w:rPr>
        <w:rFonts w:hint="default"/>
        <w:lang w:val="en-US" w:eastAsia="en-US" w:bidi="ar-SA"/>
      </w:rPr>
    </w:lvl>
  </w:abstractNum>
  <w:abstractNum w:abstractNumId="2" w15:restartNumberingAfterBreak="0">
    <w:nsid w:val="741D4F2C"/>
    <w:multiLevelType w:val="hybridMultilevel"/>
    <w:tmpl w:val="0F2A02F8"/>
    <w:lvl w:ilvl="0" w:tplc="62082A2E">
      <w:numFmt w:val="bullet"/>
      <w:lvlText w:val=""/>
      <w:lvlJc w:val="left"/>
      <w:pPr>
        <w:ind w:left="523" w:hanging="356"/>
      </w:pPr>
      <w:rPr>
        <w:rFonts w:ascii="Symbol" w:eastAsia="Symbol" w:hAnsi="Symbol" w:cs="Symbol" w:hint="default"/>
        <w:b w:val="0"/>
        <w:bCs w:val="0"/>
        <w:i w:val="0"/>
        <w:iCs w:val="0"/>
        <w:spacing w:val="0"/>
        <w:w w:val="100"/>
        <w:sz w:val="24"/>
        <w:szCs w:val="24"/>
        <w:lang w:val="en-US" w:eastAsia="en-US" w:bidi="ar-SA"/>
      </w:rPr>
    </w:lvl>
    <w:lvl w:ilvl="1" w:tplc="7FB23460">
      <w:numFmt w:val="bullet"/>
      <w:lvlText w:val="•"/>
      <w:lvlJc w:val="left"/>
      <w:pPr>
        <w:ind w:left="934" w:hanging="356"/>
      </w:pPr>
      <w:rPr>
        <w:rFonts w:hint="default"/>
        <w:lang w:val="en-US" w:eastAsia="en-US" w:bidi="ar-SA"/>
      </w:rPr>
    </w:lvl>
    <w:lvl w:ilvl="2" w:tplc="9494997E">
      <w:numFmt w:val="bullet"/>
      <w:lvlText w:val="•"/>
      <w:lvlJc w:val="left"/>
      <w:pPr>
        <w:ind w:left="1348" w:hanging="356"/>
      </w:pPr>
      <w:rPr>
        <w:rFonts w:hint="default"/>
        <w:lang w:val="en-US" w:eastAsia="en-US" w:bidi="ar-SA"/>
      </w:rPr>
    </w:lvl>
    <w:lvl w:ilvl="3" w:tplc="F5BE1784">
      <w:numFmt w:val="bullet"/>
      <w:lvlText w:val="•"/>
      <w:lvlJc w:val="left"/>
      <w:pPr>
        <w:ind w:left="1762" w:hanging="356"/>
      </w:pPr>
      <w:rPr>
        <w:rFonts w:hint="default"/>
        <w:lang w:val="en-US" w:eastAsia="en-US" w:bidi="ar-SA"/>
      </w:rPr>
    </w:lvl>
    <w:lvl w:ilvl="4" w:tplc="96B41938">
      <w:numFmt w:val="bullet"/>
      <w:lvlText w:val="•"/>
      <w:lvlJc w:val="left"/>
      <w:pPr>
        <w:ind w:left="2177" w:hanging="356"/>
      </w:pPr>
      <w:rPr>
        <w:rFonts w:hint="default"/>
        <w:lang w:val="en-US" w:eastAsia="en-US" w:bidi="ar-SA"/>
      </w:rPr>
    </w:lvl>
    <w:lvl w:ilvl="5" w:tplc="F1724BDE">
      <w:numFmt w:val="bullet"/>
      <w:lvlText w:val="•"/>
      <w:lvlJc w:val="left"/>
      <w:pPr>
        <w:ind w:left="2591" w:hanging="356"/>
      </w:pPr>
      <w:rPr>
        <w:rFonts w:hint="default"/>
        <w:lang w:val="en-US" w:eastAsia="en-US" w:bidi="ar-SA"/>
      </w:rPr>
    </w:lvl>
    <w:lvl w:ilvl="6" w:tplc="0B0881FA">
      <w:numFmt w:val="bullet"/>
      <w:lvlText w:val="•"/>
      <w:lvlJc w:val="left"/>
      <w:pPr>
        <w:ind w:left="3005" w:hanging="356"/>
      </w:pPr>
      <w:rPr>
        <w:rFonts w:hint="default"/>
        <w:lang w:val="en-US" w:eastAsia="en-US" w:bidi="ar-SA"/>
      </w:rPr>
    </w:lvl>
    <w:lvl w:ilvl="7" w:tplc="C53E93A6">
      <w:numFmt w:val="bullet"/>
      <w:lvlText w:val="•"/>
      <w:lvlJc w:val="left"/>
      <w:pPr>
        <w:ind w:left="3420" w:hanging="356"/>
      </w:pPr>
      <w:rPr>
        <w:rFonts w:hint="default"/>
        <w:lang w:val="en-US" w:eastAsia="en-US" w:bidi="ar-SA"/>
      </w:rPr>
    </w:lvl>
    <w:lvl w:ilvl="8" w:tplc="C6B24B70">
      <w:numFmt w:val="bullet"/>
      <w:lvlText w:val="•"/>
      <w:lvlJc w:val="left"/>
      <w:pPr>
        <w:ind w:left="3834" w:hanging="356"/>
      </w:pPr>
      <w:rPr>
        <w:rFonts w:hint="default"/>
        <w:lang w:val="en-US" w:eastAsia="en-US" w:bidi="ar-SA"/>
      </w:rPr>
    </w:lvl>
  </w:abstractNum>
  <w:num w:numId="1" w16cid:durableId="804809524">
    <w:abstractNumId w:val="0"/>
  </w:num>
  <w:num w:numId="2" w16cid:durableId="540434167">
    <w:abstractNumId w:val="1"/>
  </w:num>
  <w:num w:numId="3" w16cid:durableId="512375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F"/>
    <w:rsid w:val="0004743C"/>
    <w:rsid w:val="00274C5D"/>
    <w:rsid w:val="002D2622"/>
    <w:rsid w:val="00320350"/>
    <w:rsid w:val="00340FBD"/>
    <w:rsid w:val="0055233C"/>
    <w:rsid w:val="00597C57"/>
    <w:rsid w:val="005A4A7C"/>
    <w:rsid w:val="0064625C"/>
    <w:rsid w:val="00674BAF"/>
    <w:rsid w:val="006A219A"/>
    <w:rsid w:val="006C7123"/>
    <w:rsid w:val="006E3FDE"/>
    <w:rsid w:val="008411D3"/>
    <w:rsid w:val="00860F93"/>
    <w:rsid w:val="00872D3F"/>
    <w:rsid w:val="009C7BD2"/>
    <w:rsid w:val="00A07864"/>
    <w:rsid w:val="00AA6863"/>
    <w:rsid w:val="00C04ED1"/>
    <w:rsid w:val="00C52984"/>
    <w:rsid w:val="00CB329F"/>
    <w:rsid w:val="00CF5C93"/>
    <w:rsid w:val="00D27C76"/>
    <w:rsid w:val="00E92401"/>
    <w:rsid w:val="00EC194A"/>
    <w:rsid w:val="00EE0A51"/>
    <w:rsid w:val="00F1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1710"/>
  <w15:docId w15:val="{3AB85E2B-B70F-4C6C-BAB3-9495D0B1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ind w:left="112"/>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4"/>
      <w:ind w:left="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46765">
      <w:bodyDiv w:val="1"/>
      <w:marLeft w:val="0"/>
      <w:marRight w:val="0"/>
      <w:marTop w:val="0"/>
      <w:marBottom w:val="0"/>
      <w:divBdr>
        <w:top w:val="none" w:sz="0" w:space="0" w:color="auto"/>
        <w:left w:val="none" w:sz="0" w:space="0" w:color="auto"/>
        <w:bottom w:val="none" w:sz="0" w:space="0" w:color="auto"/>
        <w:right w:val="none" w:sz="0" w:space="0" w:color="auto"/>
      </w:divBdr>
      <w:divsChild>
        <w:div w:id="1205291588">
          <w:marLeft w:val="0"/>
          <w:marRight w:val="0"/>
          <w:marTop w:val="0"/>
          <w:marBottom w:val="0"/>
          <w:divBdr>
            <w:top w:val="none" w:sz="0" w:space="0" w:color="auto"/>
            <w:left w:val="none" w:sz="0" w:space="0" w:color="auto"/>
            <w:bottom w:val="none" w:sz="0" w:space="0" w:color="auto"/>
            <w:right w:val="none" w:sz="0" w:space="0" w:color="auto"/>
          </w:divBdr>
        </w:div>
        <w:div w:id="665400375">
          <w:marLeft w:val="0"/>
          <w:marRight w:val="0"/>
          <w:marTop w:val="0"/>
          <w:marBottom w:val="0"/>
          <w:divBdr>
            <w:top w:val="none" w:sz="0" w:space="0" w:color="auto"/>
            <w:left w:val="none" w:sz="0" w:space="0" w:color="auto"/>
            <w:bottom w:val="none" w:sz="0" w:space="0" w:color="auto"/>
            <w:right w:val="none" w:sz="0" w:space="0" w:color="auto"/>
          </w:divBdr>
        </w:div>
        <w:div w:id="1240215335">
          <w:marLeft w:val="0"/>
          <w:marRight w:val="0"/>
          <w:marTop w:val="0"/>
          <w:marBottom w:val="0"/>
          <w:divBdr>
            <w:top w:val="none" w:sz="0" w:space="0" w:color="auto"/>
            <w:left w:val="none" w:sz="0" w:space="0" w:color="auto"/>
            <w:bottom w:val="none" w:sz="0" w:space="0" w:color="auto"/>
            <w:right w:val="none" w:sz="0" w:space="0" w:color="auto"/>
          </w:divBdr>
        </w:div>
        <w:div w:id="2079472602">
          <w:marLeft w:val="0"/>
          <w:marRight w:val="0"/>
          <w:marTop w:val="0"/>
          <w:marBottom w:val="0"/>
          <w:divBdr>
            <w:top w:val="none" w:sz="0" w:space="0" w:color="auto"/>
            <w:left w:val="none" w:sz="0" w:space="0" w:color="auto"/>
            <w:bottom w:val="none" w:sz="0" w:space="0" w:color="auto"/>
            <w:right w:val="none" w:sz="0" w:space="0" w:color="auto"/>
          </w:divBdr>
        </w:div>
        <w:div w:id="758867608">
          <w:marLeft w:val="0"/>
          <w:marRight w:val="0"/>
          <w:marTop w:val="0"/>
          <w:marBottom w:val="0"/>
          <w:divBdr>
            <w:top w:val="none" w:sz="0" w:space="0" w:color="auto"/>
            <w:left w:val="none" w:sz="0" w:space="0" w:color="auto"/>
            <w:bottom w:val="none" w:sz="0" w:space="0" w:color="auto"/>
            <w:right w:val="none" w:sz="0" w:space="0" w:color="auto"/>
          </w:divBdr>
        </w:div>
        <w:div w:id="145124432">
          <w:marLeft w:val="0"/>
          <w:marRight w:val="0"/>
          <w:marTop w:val="0"/>
          <w:marBottom w:val="0"/>
          <w:divBdr>
            <w:top w:val="none" w:sz="0" w:space="0" w:color="auto"/>
            <w:left w:val="none" w:sz="0" w:space="0" w:color="auto"/>
            <w:bottom w:val="none" w:sz="0" w:space="0" w:color="auto"/>
            <w:right w:val="none" w:sz="0" w:space="0" w:color="auto"/>
          </w:divBdr>
        </w:div>
        <w:div w:id="1747796755">
          <w:marLeft w:val="0"/>
          <w:marRight w:val="0"/>
          <w:marTop w:val="0"/>
          <w:marBottom w:val="0"/>
          <w:divBdr>
            <w:top w:val="none" w:sz="0" w:space="0" w:color="auto"/>
            <w:left w:val="none" w:sz="0" w:space="0" w:color="auto"/>
            <w:bottom w:val="none" w:sz="0" w:space="0" w:color="auto"/>
            <w:right w:val="none" w:sz="0" w:space="0" w:color="auto"/>
          </w:divBdr>
        </w:div>
        <w:div w:id="1505902970">
          <w:marLeft w:val="0"/>
          <w:marRight w:val="0"/>
          <w:marTop w:val="0"/>
          <w:marBottom w:val="0"/>
          <w:divBdr>
            <w:top w:val="none" w:sz="0" w:space="0" w:color="auto"/>
            <w:left w:val="none" w:sz="0" w:space="0" w:color="auto"/>
            <w:bottom w:val="none" w:sz="0" w:space="0" w:color="auto"/>
            <w:right w:val="none" w:sz="0" w:space="0" w:color="auto"/>
          </w:divBdr>
        </w:div>
        <w:div w:id="252980094">
          <w:marLeft w:val="0"/>
          <w:marRight w:val="0"/>
          <w:marTop w:val="0"/>
          <w:marBottom w:val="0"/>
          <w:divBdr>
            <w:top w:val="none" w:sz="0" w:space="0" w:color="auto"/>
            <w:left w:val="none" w:sz="0" w:space="0" w:color="auto"/>
            <w:bottom w:val="none" w:sz="0" w:space="0" w:color="auto"/>
            <w:right w:val="none" w:sz="0" w:space="0" w:color="auto"/>
          </w:divBdr>
        </w:div>
        <w:div w:id="310986834">
          <w:marLeft w:val="0"/>
          <w:marRight w:val="0"/>
          <w:marTop w:val="0"/>
          <w:marBottom w:val="0"/>
          <w:divBdr>
            <w:top w:val="none" w:sz="0" w:space="0" w:color="auto"/>
            <w:left w:val="none" w:sz="0" w:space="0" w:color="auto"/>
            <w:bottom w:val="none" w:sz="0" w:space="0" w:color="auto"/>
            <w:right w:val="none" w:sz="0" w:space="0" w:color="auto"/>
          </w:divBdr>
        </w:div>
        <w:div w:id="484051615">
          <w:marLeft w:val="0"/>
          <w:marRight w:val="0"/>
          <w:marTop w:val="0"/>
          <w:marBottom w:val="0"/>
          <w:divBdr>
            <w:top w:val="none" w:sz="0" w:space="0" w:color="auto"/>
            <w:left w:val="none" w:sz="0" w:space="0" w:color="auto"/>
            <w:bottom w:val="none" w:sz="0" w:space="0" w:color="auto"/>
            <w:right w:val="none" w:sz="0" w:space="0" w:color="auto"/>
          </w:divBdr>
        </w:div>
        <w:div w:id="305477248">
          <w:marLeft w:val="0"/>
          <w:marRight w:val="0"/>
          <w:marTop w:val="0"/>
          <w:marBottom w:val="0"/>
          <w:divBdr>
            <w:top w:val="none" w:sz="0" w:space="0" w:color="auto"/>
            <w:left w:val="none" w:sz="0" w:space="0" w:color="auto"/>
            <w:bottom w:val="none" w:sz="0" w:space="0" w:color="auto"/>
            <w:right w:val="none" w:sz="0" w:space="0" w:color="auto"/>
          </w:divBdr>
        </w:div>
        <w:div w:id="1807427370">
          <w:marLeft w:val="0"/>
          <w:marRight w:val="0"/>
          <w:marTop w:val="0"/>
          <w:marBottom w:val="0"/>
          <w:divBdr>
            <w:top w:val="none" w:sz="0" w:space="0" w:color="auto"/>
            <w:left w:val="none" w:sz="0" w:space="0" w:color="auto"/>
            <w:bottom w:val="none" w:sz="0" w:space="0" w:color="auto"/>
            <w:right w:val="none" w:sz="0" w:space="0" w:color="auto"/>
          </w:divBdr>
        </w:div>
        <w:div w:id="232551343">
          <w:marLeft w:val="0"/>
          <w:marRight w:val="0"/>
          <w:marTop w:val="0"/>
          <w:marBottom w:val="0"/>
          <w:divBdr>
            <w:top w:val="none" w:sz="0" w:space="0" w:color="auto"/>
            <w:left w:val="none" w:sz="0" w:space="0" w:color="auto"/>
            <w:bottom w:val="none" w:sz="0" w:space="0" w:color="auto"/>
            <w:right w:val="none" w:sz="0" w:space="0" w:color="auto"/>
          </w:divBdr>
        </w:div>
        <w:div w:id="708067194">
          <w:marLeft w:val="0"/>
          <w:marRight w:val="0"/>
          <w:marTop w:val="0"/>
          <w:marBottom w:val="0"/>
          <w:divBdr>
            <w:top w:val="none" w:sz="0" w:space="0" w:color="auto"/>
            <w:left w:val="none" w:sz="0" w:space="0" w:color="auto"/>
            <w:bottom w:val="none" w:sz="0" w:space="0" w:color="auto"/>
            <w:right w:val="none" w:sz="0" w:space="0" w:color="auto"/>
          </w:divBdr>
        </w:div>
        <w:div w:id="1431395237">
          <w:marLeft w:val="0"/>
          <w:marRight w:val="0"/>
          <w:marTop w:val="0"/>
          <w:marBottom w:val="0"/>
          <w:divBdr>
            <w:top w:val="none" w:sz="0" w:space="0" w:color="auto"/>
            <w:left w:val="none" w:sz="0" w:space="0" w:color="auto"/>
            <w:bottom w:val="none" w:sz="0" w:space="0" w:color="auto"/>
            <w:right w:val="none" w:sz="0" w:space="0" w:color="auto"/>
          </w:divBdr>
        </w:div>
        <w:div w:id="2078283318">
          <w:marLeft w:val="0"/>
          <w:marRight w:val="0"/>
          <w:marTop w:val="0"/>
          <w:marBottom w:val="0"/>
          <w:divBdr>
            <w:top w:val="none" w:sz="0" w:space="0" w:color="auto"/>
            <w:left w:val="none" w:sz="0" w:space="0" w:color="auto"/>
            <w:bottom w:val="none" w:sz="0" w:space="0" w:color="auto"/>
            <w:right w:val="none" w:sz="0" w:space="0" w:color="auto"/>
          </w:divBdr>
        </w:div>
        <w:div w:id="403183594">
          <w:marLeft w:val="0"/>
          <w:marRight w:val="0"/>
          <w:marTop w:val="0"/>
          <w:marBottom w:val="0"/>
          <w:divBdr>
            <w:top w:val="none" w:sz="0" w:space="0" w:color="auto"/>
            <w:left w:val="none" w:sz="0" w:space="0" w:color="auto"/>
            <w:bottom w:val="none" w:sz="0" w:space="0" w:color="auto"/>
            <w:right w:val="none" w:sz="0" w:space="0" w:color="auto"/>
          </w:divBdr>
        </w:div>
        <w:div w:id="1884518647">
          <w:marLeft w:val="0"/>
          <w:marRight w:val="0"/>
          <w:marTop w:val="0"/>
          <w:marBottom w:val="0"/>
          <w:divBdr>
            <w:top w:val="none" w:sz="0" w:space="0" w:color="auto"/>
            <w:left w:val="none" w:sz="0" w:space="0" w:color="auto"/>
            <w:bottom w:val="none" w:sz="0" w:space="0" w:color="auto"/>
            <w:right w:val="none" w:sz="0" w:space="0" w:color="auto"/>
          </w:divBdr>
        </w:div>
        <w:div w:id="1322464242">
          <w:marLeft w:val="0"/>
          <w:marRight w:val="0"/>
          <w:marTop w:val="0"/>
          <w:marBottom w:val="0"/>
          <w:divBdr>
            <w:top w:val="none" w:sz="0" w:space="0" w:color="auto"/>
            <w:left w:val="none" w:sz="0" w:space="0" w:color="auto"/>
            <w:bottom w:val="none" w:sz="0" w:space="0" w:color="auto"/>
            <w:right w:val="none" w:sz="0" w:space="0" w:color="auto"/>
          </w:divBdr>
        </w:div>
        <w:div w:id="1376929412">
          <w:marLeft w:val="0"/>
          <w:marRight w:val="0"/>
          <w:marTop w:val="0"/>
          <w:marBottom w:val="0"/>
          <w:divBdr>
            <w:top w:val="none" w:sz="0" w:space="0" w:color="auto"/>
            <w:left w:val="none" w:sz="0" w:space="0" w:color="auto"/>
            <w:bottom w:val="none" w:sz="0" w:space="0" w:color="auto"/>
            <w:right w:val="none" w:sz="0" w:space="0" w:color="auto"/>
          </w:divBdr>
        </w:div>
        <w:div w:id="1436709818">
          <w:marLeft w:val="0"/>
          <w:marRight w:val="0"/>
          <w:marTop w:val="0"/>
          <w:marBottom w:val="0"/>
          <w:divBdr>
            <w:top w:val="none" w:sz="0" w:space="0" w:color="auto"/>
            <w:left w:val="none" w:sz="0" w:space="0" w:color="auto"/>
            <w:bottom w:val="none" w:sz="0" w:space="0" w:color="auto"/>
            <w:right w:val="none" w:sz="0" w:space="0" w:color="auto"/>
          </w:divBdr>
        </w:div>
        <w:div w:id="1092362421">
          <w:marLeft w:val="0"/>
          <w:marRight w:val="0"/>
          <w:marTop w:val="0"/>
          <w:marBottom w:val="0"/>
          <w:divBdr>
            <w:top w:val="none" w:sz="0" w:space="0" w:color="auto"/>
            <w:left w:val="none" w:sz="0" w:space="0" w:color="auto"/>
            <w:bottom w:val="none" w:sz="0" w:space="0" w:color="auto"/>
            <w:right w:val="none" w:sz="0" w:space="0" w:color="auto"/>
          </w:divBdr>
        </w:div>
        <w:div w:id="1454249744">
          <w:marLeft w:val="0"/>
          <w:marRight w:val="0"/>
          <w:marTop w:val="0"/>
          <w:marBottom w:val="0"/>
          <w:divBdr>
            <w:top w:val="none" w:sz="0" w:space="0" w:color="auto"/>
            <w:left w:val="none" w:sz="0" w:space="0" w:color="auto"/>
            <w:bottom w:val="none" w:sz="0" w:space="0" w:color="auto"/>
            <w:right w:val="none" w:sz="0" w:space="0" w:color="auto"/>
          </w:divBdr>
        </w:div>
        <w:div w:id="1195772950">
          <w:marLeft w:val="0"/>
          <w:marRight w:val="0"/>
          <w:marTop w:val="0"/>
          <w:marBottom w:val="0"/>
          <w:divBdr>
            <w:top w:val="none" w:sz="0" w:space="0" w:color="auto"/>
            <w:left w:val="none" w:sz="0" w:space="0" w:color="auto"/>
            <w:bottom w:val="none" w:sz="0" w:space="0" w:color="auto"/>
            <w:right w:val="none" w:sz="0" w:space="0" w:color="auto"/>
          </w:divBdr>
        </w:div>
        <w:div w:id="727266590">
          <w:marLeft w:val="0"/>
          <w:marRight w:val="0"/>
          <w:marTop w:val="0"/>
          <w:marBottom w:val="0"/>
          <w:divBdr>
            <w:top w:val="none" w:sz="0" w:space="0" w:color="auto"/>
            <w:left w:val="none" w:sz="0" w:space="0" w:color="auto"/>
            <w:bottom w:val="none" w:sz="0" w:space="0" w:color="auto"/>
            <w:right w:val="none" w:sz="0" w:space="0" w:color="auto"/>
          </w:divBdr>
        </w:div>
        <w:div w:id="1186556188">
          <w:marLeft w:val="0"/>
          <w:marRight w:val="0"/>
          <w:marTop w:val="0"/>
          <w:marBottom w:val="0"/>
          <w:divBdr>
            <w:top w:val="none" w:sz="0" w:space="0" w:color="auto"/>
            <w:left w:val="none" w:sz="0" w:space="0" w:color="auto"/>
            <w:bottom w:val="none" w:sz="0" w:space="0" w:color="auto"/>
            <w:right w:val="none" w:sz="0" w:space="0" w:color="auto"/>
          </w:divBdr>
        </w:div>
        <w:div w:id="54357285">
          <w:marLeft w:val="0"/>
          <w:marRight w:val="0"/>
          <w:marTop w:val="0"/>
          <w:marBottom w:val="0"/>
          <w:divBdr>
            <w:top w:val="none" w:sz="0" w:space="0" w:color="auto"/>
            <w:left w:val="none" w:sz="0" w:space="0" w:color="auto"/>
            <w:bottom w:val="none" w:sz="0" w:space="0" w:color="auto"/>
            <w:right w:val="none" w:sz="0" w:space="0" w:color="auto"/>
          </w:divBdr>
        </w:div>
      </w:divsChild>
    </w:div>
    <w:div w:id="2115899534">
      <w:bodyDiv w:val="1"/>
      <w:marLeft w:val="0"/>
      <w:marRight w:val="0"/>
      <w:marTop w:val="0"/>
      <w:marBottom w:val="0"/>
      <w:divBdr>
        <w:top w:val="none" w:sz="0" w:space="0" w:color="auto"/>
        <w:left w:val="none" w:sz="0" w:space="0" w:color="auto"/>
        <w:bottom w:val="none" w:sz="0" w:space="0" w:color="auto"/>
        <w:right w:val="none" w:sz="0" w:space="0" w:color="auto"/>
      </w:divBdr>
      <w:divsChild>
        <w:div w:id="1982149215">
          <w:marLeft w:val="0"/>
          <w:marRight w:val="0"/>
          <w:marTop w:val="0"/>
          <w:marBottom w:val="0"/>
          <w:divBdr>
            <w:top w:val="none" w:sz="0" w:space="0" w:color="auto"/>
            <w:left w:val="none" w:sz="0" w:space="0" w:color="auto"/>
            <w:bottom w:val="none" w:sz="0" w:space="0" w:color="auto"/>
            <w:right w:val="none" w:sz="0" w:space="0" w:color="auto"/>
          </w:divBdr>
        </w:div>
        <w:div w:id="1975334121">
          <w:marLeft w:val="0"/>
          <w:marRight w:val="0"/>
          <w:marTop w:val="0"/>
          <w:marBottom w:val="0"/>
          <w:divBdr>
            <w:top w:val="none" w:sz="0" w:space="0" w:color="auto"/>
            <w:left w:val="none" w:sz="0" w:space="0" w:color="auto"/>
            <w:bottom w:val="none" w:sz="0" w:space="0" w:color="auto"/>
            <w:right w:val="none" w:sz="0" w:space="0" w:color="auto"/>
          </w:divBdr>
        </w:div>
        <w:div w:id="1800490875">
          <w:marLeft w:val="0"/>
          <w:marRight w:val="0"/>
          <w:marTop w:val="0"/>
          <w:marBottom w:val="0"/>
          <w:divBdr>
            <w:top w:val="none" w:sz="0" w:space="0" w:color="auto"/>
            <w:left w:val="none" w:sz="0" w:space="0" w:color="auto"/>
            <w:bottom w:val="none" w:sz="0" w:space="0" w:color="auto"/>
            <w:right w:val="none" w:sz="0" w:space="0" w:color="auto"/>
          </w:divBdr>
        </w:div>
        <w:div w:id="1388993417">
          <w:marLeft w:val="0"/>
          <w:marRight w:val="0"/>
          <w:marTop w:val="0"/>
          <w:marBottom w:val="0"/>
          <w:divBdr>
            <w:top w:val="none" w:sz="0" w:space="0" w:color="auto"/>
            <w:left w:val="none" w:sz="0" w:space="0" w:color="auto"/>
            <w:bottom w:val="none" w:sz="0" w:space="0" w:color="auto"/>
            <w:right w:val="none" w:sz="0" w:space="0" w:color="auto"/>
          </w:divBdr>
        </w:div>
        <w:div w:id="1115247338">
          <w:marLeft w:val="0"/>
          <w:marRight w:val="0"/>
          <w:marTop w:val="0"/>
          <w:marBottom w:val="0"/>
          <w:divBdr>
            <w:top w:val="none" w:sz="0" w:space="0" w:color="auto"/>
            <w:left w:val="none" w:sz="0" w:space="0" w:color="auto"/>
            <w:bottom w:val="none" w:sz="0" w:space="0" w:color="auto"/>
            <w:right w:val="none" w:sz="0" w:space="0" w:color="auto"/>
          </w:divBdr>
        </w:div>
        <w:div w:id="2102481822">
          <w:marLeft w:val="0"/>
          <w:marRight w:val="0"/>
          <w:marTop w:val="0"/>
          <w:marBottom w:val="0"/>
          <w:divBdr>
            <w:top w:val="none" w:sz="0" w:space="0" w:color="auto"/>
            <w:left w:val="none" w:sz="0" w:space="0" w:color="auto"/>
            <w:bottom w:val="none" w:sz="0" w:space="0" w:color="auto"/>
            <w:right w:val="none" w:sz="0" w:space="0" w:color="auto"/>
          </w:divBdr>
        </w:div>
        <w:div w:id="2016227001">
          <w:marLeft w:val="0"/>
          <w:marRight w:val="0"/>
          <w:marTop w:val="0"/>
          <w:marBottom w:val="0"/>
          <w:divBdr>
            <w:top w:val="none" w:sz="0" w:space="0" w:color="auto"/>
            <w:left w:val="none" w:sz="0" w:space="0" w:color="auto"/>
            <w:bottom w:val="none" w:sz="0" w:space="0" w:color="auto"/>
            <w:right w:val="none" w:sz="0" w:space="0" w:color="auto"/>
          </w:divBdr>
        </w:div>
        <w:div w:id="159395841">
          <w:marLeft w:val="0"/>
          <w:marRight w:val="0"/>
          <w:marTop w:val="0"/>
          <w:marBottom w:val="0"/>
          <w:divBdr>
            <w:top w:val="none" w:sz="0" w:space="0" w:color="auto"/>
            <w:left w:val="none" w:sz="0" w:space="0" w:color="auto"/>
            <w:bottom w:val="none" w:sz="0" w:space="0" w:color="auto"/>
            <w:right w:val="none" w:sz="0" w:space="0" w:color="auto"/>
          </w:divBdr>
        </w:div>
        <w:div w:id="475680200">
          <w:marLeft w:val="0"/>
          <w:marRight w:val="0"/>
          <w:marTop w:val="0"/>
          <w:marBottom w:val="0"/>
          <w:divBdr>
            <w:top w:val="none" w:sz="0" w:space="0" w:color="auto"/>
            <w:left w:val="none" w:sz="0" w:space="0" w:color="auto"/>
            <w:bottom w:val="none" w:sz="0" w:space="0" w:color="auto"/>
            <w:right w:val="none" w:sz="0" w:space="0" w:color="auto"/>
          </w:divBdr>
        </w:div>
        <w:div w:id="199126968">
          <w:marLeft w:val="0"/>
          <w:marRight w:val="0"/>
          <w:marTop w:val="0"/>
          <w:marBottom w:val="0"/>
          <w:divBdr>
            <w:top w:val="none" w:sz="0" w:space="0" w:color="auto"/>
            <w:left w:val="none" w:sz="0" w:space="0" w:color="auto"/>
            <w:bottom w:val="none" w:sz="0" w:space="0" w:color="auto"/>
            <w:right w:val="none" w:sz="0" w:space="0" w:color="auto"/>
          </w:divBdr>
        </w:div>
        <w:div w:id="2121366942">
          <w:marLeft w:val="0"/>
          <w:marRight w:val="0"/>
          <w:marTop w:val="0"/>
          <w:marBottom w:val="0"/>
          <w:divBdr>
            <w:top w:val="none" w:sz="0" w:space="0" w:color="auto"/>
            <w:left w:val="none" w:sz="0" w:space="0" w:color="auto"/>
            <w:bottom w:val="none" w:sz="0" w:space="0" w:color="auto"/>
            <w:right w:val="none" w:sz="0" w:space="0" w:color="auto"/>
          </w:divBdr>
        </w:div>
        <w:div w:id="984316242">
          <w:marLeft w:val="0"/>
          <w:marRight w:val="0"/>
          <w:marTop w:val="0"/>
          <w:marBottom w:val="0"/>
          <w:divBdr>
            <w:top w:val="none" w:sz="0" w:space="0" w:color="auto"/>
            <w:left w:val="none" w:sz="0" w:space="0" w:color="auto"/>
            <w:bottom w:val="none" w:sz="0" w:space="0" w:color="auto"/>
            <w:right w:val="none" w:sz="0" w:space="0" w:color="auto"/>
          </w:divBdr>
        </w:div>
        <w:div w:id="1525174095">
          <w:marLeft w:val="0"/>
          <w:marRight w:val="0"/>
          <w:marTop w:val="0"/>
          <w:marBottom w:val="0"/>
          <w:divBdr>
            <w:top w:val="none" w:sz="0" w:space="0" w:color="auto"/>
            <w:left w:val="none" w:sz="0" w:space="0" w:color="auto"/>
            <w:bottom w:val="none" w:sz="0" w:space="0" w:color="auto"/>
            <w:right w:val="none" w:sz="0" w:space="0" w:color="auto"/>
          </w:divBdr>
        </w:div>
        <w:div w:id="940068939">
          <w:marLeft w:val="0"/>
          <w:marRight w:val="0"/>
          <w:marTop w:val="0"/>
          <w:marBottom w:val="0"/>
          <w:divBdr>
            <w:top w:val="none" w:sz="0" w:space="0" w:color="auto"/>
            <w:left w:val="none" w:sz="0" w:space="0" w:color="auto"/>
            <w:bottom w:val="none" w:sz="0" w:space="0" w:color="auto"/>
            <w:right w:val="none" w:sz="0" w:space="0" w:color="auto"/>
          </w:divBdr>
        </w:div>
        <w:div w:id="1634096218">
          <w:marLeft w:val="0"/>
          <w:marRight w:val="0"/>
          <w:marTop w:val="0"/>
          <w:marBottom w:val="0"/>
          <w:divBdr>
            <w:top w:val="none" w:sz="0" w:space="0" w:color="auto"/>
            <w:left w:val="none" w:sz="0" w:space="0" w:color="auto"/>
            <w:bottom w:val="none" w:sz="0" w:space="0" w:color="auto"/>
            <w:right w:val="none" w:sz="0" w:space="0" w:color="auto"/>
          </w:divBdr>
        </w:div>
        <w:div w:id="330304980">
          <w:marLeft w:val="0"/>
          <w:marRight w:val="0"/>
          <w:marTop w:val="0"/>
          <w:marBottom w:val="0"/>
          <w:divBdr>
            <w:top w:val="none" w:sz="0" w:space="0" w:color="auto"/>
            <w:left w:val="none" w:sz="0" w:space="0" w:color="auto"/>
            <w:bottom w:val="none" w:sz="0" w:space="0" w:color="auto"/>
            <w:right w:val="none" w:sz="0" w:space="0" w:color="auto"/>
          </w:divBdr>
        </w:div>
        <w:div w:id="94793353">
          <w:marLeft w:val="0"/>
          <w:marRight w:val="0"/>
          <w:marTop w:val="0"/>
          <w:marBottom w:val="0"/>
          <w:divBdr>
            <w:top w:val="none" w:sz="0" w:space="0" w:color="auto"/>
            <w:left w:val="none" w:sz="0" w:space="0" w:color="auto"/>
            <w:bottom w:val="none" w:sz="0" w:space="0" w:color="auto"/>
            <w:right w:val="none" w:sz="0" w:space="0" w:color="auto"/>
          </w:divBdr>
        </w:div>
        <w:div w:id="334573037">
          <w:marLeft w:val="0"/>
          <w:marRight w:val="0"/>
          <w:marTop w:val="0"/>
          <w:marBottom w:val="0"/>
          <w:divBdr>
            <w:top w:val="none" w:sz="0" w:space="0" w:color="auto"/>
            <w:left w:val="none" w:sz="0" w:space="0" w:color="auto"/>
            <w:bottom w:val="none" w:sz="0" w:space="0" w:color="auto"/>
            <w:right w:val="none" w:sz="0" w:space="0" w:color="auto"/>
          </w:divBdr>
        </w:div>
        <w:div w:id="1605261105">
          <w:marLeft w:val="0"/>
          <w:marRight w:val="0"/>
          <w:marTop w:val="0"/>
          <w:marBottom w:val="0"/>
          <w:divBdr>
            <w:top w:val="none" w:sz="0" w:space="0" w:color="auto"/>
            <w:left w:val="none" w:sz="0" w:space="0" w:color="auto"/>
            <w:bottom w:val="none" w:sz="0" w:space="0" w:color="auto"/>
            <w:right w:val="none" w:sz="0" w:space="0" w:color="auto"/>
          </w:divBdr>
        </w:div>
        <w:div w:id="660937363">
          <w:marLeft w:val="0"/>
          <w:marRight w:val="0"/>
          <w:marTop w:val="0"/>
          <w:marBottom w:val="0"/>
          <w:divBdr>
            <w:top w:val="none" w:sz="0" w:space="0" w:color="auto"/>
            <w:left w:val="none" w:sz="0" w:space="0" w:color="auto"/>
            <w:bottom w:val="none" w:sz="0" w:space="0" w:color="auto"/>
            <w:right w:val="none" w:sz="0" w:space="0" w:color="auto"/>
          </w:divBdr>
        </w:div>
        <w:div w:id="319037814">
          <w:marLeft w:val="0"/>
          <w:marRight w:val="0"/>
          <w:marTop w:val="0"/>
          <w:marBottom w:val="0"/>
          <w:divBdr>
            <w:top w:val="none" w:sz="0" w:space="0" w:color="auto"/>
            <w:left w:val="none" w:sz="0" w:space="0" w:color="auto"/>
            <w:bottom w:val="none" w:sz="0" w:space="0" w:color="auto"/>
            <w:right w:val="none" w:sz="0" w:space="0" w:color="auto"/>
          </w:divBdr>
        </w:div>
        <w:div w:id="1277369231">
          <w:marLeft w:val="0"/>
          <w:marRight w:val="0"/>
          <w:marTop w:val="0"/>
          <w:marBottom w:val="0"/>
          <w:divBdr>
            <w:top w:val="none" w:sz="0" w:space="0" w:color="auto"/>
            <w:left w:val="none" w:sz="0" w:space="0" w:color="auto"/>
            <w:bottom w:val="none" w:sz="0" w:space="0" w:color="auto"/>
            <w:right w:val="none" w:sz="0" w:space="0" w:color="auto"/>
          </w:divBdr>
        </w:div>
        <w:div w:id="1063066753">
          <w:marLeft w:val="0"/>
          <w:marRight w:val="0"/>
          <w:marTop w:val="0"/>
          <w:marBottom w:val="0"/>
          <w:divBdr>
            <w:top w:val="none" w:sz="0" w:space="0" w:color="auto"/>
            <w:left w:val="none" w:sz="0" w:space="0" w:color="auto"/>
            <w:bottom w:val="none" w:sz="0" w:space="0" w:color="auto"/>
            <w:right w:val="none" w:sz="0" w:space="0" w:color="auto"/>
          </w:divBdr>
        </w:div>
        <w:div w:id="140580574">
          <w:marLeft w:val="0"/>
          <w:marRight w:val="0"/>
          <w:marTop w:val="0"/>
          <w:marBottom w:val="0"/>
          <w:divBdr>
            <w:top w:val="none" w:sz="0" w:space="0" w:color="auto"/>
            <w:left w:val="none" w:sz="0" w:space="0" w:color="auto"/>
            <w:bottom w:val="none" w:sz="0" w:space="0" w:color="auto"/>
            <w:right w:val="none" w:sz="0" w:space="0" w:color="auto"/>
          </w:divBdr>
        </w:div>
        <w:div w:id="1388261127">
          <w:marLeft w:val="0"/>
          <w:marRight w:val="0"/>
          <w:marTop w:val="0"/>
          <w:marBottom w:val="0"/>
          <w:divBdr>
            <w:top w:val="none" w:sz="0" w:space="0" w:color="auto"/>
            <w:left w:val="none" w:sz="0" w:space="0" w:color="auto"/>
            <w:bottom w:val="none" w:sz="0" w:space="0" w:color="auto"/>
            <w:right w:val="none" w:sz="0" w:space="0" w:color="auto"/>
          </w:divBdr>
        </w:div>
        <w:div w:id="991101489">
          <w:marLeft w:val="0"/>
          <w:marRight w:val="0"/>
          <w:marTop w:val="0"/>
          <w:marBottom w:val="0"/>
          <w:divBdr>
            <w:top w:val="none" w:sz="0" w:space="0" w:color="auto"/>
            <w:left w:val="none" w:sz="0" w:space="0" w:color="auto"/>
            <w:bottom w:val="none" w:sz="0" w:space="0" w:color="auto"/>
            <w:right w:val="none" w:sz="0" w:space="0" w:color="auto"/>
          </w:divBdr>
        </w:div>
        <w:div w:id="292369207">
          <w:marLeft w:val="0"/>
          <w:marRight w:val="0"/>
          <w:marTop w:val="0"/>
          <w:marBottom w:val="0"/>
          <w:divBdr>
            <w:top w:val="none" w:sz="0" w:space="0" w:color="auto"/>
            <w:left w:val="none" w:sz="0" w:space="0" w:color="auto"/>
            <w:bottom w:val="none" w:sz="0" w:space="0" w:color="auto"/>
            <w:right w:val="none" w:sz="0" w:space="0" w:color="auto"/>
          </w:divBdr>
        </w:div>
        <w:div w:id="15987062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Sibgha Amin (Portland)</cp:lastModifiedBy>
  <cp:revision>2</cp:revision>
  <dcterms:created xsi:type="dcterms:W3CDTF">2025-08-01T23:19:00Z</dcterms:created>
  <dcterms:modified xsi:type="dcterms:W3CDTF">2025-08-01T23:19:00Z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