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B5" w:rsidRPr="00226A80" w:rsidRDefault="007A7FB4" w:rsidP="004B1859">
      <w:pPr>
        <w:spacing w:line="240" w:lineRule="auto"/>
        <w:jc w:val="center"/>
        <w:rPr>
          <w:rFonts w:ascii="NTPreCursive" w:hAnsi="NTPreCursive"/>
          <w:sz w:val="2"/>
          <w:szCs w:val="16"/>
          <w:u w:val="single"/>
        </w:rPr>
      </w:pPr>
      <w:r>
        <w:rPr>
          <w:rFonts w:ascii="NTPreCursive" w:hAnsi="NTPreCursive"/>
          <w:noProof/>
          <w:sz w:val="28"/>
          <w:szCs w:val="28"/>
          <w:lang w:eastAsia="en-GB"/>
        </w:rPr>
        <w:drawing>
          <wp:anchor distT="66970" distB="69760" distL="185505" distR="184561" simplePos="0" relativeHeight="251664384" behindDoc="1" locked="0" layoutInCell="1" allowOverlap="1" wp14:anchorId="39C87059" wp14:editId="598AE245">
            <wp:simplePos x="0" y="0"/>
            <wp:positionH relativeFrom="column">
              <wp:posOffset>6028690</wp:posOffset>
            </wp:positionH>
            <wp:positionV relativeFrom="paragraph">
              <wp:posOffset>-289398</wp:posOffset>
            </wp:positionV>
            <wp:extent cx="690880" cy="682625"/>
            <wp:effectExtent l="114300" t="57150" r="71120" b="136525"/>
            <wp:wrapNone/>
            <wp:docPr id="4" name="Picture 4" descr="School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chool 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6826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rFonts w:ascii="NTPreCursive" w:hAnsi="NTPreCursive"/>
          <w:noProof/>
          <w:sz w:val="28"/>
          <w:szCs w:val="28"/>
          <w:lang w:eastAsia="en-GB"/>
        </w:rPr>
        <w:drawing>
          <wp:anchor distT="66970" distB="69760" distL="185505" distR="184561" simplePos="0" relativeHeight="251662336" behindDoc="1" locked="0" layoutInCell="1" allowOverlap="1" wp14:anchorId="45A2C223" wp14:editId="0FFE94F4">
            <wp:simplePos x="0" y="0"/>
            <wp:positionH relativeFrom="column">
              <wp:posOffset>-63973</wp:posOffset>
            </wp:positionH>
            <wp:positionV relativeFrom="paragraph">
              <wp:posOffset>-282575</wp:posOffset>
            </wp:positionV>
            <wp:extent cx="690880" cy="682625"/>
            <wp:effectExtent l="114300" t="57150" r="71120" b="136525"/>
            <wp:wrapNone/>
            <wp:docPr id="1026" name="Picture 1026" descr="School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chool 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6826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086F15" w:rsidRPr="003925ED" w:rsidRDefault="00086F15" w:rsidP="00015A8F">
      <w:pPr>
        <w:jc w:val="center"/>
        <w:rPr>
          <w:rFonts w:ascii="NTPreCursivef" w:hAnsi="NTPreCursivef"/>
          <w:b/>
          <w:sz w:val="25"/>
          <w:szCs w:val="25"/>
          <w:u w:val="single"/>
        </w:rPr>
      </w:pPr>
      <w:r w:rsidRPr="003925ED">
        <w:rPr>
          <w:rFonts w:ascii="NTPreCursivef" w:hAnsi="NTPreCursivef"/>
          <w:b/>
          <w:sz w:val="25"/>
          <w:szCs w:val="25"/>
          <w:u w:val="single"/>
        </w:rPr>
        <w:t xml:space="preserve">Parent Information Sheet – </w:t>
      </w:r>
      <w:r w:rsidR="00E512E4">
        <w:rPr>
          <w:rFonts w:ascii="NTPreCursivef" w:hAnsi="NTPreCursivef"/>
          <w:b/>
          <w:sz w:val="25"/>
          <w:szCs w:val="25"/>
          <w:u w:val="single"/>
        </w:rPr>
        <w:t xml:space="preserve">Thursday </w:t>
      </w:r>
      <w:r w:rsidR="00BC33DA">
        <w:rPr>
          <w:rFonts w:ascii="NTPreCursivef" w:hAnsi="NTPreCursivef"/>
          <w:b/>
          <w:sz w:val="25"/>
          <w:szCs w:val="25"/>
          <w:u w:val="single"/>
        </w:rPr>
        <w:t>26</w:t>
      </w:r>
      <w:r w:rsidR="00E512E4" w:rsidRPr="00E512E4">
        <w:rPr>
          <w:rFonts w:ascii="NTPreCursivef" w:hAnsi="NTPreCursivef"/>
          <w:b/>
          <w:sz w:val="25"/>
          <w:szCs w:val="25"/>
          <w:u w:val="single"/>
          <w:vertAlign w:val="superscript"/>
        </w:rPr>
        <w:t>th</w:t>
      </w:r>
      <w:r w:rsidR="003B4DBF">
        <w:rPr>
          <w:rFonts w:ascii="NTPreCursivef" w:hAnsi="NTPreCursivef"/>
          <w:b/>
          <w:sz w:val="25"/>
          <w:szCs w:val="25"/>
          <w:u w:val="single"/>
        </w:rPr>
        <w:t xml:space="preserve"> September 2019</w:t>
      </w:r>
    </w:p>
    <w:p w:rsidR="00A24F4B" w:rsidRDefault="0032345A" w:rsidP="00452A95">
      <w:pPr>
        <w:spacing w:after="0"/>
        <w:rPr>
          <w:rFonts w:ascii="NTPreCursivef" w:hAnsi="NTPreCursivef"/>
          <w:b/>
          <w:sz w:val="26"/>
          <w:szCs w:val="26"/>
          <w:u w:val="single"/>
        </w:rPr>
      </w:pPr>
      <w:r>
        <w:rPr>
          <w:rFonts w:ascii="NTPreCursivef" w:hAnsi="NTPreCursivef"/>
          <w:b/>
          <w:sz w:val="26"/>
          <w:szCs w:val="26"/>
          <w:u w:val="single"/>
        </w:rPr>
        <w:t xml:space="preserve">Attendance </w:t>
      </w:r>
    </w:p>
    <w:p w:rsidR="0032345A" w:rsidRPr="0032345A" w:rsidRDefault="0032345A" w:rsidP="00452A95">
      <w:pPr>
        <w:spacing w:after="0"/>
        <w:rPr>
          <w:rFonts w:ascii="NTPreCursivef" w:hAnsi="NTPreCursivef"/>
          <w:sz w:val="26"/>
          <w:szCs w:val="26"/>
        </w:rPr>
      </w:pPr>
      <w:r>
        <w:rPr>
          <w:rFonts w:ascii="NTPreCursivef" w:hAnsi="NTPreCursivef"/>
          <w:noProof/>
          <w:sz w:val="26"/>
          <w:szCs w:val="26"/>
          <w:lang w:eastAsia="en-GB"/>
        </w:rPr>
        <w:drawing>
          <wp:inline distT="0" distB="0" distL="0" distR="0">
            <wp:extent cx="664845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345A" w:rsidRPr="005A4C75" w:rsidRDefault="005A4C75" w:rsidP="00452A95">
      <w:pPr>
        <w:spacing w:after="0"/>
        <w:rPr>
          <w:rFonts w:ascii="NTPreCursivef" w:hAnsi="NTPreCursivef"/>
          <w:sz w:val="26"/>
          <w:szCs w:val="26"/>
        </w:rPr>
      </w:pPr>
      <w:r w:rsidRPr="005A4C75">
        <w:rPr>
          <w:rFonts w:ascii="NTPreCursivef" w:hAnsi="NTPreCursivef"/>
          <w:sz w:val="26"/>
          <w:szCs w:val="26"/>
        </w:rPr>
        <w:t xml:space="preserve">Our target for the academic year is </w:t>
      </w:r>
      <w:r w:rsidRPr="005A4C75">
        <w:rPr>
          <w:rFonts w:ascii="NTPreCursivef" w:hAnsi="NTPreCursivef"/>
          <w:b/>
          <w:sz w:val="26"/>
          <w:szCs w:val="26"/>
          <w:u w:val="single"/>
        </w:rPr>
        <w:t>95.7%.</w:t>
      </w:r>
      <w:r w:rsidRPr="005A4C75">
        <w:rPr>
          <w:rFonts w:ascii="NTPreCursivef" w:hAnsi="NTPreCursivef"/>
          <w:sz w:val="26"/>
          <w:szCs w:val="26"/>
        </w:rPr>
        <w:t xml:space="preserve">  Take a look at the graph above to see how your child’s class is performing. </w:t>
      </w:r>
      <w:r>
        <w:rPr>
          <w:rFonts w:ascii="NTPreCursivef" w:hAnsi="NTPreCursivef"/>
          <w:sz w:val="26"/>
          <w:szCs w:val="26"/>
        </w:rPr>
        <w:t xml:space="preserve"> Mr Hampshire continues to identify pupils who arrive late for school on a daily basis.  He will shortly be making appointments with parents of pupils who are consistently late. </w:t>
      </w:r>
    </w:p>
    <w:p w:rsidR="0032345A" w:rsidRPr="00A7671F" w:rsidRDefault="0032345A" w:rsidP="00452A95">
      <w:pPr>
        <w:spacing w:after="0"/>
        <w:rPr>
          <w:rFonts w:ascii="NTPreCursivef" w:hAnsi="NTPreCursivef"/>
          <w:b/>
          <w:szCs w:val="26"/>
          <w:u w:val="single"/>
        </w:rPr>
      </w:pPr>
    </w:p>
    <w:p w:rsidR="00D817E5" w:rsidRPr="009B1CA2" w:rsidRDefault="00452A95" w:rsidP="00452A95">
      <w:pPr>
        <w:spacing w:after="0"/>
        <w:rPr>
          <w:rFonts w:ascii="NTPreCursivef" w:hAnsi="NTPreCursivef"/>
          <w:b/>
          <w:sz w:val="26"/>
          <w:szCs w:val="26"/>
          <w:u w:val="single"/>
        </w:rPr>
      </w:pPr>
      <w:r w:rsidRPr="009B1CA2">
        <w:rPr>
          <w:rFonts w:ascii="NTPreCursivef" w:hAnsi="NTPreCursivef"/>
          <w:b/>
          <w:sz w:val="26"/>
          <w:szCs w:val="26"/>
          <w:u w:val="single"/>
        </w:rPr>
        <w:t>ALDI’s Kit for Schools</w:t>
      </w:r>
    </w:p>
    <w:p w:rsidR="00452A95" w:rsidRPr="009B1CA2" w:rsidRDefault="00A7671F" w:rsidP="00452A95">
      <w:pPr>
        <w:spacing w:after="0"/>
        <w:rPr>
          <w:rFonts w:ascii="NTPreCursivef" w:hAnsi="NTPreCursivef"/>
          <w:sz w:val="26"/>
          <w:szCs w:val="26"/>
        </w:rPr>
      </w:pPr>
      <w:r>
        <w:rPr>
          <w:rFonts w:ascii="NTPreCursivef" w:hAnsi="NTPreCursivef"/>
          <w:sz w:val="26"/>
          <w:szCs w:val="26"/>
        </w:rPr>
        <w:t xml:space="preserve">Just a reminder we are collecting the ALDI school stickers.  Please send all stickers into school with your child so we can complete our chart.  Thank you for your support. </w:t>
      </w:r>
    </w:p>
    <w:p w:rsidR="000214E4" w:rsidRPr="00A7671F" w:rsidRDefault="000214E4" w:rsidP="00AE6F02">
      <w:pPr>
        <w:spacing w:after="0" w:line="240" w:lineRule="auto"/>
        <w:rPr>
          <w:rFonts w:ascii="NTPreCursivef" w:hAnsi="NTPreCursivef"/>
          <w:szCs w:val="26"/>
        </w:rPr>
      </w:pPr>
    </w:p>
    <w:p w:rsidR="000214E4" w:rsidRPr="009B1CA2" w:rsidRDefault="004510BC" w:rsidP="00AE6F02">
      <w:pPr>
        <w:spacing w:after="0" w:line="240" w:lineRule="auto"/>
        <w:rPr>
          <w:rFonts w:ascii="NTPreCursivef" w:hAnsi="NTPreCursivef"/>
          <w:b/>
          <w:sz w:val="26"/>
          <w:szCs w:val="26"/>
          <w:u w:val="single"/>
        </w:rPr>
      </w:pPr>
      <w:r w:rsidRPr="009B1CA2">
        <w:rPr>
          <w:rFonts w:ascii="NTPreCursivef" w:hAnsi="NTPreCursivef"/>
          <w:b/>
          <w:sz w:val="26"/>
          <w:szCs w:val="26"/>
          <w:u w:val="single"/>
        </w:rPr>
        <w:t>Coffee Morning</w:t>
      </w:r>
      <w:r w:rsidR="005A4DF7">
        <w:rPr>
          <w:rFonts w:ascii="NTPreCursivef" w:hAnsi="NTPreCursivef"/>
          <w:b/>
          <w:sz w:val="26"/>
          <w:szCs w:val="26"/>
          <w:u w:val="single"/>
        </w:rPr>
        <w:t xml:space="preserve"> / Afternoon </w:t>
      </w:r>
    </w:p>
    <w:p w:rsidR="004510BC" w:rsidRPr="009B1CA2" w:rsidRDefault="0032345A" w:rsidP="00AE6F02">
      <w:pPr>
        <w:spacing w:after="0" w:line="240" w:lineRule="auto"/>
        <w:rPr>
          <w:rFonts w:ascii="NTPreCursivef" w:hAnsi="NTPreCursivef"/>
          <w:sz w:val="26"/>
          <w:szCs w:val="26"/>
        </w:rPr>
      </w:pPr>
      <w:r>
        <w:rPr>
          <w:rFonts w:ascii="NTPreCursivef" w:hAnsi="NTPreCursivef"/>
          <w:sz w:val="26"/>
          <w:szCs w:val="26"/>
        </w:rPr>
        <w:t xml:space="preserve">Our next coffee morning will take place on </w:t>
      </w:r>
      <w:r w:rsidRPr="005A4DF7">
        <w:rPr>
          <w:rFonts w:ascii="NTPreCursivef" w:hAnsi="NTPreCursivef"/>
          <w:b/>
          <w:sz w:val="26"/>
          <w:szCs w:val="26"/>
        </w:rPr>
        <w:t xml:space="preserve">Wednesday </w:t>
      </w:r>
      <w:r w:rsidR="00BC33DA" w:rsidRPr="005A4DF7">
        <w:rPr>
          <w:rFonts w:ascii="NTPreCursivef" w:hAnsi="NTPreCursivef"/>
          <w:b/>
          <w:sz w:val="26"/>
          <w:szCs w:val="26"/>
        </w:rPr>
        <w:t>2</w:t>
      </w:r>
      <w:r w:rsidR="00BC33DA" w:rsidRPr="005A4DF7">
        <w:rPr>
          <w:rFonts w:ascii="NTPreCursivef" w:hAnsi="NTPreCursivef"/>
          <w:b/>
          <w:sz w:val="26"/>
          <w:szCs w:val="26"/>
          <w:vertAlign w:val="superscript"/>
        </w:rPr>
        <w:t>nd</w:t>
      </w:r>
      <w:r w:rsidR="00BC33DA" w:rsidRPr="005A4DF7">
        <w:rPr>
          <w:rFonts w:ascii="NTPreCursivef" w:hAnsi="NTPreCursivef"/>
          <w:b/>
          <w:sz w:val="26"/>
          <w:szCs w:val="26"/>
        </w:rPr>
        <w:t xml:space="preserve"> October at 14:30pm</w:t>
      </w:r>
      <w:r>
        <w:rPr>
          <w:rFonts w:ascii="NTPreCursivef" w:hAnsi="NTPreCursivef"/>
          <w:sz w:val="26"/>
          <w:szCs w:val="26"/>
        </w:rPr>
        <w:t xml:space="preserve">.  </w:t>
      </w:r>
      <w:r w:rsidR="00A7671F">
        <w:rPr>
          <w:rFonts w:ascii="NTPreCursivef" w:hAnsi="NTPreCursivef"/>
          <w:sz w:val="26"/>
          <w:szCs w:val="26"/>
        </w:rPr>
        <w:t xml:space="preserve">This will be a McMillian Coffee Afternoon where we are hoping to raise some money for the charity.  We would be extremely grateful for any donations of cakes which could be sold to help raise money.  We will be inviting pupils of parents who attend to join us.  Please make every effort to support this event. </w:t>
      </w:r>
      <w:r>
        <w:rPr>
          <w:rFonts w:ascii="NTPreCursivef" w:hAnsi="NTPreCursivef"/>
          <w:sz w:val="26"/>
          <w:szCs w:val="26"/>
        </w:rPr>
        <w:t xml:space="preserve"> </w:t>
      </w:r>
    </w:p>
    <w:p w:rsidR="009B1CA2" w:rsidRPr="00A7671F" w:rsidRDefault="009B1CA2" w:rsidP="00AE6F02">
      <w:pPr>
        <w:spacing w:after="0" w:line="240" w:lineRule="auto"/>
        <w:rPr>
          <w:rFonts w:ascii="NTPreCursivef" w:hAnsi="NTPreCursivef"/>
          <w:szCs w:val="26"/>
        </w:rPr>
      </w:pPr>
    </w:p>
    <w:p w:rsidR="00A24F4B" w:rsidRPr="00BC33DA" w:rsidRDefault="00BC33DA" w:rsidP="00AE6F02">
      <w:pPr>
        <w:spacing w:after="0" w:line="240" w:lineRule="auto"/>
        <w:rPr>
          <w:rFonts w:ascii="NTPreCursivef" w:hAnsi="NTPreCursivef"/>
          <w:b/>
          <w:sz w:val="26"/>
          <w:szCs w:val="26"/>
          <w:u w:val="single"/>
        </w:rPr>
      </w:pPr>
      <w:r w:rsidRPr="00BC33DA">
        <w:rPr>
          <w:rFonts w:ascii="NTPreCursivef" w:hAnsi="NTPreCursivef"/>
          <w:b/>
          <w:sz w:val="26"/>
          <w:szCs w:val="26"/>
          <w:u w:val="single"/>
        </w:rPr>
        <w:t>Lunch Menu</w:t>
      </w:r>
    </w:p>
    <w:p w:rsidR="00BC33DA" w:rsidRDefault="00BC33DA" w:rsidP="00AE6F02">
      <w:pPr>
        <w:spacing w:after="0" w:line="240" w:lineRule="auto"/>
        <w:rPr>
          <w:rFonts w:ascii="NTPreCursivef" w:hAnsi="NTPreCursivef"/>
          <w:sz w:val="26"/>
          <w:szCs w:val="26"/>
        </w:rPr>
      </w:pPr>
      <w:r>
        <w:rPr>
          <w:rFonts w:ascii="NTPreCursivef" w:hAnsi="NTPreCursivef"/>
          <w:sz w:val="26"/>
          <w:szCs w:val="26"/>
        </w:rPr>
        <w:t>Please be aware that there is a change to the advertised menu on Tuesday 1</w:t>
      </w:r>
      <w:r w:rsidRPr="00BC33DA">
        <w:rPr>
          <w:rFonts w:ascii="NTPreCursivef" w:hAnsi="NTPreCursivef"/>
          <w:sz w:val="26"/>
          <w:szCs w:val="26"/>
          <w:vertAlign w:val="superscript"/>
        </w:rPr>
        <w:t>st</w:t>
      </w:r>
      <w:r>
        <w:rPr>
          <w:rFonts w:ascii="NTPreCursivef" w:hAnsi="NTPreCursivef"/>
          <w:sz w:val="26"/>
          <w:szCs w:val="26"/>
        </w:rPr>
        <w:t xml:space="preserve"> October.  The new menu is lamb meatballs or veggie burgers.  The change of menu is to celebrate the British Food Fortnight. </w:t>
      </w:r>
    </w:p>
    <w:p w:rsidR="00BC33DA" w:rsidRPr="00A7671F" w:rsidRDefault="00BC33DA" w:rsidP="00AE6F02">
      <w:pPr>
        <w:spacing w:after="0" w:line="240" w:lineRule="auto"/>
        <w:rPr>
          <w:rFonts w:ascii="NTPreCursivef" w:hAnsi="NTPreCursivef"/>
          <w:szCs w:val="26"/>
        </w:rPr>
      </w:pPr>
    </w:p>
    <w:p w:rsidR="00BC33DA" w:rsidRPr="00BC33DA" w:rsidRDefault="00BC33DA" w:rsidP="00AE6F02">
      <w:pPr>
        <w:spacing w:after="0" w:line="240" w:lineRule="auto"/>
        <w:rPr>
          <w:rFonts w:ascii="NTPreCursivef" w:hAnsi="NTPreCursivef"/>
          <w:b/>
          <w:sz w:val="26"/>
          <w:szCs w:val="26"/>
          <w:u w:val="single"/>
        </w:rPr>
      </w:pPr>
      <w:r w:rsidRPr="00BC33DA">
        <w:rPr>
          <w:rFonts w:ascii="NTPreCursivef" w:hAnsi="NTPreCursivef"/>
          <w:b/>
          <w:sz w:val="26"/>
          <w:szCs w:val="26"/>
          <w:u w:val="single"/>
        </w:rPr>
        <w:t>Operation Christmas Child</w:t>
      </w:r>
    </w:p>
    <w:p w:rsidR="00A7671F" w:rsidRDefault="00BC33DA" w:rsidP="00AE6F02">
      <w:pPr>
        <w:spacing w:after="0" w:line="240" w:lineRule="auto"/>
        <w:rPr>
          <w:rFonts w:ascii="NTPreCursivef" w:hAnsi="NTPreCursivef"/>
          <w:sz w:val="26"/>
          <w:szCs w:val="26"/>
        </w:rPr>
      </w:pPr>
      <w:r>
        <w:rPr>
          <w:rFonts w:ascii="NTPreCursivef" w:hAnsi="NTPreCursivef"/>
          <w:sz w:val="26"/>
          <w:szCs w:val="26"/>
        </w:rPr>
        <w:t>In assembly on Monday we launched the shoe box appeal (Operation Christmas Child).  Every year</w:t>
      </w:r>
      <w:r w:rsidR="005A4DF7">
        <w:rPr>
          <w:rFonts w:ascii="NTPreCursivef" w:hAnsi="NTPreCursivef"/>
          <w:sz w:val="26"/>
          <w:szCs w:val="26"/>
        </w:rPr>
        <w:t>,</w:t>
      </w:r>
      <w:r>
        <w:rPr>
          <w:rFonts w:ascii="NTPreCursivef" w:hAnsi="NTPreCursivef"/>
          <w:sz w:val="26"/>
          <w:szCs w:val="26"/>
        </w:rPr>
        <w:t xml:space="preserve"> many of you kindly pack shoe boxes with gifts to be sent to children all over the world.  This year we have set a challenging target of 200 shoe boxes.  I am sure that with your support we will be able to achieve our goal.  You should receive a leaflet from school with further inf</w:t>
      </w:r>
      <w:r w:rsidR="00A7671F">
        <w:rPr>
          <w:rFonts w:ascii="NTPreCursivef" w:hAnsi="NTPreCursivef"/>
          <w:sz w:val="26"/>
          <w:szCs w:val="26"/>
        </w:rPr>
        <w:t>ormation regarding this appeal.</w:t>
      </w:r>
    </w:p>
    <w:p w:rsidR="00A7671F" w:rsidRPr="00A7671F" w:rsidRDefault="00A7671F" w:rsidP="00AE6F02">
      <w:pPr>
        <w:spacing w:after="0" w:line="240" w:lineRule="auto"/>
        <w:rPr>
          <w:rFonts w:ascii="NTPreCursivef" w:hAnsi="NTPreCursivef"/>
          <w:sz w:val="26"/>
          <w:szCs w:val="26"/>
        </w:rPr>
      </w:pPr>
    </w:p>
    <w:p w:rsidR="00A7671F" w:rsidRDefault="00BC33DA" w:rsidP="00AE6F02">
      <w:pPr>
        <w:spacing w:after="0" w:line="240" w:lineRule="auto"/>
        <w:rPr>
          <w:rFonts w:ascii="NTPreCursivef" w:hAnsi="NTPreCursivef"/>
          <w:b/>
          <w:sz w:val="26"/>
          <w:szCs w:val="26"/>
          <w:u w:val="single"/>
        </w:rPr>
      </w:pPr>
      <w:r w:rsidRPr="00BC33DA">
        <w:rPr>
          <w:rFonts w:ascii="NTPreCursivef" w:hAnsi="NTPreCursivef"/>
          <w:b/>
          <w:sz w:val="26"/>
          <w:szCs w:val="26"/>
          <w:u w:val="single"/>
        </w:rPr>
        <w:t>Food Bank</w:t>
      </w:r>
    </w:p>
    <w:p w:rsidR="00553F12" w:rsidRDefault="00BC33DA" w:rsidP="00AE6F02">
      <w:pPr>
        <w:spacing w:after="0" w:line="240" w:lineRule="auto"/>
        <w:rPr>
          <w:rFonts w:ascii="NTPreCursivef" w:hAnsi="NTPreCursivef"/>
          <w:sz w:val="26"/>
          <w:szCs w:val="26"/>
        </w:rPr>
      </w:pPr>
      <w:r>
        <w:rPr>
          <w:rFonts w:ascii="NTPreCursivef" w:hAnsi="NTPreCursivef"/>
          <w:sz w:val="26"/>
          <w:szCs w:val="26"/>
        </w:rPr>
        <w:t xml:space="preserve">Please remember that throughout the school year we collect food items for the local food bank.  There is a shopping trolley in the main reception where items are collected.  </w:t>
      </w:r>
      <w:r w:rsidR="005A4DF7">
        <w:rPr>
          <w:rFonts w:ascii="NTPreCursivef" w:hAnsi="NTPreCursivef"/>
          <w:sz w:val="26"/>
          <w:szCs w:val="26"/>
        </w:rPr>
        <w:t>Please send any donation items into school with your child.</w:t>
      </w:r>
    </w:p>
    <w:p w:rsidR="00BC33DA" w:rsidRPr="00A7671F" w:rsidRDefault="005A4DF7" w:rsidP="00AE6F02">
      <w:pPr>
        <w:spacing w:after="0" w:line="240" w:lineRule="auto"/>
        <w:rPr>
          <w:rFonts w:ascii="NTPreCursivef" w:hAnsi="NTPreCursivef"/>
          <w:b/>
          <w:sz w:val="26"/>
          <w:szCs w:val="26"/>
          <w:u w:val="single"/>
        </w:rPr>
      </w:pPr>
      <w:r>
        <w:rPr>
          <w:rFonts w:ascii="NTPreCursivef" w:hAnsi="NTPreCursivef"/>
          <w:sz w:val="26"/>
          <w:szCs w:val="26"/>
        </w:rPr>
        <w:t xml:space="preserve"> </w:t>
      </w:r>
    </w:p>
    <w:p w:rsidR="00BC33DA" w:rsidRPr="00A7671F" w:rsidRDefault="00A7671F" w:rsidP="00AE6F02">
      <w:pPr>
        <w:spacing w:after="0" w:line="240" w:lineRule="auto"/>
        <w:rPr>
          <w:rFonts w:ascii="NTPreCursivef" w:hAnsi="NTPreCursivef"/>
          <w:b/>
          <w:sz w:val="26"/>
          <w:szCs w:val="26"/>
          <w:u w:val="single"/>
        </w:rPr>
      </w:pPr>
      <w:r w:rsidRPr="00A7671F">
        <w:rPr>
          <w:rFonts w:ascii="NTPreCursivef" w:hAnsi="NTPreCursivef"/>
          <w:b/>
          <w:sz w:val="26"/>
          <w:szCs w:val="26"/>
          <w:u w:val="single"/>
        </w:rPr>
        <w:lastRenderedPageBreak/>
        <w:t>Secondary School Applications</w:t>
      </w:r>
    </w:p>
    <w:p w:rsidR="00A7671F" w:rsidRDefault="00A7671F" w:rsidP="00AE6F02">
      <w:pPr>
        <w:spacing w:after="0" w:line="240" w:lineRule="auto"/>
        <w:rPr>
          <w:rFonts w:ascii="NTPreCursivef" w:hAnsi="NTPreCursivef"/>
          <w:sz w:val="26"/>
          <w:szCs w:val="26"/>
        </w:rPr>
      </w:pPr>
      <w:r>
        <w:rPr>
          <w:rFonts w:ascii="NTPreCursivef" w:hAnsi="NTPreCursivef"/>
          <w:sz w:val="26"/>
          <w:szCs w:val="26"/>
        </w:rPr>
        <w:t>Please be aware that the deadline for applications to Year 7 is 21</w:t>
      </w:r>
      <w:r w:rsidRPr="00A7671F">
        <w:rPr>
          <w:rFonts w:ascii="NTPreCursivef" w:hAnsi="NTPreCursivef"/>
          <w:sz w:val="26"/>
          <w:szCs w:val="26"/>
          <w:vertAlign w:val="superscript"/>
        </w:rPr>
        <w:t>st</w:t>
      </w:r>
      <w:r>
        <w:rPr>
          <w:rFonts w:ascii="NTPreCursivef" w:hAnsi="NTPreCursivef"/>
          <w:sz w:val="26"/>
          <w:szCs w:val="26"/>
        </w:rPr>
        <w:t xml:space="preserve"> October 2019.  All applications must be completed online.  If you miss the deadline your child may not be granted a place. </w:t>
      </w:r>
    </w:p>
    <w:p w:rsidR="00A7671F" w:rsidRDefault="00A7671F" w:rsidP="00AE6F02">
      <w:pPr>
        <w:spacing w:after="0" w:line="240" w:lineRule="auto"/>
        <w:rPr>
          <w:rFonts w:ascii="NTPreCursivef" w:hAnsi="NTPreCursivef"/>
          <w:b/>
          <w:sz w:val="26"/>
          <w:szCs w:val="26"/>
          <w:u w:val="single"/>
        </w:rPr>
      </w:pPr>
    </w:p>
    <w:p w:rsidR="00BC33DA" w:rsidRPr="00BC33DA" w:rsidRDefault="00BC33DA" w:rsidP="00AE6F02">
      <w:pPr>
        <w:spacing w:after="0" w:line="240" w:lineRule="auto"/>
        <w:rPr>
          <w:rFonts w:ascii="NTPreCursivef" w:hAnsi="NTPreCursivef"/>
          <w:b/>
          <w:sz w:val="26"/>
          <w:szCs w:val="26"/>
          <w:u w:val="single"/>
        </w:rPr>
      </w:pPr>
      <w:r w:rsidRPr="00BC33DA">
        <w:rPr>
          <w:rFonts w:ascii="NTPreCursivef" w:hAnsi="NTPreCursivef"/>
          <w:b/>
          <w:sz w:val="26"/>
          <w:szCs w:val="26"/>
          <w:u w:val="single"/>
        </w:rPr>
        <w:t>Photographs</w:t>
      </w:r>
    </w:p>
    <w:p w:rsidR="00BC33DA" w:rsidRPr="00BC33DA" w:rsidRDefault="00BC33DA" w:rsidP="00BC33DA">
      <w:pPr>
        <w:spacing w:after="0"/>
        <w:rPr>
          <w:rFonts w:ascii="NTPreCursive" w:hAnsi="NTPreCursive"/>
          <w:b/>
          <w:sz w:val="26"/>
          <w:szCs w:val="26"/>
        </w:rPr>
      </w:pPr>
      <w:r w:rsidRPr="00BC33DA">
        <w:rPr>
          <w:rFonts w:ascii="NTPreCursive" w:hAnsi="NTPreCursive"/>
          <w:sz w:val="26"/>
          <w:szCs w:val="26"/>
        </w:rPr>
        <w:t xml:space="preserve">The photographers will be in school on </w:t>
      </w:r>
      <w:r w:rsidR="005A4DF7">
        <w:rPr>
          <w:rFonts w:ascii="NTPreCursive" w:hAnsi="NTPreCursive"/>
          <w:sz w:val="26"/>
          <w:szCs w:val="26"/>
        </w:rPr>
        <w:t>Friday 25</w:t>
      </w:r>
      <w:r w:rsidR="005A4DF7" w:rsidRPr="005A4DF7">
        <w:rPr>
          <w:rFonts w:ascii="NTPreCursive" w:hAnsi="NTPreCursive"/>
          <w:sz w:val="26"/>
          <w:szCs w:val="26"/>
          <w:vertAlign w:val="superscript"/>
        </w:rPr>
        <w:t>th</w:t>
      </w:r>
      <w:r w:rsidR="005A4DF7">
        <w:rPr>
          <w:rFonts w:ascii="NTPreCursive" w:hAnsi="NTPreCursive"/>
          <w:sz w:val="26"/>
          <w:szCs w:val="26"/>
        </w:rPr>
        <w:t xml:space="preserve"> October. </w:t>
      </w:r>
      <w:r w:rsidRPr="00BC33DA">
        <w:rPr>
          <w:rFonts w:ascii="NTPreCursive" w:hAnsi="NTPreCursive"/>
          <w:sz w:val="26"/>
          <w:szCs w:val="26"/>
        </w:rPr>
        <w:t xml:space="preserve">  </w:t>
      </w:r>
    </w:p>
    <w:p w:rsidR="00BC33DA" w:rsidRPr="00BC33DA" w:rsidRDefault="00BC33DA" w:rsidP="00BC33DA">
      <w:pPr>
        <w:spacing w:after="0"/>
        <w:rPr>
          <w:rFonts w:ascii="NTPreCursive" w:hAnsi="NTPreCursive"/>
          <w:sz w:val="20"/>
          <w:szCs w:val="26"/>
        </w:rPr>
      </w:pPr>
    </w:p>
    <w:p w:rsidR="00BC33DA" w:rsidRPr="00BC33DA" w:rsidRDefault="00BC33DA" w:rsidP="00BC33DA">
      <w:pPr>
        <w:rPr>
          <w:rFonts w:ascii="NTPreCursive" w:hAnsi="NTPreCursive"/>
          <w:sz w:val="26"/>
          <w:szCs w:val="26"/>
        </w:rPr>
      </w:pPr>
      <w:r w:rsidRPr="00BC33DA">
        <w:rPr>
          <w:rFonts w:ascii="NTPreCursive" w:hAnsi="NTPreCursive"/>
          <w:sz w:val="26"/>
          <w:szCs w:val="26"/>
        </w:rPr>
        <w:t xml:space="preserve">  We will be offering the following service.</w:t>
      </w:r>
    </w:p>
    <w:p w:rsidR="00BC33DA" w:rsidRPr="00BC33DA" w:rsidRDefault="00BC33DA" w:rsidP="00BC33DA">
      <w:pPr>
        <w:numPr>
          <w:ilvl w:val="0"/>
          <w:numId w:val="7"/>
        </w:numPr>
        <w:spacing w:after="0" w:line="240" w:lineRule="auto"/>
        <w:rPr>
          <w:rFonts w:ascii="NTPreCursive" w:hAnsi="NTPreCursive"/>
          <w:sz w:val="26"/>
          <w:szCs w:val="26"/>
        </w:rPr>
      </w:pPr>
      <w:r w:rsidRPr="00BC33DA">
        <w:rPr>
          <w:rFonts w:ascii="NTPreCursive" w:hAnsi="NTPreCursive"/>
          <w:sz w:val="26"/>
          <w:szCs w:val="26"/>
        </w:rPr>
        <w:t xml:space="preserve">All children will have an </w:t>
      </w:r>
      <w:r w:rsidRPr="00BC33DA">
        <w:rPr>
          <w:rFonts w:ascii="NTPreCursive" w:hAnsi="NTPreCursive"/>
          <w:b/>
          <w:bCs/>
          <w:sz w:val="26"/>
          <w:szCs w:val="26"/>
        </w:rPr>
        <w:t>individual photograph</w:t>
      </w:r>
      <w:r w:rsidRPr="00BC33DA">
        <w:rPr>
          <w:rFonts w:ascii="NTPreCursive" w:hAnsi="NTPreCursive"/>
          <w:sz w:val="26"/>
          <w:szCs w:val="26"/>
        </w:rPr>
        <w:t xml:space="preserve"> taken.</w:t>
      </w:r>
    </w:p>
    <w:p w:rsidR="00BC33DA" w:rsidRPr="00BC33DA" w:rsidRDefault="00BC33DA" w:rsidP="00BC33DA">
      <w:pPr>
        <w:numPr>
          <w:ilvl w:val="0"/>
          <w:numId w:val="7"/>
        </w:numPr>
        <w:spacing w:after="0" w:line="240" w:lineRule="auto"/>
        <w:rPr>
          <w:rFonts w:ascii="NTPreCursive" w:hAnsi="NTPreCursive"/>
          <w:sz w:val="26"/>
          <w:szCs w:val="26"/>
        </w:rPr>
      </w:pPr>
      <w:r w:rsidRPr="00BC33DA">
        <w:rPr>
          <w:rFonts w:ascii="NTPreCursive" w:hAnsi="NTPreCursive"/>
          <w:b/>
          <w:bCs/>
          <w:sz w:val="26"/>
          <w:szCs w:val="26"/>
        </w:rPr>
        <w:t>Sibling photographs</w:t>
      </w:r>
      <w:r w:rsidRPr="00BC33DA">
        <w:rPr>
          <w:rFonts w:ascii="NTPreCursive" w:hAnsi="NTPreCursive"/>
          <w:sz w:val="26"/>
          <w:szCs w:val="26"/>
        </w:rPr>
        <w:t xml:space="preserve"> will be offered.  You will need to complete a request slip for this.  This is for brothers and sisters who are all within Rhiw </w:t>
      </w:r>
      <w:proofErr w:type="spellStart"/>
      <w:r w:rsidRPr="00BC33DA">
        <w:rPr>
          <w:rFonts w:ascii="NTPreCursive" w:hAnsi="NTPreCursive"/>
          <w:sz w:val="26"/>
          <w:szCs w:val="26"/>
        </w:rPr>
        <w:t>Syr</w:t>
      </w:r>
      <w:proofErr w:type="spellEnd"/>
      <w:r w:rsidRPr="00BC33DA">
        <w:rPr>
          <w:rFonts w:ascii="NTPreCursive" w:hAnsi="NTPreCursive"/>
          <w:sz w:val="26"/>
          <w:szCs w:val="26"/>
        </w:rPr>
        <w:t xml:space="preserve"> </w:t>
      </w:r>
      <w:proofErr w:type="spellStart"/>
      <w:r w:rsidRPr="00BC33DA">
        <w:rPr>
          <w:rFonts w:ascii="NTPreCursive" w:hAnsi="NTPreCursive"/>
          <w:sz w:val="26"/>
          <w:szCs w:val="26"/>
        </w:rPr>
        <w:t>Dafydd</w:t>
      </w:r>
      <w:proofErr w:type="spellEnd"/>
      <w:r w:rsidRPr="00BC33DA">
        <w:rPr>
          <w:rFonts w:ascii="NTPreCursive" w:hAnsi="NTPreCursive"/>
          <w:sz w:val="26"/>
          <w:szCs w:val="26"/>
        </w:rPr>
        <w:t xml:space="preserve"> Primary (Nursery to Y6)</w:t>
      </w:r>
    </w:p>
    <w:p w:rsidR="00BC33DA" w:rsidRPr="00BC33DA" w:rsidRDefault="00BC33DA" w:rsidP="00BC33DA">
      <w:pPr>
        <w:numPr>
          <w:ilvl w:val="0"/>
          <w:numId w:val="7"/>
        </w:numPr>
        <w:spacing w:after="0" w:line="240" w:lineRule="auto"/>
        <w:rPr>
          <w:rFonts w:ascii="NTPreCursive" w:hAnsi="NTPreCursive"/>
          <w:sz w:val="26"/>
          <w:szCs w:val="26"/>
        </w:rPr>
      </w:pPr>
      <w:r w:rsidRPr="00BC33DA">
        <w:rPr>
          <w:rFonts w:ascii="NTPreCursive" w:hAnsi="NTPreCursive"/>
          <w:b/>
          <w:bCs/>
          <w:sz w:val="26"/>
          <w:szCs w:val="26"/>
        </w:rPr>
        <w:t>Family Photographs</w:t>
      </w:r>
      <w:r w:rsidRPr="00BC33DA">
        <w:rPr>
          <w:rFonts w:ascii="NTPreCursive" w:hAnsi="NTPreCursive"/>
          <w:sz w:val="26"/>
          <w:szCs w:val="26"/>
        </w:rPr>
        <w:t xml:space="preserve"> are for any combination of adults and children, including children who are not in this school e.g. older/younger brothers and sisters.  These are available </w:t>
      </w:r>
      <w:r w:rsidRPr="00BC33DA">
        <w:rPr>
          <w:rFonts w:ascii="NTPreCursive" w:hAnsi="NTPreCursive"/>
          <w:b/>
          <w:bCs/>
          <w:sz w:val="26"/>
          <w:szCs w:val="26"/>
        </w:rPr>
        <w:t>before</w:t>
      </w:r>
      <w:r w:rsidRPr="00BC33DA">
        <w:rPr>
          <w:rFonts w:ascii="NTPreCursive" w:hAnsi="NTPreCursive"/>
          <w:sz w:val="26"/>
          <w:szCs w:val="26"/>
        </w:rPr>
        <w:t xml:space="preserve"> school from 8am onwards </w:t>
      </w:r>
      <w:r w:rsidRPr="00BC33DA">
        <w:rPr>
          <w:rFonts w:ascii="NTPreCursive" w:hAnsi="NTPreCursive"/>
          <w:b/>
          <w:sz w:val="26"/>
          <w:szCs w:val="26"/>
        </w:rPr>
        <w:t xml:space="preserve">on </w:t>
      </w:r>
      <w:r w:rsidR="007C3E3C">
        <w:rPr>
          <w:rFonts w:ascii="NTPreCursive" w:hAnsi="NTPreCursive"/>
          <w:b/>
          <w:sz w:val="26"/>
          <w:szCs w:val="26"/>
        </w:rPr>
        <w:t>Friday 25</w:t>
      </w:r>
      <w:r w:rsidR="007C3E3C" w:rsidRPr="007C3E3C">
        <w:rPr>
          <w:rFonts w:ascii="NTPreCursive" w:hAnsi="NTPreCursive"/>
          <w:b/>
          <w:sz w:val="26"/>
          <w:szCs w:val="26"/>
          <w:vertAlign w:val="superscript"/>
        </w:rPr>
        <w:t>th</w:t>
      </w:r>
      <w:r w:rsidR="007C3E3C">
        <w:rPr>
          <w:rFonts w:ascii="NTPreCursive" w:hAnsi="NTPreCursive"/>
          <w:b/>
          <w:sz w:val="26"/>
          <w:szCs w:val="26"/>
        </w:rPr>
        <w:t xml:space="preserve"> October</w:t>
      </w:r>
      <w:r w:rsidRPr="00BC33DA">
        <w:rPr>
          <w:rFonts w:ascii="NTPreCursive" w:hAnsi="NTPreCursive"/>
          <w:b/>
          <w:sz w:val="26"/>
          <w:szCs w:val="26"/>
        </w:rPr>
        <w:t xml:space="preserve"> </w:t>
      </w:r>
    </w:p>
    <w:p w:rsidR="00BC33DA" w:rsidRPr="00BC33DA" w:rsidRDefault="00BC33DA" w:rsidP="00BC33DA">
      <w:pPr>
        <w:numPr>
          <w:ilvl w:val="0"/>
          <w:numId w:val="7"/>
        </w:numPr>
        <w:spacing w:after="0" w:line="240" w:lineRule="auto"/>
        <w:rPr>
          <w:rFonts w:ascii="NTPreCursive" w:hAnsi="NTPreCursive"/>
          <w:sz w:val="26"/>
          <w:szCs w:val="26"/>
        </w:rPr>
      </w:pPr>
      <w:r w:rsidRPr="00BC33DA">
        <w:rPr>
          <w:rFonts w:ascii="NTPreCursive" w:hAnsi="NTPreCursive"/>
          <w:bCs/>
          <w:sz w:val="26"/>
          <w:szCs w:val="26"/>
        </w:rPr>
        <w:t>Photographs will be taken in our large hall.</w:t>
      </w:r>
    </w:p>
    <w:p w:rsidR="00BC33DA" w:rsidRPr="00BC33DA" w:rsidRDefault="00BC33DA" w:rsidP="00BC33DA">
      <w:pPr>
        <w:spacing w:after="0"/>
        <w:rPr>
          <w:rFonts w:ascii="NTPreCursive" w:hAnsi="NTPreCursive"/>
          <w:sz w:val="20"/>
          <w:szCs w:val="26"/>
        </w:rPr>
      </w:pPr>
    </w:p>
    <w:p w:rsidR="00BC33DA" w:rsidRPr="00BC33DA" w:rsidRDefault="00BC33DA" w:rsidP="00BC33DA">
      <w:pPr>
        <w:spacing w:after="0"/>
        <w:rPr>
          <w:rFonts w:ascii="NTPreCursive" w:hAnsi="NTPreCursive"/>
          <w:sz w:val="26"/>
          <w:szCs w:val="26"/>
        </w:rPr>
      </w:pPr>
      <w:r w:rsidRPr="00BC33DA">
        <w:rPr>
          <w:rFonts w:ascii="NTPreCursive" w:hAnsi="NTPreCursive"/>
          <w:sz w:val="26"/>
          <w:szCs w:val="26"/>
        </w:rPr>
        <w:t>All photographs will be offered through a proof service.</w:t>
      </w:r>
    </w:p>
    <w:p w:rsidR="00BC33DA" w:rsidRPr="00BC33DA" w:rsidRDefault="00BC33DA" w:rsidP="00BC33DA">
      <w:pPr>
        <w:spacing w:after="0"/>
        <w:rPr>
          <w:rFonts w:ascii="NTPreCursive" w:hAnsi="NTPreCursive"/>
          <w:sz w:val="20"/>
          <w:szCs w:val="26"/>
        </w:rPr>
      </w:pPr>
    </w:p>
    <w:p w:rsidR="00BC33DA" w:rsidRPr="00BC33DA" w:rsidRDefault="00BC33DA" w:rsidP="00BC33DA">
      <w:pPr>
        <w:numPr>
          <w:ilvl w:val="0"/>
          <w:numId w:val="7"/>
        </w:numPr>
        <w:spacing w:after="0" w:line="240" w:lineRule="auto"/>
        <w:rPr>
          <w:rFonts w:ascii="NTPreCursive" w:hAnsi="NTPreCursive"/>
          <w:sz w:val="26"/>
          <w:szCs w:val="26"/>
        </w:rPr>
      </w:pPr>
      <w:r w:rsidRPr="00BC33DA">
        <w:rPr>
          <w:rFonts w:ascii="NTPreCursive" w:hAnsi="NTPreCursive"/>
          <w:sz w:val="26"/>
          <w:szCs w:val="26"/>
        </w:rPr>
        <w:t>All photographs taken will be sent home to parents in proof form</w:t>
      </w:r>
    </w:p>
    <w:p w:rsidR="00BC33DA" w:rsidRPr="00BC33DA" w:rsidRDefault="00BC33DA" w:rsidP="00BC33DA">
      <w:pPr>
        <w:numPr>
          <w:ilvl w:val="0"/>
          <w:numId w:val="7"/>
        </w:numPr>
        <w:spacing w:after="0" w:line="240" w:lineRule="auto"/>
        <w:rPr>
          <w:rFonts w:ascii="NTPreCursive" w:hAnsi="NTPreCursive"/>
          <w:sz w:val="26"/>
          <w:szCs w:val="26"/>
        </w:rPr>
      </w:pPr>
      <w:r w:rsidRPr="00BC33DA">
        <w:rPr>
          <w:rFonts w:ascii="NTPreCursive" w:hAnsi="NTPreCursive"/>
          <w:sz w:val="26"/>
          <w:szCs w:val="26"/>
        </w:rPr>
        <w:t xml:space="preserve">If </w:t>
      </w:r>
      <w:r w:rsidR="00AB2E4F">
        <w:rPr>
          <w:rFonts w:ascii="NTPreCursive" w:hAnsi="NTPreCursive"/>
          <w:sz w:val="26"/>
          <w:szCs w:val="26"/>
        </w:rPr>
        <w:t xml:space="preserve">you </w:t>
      </w:r>
      <w:bookmarkStart w:id="0" w:name="_GoBack"/>
      <w:bookmarkEnd w:id="0"/>
      <w:r w:rsidRPr="00BC33DA">
        <w:rPr>
          <w:rFonts w:ascii="NTPreCursive" w:hAnsi="NTPreCursive"/>
          <w:sz w:val="26"/>
          <w:szCs w:val="26"/>
        </w:rPr>
        <w:t>like the photograph, then place payments in the envelope provided, and return to the school by the deadline.</w:t>
      </w:r>
    </w:p>
    <w:p w:rsidR="00BC33DA" w:rsidRPr="00BC33DA" w:rsidRDefault="00BC33DA" w:rsidP="00BC33DA">
      <w:pPr>
        <w:numPr>
          <w:ilvl w:val="0"/>
          <w:numId w:val="7"/>
        </w:numPr>
        <w:spacing w:after="0" w:line="240" w:lineRule="auto"/>
        <w:rPr>
          <w:rFonts w:ascii="NTPreCursive" w:hAnsi="NTPreCursive"/>
          <w:sz w:val="26"/>
          <w:szCs w:val="26"/>
        </w:rPr>
      </w:pPr>
      <w:r w:rsidRPr="00BC33DA">
        <w:rPr>
          <w:rFonts w:ascii="NTPreCursive" w:hAnsi="NTPreCursive"/>
          <w:sz w:val="26"/>
          <w:szCs w:val="26"/>
        </w:rPr>
        <w:t>The envelope will illustrate the range of packs available</w:t>
      </w:r>
    </w:p>
    <w:p w:rsidR="00BC33DA" w:rsidRPr="00BC33DA" w:rsidRDefault="00BC33DA" w:rsidP="00BC33DA">
      <w:pPr>
        <w:spacing w:after="0"/>
        <w:rPr>
          <w:rFonts w:ascii="NTPreCursive" w:hAnsi="NTPreCursive"/>
          <w:sz w:val="20"/>
          <w:szCs w:val="26"/>
        </w:rPr>
      </w:pPr>
    </w:p>
    <w:p w:rsidR="00BC33DA" w:rsidRPr="00BC33DA" w:rsidRDefault="00BC33DA" w:rsidP="00BC33DA">
      <w:pPr>
        <w:spacing w:after="0"/>
        <w:rPr>
          <w:rFonts w:ascii="NTPreCursive" w:hAnsi="NTPreCursive"/>
          <w:sz w:val="26"/>
          <w:szCs w:val="26"/>
        </w:rPr>
      </w:pPr>
      <w:r w:rsidRPr="00BC33DA">
        <w:rPr>
          <w:rFonts w:ascii="NTPreCursive" w:hAnsi="NTPreCursive"/>
          <w:sz w:val="26"/>
          <w:szCs w:val="26"/>
        </w:rPr>
        <w:t xml:space="preserve">Please remember to complete the slip below if you require a sibling photograph. </w:t>
      </w:r>
    </w:p>
    <w:p w:rsidR="00BC33DA" w:rsidRPr="00BC33DA" w:rsidRDefault="00BC33DA" w:rsidP="00BC33DA">
      <w:pPr>
        <w:rPr>
          <w:rFonts w:ascii="NTPreCursive" w:hAnsi="NTPreCursive"/>
          <w:sz w:val="26"/>
          <w:szCs w:val="26"/>
        </w:rPr>
      </w:pPr>
      <w:r w:rsidRPr="00BC33DA">
        <w:rPr>
          <w:rFonts w:ascii="NTPreCursive" w:hAnsi="NTPreCursive"/>
          <w:sz w:val="26"/>
          <w:szCs w:val="26"/>
        </w:rPr>
        <w:t xml:space="preserve">If you require a family photograph, simply turn up between 8am and 9am on </w:t>
      </w:r>
      <w:r w:rsidR="007C3E3C">
        <w:rPr>
          <w:rFonts w:ascii="NTPreCursive" w:hAnsi="NTPreCursive"/>
          <w:sz w:val="26"/>
          <w:szCs w:val="26"/>
        </w:rPr>
        <w:t>Friday 25</w:t>
      </w:r>
      <w:r w:rsidR="007C3E3C" w:rsidRPr="007C3E3C">
        <w:rPr>
          <w:rFonts w:ascii="NTPreCursive" w:hAnsi="NTPreCursive"/>
          <w:sz w:val="26"/>
          <w:szCs w:val="26"/>
          <w:vertAlign w:val="superscript"/>
        </w:rPr>
        <w:t>th</w:t>
      </w:r>
      <w:r w:rsidR="007C3E3C">
        <w:rPr>
          <w:rFonts w:ascii="NTPreCursive" w:hAnsi="NTPreCursive"/>
          <w:sz w:val="26"/>
          <w:szCs w:val="26"/>
        </w:rPr>
        <w:t xml:space="preserve"> October</w:t>
      </w:r>
      <w:r w:rsidRPr="00BC33DA">
        <w:rPr>
          <w:rFonts w:ascii="NTPreCursive" w:hAnsi="NTPreCursive"/>
          <w:sz w:val="26"/>
          <w:szCs w:val="26"/>
        </w:rPr>
        <w:t xml:space="preserve">. Please be aware that no family photographs can be taken after 9am. </w:t>
      </w:r>
    </w:p>
    <w:p w:rsidR="00BC33DA" w:rsidRDefault="007C3E3C" w:rsidP="00BC33DA">
      <w:pPr>
        <w:rPr>
          <w:rFonts w:ascii="NTPreCursive" w:hAnsi="NTPreCursive"/>
          <w:sz w:val="26"/>
          <w:szCs w:val="26"/>
        </w:rPr>
      </w:pPr>
      <w:r>
        <w:rPr>
          <w:rFonts w:ascii="NTPreCursive" w:hAnsi="NTPreCursive"/>
          <w:sz w:val="26"/>
          <w:szCs w:val="26"/>
        </w:rPr>
        <w:t>---------------------------------------------------------------------------------------------------------------------</w:t>
      </w:r>
    </w:p>
    <w:p w:rsidR="00BC33DA" w:rsidRPr="00BC33DA" w:rsidRDefault="00BC33DA" w:rsidP="00BC33DA">
      <w:pPr>
        <w:spacing w:after="0" w:line="240" w:lineRule="auto"/>
        <w:rPr>
          <w:rFonts w:ascii="NTPreCursive" w:hAnsi="NTPreCursive"/>
          <w:b/>
          <w:sz w:val="26"/>
          <w:szCs w:val="26"/>
          <w:u w:val="single"/>
        </w:rPr>
      </w:pPr>
      <w:r w:rsidRPr="00BC33DA">
        <w:rPr>
          <w:rFonts w:ascii="NTPreCursive" w:hAnsi="NTPreCursive"/>
          <w:b/>
          <w:sz w:val="26"/>
          <w:szCs w:val="26"/>
          <w:u w:val="single"/>
        </w:rPr>
        <w:t>Sibling Photograph</w:t>
      </w:r>
    </w:p>
    <w:p w:rsidR="00BC33DA" w:rsidRPr="00BC33DA" w:rsidRDefault="00BC33DA" w:rsidP="00BC33DA">
      <w:pPr>
        <w:spacing w:after="0" w:line="240" w:lineRule="auto"/>
        <w:rPr>
          <w:rFonts w:ascii="NTPreCursive" w:hAnsi="NTPreCursive"/>
          <w:b/>
          <w:sz w:val="24"/>
          <w:szCs w:val="26"/>
          <w:u w:val="single"/>
        </w:rPr>
      </w:pPr>
    </w:p>
    <w:p w:rsidR="00BC33DA" w:rsidRPr="00BC33DA" w:rsidRDefault="00BC33DA" w:rsidP="00BC33DA">
      <w:pPr>
        <w:spacing w:after="0"/>
        <w:rPr>
          <w:rFonts w:ascii="NTPreCursive" w:hAnsi="NTPreCursive"/>
          <w:sz w:val="26"/>
          <w:szCs w:val="26"/>
        </w:rPr>
      </w:pPr>
      <w:r w:rsidRPr="00BC33DA">
        <w:rPr>
          <w:rFonts w:ascii="NTPreCursive" w:hAnsi="NTPreCursive"/>
          <w:sz w:val="26"/>
          <w:szCs w:val="26"/>
        </w:rPr>
        <w:t xml:space="preserve">I would like my children to have their photograph taken together. Please </w:t>
      </w:r>
      <w:r w:rsidRPr="00BC33DA">
        <w:rPr>
          <w:rFonts w:ascii="NTPreCursive" w:hAnsi="NTPreCursive"/>
          <w:b/>
          <w:bCs/>
          <w:sz w:val="26"/>
          <w:szCs w:val="26"/>
        </w:rPr>
        <w:t>list all</w:t>
      </w:r>
      <w:r w:rsidRPr="00BC33DA">
        <w:rPr>
          <w:rFonts w:ascii="NTPreCursive" w:hAnsi="NTPreCursive"/>
          <w:sz w:val="26"/>
          <w:szCs w:val="26"/>
        </w:rPr>
        <w:t xml:space="preserve"> children to be in the photograph, starting with the eldest. </w:t>
      </w:r>
    </w:p>
    <w:p w:rsidR="00BC33DA" w:rsidRPr="00BC33DA" w:rsidRDefault="00BC33DA" w:rsidP="00BC33DA">
      <w:pPr>
        <w:spacing w:after="0"/>
        <w:rPr>
          <w:rFonts w:ascii="NTPreCursive" w:hAnsi="NTPreCursive"/>
          <w:sz w:val="20"/>
          <w:szCs w:val="26"/>
        </w:rPr>
      </w:pPr>
      <w:r w:rsidRPr="00BC33DA">
        <w:rPr>
          <w:rFonts w:ascii="NTPreCursive" w:hAnsi="NTPreCursive"/>
          <w:sz w:val="26"/>
          <w:szCs w:val="26"/>
        </w:rPr>
        <w:t xml:space="preserve">  </w:t>
      </w:r>
      <w:r w:rsidRPr="00BC33DA">
        <w:rPr>
          <w:rFonts w:ascii="NTPreCursive" w:hAnsi="NTPreCursive"/>
          <w:sz w:val="26"/>
          <w:szCs w:val="26"/>
        </w:rPr>
        <w:tab/>
      </w:r>
    </w:p>
    <w:p w:rsidR="00BC33DA" w:rsidRPr="00BC33DA" w:rsidRDefault="00BC33DA" w:rsidP="00BC33DA">
      <w:pPr>
        <w:keepNext/>
        <w:spacing w:after="0"/>
        <w:outlineLvl w:val="0"/>
        <w:rPr>
          <w:rFonts w:ascii="NTPreCursive" w:eastAsia="Times New Roman" w:hAnsi="NTPreCursive" w:cs="Times New Roman"/>
          <w:sz w:val="26"/>
          <w:szCs w:val="26"/>
          <w:u w:val="single"/>
        </w:rPr>
      </w:pPr>
      <w:r w:rsidRPr="00BC33DA">
        <w:rPr>
          <w:rFonts w:ascii="NTPreCursive" w:eastAsia="Times New Roman" w:hAnsi="NTPreCursive" w:cs="Times New Roman"/>
          <w:sz w:val="26"/>
          <w:szCs w:val="26"/>
          <w:u w:val="single"/>
        </w:rPr>
        <w:t xml:space="preserve">Name of Child / Class </w:t>
      </w:r>
    </w:p>
    <w:p w:rsidR="00BC33DA" w:rsidRPr="00BC33DA" w:rsidRDefault="00BC33DA" w:rsidP="00BC33DA">
      <w:pPr>
        <w:keepNext/>
        <w:spacing w:after="0"/>
        <w:outlineLvl w:val="0"/>
        <w:rPr>
          <w:rFonts w:ascii="NTPreCursive" w:eastAsia="Times New Roman" w:hAnsi="NTPreCursive" w:cs="Times New Roman"/>
          <w:sz w:val="26"/>
          <w:szCs w:val="26"/>
          <w:u w:val="single"/>
        </w:rPr>
      </w:pPr>
    </w:p>
    <w:p w:rsidR="00BC33DA" w:rsidRPr="00BC33DA" w:rsidRDefault="00BC33DA" w:rsidP="00BC33DA">
      <w:pPr>
        <w:pStyle w:val="ListParagraph"/>
        <w:numPr>
          <w:ilvl w:val="0"/>
          <w:numId w:val="8"/>
        </w:numPr>
        <w:spacing w:line="240" w:lineRule="auto"/>
        <w:rPr>
          <w:rFonts w:ascii="NTPreCursive" w:hAnsi="NTPreCursive"/>
          <w:sz w:val="24"/>
        </w:rPr>
      </w:pPr>
      <w:r w:rsidRPr="00BC33DA">
        <w:rPr>
          <w:rFonts w:ascii="NTPreCursive" w:hAnsi="NTPreCursive"/>
          <w:sz w:val="24"/>
        </w:rPr>
        <w:t xml:space="preserve"> </w:t>
      </w:r>
    </w:p>
    <w:p w:rsidR="00BC33DA" w:rsidRPr="00BC33DA" w:rsidRDefault="00BC33DA" w:rsidP="00BC33DA">
      <w:pPr>
        <w:pStyle w:val="ListParagraph"/>
        <w:numPr>
          <w:ilvl w:val="0"/>
          <w:numId w:val="8"/>
        </w:numPr>
        <w:spacing w:line="240" w:lineRule="auto"/>
        <w:rPr>
          <w:rFonts w:ascii="NTPreCursive" w:hAnsi="NTPreCursive"/>
          <w:sz w:val="24"/>
        </w:rPr>
      </w:pPr>
      <w:r w:rsidRPr="00BC33DA">
        <w:rPr>
          <w:rFonts w:ascii="NTPreCursive" w:hAnsi="NTPreCursive"/>
          <w:sz w:val="24"/>
        </w:rPr>
        <w:t xml:space="preserve"> </w:t>
      </w:r>
    </w:p>
    <w:p w:rsidR="00BC33DA" w:rsidRDefault="00BC33DA" w:rsidP="00A7671F">
      <w:pPr>
        <w:pStyle w:val="ListParagraph"/>
        <w:numPr>
          <w:ilvl w:val="0"/>
          <w:numId w:val="8"/>
        </w:numPr>
        <w:spacing w:line="240" w:lineRule="auto"/>
        <w:rPr>
          <w:rFonts w:ascii="NTPreCursive" w:hAnsi="NTPreCursive"/>
          <w:sz w:val="24"/>
        </w:rPr>
      </w:pPr>
      <w:r w:rsidRPr="00BC33DA">
        <w:rPr>
          <w:rFonts w:ascii="NTPreCursive" w:hAnsi="NTPreCursive"/>
          <w:sz w:val="24"/>
        </w:rPr>
        <w:t xml:space="preserve"> </w:t>
      </w:r>
    </w:p>
    <w:p w:rsidR="00117201" w:rsidRPr="00117201" w:rsidRDefault="00117201" w:rsidP="00117201">
      <w:pPr>
        <w:spacing w:line="240" w:lineRule="auto"/>
        <w:rPr>
          <w:rFonts w:ascii="NTPreCursive" w:hAnsi="NTPreCursive"/>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24F4B" w:rsidTr="00A24F4B">
        <w:tc>
          <w:tcPr>
            <w:tcW w:w="5341" w:type="dxa"/>
          </w:tcPr>
          <w:p w:rsidR="00A24F4B" w:rsidRPr="00A24F4B" w:rsidRDefault="00A24F4B" w:rsidP="00A24F4B">
            <w:pPr>
              <w:jc w:val="center"/>
              <w:rPr>
                <w:rFonts w:ascii="NTPreCursivef" w:hAnsi="NTPreCursivef"/>
                <w:b/>
                <w:sz w:val="24"/>
                <w:szCs w:val="25"/>
              </w:rPr>
            </w:pPr>
            <w:r w:rsidRPr="00A24F4B">
              <w:rPr>
                <w:rFonts w:ascii="NTPreCursivef" w:hAnsi="NTPreCursivef"/>
                <w:b/>
                <w:sz w:val="24"/>
                <w:szCs w:val="25"/>
              </w:rPr>
              <w:t>Mr C George</w:t>
            </w:r>
          </w:p>
          <w:p w:rsidR="00A24F4B" w:rsidRPr="00A24F4B" w:rsidRDefault="00A24F4B" w:rsidP="00A24F4B">
            <w:pPr>
              <w:jc w:val="center"/>
              <w:rPr>
                <w:rFonts w:ascii="NTPreCursivef" w:hAnsi="NTPreCursivef"/>
                <w:b/>
                <w:sz w:val="24"/>
                <w:szCs w:val="25"/>
              </w:rPr>
            </w:pPr>
            <w:r w:rsidRPr="00A24F4B">
              <w:rPr>
                <w:rFonts w:ascii="NTPreCursivef" w:hAnsi="NTPreCursivef"/>
                <w:b/>
                <w:sz w:val="24"/>
                <w:szCs w:val="25"/>
              </w:rPr>
              <w:t>Headteacher</w:t>
            </w:r>
          </w:p>
        </w:tc>
        <w:tc>
          <w:tcPr>
            <w:tcW w:w="5341" w:type="dxa"/>
          </w:tcPr>
          <w:p w:rsidR="00A24F4B" w:rsidRPr="00A24F4B" w:rsidRDefault="00A24F4B" w:rsidP="00A24F4B">
            <w:pPr>
              <w:jc w:val="center"/>
              <w:rPr>
                <w:rFonts w:ascii="NTPreCursivef" w:hAnsi="NTPreCursivef"/>
                <w:b/>
                <w:sz w:val="24"/>
                <w:szCs w:val="25"/>
              </w:rPr>
            </w:pPr>
            <w:r w:rsidRPr="00A24F4B">
              <w:rPr>
                <w:rFonts w:ascii="NTPreCursivef" w:hAnsi="NTPreCursivef"/>
                <w:b/>
                <w:sz w:val="24"/>
                <w:szCs w:val="25"/>
              </w:rPr>
              <w:t>Mrs J Hughes</w:t>
            </w:r>
          </w:p>
          <w:p w:rsidR="00A24F4B" w:rsidRPr="00A24F4B" w:rsidRDefault="00A24F4B" w:rsidP="00A24F4B">
            <w:pPr>
              <w:jc w:val="center"/>
              <w:rPr>
                <w:rFonts w:ascii="NTPreCursivef" w:hAnsi="NTPreCursivef"/>
                <w:b/>
                <w:sz w:val="24"/>
                <w:szCs w:val="25"/>
              </w:rPr>
            </w:pPr>
            <w:r w:rsidRPr="00A24F4B">
              <w:rPr>
                <w:rFonts w:ascii="NTPreCursivef" w:hAnsi="NTPreCursivef"/>
                <w:b/>
                <w:sz w:val="24"/>
                <w:szCs w:val="25"/>
              </w:rPr>
              <w:t xml:space="preserve">Chair of School Governors </w:t>
            </w:r>
          </w:p>
        </w:tc>
      </w:tr>
    </w:tbl>
    <w:p w:rsidR="00CF68F8" w:rsidRDefault="00CF68F8" w:rsidP="00A7671F">
      <w:pPr>
        <w:spacing w:after="0" w:line="240" w:lineRule="auto"/>
        <w:rPr>
          <w:rFonts w:ascii="NTPreCursivef" w:hAnsi="NTPreCursivef"/>
          <w:sz w:val="25"/>
          <w:szCs w:val="25"/>
        </w:rPr>
      </w:pPr>
    </w:p>
    <w:sectPr w:rsidR="00CF68F8" w:rsidSect="00F32CB0">
      <w:headerReference w:type="default" r:id="rId11"/>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80" w:rsidRDefault="00226A80" w:rsidP="00226A80">
      <w:pPr>
        <w:spacing w:after="0" w:line="240" w:lineRule="auto"/>
      </w:pPr>
      <w:r>
        <w:separator/>
      </w:r>
    </w:p>
  </w:endnote>
  <w:endnote w:type="continuationSeparator" w:id="0">
    <w:p w:rsidR="00226A80" w:rsidRDefault="00226A80" w:rsidP="0022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80" w:rsidRDefault="00226A80" w:rsidP="00226A80">
      <w:pPr>
        <w:spacing w:after="0" w:line="240" w:lineRule="auto"/>
      </w:pPr>
      <w:r>
        <w:separator/>
      </w:r>
    </w:p>
  </w:footnote>
  <w:footnote w:type="continuationSeparator" w:id="0">
    <w:p w:rsidR="00226A80" w:rsidRDefault="00226A80" w:rsidP="00226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80" w:rsidRPr="00226A80" w:rsidRDefault="00226A80" w:rsidP="00226A80">
    <w:pPr>
      <w:pStyle w:val="Header"/>
      <w:jc w:val="center"/>
      <w:rPr>
        <w:sz w:val="28"/>
      </w:rPr>
    </w:pPr>
    <w:r w:rsidRPr="00226A80">
      <w:rPr>
        <w:b/>
        <w:color w:val="FF0000"/>
        <w:sz w:val="28"/>
      </w:rPr>
      <w:t>R</w:t>
    </w:r>
    <w:r w:rsidRPr="00226A80">
      <w:rPr>
        <w:b/>
        <w:color w:val="548DD4" w:themeColor="text2" w:themeTint="99"/>
        <w:sz w:val="28"/>
      </w:rPr>
      <w:t>espect</w:t>
    </w:r>
    <w:r>
      <w:rPr>
        <w:sz w:val="28"/>
      </w:rPr>
      <w:t xml:space="preserve">   </w:t>
    </w:r>
    <w:r w:rsidRPr="00226A80">
      <w:rPr>
        <w:b/>
        <w:color w:val="FF0000"/>
        <w:sz w:val="28"/>
      </w:rPr>
      <w:t>S</w:t>
    </w:r>
    <w:r w:rsidRPr="00226A80">
      <w:rPr>
        <w:b/>
        <w:color w:val="548DD4" w:themeColor="text2" w:themeTint="99"/>
        <w:sz w:val="28"/>
      </w:rPr>
      <w:t>hare</w:t>
    </w:r>
    <w:r>
      <w:rPr>
        <w:sz w:val="28"/>
      </w:rPr>
      <w:t xml:space="preserve">   </w:t>
    </w:r>
    <w:r w:rsidRPr="00226A80">
      <w:rPr>
        <w:b/>
        <w:color w:val="FF0000"/>
        <w:sz w:val="28"/>
      </w:rPr>
      <w:t>D</w:t>
    </w:r>
    <w:r w:rsidRPr="00226A80">
      <w:rPr>
        <w:b/>
        <w:color w:val="548DD4" w:themeColor="text2" w:themeTint="99"/>
        <w:sz w:val="28"/>
      </w:rPr>
      <w:t>etermined</w:t>
    </w:r>
    <w:r>
      <w:rPr>
        <w:sz w:val="28"/>
      </w:rPr>
      <w:t xml:space="preserve">   </w:t>
    </w:r>
    <w:r w:rsidRPr="00226A80">
      <w:rPr>
        <w:b/>
        <w:color w:val="FF0000"/>
        <w:sz w:val="28"/>
      </w:rPr>
      <w:t>P</w:t>
    </w:r>
    <w:r w:rsidRPr="00226A80">
      <w:rPr>
        <w:b/>
        <w:color w:val="548DD4" w:themeColor="text2" w:themeTint="99"/>
        <w:sz w:val="28"/>
      </w:rPr>
      <w:t>assionate</w:t>
    </w:r>
    <w:r>
      <w:rPr>
        <w:sz w:val="28"/>
      </w:rPr>
      <w:t xml:space="preserve">   </w:t>
    </w:r>
    <w:r w:rsidRPr="00226A80">
      <w:rPr>
        <w:b/>
        <w:color w:val="FF0000"/>
        <w:sz w:val="28"/>
      </w:rPr>
      <w:t>S</w:t>
    </w:r>
    <w:r w:rsidRPr="00226A80">
      <w:rPr>
        <w:b/>
        <w:color w:val="548DD4" w:themeColor="text2" w:themeTint="99"/>
        <w:sz w:val="28"/>
      </w:rPr>
      <w:t>uccessful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E74"/>
    <w:multiLevelType w:val="hybridMultilevel"/>
    <w:tmpl w:val="1EAADD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B06B46"/>
    <w:multiLevelType w:val="hybridMultilevel"/>
    <w:tmpl w:val="05CCA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00A86"/>
    <w:multiLevelType w:val="hybridMultilevel"/>
    <w:tmpl w:val="BF5CAC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E215333"/>
    <w:multiLevelType w:val="hybridMultilevel"/>
    <w:tmpl w:val="FFFC2A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C42062"/>
    <w:multiLevelType w:val="hybridMultilevel"/>
    <w:tmpl w:val="716A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6D0E33"/>
    <w:multiLevelType w:val="hybridMultilevel"/>
    <w:tmpl w:val="EA0C59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B36611"/>
    <w:multiLevelType w:val="hybridMultilevel"/>
    <w:tmpl w:val="72500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9F572A"/>
    <w:multiLevelType w:val="hybridMultilevel"/>
    <w:tmpl w:val="3FF862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B0"/>
    <w:rsid w:val="00000EB8"/>
    <w:rsid w:val="00003BBC"/>
    <w:rsid w:val="00015A8F"/>
    <w:rsid w:val="00017EBC"/>
    <w:rsid w:val="000208EC"/>
    <w:rsid w:val="000214E4"/>
    <w:rsid w:val="00026C6E"/>
    <w:rsid w:val="00040A32"/>
    <w:rsid w:val="00061455"/>
    <w:rsid w:val="00064125"/>
    <w:rsid w:val="00086F15"/>
    <w:rsid w:val="000B14EE"/>
    <w:rsid w:val="000B6E0B"/>
    <w:rsid w:val="000E5896"/>
    <w:rsid w:val="000F62F1"/>
    <w:rsid w:val="00117100"/>
    <w:rsid w:val="00117201"/>
    <w:rsid w:val="001701F8"/>
    <w:rsid w:val="001861A5"/>
    <w:rsid w:val="001F0E32"/>
    <w:rsid w:val="001F6E78"/>
    <w:rsid w:val="0020253D"/>
    <w:rsid w:val="002213D6"/>
    <w:rsid w:val="00225804"/>
    <w:rsid w:val="00226A80"/>
    <w:rsid w:val="0024246A"/>
    <w:rsid w:val="00250A16"/>
    <w:rsid w:val="002667FE"/>
    <w:rsid w:val="0027182E"/>
    <w:rsid w:val="00286E86"/>
    <w:rsid w:val="002B7D25"/>
    <w:rsid w:val="002C0662"/>
    <w:rsid w:val="002E663D"/>
    <w:rsid w:val="0032345A"/>
    <w:rsid w:val="0035216E"/>
    <w:rsid w:val="003925ED"/>
    <w:rsid w:val="003B4DBF"/>
    <w:rsid w:val="003F7003"/>
    <w:rsid w:val="0040412B"/>
    <w:rsid w:val="004177D3"/>
    <w:rsid w:val="00422F68"/>
    <w:rsid w:val="00450A00"/>
    <w:rsid w:val="004510BC"/>
    <w:rsid w:val="0045169F"/>
    <w:rsid w:val="00452A95"/>
    <w:rsid w:val="0045426B"/>
    <w:rsid w:val="00462951"/>
    <w:rsid w:val="00472940"/>
    <w:rsid w:val="00494C3C"/>
    <w:rsid w:val="0049628D"/>
    <w:rsid w:val="004B1859"/>
    <w:rsid w:val="004D3493"/>
    <w:rsid w:val="00505D8E"/>
    <w:rsid w:val="00536614"/>
    <w:rsid w:val="00543135"/>
    <w:rsid w:val="00553F12"/>
    <w:rsid w:val="00563BA2"/>
    <w:rsid w:val="00577193"/>
    <w:rsid w:val="005A4C75"/>
    <w:rsid w:val="005A4DF7"/>
    <w:rsid w:val="005A555F"/>
    <w:rsid w:val="005C6307"/>
    <w:rsid w:val="0061513B"/>
    <w:rsid w:val="00616762"/>
    <w:rsid w:val="00635106"/>
    <w:rsid w:val="006A2285"/>
    <w:rsid w:val="006A79D3"/>
    <w:rsid w:val="006C0EFB"/>
    <w:rsid w:val="006E6BE0"/>
    <w:rsid w:val="006E767E"/>
    <w:rsid w:val="00703240"/>
    <w:rsid w:val="0070414D"/>
    <w:rsid w:val="00721F1A"/>
    <w:rsid w:val="007272B5"/>
    <w:rsid w:val="0077289C"/>
    <w:rsid w:val="00774E3F"/>
    <w:rsid w:val="007832A6"/>
    <w:rsid w:val="007A7FB4"/>
    <w:rsid w:val="007C3E3C"/>
    <w:rsid w:val="00823923"/>
    <w:rsid w:val="00836EA6"/>
    <w:rsid w:val="00867CAB"/>
    <w:rsid w:val="008861C2"/>
    <w:rsid w:val="008944AF"/>
    <w:rsid w:val="00895BA7"/>
    <w:rsid w:val="008D3B20"/>
    <w:rsid w:val="008E0B4F"/>
    <w:rsid w:val="00901FE7"/>
    <w:rsid w:val="00931CDE"/>
    <w:rsid w:val="00946E88"/>
    <w:rsid w:val="00971C13"/>
    <w:rsid w:val="00981D6C"/>
    <w:rsid w:val="00984353"/>
    <w:rsid w:val="009925E8"/>
    <w:rsid w:val="009B1CA2"/>
    <w:rsid w:val="009B6513"/>
    <w:rsid w:val="009D3176"/>
    <w:rsid w:val="00A2290D"/>
    <w:rsid w:val="00A24F4B"/>
    <w:rsid w:val="00A31EB8"/>
    <w:rsid w:val="00A40C62"/>
    <w:rsid w:val="00A62289"/>
    <w:rsid w:val="00A75F68"/>
    <w:rsid w:val="00A7671F"/>
    <w:rsid w:val="00A9162B"/>
    <w:rsid w:val="00A91748"/>
    <w:rsid w:val="00AA414E"/>
    <w:rsid w:val="00AB2E4F"/>
    <w:rsid w:val="00AE370F"/>
    <w:rsid w:val="00AE6F02"/>
    <w:rsid w:val="00B0102C"/>
    <w:rsid w:val="00B30F00"/>
    <w:rsid w:val="00B67A3E"/>
    <w:rsid w:val="00B7045B"/>
    <w:rsid w:val="00B93BB2"/>
    <w:rsid w:val="00B95EAD"/>
    <w:rsid w:val="00BB136F"/>
    <w:rsid w:val="00BC33DA"/>
    <w:rsid w:val="00BD1B49"/>
    <w:rsid w:val="00BD5416"/>
    <w:rsid w:val="00C17272"/>
    <w:rsid w:val="00C23099"/>
    <w:rsid w:val="00C6652D"/>
    <w:rsid w:val="00C80AFB"/>
    <w:rsid w:val="00C85FCC"/>
    <w:rsid w:val="00CA6E58"/>
    <w:rsid w:val="00CC5157"/>
    <w:rsid w:val="00CF68F8"/>
    <w:rsid w:val="00D33FC0"/>
    <w:rsid w:val="00D3785A"/>
    <w:rsid w:val="00D7007B"/>
    <w:rsid w:val="00D817E5"/>
    <w:rsid w:val="00D82F27"/>
    <w:rsid w:val="00DA107C"/>
    <w:rsid w:val="00DD4756"/>
    <w:rsid w:val="00DF021B"/>
    <w:rsid w:val="00E07EBB"/>
    <w:rsid w:val="00E37C7A"/>
    <w:rsid w:val="00E512E4"/>
    <w:rsid w:val="00E52053"/>
    <w:rsid w:val="00E64328"/>
    <w:rsid w:val="00E92101"/>
    <w:rsid w:val="00E96F17"/>
    <w:rsid w:val="00EA27BC"/>
    <w:rsid w:val="00EA7509"/>
    <w:rsid w:val="00EC7EA3"/>
    <w:rsid w:val="00EE2DF3"/>
    <w:rsid w:val="00EE385E"/>
    <w:rsid w:val="00EE615D"/>
    <w:rsid w:val="00F32CB0"/>
    <w:rsid w:val="00F4532A"/>
    <w:rsid w:val="00F472CE"/>
    <w:rsid w:val="00F56FAA"/>
    <w:rsid w:val="00FA4AB5"/>
    <w:rsid w:val="00FD015E"/>
    <w:rsid w:val="00FD2106"/>
    <w:rsid w:val="00FD4457"/>
    <w:rsid w:val="00FD5546"/>
    <w:rsid w:val="00FF3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157"/>
    <w:rPr>
      <w:color w:val="0000FF" w:themeColor="hyperlink"/>
      <w:u w:val="single"/>
    </w:rPr>
  </w:style>
  <w:style w:type="paragraph" w:styleId="BalloonText">
    <w:name w:val="Balloon Text"/>
    <w:basedOn w:val="Normal"/>
    <w:link w:val="BalloonTextChar"/>
    <w:uiPriority w:val="99"/>
    <w:semiHidden/>
    <w:unhideWhenUsed/>
    <w:rsid w:val="0072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B5"/>
    <w:rPr>
      <w:rFonts w:ascii="Tahoma" w:hAnsi="Tahoma" w:cs="Tahoma"/>
      <w:sz w:val="16"/>
      <w:szCs w:val="16"/>
    </w:rPr>
  </w:style>
  <w:style w:type="paragraph" w:styleId="Header">
    <w:name w:val="header"/>
    <w:basedOn w:val="Normal"/>
    <w:link w:val="HeaderChar"/>
    <w:uiPriority w:val="99"/>
    <w:unhideWhenUsed/>
    <w:rsid w:val="0022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80"/>
  </w:style>
  <w:style w:type="paragraph" w:styleId="Footer">
    <w:name w:val="footer"/>
    <w:basedOn w:val="Normal"/>
    <w:link w:val="FooterChar"/>
    <w:uiPriority w:val="99"/>
    <w:unhideWhenUsed/>
    <w:rsid w:val="00226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80"/>
  </w:style>
  <w:style w:type="table" w:styleId="TableGrid">
    <w:name w:val="Table Grid"/>
    <w:basedOn w:val="TableNormal"/>
    <w:uiPriority w:val="59"/>
    <w:rsid w:val="0078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6307"/>
    <w:rPr>
      <w:color w:val="800080" w:themeColor="followedHyperlink"/>
      <w:u w:val="single"/>
    </w:rPr>
  </w:style>
  <w:style w:type="paragraph" w:styleId="ListParagraph">
    <w:name w:val="List Paragraph"/>
    <w:basedOn w:val="Normal"/>
    <w:uiPriority w:val="34"/>
    <w:qFormat/>
    <w:rsid w:val="004D3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157"/>
    <w:rPr>
      <w:color w:val="0000FF" w:themeColor="hyperlink"/>
      <w:u w:val="single"/>
    </w:rPr>
  </w:style>
  <w:style w:type="paragraph" w:styleId="BalloonText">
    <w:name w:val="Balloon Text"/>
    <w:basedOn w:val="Normal"/>
    <w:link w:val="BalloonTextChar"/>
    <w:uiPriority w:val="99"/>
    <w:semiHidden/>
    <w:unhideWhenUsed/>
    <w:rsid w:val="0072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B5"/>
    <w:rPr>
      <w:rFonts w:ascii="Tahoma" w:hAnsi="Tahoma" w:cs="Tahoma"/>
      <w:sz w:val="16"/>
      <w:szCs w:val="16"/>
    </w:rPr>
  </w:style>
  <w:style w:type="paragraph" w:styleId="Header">
    <w:name w:val="header"/>
    <w:basedOn w:val="Normal"/>
    <w:link w:val="HeaderChar"/>
    <w:uiPriority w:val="99"/>
    <w:unhideWhenUsed/>
    <w:rsid w:val="0022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80"/>
  </w:style>
  <w:style w:type="paragraph" w:styleId="Footer">
    <w:name w:val="footer"/>
    <w:basedOn w:val="Normal"/>
    <w:link w:val="FooterChar"/>
    <w:uiPriority w:val="99"/>
    <w:unhideWhenUsed/>
    <w:rsid w:val="00226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80"/>
  </w:style>
  <w:style w:type="table" w:styleId="TableGrid">
    <w:name w:val="Table Grid"/>
    <w:basedOn w:val="TableNormal"/>
    <w:uiPriority w:val="59"/>
    <w:rsid w:val="0078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6307"/>
    <w:rPr>
      <w:color w:val="800080" w:themeColor="followedHyperlink"/>
      <w:u w:val="single"/>
    </w:rPr>
  </w:style>
  <w:style w:type="paragraph" w:styleId="ListParagraph">
    <w:name w:val="List Paragraph"/>
    <w:basedOn w:val="Normal"/>
    <w:uiPriority w:val="34"/>
    <w:qFormat/>
    <w:rsid w:val="004D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Whole School Attendance Week Ending 20.09.19</a:t>
            </a:r>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Sheet1!$A$2:$A$22</c:f>
              <c:strCache>
                <c:ptCount val="21"/>
                <c:pt idx="0">
                  <c:v>Class 1</c:v>
                </c:pt>
                <c:pt idx="1">
                  <c:v>Class 2</c:v>
                </c:pt>
                <c:pt idx="2">
                  <c:v>Class 3</c:v>
                </c:pt>
                <c:pt idx="3">
                  <c:v>Class 4</c:v>
                </c:pt>
                <c:pt idx="4">
                  <c:v>Class 5</c:v>
                </c:pt>
                <c:pt idx="5">
                  <c:v>Class 6</c:v>
                </c:pt>
                <c:pt idx="6">
                  <c:v>Class 7</c:v>
                </c:pt>
                <c:pt idx="7">
                  <c:v>Class 8 </c:v>
                </c:pt>
                <c:pt idx="8">
                  <c:v>Class 9 </c:v>
                </c:pt>
                <c:pt idx="9">
                  <c:v>Class 10</c:v>
                </c:pt>
                <c:pt idx="10">
                  <c:v>Class 11</c:v>
                </c:pt>
                <c:pt idx="11">
                  <c:v>Class 12</c:v>
                </c:pt>
                <c:pt idx="12">
                  <c:v>Class 13</c:v>
                </c:pt>
                <c:pt idx="13">
                  <c:v>Class 14</c:v>
                </c:pt>
                <c:pt idx="14">
                  <c:v>Class 15</c:v>
                </c:pt>
                <c:pt idx="15">
                  <c:v>Class 16</c:v>
                </c:pt>
                <c:pt idx="16">
                  <c:v>Class 17</c:v>
                </c:pt>
                <c:pt idx="17">
                  <c:v>Class 18</c:v>
                </c:pt>
                <c:pt idx="18">
                  <c:v>Class 19</c:v>
                </c:pt>
                <c:pt idx="19">
                  <c:v>Class 20</c:v>
                </c:pt>
                <c:pt idx="20">
                  <c:v>Class 21</c:v>
                </c:pt>
              </c:strCache>
            </c:strRef>
          </c:cat>
          <c:val>
            <c:numRef>
              <c:f>Sheet1!$B$2:$B$22</c:f>
              <c:numCache>
                <c:formatCode>General</c:formatCode>
                <c:ptCount val="21"/>
                <c:pt idx="0">
                  <c:v>99.34</c:v>
                </c:pt>
                <c:pt idx="1">
                  <c:v>96</c:v>
                </c:pt>
                <c:pt idx="2">
                  <c:v>97.83</c:v>
                </c:pt>
                <c:pt idx="3">
                  <c:v>100</c:v>
                </c:pt>
                <c:pt idx="4">
                  <c:v>90.63</c:v>
                </c:pt>
                <c:pt idx="5">
                  <c:v>99.48</c:v>
                </c:pt>
                <c:pt idx="6">
                  <c:v>93.48</c:v>
                </c:pt>
                <c:pt idx="7">
                  <c:v>95.83</c:v>
                </c:pt>
                <c:pt idx="8">
                  <c:v>95.24</c:v>
                </c:pt>
                <c:pt idx="9">
                  <c:v>94.71</c:v>
                </c:pt>
                <c:pt idx="10">
                  <c:v>98.91</c:v>
                </c:pt>
                <c:pt idx="11">
                  <c:v>94.32</c:v>
                </c:pt>
                <c:pt idx="12">
                  <c:v>97.92</c:v>
                </c:pt>
                <c:pt idx="13">
                  <c:v>100</c:v>
                </c:pt>
                <c:pt idx="14">
                  <c:v>100</c:v>
                </c:pt>
                <c:pt idx="15">
                  <c:v>100</c:v>
                </c:pt>
                <c:pt idx="16">
                  <c:v>96.43</c:v>
                </c:pt>
                <c:pt idx="17">
                  <c:v>99.07</c:v>
                </c:pt>
                <c:pt idx="18">
                  <c:v>97.5</c:v>
                </c:pt>
                <c:pt idx="19">
                  <c:v>97.92</c:v>
                </c:pt>
                <c:pt idx="20">
                  <c:v>93.53</c:v>
                </c:pt>
              </c:numCache>
            </c:numRef>
          </c:val>
        </c:ser>
        <c:dLbls>
          <c:showLegendKey val="0"/>
          <c:showVal val="0"/>
          <c:showCatName val="0"/>
          <c:showSerName val="0"/>
          <c:showPercent val="0"/>
          <c:showBubbleSize val="0"/>
        </c:dLbls>
        <c:gapWidth val="150"/>
        <c:axId val="24663552"/>
        <c:axId val="24665088"/>
      </c:barChart>
      <c:catAx>
        <c:axId val="24663552"/>
        <c:scaling>
          <c:orientation val="minMax"/>
        </c:scaling>
        <c:delete val="0"/>
        <c:axPos val="b"/>
        <c:majorTickMark val="none"/>
        <c:minorTickMark val="none"/>
        <c:tickLblPos val="nextTo"/>
        <c:crossAx val="24665088"/>
        <c:crosses val="autoZero"/>
        <c:auto val="1"/>
        <c:lblAlgn val="ctr"/>
        <c:lblOffset val="100"/>
        <c:noMultiLvlLbl val="0"/>
      </c:catAx>
      <c:valAx>
        <c:axId val="24665088"/>
        <c:scaling>
          <c:orientation val="minMax"/>
          <c:max val="100"/>
        </c:scaling>
        <c:delete val="0"/>
        <c:axPos val="l"/>
        <c:majorGridlines/>
        <c:numFmt formatCode="General" sourceLinked="1"/>
        <c:majorTickMark val="none"/>
        <c:minorTickMark val="none"/>
        <c:tickLblPos val="nextTo"/>
        <c:crossAx val="24663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A28A-1C05-4B45-B88F-9FFBDF66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Glavin</dc:creator>
  <cp:lastModifiedBy>RSDPA</cp:lastModifiedBy>
  <cp:revision>6</cp:revision>
  <cp:lastPrinted>2019-09-26T10:57:00Z</cp:lastPrinted>
  <dcterms:created xsi:type="dcterms:W3CDTF">2019-09-26T10:12:00Z</dcterms:created>
  <dcterms:modified xsi:type="dcterms:W3CDTF">2019-09-26T11:47:00Z</dcterms:modified>
</cp:coreProperties>
</file>