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Reviewed and updated – March 2021</w:t>
      </w: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INFECTIOUS DISEASES COVID-19 </w:t>
            </w:r>
          </w:p>
          <w:p w:rsidR="00000000" w:rsidDel="00000000" w:rsidP="00000000" w:rsidRDefault="00000000" w:rsidRPr="00000000" w14:paraId="00000003">
            <w:pPr>
              <w:spacing w:after="12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Cleaners Risk Assessment March 2021</w:t>
            </w:r>
          </w:p>
          <w:p w:rsidR="00000000" w:rsidDel="00000000" w:rsidP="00000000" w:rsidRDefault="00000000" w:rsidRPr="00000000" w14:paraId="00000004">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1">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2">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 </w:t>
            </w:r>
          </w:p>
        </w:tc>
        <w:tc>
          <w:tcPr/>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cleaners to be made aware of all relevant policies and procedures.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receive any necessary training that helps minimise the spread of infection, e.g. infection control training.</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keeps up-to-date with advice issued by, but not limited to, the following:</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 (Department for Education)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 (National Health Service)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for Health and Social Care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PHE (Public Health England)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are made aware of the school’s infection control procedures in relation to coronavirus via email or meetings and must contact the school as soon as possible if they believe they may have been exposed to coronavirus.</w:t>
            </w:r>
          </w:p>
        </w:tc>
        <w:tc>
          <w:tcPr/>
          <w:p w:rsidR="00000000" w:rsidDel="00000000" w:rsidP="00000000" w:rsidRDefault="00000000" w:rsidRPr="00000000" w14:paraId="0000002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3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Posters are displayed throughout the school reminding Cleaners to wash their hands, e.g. before entering and leaving the school.</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to carry out daily, thorough cleaning that follows national guidance and is compliant with current guidelines. </w:t>
            </w:r>
          </w:p>
        </w:tc>
        <w:tc>
          <w:tcPr/>
          <w:p w:rsidR="00000000" w:rsidDel="00000000" w:rsidP="00000000" w:rsidRDefault="00000000" w:rsidRPr="00000000" w14:paraId="0000004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do not return to school before the minimum recommended exclusion period (or the ‘self-isolation’ period) has passed, in line with national guidance.</w:t>
            </w:r>
          </w:p>
        </w:tc>
        <w:tc>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staff member has been sent home with suspected coronavirus.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vigilant and report concerns about their own, a colleague’s or other’s symptoms to the Headteacher or SLT as soon as possible. </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inform the headteacher when they plan to return to work after having coronavirus.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06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74">
            <w:pPr>
              <w:spacing w:after="0" w:line="240" w:lineRule="auto"/>
              <w:jc w:val="center"/>
              <w:rPr>
                <w:rFonts w:ascii="Arial" w:cs="Arial" w:eastAsia="Arial" w:hAnsi="Arial"/>
                <w:b w:val="1"/>
                <w:sz w:val="24"/>
                <w:szCs w:val="24"/>
              </w:rPr>
            </w:pPr>
            <w:r w:rsidDel="00000000" w:rsidR="00000000" w:rsidRPr="00000000">
              <w:rPr>
                <w:rtl w:val="0"/>
              </w:rPr>
            </w:r>
          </w:p>
        </w:tc>
      </w:tr>
      <w:tr>
        <w:trPr>
          <w:trHeight w:val="274" w:hRule="atLeast"/>
        </w:trPr>
        <w:tc>
          <w:tcPr/>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Distancing </w:t>
            </w:r>
          </w:p>
        </w:tc>
        <w:tc>
          <w:tcPr/>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under no circumstances must work in close proximity to each other. </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must ensure they keep to social distancing at all times (1 meter plus) </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should ideally be in separate areas of the school or in separate classrooms. </w:t>
            </w:r>
          </w:p>
        </w:tc>
        <w:tc>
          <w:tcPr/>
          <w:p w:rsidR="00000000" w:rsidDel="00000000" w:rsidP="00000000" w:rsidRDefault="00000000" w:rsidRPr="00000000" w14:paraId="0000007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tc>
      </w:tr>
      <w:tr>
        <w:trPr>
          <w:trHeight w:val="274" w:hRule="atLeast"/>
        </w:trPr>
        <w:tc>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Lone Working </w:t>
            </w:r>
          </w:p>
        </w:tc>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 </w:t>
            </w:r>
          </w:p>
        </w:tc>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Incidents </w:t>
            </w:r>
          </w:p>
        </w:tc>
        <w:tc>
          <w:tcPr/>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Cleaning Supervisor or Site Manager to ensure staff are safe and well and check on them on a regular basis to confirm.  This ideally to be carried out via walking to their area of work and not by mobile phone a this could spread any contact of the virus to the mouth and face area. </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Supervisor or Site Manager to abide by the 1 meter plus rule at all times.  </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only 1 cleaner in the school then it is advised they contact a member of school staff or a family member on a regular basis while on the school site. </w:t>
            </w:r>
          </w:p>
        </w:tc>
        <w:tc>
          <w:tcPr/>
          <w:p w:rsidR="00000000" w:rsidDel="00000000" w:rsidP="00000000" w:rsidRDefault="00000000" w:rsidRPr="00000000" w14:paraId="0000008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has been </w:t>
            </w:r>
            <w:r w:rsidDel="00000000" w:rsidR="00000000" w:rsidRPr="00000000">
              <w:rPr>
                <w:rFonts w:ascii="Arial" w:cs="Arial" w:eastAsia="Arial" w:hAnsi="Arial"/>
                <w:b w:val="1"/>
                <w:sz w:val="24"/>
                <w:szCs w:val="24"/>
                <w:rtl w:val="0"/>
              </w:rPr>
              <w:t xml:space="preserve">no suspected </w:t>
            </w:r>
            <w:r w:rsidDel="00000000" w:rsidR="00000000" w:rsidRPr="00000000">
              <w:rPr>
                <w:rFonts w:ascii="Arial" w:cs="Arial" w:eastAsia="Arial" w:hAnsi="Arial"/>
                <w:sz w:val="24"/>
                <w:szCs w:val="24"/>
                <w:rtl w:val="0"/>
              </w:rPr>
              <w:t xml:space="preserve">cases of COVID -19</w:t>
            </w:r>
          </w:p>
        </w:tc>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are instructed to come into school in the morning prior to school starting or after school or a mixture of both. </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Cleaning Staff must ensure they have received the appropriate training in using the cleaning chemicals prior to starting cleaning regime. </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must have sufficient PPE available and know how to use it correctly. </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Disposable gloves to be worn at all times (avoid touching the face and mouth when wearing gloves.</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use standard cleaning products (these usually are anti-bacterial). </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door handles</w:t>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toilets.</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room areas</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normal waste.  </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Cleaning Staff wash hands with hot soapy water for at least 20 seconds or a hand sanitiser if not available (must be at least 60% alcohol based) </w:t>
            </w:r>
          </w:p>
        </w:tc>
        <w:tc>
          <w:tcPr/>
          <w:p w:rsidR="00000000" w:rsidDel="00000000" w:rsidP="00000000" w:rsidRDefault="00000000" w:rsidRPr="00000000" w14:paraId="0000009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A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and Disinfection of areas where there </w:t>
            </w:r>
            <w:r w:rsidDel="00000000" w:rsidR="00000000" w:rsidRPr="00000000">
              <w:rPr>
                <w:rFonts w:ascii="Arial" w:cs="Arial" w:eastAsia="Arial" w:hAnsi="Arial"/>
                <w:b w:val="1"/>
                <w:sz w:val="24"/>
                <w:szCs w:val="24"/>
                <w:rtl w:val="0"/>
              </w:rPr>
              <w:t xml:space="preserve">has been a suspected</w:t>
            </w:r>
            <w:r w:rsidDel="00000000" w:rsidR="00000000" w:rsidRPr="00000000">
              <w:rPr>
                <w:rFonts w:ascii="Arial" w:cs="Arial" w:eastAsia="Arial" w:hAnsi="Arial"/>
                <w:sz w:val="24"/>
                <w:szCs w:val="24"/>
                <w:rtl w:val="0"/>
              </w:rPr>
              <w:t xml:space="preserve"> cases of COVID -19 </w:t>
            </w:r>
          </w:p>
        </w:tc>
        <w:tc>
          <w:tcPr/>
          <w:p w:rsidR="00000000" w:rsidDel="00000000" w:rsidP="00000000" w:rsidRDefault="00000000" w:rsidRPr="00000000" w14:paraId="000000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 </w:t>
            </w:r>
          </w:p>
        </w:tc>
        <w:tc>
          <w:tcPr/>
          <w:p w:rsidR="00000000" w:rsidDel="00000000" w:rsidP="00000000" w:rsidRDefault="00000000" w:rsidRPr="00000000" w14:paraId="000000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minimum PPE to be worn if there is a known case or someone with symptoms is disposable gloves and an apron. If there is visible containment with bodily fluids then additional PPE may be required to protect the cleaners nose, eyes and mouth.  (Public Health England can advise on this) </w:t>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 areas where a symptomatic individual has passed through and spent minimal time, such as corridors, but which are not visibly contaminated with body fluids can be cleaned thoroughly as normal.</w:t>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surfaces that the symptomatic person has come into contact with must be cleaned and disinfected, including:</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Objects which are visibly contaminated with body fluids</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potentially contaminated high-contact areas such as bathrooms, door handles, telephones, grab-rails in corridors and stairwells</w:t>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disposable cloths or paper roll and disposable mop heads, to clean all hard surfaces, floors, chairs, door handles and sanitary fittings, following one of the options below:</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either a combined detergent disinfectant solution at a dilution of 1,000 parts per million available chlorine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31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household detergent followed by disinfection (1000 ppm av.cl.). Follow manufacturer’s instructions for dilution, application and contact times for all detergents and disinfectants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31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alternative disinfectant is used within the organisation, this should be checked and ensure that it is effective against enveloped viruses</w:t>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Avoid creating splashes and spray when cleaning.</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cloths and mop heads used must be disposed of and should be put into waste bags as outlined below.</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items cannot be cleaned using detergents or laundered, for example, upholstered furniture and mattresses, steam cleaning should be used.</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items that are heavily contaminated with body fluids and cannot be cleaned by washing should be disposed of.</w:t>
            </w:r>
          </w:p>
        </w:tc>
        <w:tc>
          <w:tcPr/>
          <w:p w:rsidR="00000000" w:rsidDel="00000000" w:rsidP="00000000" w:rsidRDefault="00000000" w:rsidRPr="00000000" w14:paraId="000000B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C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Laundry </w:t>
            </w:r>
          </w:p>
        </w:tc>
        <w:tc>
          <w:tcPr/>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Wash items in accordance with the manufacturer’s instructions. Use the warmest water setting and dry items completely. Dirty laundry that has been in contact with an unwell person can be washed with other people’s items.</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shake dirty laundry, this minimises the possibility of dispersing virus through the air.</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 and disinfect anything used for transporting laundry with your usual products, in line with the cleaning guidance above.</w:t>
            </w:r>
          </w:p>
        </w:tc>
        <w:tc>
          <w:tcPr/>
          <w:p w:rsidR="00000000" w:rsidDel="00000000" w:rsidP="00000000" w:rsidRDefault="00000000" w:rsidRPr="00000000" w14:paraId="000000C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D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Waste </w:t>
            </w:r>
          </w:p>
        </w:tc>
        <w:tc>
          <w:tcPr/>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Cleaners</w:t>
            </w:r>
          </w:p>
        </w:tc>
        <w:tc>
          <w:tcPr/>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Waste from possible cases and cleaning of areas where possible cases have been (including disposable cloths and tissues):</w:t>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be put in a plastic rubbish bag and tied when full.</w:t>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plastic bag should then be placed in a second bin bag and tied.</w:t>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should be put in a suitable and secure place and marked for storage until the individual’s test results are known.</w:t>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Waste should be stored safely and kept away from children. You should not put your waste in communal waste areas until negative test results are known or the waste has been stored for at least 72 hours.</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individual tests negative, this can be put in with the normal waste</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individual tests positive, then store it for at least 72 hours and put in with the normal waste</w:t>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p w:rsidR="00000000" w:rsidDel="00000000" w:rsidP="00000000" w:rsidRDefault="00000000" w:rsidRPr="00000000" w14:paraId="000000D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6">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E7">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E8">
      <w:pPr>
        <w:rPr/>
      </w:pPr>
      <w:bookmarkStart w:colFirst="0" w:colLast="0" w:name="_heading=h.gjdgxs" w:id="1"/>
      <w:bookmarkEnd w:id="1"/>
      <w:r w:rsidDel="00000000" w:rsidR="00000000" w:rsidRPr="00000000">
        <w:rPr>
          <w:rtl w:val="0"/>
        </w:rPr>
      </w:r>
    </w:p>
    <w:sectPr>
      <w:headerReference r:id="rId7" w:type="default"/>
      <w:footerReference r:id="rId8" w:type="default"/>
      <w:pgSz w:h="11906" w:w="16838" w:orient="landscape"/>
      <w:pgMar w:bottom="1440" w:top="1418" w:left="1440" w:right="1440" w:header="708"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266700" cy="266700"/>
          <wp:effectExtent b="0" l="0" r="0" t="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color w:val="000000"/>
        <w:rtl w:val="0"/>
      </w:rPr>
      <w:t xml:space="preserve">Elite Safety in Education</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-610232</wp:posOffset>
          </wp:positionH>
          <wp:positionV relativeFrom="paragraph">
            <wp:posOffset>-320672</wp:posOffset>
          </wp:positionV>
          <wp:extent cx="942975" cy="448310"/>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2975" cy="448310"/>
                  </a:xfrm>
                  <a:prstGeom prst="rect"/>
                  <a:ln/>
                </pic:spPr>
              </pic:pic>
            </a:graphicData>
          </a:graphic>
        </wp:anchor>
      </w:drawing>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60D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C260D1"/>
    <w:pPr>
      <w:ind w:left="720"/>
      <w:contextualSpacing w:val="1"/>
    </w:pPr>
    <w:rPr>
      <w:rFonts w:cs="Times New Roman"/>
    </w:rPr>
  </w:style>
  <w:style w:type="paragraph" w:styleId="Header">
    <w:name w:val="header"/>
    <w:basedOn w:val="Normal"/>
    <w:link w:val="HeaderChar"/>
    <w:uiPriority w:val="99"/>
    <w:unhideWhenUsed w:val="1"/>
    <w:rsid w:val="00B427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273C"/>
  </w:style>
  <w:style w:type="paragraph" w:styleId="Footer">
    <w:name w:val="footer"/>
    <w:basedOn w:val="Normal"/>
    <w:link w:val="FooterChar"/>
    <w:uiPriority w:val="99"/>
    <w:unhideWhenUsed w:val="1"/>
    <w:rsid w:val="00B427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273C"/>
  </w:style>
  <w:style w:type="paragraph" w:styleId="BalloonText">
    <w:name w:val="Balloon Text"/>
    <w:basedOn w:val="Normal"/>
    <w:link w:val="BalloonTextChar"/>
    <w:uiPriority w:val="99"/>
    <w:semiHidden w:val="1"/>
    <w:unhideWhenUsed w:val="1"/>
    <w:rsid w:val="00B4273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273C"/>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CojgTpT85CbQjjnpWnoikjSbw==">AMUW2mWvDaPdogKaJehrfr2AIuZ/y8t/4GZm9TEe4/jkT/59DvZD5VJeBfk4F7AHFC2UB56wTZrM7lkMQey7jnqbHmJ25hihrzWe0Gt64MsUNdq/mdfV3fXYKpg5Ci+oGKmH6nzRmxkx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2020-07-15T13:25:00Z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