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67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0"/>
        <w:gridCol w:w="1843"/>
        <w:gridCol w:w="1843"/>
        <w:gridCol w:w="6477"/>
        <w:gridCol w:w="1625"/>
        <w:gridCol w:w="709"/>
        <w:gridCol w:w="770"/>
        <w:tblGridChange w:id="0">
          <w:tblGrid>
            <w:gridCol w:w="2100"/>
            <w:gridCol w:w="1843"/>
            <w:gridCol w:w="1843"/>
            <w:gridCol w:w="6477"/>
            <w:gridCol w:w="1625"/>
            <w:gridCol w:w="709"/>
            <w:gridCol w:w="770"/>
          </w:tblGrid>
        </w:tblGridChange>
      </w:tblGrid>
      <w:tr>
        <w:trPr>
          <w:trHeight w:val="699" w:hRule="atLeast"/>
        </w:trPr>
        <w:tc>
          <w:tcPr>
            <w:gridSpan w:val="7"/>
            <w:shd w:fill="f3f3f3" w:val="clear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Risk Assessment (COVID -19)  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First Aid </w:t>
            </w:r>
          </w:p>
        </w:tc>
      </w:tr>
      <w:tr>
        <w:trPr>
          <w:trHeight w:val="932" w:hRule="atLeast"/>
        </w:trPr>
        <w:tc>
          <w:tcPr>
            <w:vMerge w:val="restart"/>
            <w:shd w:fill="f3f3f3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Hazard/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3f3f3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Persons at Risk</w:t>
            </w:r>
          </w:p>
        </w:tc>
        <w:tc>
          <w:tcPr>
            <w:vMerge w:val="restart"/>
            <w:shd w:fill="f3f3f3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Risk</w:t>
            </w:r>
          </w:p>
        </w:tc>
        <w:tc>
          <w:tcPr>
            <w:vMerge w:val="restart"/>
            <w:shd w:fill="f3f3f3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Control measures in use</w:t>
            </w:r>
          </w:p>
        </w:tc>
        <w:tc>
          <w:tcPr>
            <w:vMerge w:val="restart"/>
            <w:shd w:fill="f3f3f3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Residual Risk Rating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HIGH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MED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LOW</w:t>
            </w:r>
          </w:p>
        </w:tc>
        <w:tc>
          <w:tcPr>
            <w:gridSpan w:val="2"/>
            <w:shd w:fill="f3f3f3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Are Existing Controls Adequate?</w:t>
            </w:r>
          </w:p>
        </w:tc>
      </w:tr>
      <w:tr>
        <w:trPr>
          <w:trHeight w:val="422" w:hRule="atLeast"/>
        </w:trPr>
        <w:tc>
          <w:tcPr>
            <w:vMerge w:val="continue"/>
            <w:shd w:fill="f3f3f3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3f3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3f3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3f3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3f3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f3f3f3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No*</w:t>
            </w:r>
          </w:p>
        </w:tc>
      </w:tr>
      <w:tr>
        <w:trPr>
          <w:trHeight w:val="402" w:hRule="atLeast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Insufficient first aid materials or trained persons in an emergency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due to 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umber of staff available to be in school as a consequence of self-isolation, illness or an underlying condition.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Pupils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Staff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Visitors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Ill Health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Incidents  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There is no hazardous or high-risk activities/equipment/plant etc. within the school that would cause fatal or disabling injuries when used as instructed/appropriately.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(Activities to be further reduced that could increase risk of accidents during this period).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response time for an ambulance/for persons to reach the hospital is estimated at 10 minutes.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(Likelihood of ambulance being sent due to breathing difficulties is increased by calling 999).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school has a sufficient number of first aiders: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Regular refresher training is undertaken prior to expiry date by the nominated first aid personnel to ensure competence/knowledge is up to date.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first aid list is displayed in the school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 aid kits available.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 aid provision is checked on a weekly basis by class teacher and by a nominated person monthly who will record these checks, and any used stock is replenished.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999 call will be made for any serious injuries that are beyond the capabilities of the trained first aid persons.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2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Insufficient trained First Aiders in an emergency due to 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umber of staff available to be in school as a consequence of self-isolation, illness or an underlying condition.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Pupils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Staff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Visitors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Ill Health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Incidents 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There is a sufficient number of first aiders to provide first aid treatment for the number of staff and pupils in the school, at all times.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members of staff  have First Aid at Work.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staff are aware of how to summon first aid assistance.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Accident forms are used to record serious incidents.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There must be no illegal items in the first aid kits i.e. Aspirin, Paracetamol, creams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Continue to follow the most recent information from the Government / guidance from Health Protection Team (HPT) &amp; Public Health England (PHE), this guidance obviously takes precedence.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/>
      <w:pgMar w:bottom="1440" w:top="993" w:left="1440" w:right="1440" w:header="624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Arial Unicode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6700" cy="266700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Elite Safety in Education 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-532764</wp:posOffset>
          </wp:positionH>
          <wp:positionV relativeFrom="paragraph">
            <wp:posOffset>-314959</wp:posOffset>
          </wp:positionV>
          <wp:extent cx="942975" cy="44831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975" cy="4483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qFormat w:val="1"/>
    <w:rsid w:val="009C241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C2411"/>
    <w:pPr>
      <w:ind w:left="720"/>
      <w:contextualSpacing w:val="1"/>
    </w:pPr>
    <w:rPr>
      <w:rFonts w:ascii="Calibri" w:cs="Times New Roman" w:eastAsia="Calibri" w:hAnsi="Calibri"/>
    </w:rPr>
  </w:style>
  <w:style w:type="paragraph" w:styleId="Header">
    <w:name w:val="header"/>
    <w:basedOn w:val="Normal"/>
    <w:link w:val="HeaderChar"/>
    <w:uiPriority w:val="99"/>
    <w:unhideWhenUsed w:val="1"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49BB"/>
  </w:style>
  <w:style w:type="paragraph" w:styleId="Footer">
    <w:name w:val="footer"/>
    <w:basedOn w:val="Normal"/>
    <w:link w:val="FooterChar"/>
    <w:uiPriority w:val="99"/>
    <w:unhideWhenUsed w:val="1"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49B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349B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349BB"/>
    <w:rPr>
      <w:rFonts w:ascii="Tahoma" w:cs="Tahoma" w:hAnsi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 w:val="1"/>
    <w:rsid w:val="000324DC"/>
    <w:pPr>
      <w:spacing w:after="60" w:before="240"/>
      <w:jc w:val="center"/>
      <w:outlineLvl w:val="0"/>
    </w:pPr>
    <w:rPr>
      <w:rFonts w:ascii="Cambria" w:cs="Times New Roman" w:eastAsia="Times New Roman" w:hAnsi="Cambria"/>
      <w:b w:val="1"/>
      <w:bCs w:val="1"/>
      <w:kern w:val="28"/>
      <w:sz w:val="32"/>
      <w:szCs w:val="32"/>
      <w:lang w:val="x-none"/>
    </w:rPr>
  </w:style>
  <w:style w:type="character" w:styleId="TitleChar" w:customStyle="1">
    <w:name w:val="Title Char"/>
    <w:basedOn w:val="DefaultParagraphFont"/>
    <w:link w:val="Title"/>
    <w:uiPriority w:val="10"/>
    <w:rsid w:val="000324DC"/>
    <w:rPr>
      <w:rFonts w:ascii="Cambria" w:cs="Times New Roman" w:eastAsia="Times New Roman" w:hAnsi="Cambria"/>
      <w:b w:val="1"/>
      <w:bCs w:val="1"/>
      <w:kern w:val="28"/>
      <w:sz w:val="32"/>
      <w:szCs w:val="32"/>
      <w:lang w:val="x-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0rK0RJqqWeo+hiCKowF+TtZMxw==">AMUW2mVAbdDnm2r37OhLMI1YsNuRPKsA3l7lS3kCDq+YMaZ4f3KJ3uw1hvNMZM7ZPtf4wdQIv8jRVfBLoks+Sv/r0t1sz90bTjPW1D0eSStGcCU0aL76rMDZcrbIfR8M3TwHKGg8AvwcSJjvXsYiLBEkJgdrLbP0c1BjHjdkTt/iO3gd9lL9QmbvGNdCdBkv10GSdHtHPkAdKwYheR6jBJrjvPeJfdaw2tHcVnbRKT0W+ez5QAo/qkw=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2020-05-12T12:55:00Z</dcterms:created>
  <dc:creator>Naomi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