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17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148"/>
        <w:gridCol w:w="1701"/>
        <w:gridCol w:w="1813"/>
        <w:gridCol w:w="6125"/>
        <w:gridCol w:w="1504"/>
        <w:gridCol w:w="1018"/>
        <w:gridCol w:w="1108"/>
        <w:tblGridChange w:id="0">
          <w:tblGrid>
            <w:gridCol w:w="2148"/>
            <w:gridCol w:w="1701"/>
            <w:gridCol w:w="1813"/>
            <w:gridCol w:w="6125"/>
            <w:gridCol w:w="1504"/>
            <w:gridCol w:w="1018"/>
            <w:gridCol w:w="1108"/>
          </w:tblGrid>
        </w:tblGridChange>
      </w:tblGrid>
      <w:tr>
        <w:trPr>
          <w:trHeight w:val="90" w:hRule="atLeast"/>
        </w:trPr>
        <w:tc>
          <w:tcPr>
            <w:gridSpan w:val="7"/>
          </w:tcPr>
          <w:p w:rsidR="00000000" w:rsidDel="00000000" w:rsidP="00000000" w:rsidRDefault="00000000" w:rsidRPr="00000000" w14:paraId="00000002">
            <w:pPr>
              <w:spacing w:after="12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Site Staff (COVID -19)  </w:t>
            </w:r>
          </w:p>
        </w:tc>
      </w:tr>
      <w:tr>
        <w:trPr>
          <w:trHeight w:val="90" w:hRule="atLeast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Hazard/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Persons at Risk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Risk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Control measures in use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Residual risk rating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 / M / 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Further Action Required</w:t>
            </w:r>
          </w:p>
        </w:tc>
      </w:tr>
      <w:tr>
        <w:trPr>
          <w:trHeight w:val="90" w:hRule="atLeast"/>
        </w:trP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trHeight w:val="90" w:hRule="atLeast"/>
        </w:trP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Coming into School 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Site Staff 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COVID – 19 </w:t>
            </w:r>
          </w:p>
        </w:tc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Site Staff who are in the at risk group must not attend the school site.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Site staff to ensure they are fit and well to carry out maintenance tasks at school.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Any sign of feeling unwell i.e. cough, fever they must self - isolate and inform their Head Teacher immediately 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Carrying out maintenance tasks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Site Staff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COVID – 19 </w:t>
            </w:r>
          </w:p>
        </w:tc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All tasks which may be carried out by Site Staff must be low risk if working alone.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Wash hands on a regular basis with warm soapy water or if non available with an alcoholic hand sanitiser (at least 60%)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Wear gloves if possible and when removing take off by removing inside out. Dispose in a bin (with a bin liner inside)  wash hands with warm soapy water or if non available with an alcoholic hand sanitiser (at least 60%)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Hard surfaces to be cleaned with a mild disinfectant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Carrying out maintenance tasks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Site Staff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Incidents 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Site Manager/office to inform Head Teacher of arrival and leaving the school premises.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applicable Site Managers family to be aware of start and estimated finish times and have an emergency phone number of Head Teacher.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First Aid available in school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Site Manager to carry a mobile phone at all times 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Security 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Site Staff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Incidents </w:t>
            </w:r>
          </w:p>
        </w:tc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Site Manager/office to ensure they keep the school secure at all times when working on own.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Statutory Tests and Inspections 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Staff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Pupils 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Others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Maintenance issues 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If school remains closed but access is permitted then all planned testing and inspections of equipment should resume.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If school remains open for key workers it may be possible to allow contractors to carry out planned preventative maintenance. (see below)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However this is subject to Government restrictions.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In-house inspections should continue to ensure the school remains as safe as possible whilst open. 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Contractors in school 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Staff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Pupils 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Others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Inadequate control measures 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Where contractors are coming into school they must have up to date Risk Assessments and Method Statements.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Control measures regarding the Coronavirus must be included within their RAMs.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to ensure no pupils or staff are in the area where contractors are working.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Contractors will be designated a toilet they can use whilst on site.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Contractors will be responsible for removing all rubbish they have created and to clean their area of work prior to leaving.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They must ensure no workers are displaying any signs or symptoms of Coronavirus prior to entering the school site.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If they become aware of a contractor coming down with symptoms within 14 days of being at the school they must inform the school immediately.  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" w:top="993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Wingding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5074F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6470F"/>
    <w:pPr>
      <w:ind w:left="720"/>
      <w:contextualSpacing w:val="1"/>
    </w:pPr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yypV35Jxy3JWGP7lHHObWEKbig==">AMUW2mWW8A/UjahE78QiX6LffgC+YCUU8L17dgHM0Ig8RUexjXMrjOonfGk+1bRVeAmf9nwDw6jU0s2fLFrZbZSLmtIOdYT5Yxjz+EVLn0N39kTFsVb9WEMXjPNGltEhporcsv7v3j56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2020-04-02T15:44:00Z</dcterms:created>
  <dc:creator>Naomi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0x010100AB720E269A3A25449A7EA5E46DCD7AE7</vt:lpwstr>
  </property>
</Properties>
</file>