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83E15C2" w:rsidR="00E66558" w:rsidRDefault="00E12505">
      <w:pPr>
        <w:pStyle w:val="Heading1"/>
      </w:pPr>
      <w:bookmarkStart w:id="0" w:name="_Toc400361362"/>
      <w:bookmarkStart w:id="1" w:name="_Toc443397153"/>
      <w:bookmarkStart w:id="2" w:name="_Toc357771638"/>
      <w:bookmarkStart w:id="3" w:name="_Toc346793416"/>
      <w:bookmarkStart w:id="4" w:name="_Toc328122777"/>
      <w:r>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7675A">
        <w:t xml:space="preserve"> 202</w:t>
      </w:r>
      <w:r w:rsidR="007924A7">
        <w:t>4</w:t>
      </w:r>
      <w:r w:rsidR="00B7675A">
        <w:t>-2</w:t>
      </w:r>
      <w:r w:rsidR="007924A7">
        <w:t>5</w:t>
      </w:r>
    </w:p>
    <w:p w14:paraId="2F9569A5" w14:textId="59F94E6F" w:rsidR="00EE5492" w:rsidRDefault="00EE5492" w:rsidP="00EE5492">
      <w:pPr>
        <w:rPr>
          <w:b/>
          <w:bCs/>
        </w:rPr>
      </w:pPr>
      <w:r w:rsidRPr="00EE5492">
        <w:rPr>
          <w:b/>
          <w:bCs/>
        </w:rPr>
        <w:t>Rodbourne Cheney Primary School</w:t>
      </w:r>
    </w:p>
    <w:p w14:paraId="432D0D4D" w14:textId="77777777" w:rsidR="007F3912" w:rsidRDefault="007F3912" w:rsidP="007F3912">
      <w:pPr>
        <w:rPr>
          <w:b/>
        </w:rPr>
      </w:pPr>
      <w:r>
        <w:t>This statement details our school’s use of pupil premium</w:t>
      </w:r>
      <w:r w:rsidRPr="00382004">
        <w:t xml:space="preserve"> </w:t>
      </w:r>
      <w:r>
        <w:t xml:space="preserve">funding to help improve the attainment of our disadvantaged pupils. </w:t>
      </w:r>
    </w:p>
    <w:p w14:paraId="55D40E15" w14:textId="3CBF50A7" w:rsidR="007F3912" w:rsidRPr="007F3912" w:rsidRDefault="007F3912" w:rsidP="00EE5492">
      <w:pPr>
        <w:rPr>
          <w:b/>
        </w:rPr>
      </w:pPr>
      <w:r>
        <w:t xml:space="preserve">It outlines our pupil premium strategy, how we intend to spend the funding in this academic year and outcomes for disadvantaged pupils last academic year.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4DF539D" w:rsidR="00E66558" w:rsidRDefault="000A759A">
            <w:pPr>
              <w:pStyle w:val="TableRow"/>
            </w:pPr>
            <w:r>
              <w:t>Rodbourne Cheney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33AD4AF" w:rsidR="00E66558" w:rsidRDefault="009A506A">
            <w:pPr>
              <w:pStyle w:val="TableRow"/>
            </w:pPr>
            <w:r>
              <w:t>20</w:t>
            </w:r>
            <w:r w:rsidR="00572B73">
              <w:t>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9A12600" w:rsidR="00E66558" w:rsidRDefault="00D66620">
            <w:pPr>
              <w:pStyle w:val="TableRow"/>
            </w:pPr>
            <w:r>
              <w:t>2</w:t>
            </w:r>
            <w:r w:rsidR="00572B73">
              <w:t>4</w:t>
            </w:r>
            <w:r w:rsidR="000A759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919F" w14:textId="3D91E288" w:rsidR="00E66558" w:rsidRDefault="000A759A">
            <w:pPr>
              <w:pStyle w:val="TableRow"/>
            </w:pPr>
            <w:r>
              <w:t>202</w:t>
            </w:r>
            <w:r w:rsidR="007924A7">
              <w:t>4</w:t>
            </w:r>
            <w:r>
              <w:t xml:space="preserve"> </w:t>
            </w:r>
            <w:r w:rsidR="009A506A">
              <w:t>–</w:t>
            </w:r>
            <w:r>
              <w:t xml:space="preserve"> 202</w:t>
            </w:r>
            <w:r w:rsidR="007924A7">
              <w:t>7</w:t>
            </w:r>
          </w:p>
          <w:p w14:paraId="2A7D54C2" w14:textId="061B5194" w:rsidR="009A506A" w:rsidRPr="009A506A" w:rsidRDefault="009A506A">
            <w:pPr>
              <w:pStyle w:val="TableRow"/>
              <w:rPr>
                <w:b/>
              </w:rPr>
            </w:pPr>
            <w:r w:rsidRPr="00FC1EC7">
              <w:t>Current Year –</w:t>
            </w:r>
            <w:r w:rsidR="00D66620">
              <w:rPr>
                <w:b/>
              </w:rPr>
              <w:t xml:space="preserve"> 202</w:t>
            </w:r>
            <w:r w:rsidR="007924A7">
              <w:rPr>
                <w:b/>
              </w:rPr>
              <w:t>4</w:t>
            </w:r>
            <w:r w:rsidR="00D66620">
              <w:rPr>
                <w:b/>
              </w:rPr>
              <w:t>-2</w:t>
            </w:r>
            <w:r w:rsidR="007924A7">
              <w:rPr>
                <w:b/>
              </w:rPr>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8880588" w:rsidR="00E66558" w:rsidRDefault="007924A7">
            <w:pPr>
              <w:pStyle w:val="TableRow"/>
            </w:pPr>
            <w:r>
              <w:t>December</w:t>
            </w:r>
            <w:r w:rsidR="00D66620">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B2042E" w:rsidR="00E66558" w:rsidRDefault="00FC1EC7">
            <w:pPr>
              <w:pStyle w:val="TableRow"/>
            </w:pPr>
            <w:r>
              <w:t>September</w:t>
            </w:r>
            <w:r w:rsidR="00D66620">
              <w:t xml:space="preserve"> 202</w:t>
            </w:r>
            <w:r w:rsidR="007924A7">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D4A1AAE" w:rsidR="00E66558" w:rsidRDefault="007924A7">
            <w:pPr>
              <w:pStyle w:val="TableRow"/>
            </w:pPr>
            <w:r>
              <w:t>Sarah Harris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C1ACFAE" w:rsidR="00E66558" w:rsidRDefault="000A759A">
            <w:pPr>
              <w:pStyle w:val="TableRow"/>
            </w:pPr>
            <w:r>
              <w:t>George Sykes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21533B1" w:rsidR="00E66558" w:rsidRDefault="000A759A">
            <w:pPr>
              <w:pStyle w:val="TableRow"/>
            </w:pPr>
            <w:r>
              <w:t>Andrew Wright</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B203F" w:rsidRPr="00E27862" w14:paraId="7301DD31" w14:textId="77777777" w:rsidTr="00C67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10D82736" w14:textId="77777777" w:rsidR="005B203F" w:rsidRPr="00E27862" w:rsidRDefault="005B203F" w:rsidP="00C6760A">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4F650F1E" w14:textId="77777777" w:rsidR="005B203F" w:rsidRPr="00E27862" w:rsidRDefault="005B203F" w:rsidP="00C6760A">
            <w:pPr>
              <w:pStyle w:val="TableRow"/>
              <w:ind w:left="0" w:right="0"/>
              <w:rPr>
                <w:color w:val="auto"/>
              </w:rPr>
            </w:pPr>
            <w:r w:rsidRPr="00E27862">
              <w:rPr>
                <w:b/>
                <w:color w:val="auto"/>
              </w:rPr>
              <w:t>Amount</w:t>
            </w:r>
          </w:p>
        </w:tc>
      </w:tr>
      <w:tr w:rsidR="005B203F" w:rsidRPr="00E27862" w14:paraId="45A0BD68" w14:textId="77777777" w:rsidTr="00C67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A533" w14:textId="77777777" w:rsidR="005B203F" w:rsidRPr="000633CF" w:rsidRDefault="005B203F" w:rsidP="00C6760A">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16DDF" w14:textId="5C2CF379" w:rsidR="005B203F" w:rsidRPr="00A07793" w:rsidRDefault="005B203F" w:rsidP="00C6760A">
            <w:pPr>
              <w:pStyle w:val="TableRow"/>
              <w:ind w:left="0" w:right="0"/>
              <w:rPr>
                <w:color w:val="auto"/>
              </w:rPr>
            </w:pPr>
            <w:r>
              <w:rPr>
                <w:color w:val="auto"/>
              </w:rPr>
              <w:t>£</w:t>
            </w:r>
            <w:r>
              <w:rPr>
                <w:color w:val="auto"/>
              </w:rPr>
              <w:t>71</w:t>
            </w:r>
            <w:r>
              <w:rPr>
                <w:color w:val="auto"/>
              </w:rPr>
              <w:t>,</w:t>
            </w:r>
            <w:r>
              <w:rPr>
                <w:color w:val="auto"/>
              </w:rPr>
              <w:t>04</w:t>
            </w:r>
            <w:r>
              <w:rPr>
                <w:color w:val="auto"/>
              </w:rPr>
              <w:t>0</w:t>
            </w:r>
          </w:p>
        </w:tc>
      </w:tr>
      <w:tr w:rsidR="005B203F" w:rsidRPr="00E27862" w14:paraId="5E3E390F" w14:textId="77777777" w:rsidTr="00C67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1DDE" w14:textId="77777777" w:rsidR="005B203F" w:rsidRPr="00E27862" w:rsidRDefault="005B203F" w:rsidP="00C6760A">
            <w:pPr>
              <w:pStyle w:val="TableRow"/>
              <w:ind w:left="0" w:right="0"/>
              <w:rPr>
                <w:color w:val="auto"/>
              </w:rPr>
            </w:pPr>
            <w:r w:rsidRPr="00E27862">
              <w:rPr>
                <w:color w:val="auto"/>
              </w:rPr>
              <w:t>Pupil premium</w:t>
            </w:r>
            <w:r>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9462" w14:textId="55F1A6D7" w:rsidR="005B203F" w:rsidRPr="00E27862" w:rsidRDefault="005B203F" w:rsidP="00C6760A">
            <w:pPr>
              <w:pStyle w:val="TableRow"/>
              <w:ind w:left="0" w:right="0"/>
              <w:rPr>
                <w:color w:val="auto"/>
              </w:rPr>
            </w:pPr>
            <w:r w:rsidRPr="00E27862">
              <w:rPr>
                <w:color w:val="auto"/>
              </w:rPr>
              <w:t>£</w:t>
            </w:r>
            <w:r>
              <w:rPr>
                <w:color w:val="auto"/>
              </w:rPr>
              <w:t>0</w:t>
            </w:r>
          </w:p>
        </w:tc>
      </w:tr>
      <w:tr w:rsidR="005B203F" w:rsidRPr="00E27862" w14:paraId="16152A96" w14:textId="77777777" w:rsidTr="00C6760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DCE7" w14:textId="77777777" w:rsidR="005B203F" w:rsidRPr="00E27862" w:rsidRDefault="005B203F" w:rsidP="00C6760A">
            <w:pPr>
              <w:pStyle w:val="TableRow"/>
              <w:ind w:left="0" w:right="0"/>
              <w:rPr>
                <w:b/>
                <w:color w:val="auto"/>
              </w:rPr>
            </w:pPr>
            <w:r w:rsidRPr="00E27862">
              <w:rPr>
                <w:b/>
                <w:color w:val="auto"/>
              </w:rPr>
              <w:t>Total budget for this academic year</w:t>
            </w:r>
          </w:p>
          <w:p w14:paraId="256A4557" w14:textId="77777777" w:rsidR="005B203F" w:rsidRPr="00E27862" w:rsidRDefault="005B203F" w:rsidP="00C6760A">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CFA7" w14:textId="7927E420" w:rsidR="005B203F" w:rsidRPr="00250C59" w:rsidRDefault="005B203F" w:rsidP="00C6760A">
            <w:pPr>
              <w:pStyle w:val="TableRow"/>
              <w:ind w:left="0" w:right="0"/>
              <w:rPr>
                <w:color w:val="auto"/>
              </w:rPr>
            </w:pPr>
            <w:r w:rsidRPr="00250C59">
              <w:rPr>
                <w:color w:val="auto"/>
              </w:rPr>
              <w:t>£</w:t>
            </w:r>
            <w:r>
              <w:rPr>
                <w:color w:val="auto"/>
              </w:rPr>
              <w:t>71</w:t>
            </w:r>
            <w:r w:rsidRPr="00250C59">
              <w:rPr>
                <w:color w:val="auto"/>
              </w:rPr>
              <w:t>,</w:t>
            </w:r>
            <w:r>
              <w:rPr>
                <w:color w:val="auto"/>
              </w:rPr>
              <w:t>04</w:t>
            </w:r>
            <w:r w:rsidRPr="00250C59">
              <w:rPr>
                <w:color w:val="auto"/>
              </w:rPr>
              <w:t>0</w:t>
            </w:r>
          </w:p>
        </w:tc>
      </w:tr>
    </w:tbl>
    <w:p w14:paraId="252B64C4" w14:textId="77777777" w:rsidR="005B203F" w:rsidRDefault="005B203F">
      <w:pPr>
        <w:spacing w:before="480" w:line="240" w:lineRule="auto"/>
        <w:rPr>
          <w:b/>
          <w:color w:val="104F75"/>
          <w:sz w:val="32"/>
          <w:szCs w:val="32"/>
        </w:rPr>
      </w:pPr>
    </w:p>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60BE" w14:textId="1031926C" w:rsidR="00977F65" w:rsidRDefault="00024B42" w:rsidP="00B277B3">
            <w:pPr>
              <w:pStyle w:val="NormalWeb"/>
              <w:rPr>
                <w:rFonts w:ascii="Arial" w:hAnsi="Arial" w:cs="Arial"/>
                <w:color w:val="000000"/>
              </w:rPr>
            </w:pPr>
            <w:r>
              <w:rPr>
                <w:rFonts w:ascii="Arial" w:hAnsi="Arial" w:cs="Arial"/>
                <w:color w:val="000000"/>
              </w:rPr>
              <w:t>At Ro</w:t>
            </w:r>
            <w:r w:rsidR="00977F65">
              <w:rPr>
                <w:rFonts w:ascii="Arial" w:hAnsi="Arial" w:cs="Arial"/>
                <w:color w:val="000000"/>
              </w:rPr>
              <w:t xml:space="preserve">dbourne Cheney Primary School, </w:t>
            </w:r>
            <w:r w:rsidR="00F9095A">
              <w:rPr>
                <w:rFonts w:ascii="Arial" w:hAnsi="Arial" w:cs="Arial"/>
                <w:color w:val="000000"/>
              </w:rPr>
              <w:t>it is our intent</w:t>
            </w:r>
            <w:r w:rsidR="00977F65">
              <w:rPr>
                <w:rFonts w:ascii="Arial" w:hAnsi="Arial" w:cs="Arial"/>
                <w:color w:val="000000"/>
              </w:rPr>
              <w:t xml:space="preserve"> </w:t>
            </w:r>
            <w:r w:rsidR="00F9095A">
              <w:rPr>
                <w:rFonts w:ascii="Arial" w:hAnsi="Arial" w:cs="Arial"/>
                <w:color w:val="000000"/>
              </w:rPr>
              <w:t xml:space="preserve">for our </w:t>
            </w:r>
            <w:r w:rsidR="00977F65">
              <w:rPr>
                <w:rFonts w:ascii="Arial" w:hAnsi="Arial" w:cs="Arial"/>
                <w:color w:val="000000"/>
              </w:rPr>
              <w:t>Pupil Premium children</w:t>
            </w:r>
            <w:r w:rsidR="00F9095A">
              <w:rPr>
                <w:rFonts w:ascii="Arial" w:hAnsi="Arial" w:cs="Arial"/>
                <w:color w:val="000000"/>
              </w:rPr>
              <w:t xml:space="preserve"> to</w:t>
            </w:r>
            <w:r w:rsidR="00977F65">
              <w:rPr>
                <w:rFonts w:ascii="Arial" w:hAnsi="Arial" w:cs="Arial"/>
                <w:color w:val="000000"/>
              </w:rPr>
              <w:t xml:space="preserve"> thrive academically, socially and emotionally so that they have the cultural capital to succeed in life. As a school, we firmly believe that culture is everything when it comes to disadvantaged children</w:t>
            </w:r>
            <w:r w:rsidR="00F9095A">
              <w:rPr>
                <w:rFonts w:ascii="Arial" w:hAnsi="Arial" w:cs="Arial"/>
                <w:color w:val="000000"/>
              </w:rPr>
              <w:t xml:space="preserve"> and we r</w:t>
            </w:r>
            <w:r w:rsidR="00977F65">
              <w:rPr>
                <w:rFonts w:ascii="Arial" w:hAnsi="Arial" w:cs="Arial"/>
                <w:color w:val="000000"/>
              </w:rPr>
              <w:t>ecogn</w:t>
            </w:r>
            <w:r w:rsidR="00F9095A">
              <w:rPr>
                <w:rFonts w:ascii="Arial" w:hAnsi="Arial" w:cs="Arial"/>
                <w:color w:val="000000"/>
              </w:rPr>
              <w:t>ise that for our pupils</w:t>
            </w:r>
            <w:r w:rsidR="00977F65">
              <w:rPr>
                <w:rFonts w:ascii="Arial" w:hAnsi="Arial" w:cs="Arial"/>
                <w:color w:val="000000"/>
              </w:rPr>
              <w:t xml:space="preserve"> to flourish, it is everyone’s responsibility. Consequently, </w:t>
            </w:r>
            <w:r w:rsidR="00F9095A">
              <w:rPr>
                <w:rFonts w:ascii="Arial" w:hAnsi="Arial" w:cs="Arial"/>
                <w:color w:val="000000"/>
              </w:rPr>
              <w:t>all of our staff are driven in their desire to provide the best possible education</w:t>
            </w:r>
            <w:r w:rsidR="00977F65">
              <w:rPr>
                <w:rFonts w:ascii="Arial" w:hAnsi="Arial" w:cs="Arial"/>
                <w:color w:val="000000"/>
              </w:rPr>
              <w:t xml:space="preserve"> for our disadvantaged children. Through evidenced based research from the EEF, we have developed a curriculum</w:t>
            </w:r>
            <w:r w:rsidR="00F9095A">
              <w:rPr>
                <w:rFonts w:ascii="Arial" w:hAnsi="Arial" w:cs="Arial"/>
                <w:color w:val="000000"/>
              </w:rPr>
              <w:t xml:space="preserve"> (which is delivered through Quality-First teaching and is supplemented by targeted interventions) that allows </w:t>
            </w:r>
            <w:r w:rsidR="00977F65">
              <w:rPr>
                <w:rFonts w:ascii="Arial" w:hAnsi="Arial" w:cs="Arial"/>
                <w:color w:val="000000"/>
              </w:rPr>
              <w:t xml:space="preserve">our disadvantaged children to </w:t>
            </w:r>
            <w:r w:rsidR="00F9095A">
              <w:rPr>
                <w:rFonts w:ascii="Arial" w:hAnsi="Arial" w:cs="Arial"/>
                <w:color w:val="000000"/>
              </w:rPr>
              <w:t xml:space="preserve">not just </w:t>
            </w:r>
            <w:r w:rsidR="00977F65">
              <w:rPr>
                <w:rFonts w:ascii="Arial" w:hAnsi="Arial" w:cs="Arial"/>
                <w:color w:val="000000"/>
              </w:rPr>
              <w:t>succeed</w:t>
            </w:r>
            <w:r w:rsidR="00F9095A">
              <w:rPr>
                <w:rFonts w:ascii="Arial" w:hAnsi="Arial" w:cs="Arial"/>
                <w:color w:val="000000"/>
              </w:rPr>
              <w:t>,</w:t>
            </w:r>
            <w:r w:rsidR="00977F65">
              <w:rPr>
                <w:rFonts w:ascii="Arial" w:hAnsi="Arial" w:cs="Arial"/>
                <w:color w:val="000000"/>
              </w:rPr>
              <w:t xml:space="preserve"> but also</w:t>
            </w:r>
            <w:r w:rsidR="00F9095A">
              <w:rPr>
                <w:rFonts w:ascii="Arial" w:hAnsi="Arial" w:cs="Arial"/>
                <w:color w:val="000000"/>
              </w:rPr>
              <w:t xml:space="preserve"> to</w:t>
            </w:r>
            <w:r w:rsidR="00977F65">
              <w:rPr>
                <w:rFonts w:ascii="Arial" w:hAnsi="Arial" w:cs="Arial"/>
                <w:color w:val="000000"/>
              </w:rPr>
              <w:t xml:space="preserve"> thrive.</w:t>
            </w:r>
          </w:p>
          <w:p w14:paraId="6F1AF016" w14:textId="673E95CB" w:rsidR="00024B42" w:rsidRDefault="00024B42" w:rsidP="00B277B3">
            <w:pPr>
              <w:pStyle w:val="NormalWeb"/>
              <w:rPr>
                <w:rFonts w:ascii="Arial" w:hAnsi="Arial" w:cs="Arial"/>
                <w:color w:val="000000"/>
              </w:rPr>
            </w:pPr>
            <w:r>
              <w:rPr>
                <w:rFonts w:ascii="Arial" w:hAnsi="Arial" w:cs="Arial"/>
                <w:color w:val="000000"/>
              </w:rPr>
              <w:t>Our obj</w:t>
            </w:r>
            <w:r w:rsidR="00FC1EC7">
              <w:rPr>
                <w:rFonts w:ascii="Arial" w:hAnsi="Arial" w:cs="Arial"/>
                <w:color w:val="000000"/>
              </w:rPr>
              <w:t>ectives at the start of our</w:t>
            </w:r>
            <w:r>
              <w:rPr>
                <w:rFonts w:ascii="Arial" w:hAnsi="Arial" w:cs="Arial"/>
                <w:color w:val="000000"/>
              </w:rPr>
              <w:t xml:space="preserve"> three-year cycle </w:t>
            </w:r>
            <w:r w:rsidR="00B93222">
              <w:rPr>
                <w:rFonts w:ascii="Arial" w:hAnsi="Arial" w:cs="Arial"/>
                <w:color w:val="000000"/>
              </w:rPr>
              <w:t xml:space="preserve">are </w:t>
            </w:r>
            <w:r w:rsidRPr="00024B42">
              <w:rPr>
                <w:rFonts w:ascii="Arial" w:hAnsi="Arial" w:cs="Arial"/>
                <w:color w:val="000000"/>
              </w:rPr>
              <w:t xml:space="preserve">designed to match the school’s </w:t>
            </w:r>
            <w:r>
              <w:rPr>
                <w:rFonts w:ascii="Arial" w:hAnsi="Arial" w:cs="Arial"/>
                <w:color w:val="000000"/>
              </w:rPr>
              <w:t xml:space="preserve">intent which in turn is driven by the current barriers and challenges faced by our disadvantaged children. </w:t>
            </w:r>
            <w:r w:rsidR="00D92AC1">
              <w:rPr>
                <w:rFonts w:ascii="Arial" w:hAnsi="Arial" w:cs="Arial"/>
                <w:color w:val="000000"/>
              </w:rPr>
              <w:t>D</w:t>
            </w:r>
            <w:r>
              <w:rPr>
                <w:rFonts w:ascii="Arial" w:hAnsi="Arial" w:cs="Arial"/>
                <w:color w:val="000000"/>
              </w:rPr>
              <w:t xml:space="preserve">ata is </w:t>
            </w:r>
            <w:r w:rsidR="00D92AC1">
              <w:rPr>
                <w:rFonts w:ascii="Arial" w:hAnsi="Arial" w:cs="Arial"/>
                <w:color w:val="000000"/>
              </w:rPr>
              <w:t>also</w:t>
            </w:r>
            <w:r>
              <w:rPr>
                <w:rFonts w:ascii="Arial" w:hAnsi="Arial" w:cs="Arial"/>
                <w:color w:val="000000"/>
              </w:rPr>
              <w:t xml:space="preserve"> used to inform our objectives and</w:t>
            </w:r>
            <w:r w:rsidR="00D92AC1">
              <w:rPr>
                <w:rFonts w:ascii="Arial" w:hAnsi="Arial" w:cs="Arial"/>
                <w:color w:val="000000"/>
              </w:rPr>
              <w:t xml:space="preserve"> is subsequently used to monitor impact so that we rigorously ensure our Pupil Premium children are given the best possible education</w:t>
            </w:r>
            <w:r w:rsidR="00586309">
              <w:rPr>
                <w:rFonts w:ascii="Arial" w:hAnsi="Arial" w:cs="Arial"/>
                <w:color w:val="000000"/>
              </w:rPr>
              <w:t xml:space="preserve">/ </w:t>
            </w:r>
            <w:r w:rsidR="00D92AC1">
              <w:rPr>
                <w:rFonts w:ascii="Arial" w:hAnsi="Arial" w:cs="Arial"/>
                <w:color w:val="000000"/>
              </w:rPr>
              <w:t>school experience.</w:t>
            </w:r>
          </w:p>
          <w:p w14:paraId="232175E4" w14:textId="77777777" w:rsidR="00D92AC1" w:rsidRDefault="00D92AC1" w:rsidP="00B277B3">
            <w:pPr>
              <w:rPr>
                <w:rFonts w:cs="Arial"/>
              </w:rPr>
            </w:pPr>
            <w:r>
              <w:rPr>
                <w:rFonts w:cs="Arial"/>
              </w:rPr>
              <w:t>Our ultimate objectives are:</w:t>
            </w:r>
          </w:p>
          <w:p w14:paraId="55B46FF0" w14:textId="5DBDE360" w:rsidR="00D92AC1" w:rsidRPr="00C30F6A" w:rsidRDefault="00D92AC1" w:rsidP="00B277B3">
            <w:pPr>
              <w:pStyle w:val="ListParagraph"/>
              <w:numPr>
                <w:ilvl w:val="0"/>
                <w:numId w:val="15"/>
              </w:numPr>
              <w:rPr>
                <w:rFonts w:cs="Arial"/>
              </w:rPr>
            </w:pPr>
            <w:r w:rsidRPr="00C30F6A">
              <w:rPr>
                <w:rFonts w:cs="Arial"/>
              </w:rPr>
              <w:t>To narrow the attainment gap b</w:t>
            </w:r>
            <w:r>
              <w:rPr>
                <w:rFonts w:cs="Arial"/>
              </w:rPr>
              <w:t>e</w:t>
            </w:r>
            <w:r w:rsidRPr="00C30F6A">
              <w:rPr>
                <w:rFonts w:cs="Arial"/>
              </w:rPr>
              <w:t>tween disadvantaged and non-disadvantaged pupils</w:t>
            </w:r>
            <w:r>
              <w:rPr>
                <w:rFonts w:cs="Arial"/>
              </w:rPr>
              <w:t xml:space="preserve"> in Reading, Writing and Maths</w:t>
            </w:r>
            <w:r w:rsidRPr="00C30F6A">
              <w:rPr>
                <w:rFonts w:cs="Arial"/>
              </w:rPr>
              <w:t>.</w:t>
            </w:r>
          </w:p>
          <w:p w14:paraId="0637284D" w14:textId="76262C67" w:rsidR="00D92AC1" w:rsidRDefault="00D92AC1" w:rsidP="00B277B3">
            <w:pPr>
              <w:pStyle w:val="ListParagraph"/>
              <w:numPr>
                <w:ilvl w:val="0"/>
                <w:numId w:val="15"/>
              </w:numPr>
              <w:rPr>
                <w:rFonts w:cs="Arial"/>
              </w:rPr>
            </w:pPr>
            <w:r w:rsidRPr="00C30F6A">
              <w:rPr>
                <w:rFonts w:cs="Arial"/>
              </w:rPr>
              <w:t>For all disadvantaged pupils in school to make or exceed nationally expected progress rates.</w:t>
            </w:r>
          </w:p>
          <w:p w14:paraId="31826A59" w14:textId="67F5B14E" w:rsidR="008D3201" w:rsidRPr="008D3201" w:rsidRDefault="008D3201" w:rsidP="00B277B3">
            <w:pPr>
              <w:pStyle w:val="ListParagraph"/>
              <w:numPr>
                <w:ilvl w:val="0"/>
                <w:numId w:val="15"/>
              </w:numPr>
              <w:rPr>
                <w:rFonts w:cs="Arial"/>
              </w:rPr>
            </w:pPr>
            <w:r>
              <w:rPr>
                <w:rFonts w:cs="Arial"/>
              </w:rPr>
              <w:t xml:space="preserve">To equip our children with the knowledge and cultural capital they need to succeed in life. </w:t>
            </w:r>
          </w:p>
          <w:p w14:paraId="7E9F9522" w14:textId="7DD4B5DF" w:rsidR="00D92AC1" w:rsidRPr="0097568F" w:rsidRDefault="00D92AC1" w:rsidP="0097568F">
            <w:pPr>
              <w:pStyle w:val="ListParagraph"/>
              <w:numPr>
                <w:ilvl w:val="0"/>
                <w:numId w:val="15"/>
              </w:numPr>
              <w:rPr>
                <w:rFonts w:cs="Arial"/>
              </w:rPr>
            </w:pPr>
            <w:r>
              <w:rPr>
                <w:rFonts w:cs="Arial"/>
              </w:rPr>
              <w:t>To support our children’s health and wellbeing to enable them to access learning at an appropriate level.</w:t>
            </w:r>
          </w:p>
          <w:p w14:paraId="4B29434B" w14:textId="74CB6BEF" w:rsidR="00D92AC1" w:rsidRPr="00C30F6A" w:rsidRDefault="00D92AC1" w:rsidP="00B277B3">
            <w:pPr>
              <w:rPr>
                <w:rFonts w:cs="Arial"/>
              </w:rPr>
            </w:pPr>
            <w:r>
              <w:rPr>
                <w:rFonts w:cs="Arial"/>
              </w:rPr>
              <w:t>How we will achieve these objectives:</w:t>
            </w:r>
          </w:p>
          <w:p w14:paraId="09077D86" w14:textId="59E3CD85" w:rsidR="00D92AC1" w:rsidRPr="008D3201" w:rsidRDefault="00D92AC1" w:rsidP="00B277B3">
            <w:pPr>
              <w:pStyle w:val="ListParagraph"/>
              <w:numPr>
                <w:ilvl w:val="0"/>
                <w:numId w:val="17"/>
              </w:numPr>
              <w:suppressAutoHyphens w:val="0"/>
              <w:autoSpaceDN/>
              <w:spacing w:before="100" w:beforeAutospacing="1" w:after="100" w:afterAutospacing="1" w:line="240" w:lineRule="auto"/>
              <w:ind w:right="240"/>
              <w:rPr>
                <w:rFonts w:cs="Arial"/>
              </w:rPr>
            </w:pPr>
            <w:r w:rsidRPr="008D3201">
              <w:rPr>
                <w:rFonts w:cs="Arial"/>
              </w:rPr>
              <w:t xml:space="preserve">Quality First </w:t>
            </w:r>
            <w:r w:rsidR="005915A2">
              <w:rPr>
                <w:rFonts w:cs="Arial"/>
              </w:rPr>
              <w:t xml:space="preserve">Planning and </w:t>
            </w:r>
            <w:r w:rsidRPr="008D3201">
              <w:rPr>
                <w:rFonts w:cs="Arial"/>
              </w:rPr>
              <w:t>Teaching to ensure that teaching and learning opportunities meet the needs of our disadvantaged pupils.</w:t>
            </w:r>
          </w:p>
          <w:p w14:paraId="7C6DAE44" w14:textId="08ABD7DC" w:rsidR="00D92AC1" w:rsidRPr="008D3201" w:rsidRDefault="00D92AC1" w:rsidP="00B277B3">
            <w:pPr>
              <w:pStyle w:val="ListParagraph"/>
              <w:numPr>
                <w:ilvl w:val="0"/>
                <w:numId w:val="17"/>
              </w:numPr>
              <w:suppressAutoHyphens w:val="0"/>
              <w:autoSpaceDN/>
              <w:spacing w:before="100" w:beforeAutospacing="1" w:after="100" w:afterAutospacing="1" w:line="240" w:lineRule="auto"/>
              <w:ind w:right="240"/>
              <w:rPr>
                <w:rFonts w:cs="Arial"/>
              </w:rPr>
            </w:pPr>
            <w:r w:rsidRPr="008D3201">
              <w:rPr>
                <w:rFonts w:cs="Arial"/>
              </w:rPr>
              <w:t>Planned and Targeted Interventions to ensure that gaps in learning are addressed and the appropriate support is put in place.</w:t>
            </w:r>
            <w:r w:rsidR="00F9095A">
              <w:rPr>
                <w:rFonts w:cs="Arial"/>
              </w:rPr>
              <w:t xml:space="preserve"> All staff </w:t>
            </w:r>
            <w:r w:rsidR="00FD1EB5">
              <w:rPr>
                <w:rFonts w:cs="Arial"/>
              </w:rPr>
              <w:t>take ownership of provision maps detailing the support that our Pupil Premium children get. Wide-ranging targeted support includes reduced class size lessons, small group interventions and 1:1 interventions. These are delivered predominantly by teachers and TAs but we are a</w:t>
            </w:r>
            <w:r w:rsidR="005915A2">
              <w:rPr>
                <w:rFonts w:cs="Arial"/>
              </w:rPr>
              <w:t>lso</w:t>
            </w:r>
            <w:r w:rsidR="00FD1EB5">
              <w:rPr>
                <w:rFonts w:cs="Arial"/>
              </w:rPr>
              <w:t xml:space="preserve"> employing a ‘catch-up’ tutor as well.</w:t>
            </w:r>
          </w:p>
          <w:p w14:paraId="3CD875DA" w14:textId="40A1FE47" w:rsidR="008D3201" w:rsidRPr="008D3201" w:rsidRDefault="008D3201" w:rsidP="00B277B3">
            <w:pPr>
              <w:pStyle w:val="ListParagraph"/>
              <w:numPr>
                <w:ilvl w:val="0"/>
                <w:numId w:val="17"/>
              </w:numPr>
              <w:suppressAutoHyphens w:val="0"/>
              <w:autoSpaceDN/>
              <w:spacing w:before="100" w:beforeAutospacing="1" w:after="100" w:afterAutospacing="1" w:line="240" w:lineRule="auto"/>
              <w:ind w:right="240"/>
              <w:rPr>
                <w:rFonts w:cs="Arial"/>
              </w:rPr>
            </w:pPr>
            <w:r w:rsidRPr="008D3201">
              <w:rPr>
                <w:rFonts w:cs="Arial"/>
              </w:rPr>
              <w:t>The implementation of a</w:t>
            </w:r>
            <w:r w:rsidR="00F9095A">
              <w:rPr>
                <w:rFonts w:cs="Arial"/>
              </w:rPr>
              <w:t>n immersive,</w:t>
            </w:r>
            <w:r w:rsidRPr="008D3201">
              <w:rPr>
                <w:rFonts w:cs="Arial"/>
              </w:rPr>
              <w:t xml:space="preserve"> thematic and book-based curriculum that is designed to equip our children with the knowledge and cultural capital to succeed in life. Cultural capital is further developed by, and not limited to, support from specialist </w:t>
            </w:r>
            <w:r w:rsidR="00586309">
              <w:rPr>
                <w:rFonts w:cs="Arial"/>
              </w:rPr>
              <w:t>Sport</w:t>
            </w:r>
            <w:r w:rsidRPr="008D3201">
              <w:rPr>
                <w:rFonts w:cs="Arial"/>
              </w:rPr>
              <w:t xml:space="preserve">, Music and Languages provision whilst school trips and experiences are subsidised.  </w:t>
            </w:r>
          </w:p>
          <w:p w14:paraId="6C78D7FE" w14:textId="5249B3DD" w:rsidR="00D92AC1" w:rsidRDefault="00D92AC1" w:rsidP="00B277B3">
            <w:pPr>
              <w:pStyle w:val="ListParagraph"/>
              <w:numPr>
                <w:ilvl w:val="0"/>
                <w:numId w:val="17"/>
              </w:numPr>
              <w:suppressAutoHyphens w:val="0"/>
              <w:autoSpaceDN/>
              <w:spacing w:before="100" w:beforeAutospacing="1" w:after="100" w:afterAutospacing="1" w:line="240" w:lineRule="auto"/>
              <w:ind w:right="240"/>
              <w:rPr>
                <w:rFonts w:cs="Arial"/>
              </w:rPr>
            </w:pPr>
            <w:r w:rsidRPr="008D3201">
              <w:rPr>
                <w:rFonts w:cs="Arial"/>
              </w:rPr>
              <w:t xml:space="preserve">The implementation of </w:t>
            </w:r>
            <w:r w:rsidR="00336170">
              <w:rPr>
                <w:rFonts w:cs="Arial"/>
              </w:rPr>
              <w:t>a</w:t>
            </w:r>
            <w:r w:rsidRPr="008D3201">
              <w:rPr>
                <w:rFonts w:cs="Arial"/>
              </w:rPr>
              <w:t xml:space="preserve"> values</w:t>
            </w:r>
            <w:r w:rsidR="00336170">
              <w:rPr>
                <w:rFonts w:cs="Arial"/>
              </w:rPr>
              <w:t xml:space="preserve"> approach</w:t>
            </w:r>
            <w:r w:rsidRPr="008D3201">
              <w:rPr>
                <w:rFonts w:cs="Arial"/>
              </w:rPr>
              <w:t>, to ensure that mental and physical wellbeing is prioritised.</w:t>
            </w:r>
            <w:r w:rsidR="00586309">
              <w:rPr>
                <w:rFonts w:cs="Arial"/>
              </w:rPr>
              <w:t xml:space="preserve"> Our focus on health and wellbeing is further strengthened by the employment of a </w:t>
            </w:r>
            <w:r w:rsidR="00E67BA0">
              <w:rPr>
                <w:rFonts w:cs="Arial"/>
              </w:rPr>
              <w:t>Pupil Welfare Officer</w:t>
            </w:r>
            <w:r w:rsidR="00795DBD">
              <w:rPr>
                <w:rFonts w:cs="Arial"/>
              </w:rPr>
              <w:t xml:space="preserve">, an ELSA trained member </w:t>
            </w:r>
            <w:r w:rsidR="00795DBD">
              <w:rPr>
                <w:rFonts w:cs="Arial"/>
              </w:rPr>
              <w:lastRenderedPageBreak/>
              <w:t>of staff</w:t>
            </w:r>
            <w:r w:rsidR="00586309">
              <w:rPr>
                <w:rFonts w:cs="Arial"/>
              </w:rPr>
              <w:t xml:space="preserve"> and close links to </w:t>
            </w:r>
            <w:r w:rsidR="002B6C30">
              <w:rPr>
                <w:rFonts w:cs="Arial"/>
              </w:rPr>
              <w:t>Educational Psychologists</w:t>
            </w:r>
            <w:r w:rsidR="00586309">
              <w:rPr>
                <w:rFonts w:cs="Arial"/>
              </w:rPr>
              <w:t xml:space="preserve"> and a Parent Support Advisor.</w:t>
            </w:r>
          </w:p>
          <w:p w14:paraId="5E6B986A" w14:textId="041339B1" w:rsidR="00D92AC1" w:rsidRDefault="00D92AC1" w:rsidP="00B277B3">
            <w:pPr>
              <w:suppressAutoHyphens w:val="0"/>
              <w:autoSpaceDN/>
              <w:spacing w:before="100" w:beforeAutospacing="1" w:after="100" w:afterAutospacing="1" w:line="240" w:lineRule="auto"/>
              <w:ind w:right="240"/>
              <w:rPr>
                <w:rFonts w:cs="Arial"/>
              </w:rPr>
            </w:pPr>
            <w:r>
              <w:rPr>
                <w:rFonts w:cs="Arial"/>
              </w:rPr>
              <w:t>Achieving these objectives:</w:t>
            </w:r>
          </w:p>
          <w:p w14:paraId="60C2FCBD" w14:textId="3F31C6FD" w:rsidR="00D92AC1" w:rsidRDefault="00586309" w:rsidP="00B277B3">
            <w:pPr>
              <w:numPr>
                <w:ilvl w:val="0"/>
                <w:numId w:val="16"/>
              </w:numPr>
              <w:suppressAutoHyphens w:val="0"/>
              <w:autoSpaceDN/>
              <w:spacing w:after="0" w:line="240" w:lineRule="auto"/>
              <w:ind w:right="240"/>
              <w:rPr>
                <w:rFonts w:cs="Arial"/>
              </w:rPr>
            </w:pPr>
            <w:r>
              <w:rPr>
                <w:rFonts w:cs="Arial"/>
              </w:rPr>
              <w:t xml:space="preserve">To achieve these objectives, we implement a rigorous monitoring programme inclusive of data analysis, book looks, learning walks, pupil and parent voice. This ensures that we are always fully aware of the current picture regarding Pupil Premium </w:t>
            </w:r>
            <w:r w:rsidR="00FD1EB5">
              <w:rPr>
                <w:rFonts w:cs="Arial"/>
              </w:rPr>
              <w:t xml:space="preserve">in our school and can subsequently plan to </w:t>
            </w:r>
            <w:r>
              <w:rPr>
                <w:rFonts w:cs="Arial"/>
              </w:rPr>
              <w:t>continually meet the needs of our Pupil Premium children</w:t>
            </w:r>
            <w:r w:rsidR="00FD1EB5">
              <w:rPr>
                <w:rFonts w:cs="Arial"/>
              </w:rPr>
              <w:t>.</w:t>
            </w:r>
            <w:r>
              <w:rPr>
                <w:rFonts w:cs="Arial"/>
              </w:rPr>
              <w:t xml:space="preserve"> </w:t>
            </w:r>
            <w:r w:rsidR="00D92AC1">
              <w:rPr>
                <w:rFonts w:cs="Arial"/>
              </w:rPr>
              <w:t xml:space="preserve">Ensuring all teaching </w:t>
            </w:r>
            <w:r w:rsidR="00FD1EB5">
              <w:rPr>
                <w:rFonts w:cs="Arial"/>
              </w:rPr>
              <w:t>and targeted interventions are well-planned and expertly delivered will ensure that our Pupil Premium children are given the best possible chance to close attainment gaps and meet or exceed nationally expected progress rate</w:t>
            </w:r>
            <w:r w:rsidR="001E3FB9">
              <w:rPr>
                <w:rFonts w:cs="Arial"/>
              </w:rPr>
              <w:t>s. Our focus on values and health and wellbeing is evidenced and monitored too as we look to develop the ‘whole child’, equipping them to succeed later in life.</w:t>
            </w:r>
            <w:r w:rsidR="00FD1EB5">
              <w:rPr>
                <w:rFonts w:cs="Arial"/>
              </w:rPr>
              <w:t xml:space="preserve"> </w:t>
            </w:r>
            <w:r w:rsidR="00D92AC1" w:rsidRPr="00AD0F93">
              <w:rPr>
                <w:rFonts w:cs="Arial"/>
              </w:rPr>
              <w:t xml:space="preserve"> </w:t>
            </w:r>
          </w:p>
          <w:p w14:paraId="1B25809E" w14:textId="25083C98" w:rsidR="00E66558" w:rsidRDefault="00FD1EB5" w:rsidP="00B277B3">
            <w:pPr>
              <w:numPr>
                <w:ilvl w:val="0"/>
                <w:numId w:val="16"/>
              </w:numPr>
              <w:suppressAutoHyphens w:val="0"/>
              <w:autoSpaceDN/>
              <w:spacing w:after="0" w:line="240" w:lineRule="auto"/>
              <w:ind w:right="240"/>
              <w:rPr>
                <w:rFonts w:cs="Arial"/>
              </w:rPr>
            </w:pPr>
            <w:r>
              <w:rPr>
                <w:rFonts w:cs="Arial"/>
              </w:rPr>
              <w:t xml:space="preserve">Where required, children and families will also be supported by our </w:t>
            </w:r>
            <w:r w:rsidR="00E67BA0">
              <w:rPr>
                <w:rFonts w:cs="Arial"/>
              </w:rPr>
              <w:t>Pupil Welfare Officer</w:t>
            </w:r>
            <w:r w:rsidR="00FC1EC7">
              <w:rPr>
                <w:rFonts w:cs="Arial"/>
              </w:rPr>
              <w:t>,</w:t>
            </w:r>
            <w:r w:rsidR="00795DBD">
              <w:rPr>
                <w:rFonts w:cs="Arial"/>
              </w:rPr>
              <w:t xml:space="preserve"> ELSA trained member of staff,</w:t>
            </w:r>
            <w:r w:rsidR="00FC1EC7">
              <w:rPr>
                <w:rFonts w:cs="Arial"/>
              </w:rPr>
              <w:t xml:space="preserve"> Parent Support Advisor and </w:t>
            </w:r>
            <w:r w:rsidR="002B6C30">
              <w:rPr>
                <w:rFonts w:cs="Arial"/>
              </w:rPr>
              <w:t>Educational Psychologists</w:t>
            </w:r>
            <w:r w:rsidR="001E3FB9">
              <w:rPr>
                <w:rFonts w:cs="Arial"/>
              </w:rPr>
              <w:t xml:space="preserve">. </w:t>
            </w:r>
            <w:r>
              <w:rPr>
                <w:rFonts w:cs="Arial"/>
              </w:rPr>
              <w:t>We will also e</w:t>
            </w:r>
            <w:r w:rsidRPr="00AD0F93">
              <w:rPr>
                <w:rFonts w:cs="Arial"/>
              </w:rPr>
              <w:t>nsur</w:t>
            </w:r>
            <w:r>
              <w:rPr>
                <w:rFonts w:cs="Arial"/>
              </w:rPr>
              <w:t>e that</w:t>
            </w:r>
            <w:r w:rsidRPr="00AD0F93">
              <w:rPr>
                <w:rFonts w:cs="Arial"/>
              </w:rPr>
              <w:t xml:space="preserve"> children have first-hand experiences to use in their learning in the classroom</w:t>
            </w:r>
            <w:r>
              <w:rPr>
                <w:rFonts w:cs="Arial"/>
              </w:rPr>
              <w:t xml:space="preserve"> through supporting payment for </w:t>
            </w:r>
            <w:r w:rsidRPr="00AD0F93">
              <w:rPr>
                <w:rFonts w:cs="Arial"/>
              </w:rPr>
              <w:t>activities, educational visits and residentials.</w:t>
            </w:r>
            <w:r>
              <w:rPr>
                <w:rFonts w:cs="Arial"/>
              </w:rPr>
              <w:t xml:space="preserve"> This ‘extra support’ aims to </w:t>
            </w:r>
            <w:r w:rsidR="00B277B3">
              <w:rPr>
                <w:rFonts w:cs="Arial"/>
              </w:rPr>
              <w:t>complement</w:t>
            </w:r>
            <w:r w:rsidR="001E3FB9">
              <w:rPr>
                <w:rFonts w:cs="Arial"/>
              </w:rPr>
              <w:t xml:space="preserve"> our focus on the academic side of school life so</w:t>
            </w:r>
            <w:r>
              <w:rPr>
                <w:rFonts w:cs="Arial"/>
              </w:rPr>
              <w:t xml:space="preserve"> that </w:t>
            </w:r>
            <w:r w:rsidR="001E3FB9">
              <w:rPr>
                <w:rFonts w:cs="Arial"/>
              </w:rPr>
              <w:t>we are developing and nurturing life-long learning skills.</w:t>
            </w:r>
          </w:p>
          <w:p w14:paraId="2A7D54E9" w14:textId="0C2FA6FA" w:rsidR="005915A2" w:rsidRPr="005915A2" w:rsidRDefault="005915A2" w:rsidP="005915A2">
            <w:pPr>
              <w:suppressAutoHyphens w:val="0"/>
              <w:autoSpaceDN/>
              <w:spacing w:after="0" w:line="240" w:lineRule="auto"/>
              <w:ind w:left="720" w:right="240"/>
              <w:rPr>
                <w:rFonts w:cs="Arial"/>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E3E0D"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0E3E0D" w:rsidRDefault="000E3E0D" w:rsidP="000E3E0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365DC5E" w:rsidR="000E3E0D" w:rsidRDefault="000E3E0D" w:rsidP="002D72BA">
            <w:pPr>
              <w:pStyle w:val="TableRowCentered"/>
              <w:ind w:left="0"/>
              <w:jc w:val="left"/>
            </w:pPr>
            <w:r>
              <w:t xml:space="preserve">Poor oral language skills resulting in </w:t>
            </w:r>
            <w:r w:rsidR="00417A6D">
              <w:t>large a</w:t>
            </w:r>
            <w:r>
              <w:t>ttainment gap in reading</w:t>
            </w:r>
            <w:r w:rsidR="00B477CE">
              <w:t xml:space="preserve">. </w:t>
            </w:r>
          </w:p>
        </w:tc>
      </w:tr>
      <w:tr w:rsidR="000E3E0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0E3E0D" w:rsidRDefault="000E3E0D" w:rsidP="000E3E0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020AF0B" w:rsidR="000E3E0D" w:rsidRDefault="00FA53FE" w:rsidP="00E12505">
            <w:pPr>
              <w:pStyle w:val="TableRowCentered"/>
              <w:ind w:left="0"/>
              <w:jc w:val="left"/>
              <w:rPr>
                <w:sz w:val="22"/>
                <w:szCs w:val="22"/>
              </w:rPr>
            </w:pPr>
            <w:r>
              <w:rPr>
                <w:szCs w:val="22"/>
              </w:rPr>
              <w:t>Wide gaps between Pupil Premium and Not-</w:t>
            </w:r>
            <w:r w:rsidR="00797B53">
              <w:rPr>
                <w:szCs w:val="22"/>
              </w:rPr>
              <w:t>Pupil Premium in Key Stage 1 as can be seen in EYFS</w:t>
            </w:r>
            <w:r w:rsidR="00D042A2">
              <w:rPr>
                <w:szCs w:val="22"/>
              </w:rPr>
              <w:t xml:space="preserve"> Profile results and Key Stage 1 Phonics Screening results.</w:t>
            </w:r>
          </w:p>
        </w:tc>
      </w:tr>
      <w:tr w:rsidR="000E3E0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0E3E0D" w:rsidRDefault="000E3E0D" w:rsidP="000E3E0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89BBC7" w:rsidR="000E3E0D" w:rsidRPr="004B0BE1" w:rsidRDefault="000E3E0D" w:rsidP="004B0BE1">
            <w:pPr>
              <w:pStyle w:val="NormalWeb"/>
              <w:shd w:val="clear" w:color="auto" w:fill="FFFFFF"/>
              <w:spacing w:before="0" w:beforeAutospacing="0" w:after="0" w:afterAutospacing="0"/>
              <w:rPr>
                <w:rFonts w:ascii="Arial" w:hAnsi="Arial" w:cs="Arial"/>
                <w:color w:val="000000"/>
              </w:rPr>
            </w:pPr>
            <w:r w:rsidRPr="00CE0C41">
              <w:rPr>
                <w:rFonts w:ascii="Arial" w:hAnsi="Arial" w:cs="Arial"/>
              </w:rPr>
              <w:t>Atten</w:t>
            </w:r>
            <w:r w:rsidR="00ED2D91" w:rsidRPr="00CE0C41">
              <w:rPr>
                <w:rFonts w:ascii="Arial" w:hAnsi="Arial" w:cs="Arial"/>
              </w:rPr>
              <w:t xml:space="preserve">dance of Pupil Premium Children which is currently </w:t>
            </w:r>
            <w:r w:rsidR="00CE0C41" w:rsidRPr="00CE0C41">
              <w:rPr>
                <w:rFonts w:ascii="Arial" w:hAnsi="Arial" w:cs="Arial"/>
              </w:rPr>
              <w:t xml:space="preserve">slightly </w:t>
            </w:r>
            <w:r w:rsidR="00ED2D91" w:rsidRPr="00CE0C41">
              <w:rPr>
                <w:rFonts w:ascii="Arial" w:hAnsi="Arial" w:cs="Arial"/>
              </w:rPr>
              <w:t>below that of Not-Pupil Premium peers.</w:t>
            </w:r>
            <w:r w:rsidR="00CE0C41" w:rsidRPr="00CE0C41">
              <w:rPr>
                <w:rFonts w:ascii="Arial" w:hAnsi="Arial" w:cs="Arial"/>
              </w:rPr>
              <w:t xml:space="preserve"> </w:t>
            </w:r>
          </w:p>
        </w:tc>
      </w:tr>
      <w:tr w:rsidR="000E3E0D"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0E3E0D" w:rsidRDefault="000E3E0D" w:rsidP="000E3E0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28AAD34" w:rsidR="000E3E0D" w:rsidRDefault="000E3E0D" w:rsidP="00CE0C41">
            <w:pPr>
              <w:pStyle w:val="TableRowCentered"/>
              <w:ind w:left="0"/>
              <w:jc w:val="left"/>
              <w:rPr>
                <w:iCs/>
                <w:sz w:val="22"/>
              </w:rPr>
            </w:pPr>
            <w:r>
              <w:t>High level of Child Protection/ Safeguarding.</w:t>
            </w:r>
          </w:p>
        </w:tc>
      </w:tr>
      <w:tr w:rsidR="000E3E0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0E3E0D" w:rsidRDefault="000E3E0D" w:rsidP="000E3E0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F7A2A2F" w:rsidR="000E3E0D" w:rsidRDefault="000E3E0D" w:rsidP="00CE0C41">
            <w:pPr>
              <w:pStyle w:val="TableRowCentered"/>
              <w:ind w:left="0"/>
              <w:jc w:val="left"/>
              <w:rPr>
                <w:iCs/>
                <w:sz w:val="22"/>
              </w:rPr>
            </w:pPr>
            <w:r>
              <w:t>Financial constraints causing lack of life experiences and cultural capital at home.</w:t>
            </w:r>
            <w:r w:rsidR="000C397F">
              <w:t xml:space="preserve"> In the school’s 202</w:t>
            </w:r>
            <w:r w:rsidR="00B605AC">
              <w:t>4</w:t>
            </w:r>
            <w:r w:rsidR="00CE0C41">
              <w:t xml:space="preserve"> </w:t>
            </w:r>
            <w:r w:rsidR="00ED2D91">
              <w:t>Geodemograph</w:t>
            </w:r>
            <w:r w:rsidR="000C397F">
              <w:t xml:space="preserve">ic Profile, it was </w:t>
            </w:r>
            <w:r w:rsidR="004B0BE1">
              <w:t>found t</w:t>
            </w:r>
            <w:r w:rsidR="004B0BE1">
              <w:rPr>
                <w:rFonts w:cs="Arial"/>
              </w:rPr>
              <w:t xml:space="preserve">hat </w:t>
            </w:r>
            <w:r w:rsidR="004B0BE1" w:rsidRPr="00C21790">
              <w:rPr>
                <w:rFonts w:cs="Arial"/>
              </w:rPr>
              <w:t>42% of our children</w:t>
            </w:r>
            <w:r w:rsidR="004B0BE1">
              <w:rPr>
                <w:rFonts w:cs="Arial"/>
              </w:rPr>
              <w:t xml:space="preserve"> come</w:t>
            </w:r>
            <w:r w:rsidR="004B0BE1" w:rsidRPr="00C21790">
              <w:rPr>
                <w:rFonts w:cs="Arial"/>
              </w:rPr>
              <w:t xml:space="preserve"> from financially stretched or low-income families</w:t>
            </w:r>
            <w:r w:rsidR="004B0BE1">
              <w:rPr>
                <w:rFonts w:cs="Arial"/>
              </w:rPr>
              <w:t xml:space="preserve"> whilst </w:t>
            </w:r>
            <w:r w:rsidR="004B0BE1" w:rsidRPr="00C21790">
              <w:rPr>
                <w:rFonts w:cs="Arial"/>
              </w:rPr>
              <w:t>57% of our families live in the in the most 30% of deprived postcodes in the UK</w:t>
            </w:r>
            <w:r w:rsidR="004B0BE1">
              <w:t xml:space="preserve"> </w:t>
            </w:r>
            <w:r w:rsidR="00CE0C41">
              <w:t xml:space="preserve">In </w:t>
            </w:r>
            <w:r w:rsidR="000C397F">
              <w:t>a</w:t>
            </w:r>
            <w:r w:rsidR="00CE0C41">
              <w:t xml:space="preserve"> recent IDSR (October 2022), it was found that the pupil base is in quintile 4 (more deprived).</w:t>
            </w:r>
          </w:p>
        </w:tc>
      </w:tr>
    </w:tbl>
    <w:p w14:paraId="6DE738FA" w14:textId="77777777" w:rsidR="00417A6D" w:rsidRDefault="00417A6D">
      <w:pPr>
        <w:pStyle w:val="Heading2"/>
        <w:spacing w:before="600"/>
      </w:pPr>
      <w:bookmarkStart w:id="16" w:name="_Toc443397160"/>
    </w:p>
    <w:p w14:paraId="2A7D54FF" w14:textId="43B81D19"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E3E0D" w:rsidRDefault="009D71E8">
            <w:pPr>
              <w:pStyle w:val="TableHeader"/>
              <w:jc w:val="left"/>
              <w:rPr>
                <w:rFonts w:cs="Arial"/>
              </w:rPr>
            </w:pPr>
            <w:r w:rsidRPr="000E3E0D">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E3E0D" w:rsidRDefault="009D71E8">
            <w:pPr>
              <w:pStyle w:val="TableHeader"/>
              <w:jc w:val="left"/>
              <w:rPr>
                <w:rFonts w:cs="Arial"/>
              </w:rPr>
            </w:pPr>
            <w:r w:rsidRPr="000E3E0D">
              <w:rPr>
                <w:rFonts w:cs="Arial"/>
              </w:rP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9469239" w:rsidR="00E66558" w:rsidRPr="000E3E0D" w:rsidRDefault="000E3E0D" w:rsidP="00CE0C41">
            <w:pPr>
              <w:pStyle w:val="TableRow"/>
              <w:ind w:left="0"/>
              <w:rPr>
                <w:rFonts w:cs="Arial"/>
              </w:rPr>
            </w:pPr>
            <w:r w:rsidRPr="000E3E0D">
              <w:rPr>
                <w:rFonts w:cs="Arial"/>
              </w:rPr>
              <w:t xml:space="preserve">To raise the attainment of Pupil Premium children in Reading through a range of strategies including a development of oral language skills through </w:t>
            </w:r>
            <w:r w:rsidR="00FD7B5E">
              <w:rPr>
                <w:rFonts w:cs="Arial"/>
              </w:rPr>
              <w:t>a ‘Read</w:t>
            </w:r>
            <w:r w:rsidR="00CB70CE">
              <w:rPr>
                <w:rFonts w:cs="Arial"/>
              </w:rPr>
              <w:t>er’s</w:t>
            </w:r>
            <w:r w:rsidR="00FD7B5E">
              <w:rPr>
                <w:rFonts w:cs="Arial"/>
              </w:rPr>
              <w:t xml:space="preserve"> Theatre’ approach to Guided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272D" w14:textId="359E0E9E" w:rsidR="000E3E0D" w:rsidRPr="000E3E0D" w:rsidRDefault="000E3E0D" w:rsidP="000E3E0D">
            <w:pPr>
              <w:pStyle w:val="NoSpacing"/>
              <w:jc w:val="both"/>
              <w:rPr>
                <w:rFonts w:ascii="Arial" w:hAnsi="Arial" w:cs="Arial"/>
              </w:rPr>
            </w:pPr>
            <w:r w:rsidRPr="000E3E0D">
              <w:rPr>
                <w:rFonts w:ascii="Arial" w:hAnsi="Arial" w:cs="Arial"/>
              </w:rPr>
              <w:t>-Teachers report improved comprehension and oral language in pupil premium children through improvements in Reading Age scores.</w:t>
            </w:r>
          </w:p>
          <w:p w14:paraId="2A7D5505" w14:textId="55BFA3C2" w:rsidR="00E66558" w:rsidRPr="000E3E0D" w:rsidRDefault="000E3E0D" w:rsidP="000E3E0D">
            <w:pPr>
              <w:pStyle w:val="NoSpacing"/>
              <w:jc w:val="both"/>
              <w:rPr>
                <w:rFonts w:ascii="Arial" w:hAnsi="Arial" w:cs="Arial"/>
              </w:rPr>
            </w:pPr>
            <w:r w:rsidRPr="000E3E0D">
              <w:rPr>
                <w:rFonts w:ascii="Arial" w:hAnsi="Arial" w:cs="Arial"/>
              </w:rPr>
              <w:t>-An increase in the attainment of Pupil Premium children in Reading (Both On Track + and GD)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9C982A6" w:rsidR="00E66558" w:rsidRPr="000E3E0D" w:rsidRDefault="000E3E0D" w:rsidP="000E3E0D">
            <w:pPr>
              <w:pStyle w:val="TableRow"/>
              <w:ind w:left="0"/>
              <w:rPr>
                <w:rFonts w:cs="Arial"/>
                <w:sz w:val="22"/>
                <w:szCs w:val="22"/>
              </w:rPr>
            </w:pPr>
            <w:r w:rsidRPr="000E3E0D">
              <w:rPr>
                <w:rFonts w:cs="Arial"/>
              </w:rPr>
              <w:t>To raise the attainment of Pupil Premium children in Writing through a range of strategies including implementation of a</w:t>
            </w:r>
            <w:r w:rsidR="00FD7B5E">
              <w:rPr>
                <w:rFonts w:cs="Arial"/>
              </w:rPr>
              <w:t>n</w:t>
            </w:r>
            <w:r w:rsidRPr="000E3E0D">
              <w:rPr>
                <w:rFonts w:cs="Arial"/>
              </w:rPr>
              <w:t xml:space="preserve"> </w:t>
            </w:r>
            <w:r w:rsidR="00161D40">
              <w:rPr>
                <w:rFonts w:cs="Arial"/>
              </w:rPr>
              <w:t xml:space="preserve">oracy focussed </w:t>
            </w:r>
            <w:r w:rsidRPr="000E3E0D">
              <w:rPr>
                <w:rFonts w:cs="Arial"/>
              </w:rPr>
              <w:t>phased approach to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1932A04" w:rsidR="00E66558" w:rsidRPr="000E3E0D" w:rsidRDefault="000E3E0D" w:rsidP="000E3E0D">
            <w:pPr>
              <w:pStyle w:val="TableRowCentered"/>
              <w:jc w:val="left"/>
              <w:rPr>
                <w:rFonts w:cs="Arial"/>
                <w:sz w:val="22"/>
                <w:szCs w:val="22"/>
              </w:rPr>
            </w:pPr>
            <w:r w:rsidRPr="000E3E0D">
              <w:rPr>
                <w:rFonts w:cs="Arial"/>
              </w:rPr>
              <w:t>-An increase in Pupil Premium children who are On Track + in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086D" w14:textId="2F0CA877" w:rsidR="000E3E0D" w:rsidRPr="000E3E0D" w:rsidRDefault="000E3E0D" w:rsidP="000E3E0D">
            <w:pPr>
              <w:pStyle w:val="NoSpacing"/>
              <w:rPr>
                <w:rFonts w:ascii="Arial" w:hAnsi="Arial" w:cs="Arial"/>
              </w:rPr>
            </w:pPr>
            <w:r w:rsidRPr="000E3E0D">
              <w:rPr>
                <w:rFonts w:ascii="Arial" w:hAnsi="Arial" w:cs="Arial"/>
              </w:rPr>
              <w:t>To raise the attainmen</w:t>
            </w:r>
            <w:r w:rsidR="00CE0C41">
              <w:rPr>
                <w:rFonts w:ascii="Arial" w:hAnsi="Arial" w:cs="Arial"/>
              </w:rPr>
              <w:t>t of Pupil Premium children in M</w:t>
            </w:r>
            <w:r w:rsidRPr="000E3E0D">
              <w:rPr>
                <w:rFonts w:ascii="Arial" w:hAnsi="Arial" w:cs="Arial"/>
              </w:rPr>
              <w:t>aths through the development of a</w:t>
            </w:r>
            <w:r w:rsidR="00CE0C41">
              <w:rPr>
                <w:rFonts w:ascii="Arial" w:hAnsi="Arial" w:cs="Arial"/>
              </w:rPr>
              <w:t>n embedded mastery approach to M</w:t>
            </w:r>
            <w:r w:rsidRPr="000E3E0D">
              <w:rPr>
                <w:rFonts w:ascii="Arial" w:hAnsi="Arial" w:cs="Arial"/>
              </w:rPr>
              <w:t>aths.</w:t>
            </w:r>
          </w:p>
          <w:p w14:paraId="2A7D550A" w14:textId="77777777" w:rsidR="00E66558" w:rsidRPr="000E3E0D" w:rsidRDefault="00E66558">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9DBBAC" w:rsidR="00E66558" w:rsidRPr="000E3E0D" w:rsidRDefault="000E3E0D" w:rsidP="000E3E0D">
            <w:pPr>
              <w:pStyle w:val="TableRowCentered"/>
              <w:jc w:val="left"/>
              <w:rPr>
                <w:rFonts w:cs="Arial"/>
                <w:sz w:val="22"/>
                <w:szCs w:val="22"/>
              </w:rPr>
            </w:pPr>
            <w:r>
              <w:rPr>
                <w:rFonts w:cs="Arial"/>
              </w:rPr>
              <w:t>-</w:t>
            </w:r>
            <w:r w:rsidRPr="000E3E0D">
              <w:rPr>
                <w:rFonts w:cs="Arial"/>
              </w:rPr>
              <w:t>An increase in Pupil Premium children who are On Track + in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97E033E" w:rsidR="00E66558" w:rsidRPr="000E3E0D" w:rsidRDefault="000E3E0D" w:rsidP="000E3E0D">
            <w:pPr>
              <w:pStyle w:val="TableRow"/>
              <w:ind w:left="0"/>
              <w:rPr>
                <w:rFonts w:cs="Arial"/>
                <w:sz w:val="22"/>
                <w:szCs w:val="22"/>
              </w:rPr>
            </w:pPr>
            <w:r w:rsidRPr="000E3E0D">
              <w:rPr>
                <w:rFonts w:cs="Arial"/>
              </w:rPr>
              <w:t>To ensure tha</w:t>
            </w:r>
            <w:r w:rsidR="00CE0C41">
              <w:rPr>
                <w:rFonts w:cs="Arial"/>
              </w:rPr>
              <w:t>t all Pupil P</w:t>
            </w:r>
            <w:r w:rsidRPr="000E3E0D">
              <w:rPr>
                <w:rFonts w:cs="Arial"/>
              </w:rPr>
              <w:t>remium children have access to consistently high-quality teaching and learning across all subject areas. Where interventions are needed, teachers to plan these carefully</w:t>
            </w:r>
            <w:r w:rsidR="00FD7B5E">
              <w:rPr>
                <w:rFonts w:cs="Arial"/>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8909" w14:textId="4A35BFCD" w:rsidR="000E3E0D" w:rsidRPr="000E3E0D" w:rsidRDefault="000E3E0D" w:rsidP="000E3E0D">
            <w:pPr>
              <w:suppressAutoHyphens w:val="0"/>
              <w:autoSpaceDN/>
              <w:spacing w:after="0" w:line="240" w:lineRule="auto"/>
              <w:rPr>
                <w:rFonts w:cs="Arial"/>
              </w:rPr>
            </w:pPr>
            <w:r w:rsidRPr="000E3E0D">
              <w:rPr>
                <w:rFonts w:cs="Arial"/>
              </w:rPr>
              <w:t>-Book Looks to show evidence of Quality First Teaching.</w:t>
            </w:r>
          </w:p>
          <w:p w14:paraId="3335DC50" w14:textId="3E19C6DD" w:rsidR="000E3E0D" w:rsidRPr="000E3E0D" w:rsidRDefault="000E3E0D" w:rsidP="000E3E0D">
            <w:pPr>
              <w:suppressAutoHyphens w:val="0"/>
              <w:autoSpaceDN/>
              <w:spacing w:after="0" w:line="240" w:lineRule="auto"/>
              <w:rPr>
                <w:rFonts w:cs="Arial"/>
              </w:rPr>
            </w:pPr>
            <w:r w:rsidRPr="000E3E0D">
              <w:rPr>
                <w:rFonts w:cs="Arial"/>
              </w:rPr>
              <w:t>-Planning Scrutiny to show evidence of Quality First Teaching.</w:t>
            </w:r>
          </w:p>
          <w:p w14:paraId="3451ABD3" w14:textId="012F53CD" w:rsidR="000E3E0D" w:rsidRPr="000E3E0D" w:rsidRDefault="000E3E0D" w:rsidP="000E3E0D">
            <w:pPr>
              <w:suppressAutoHyphens w:val="0"/>
              <w:autoSpaceDN/>
              <w:spacing w:after="0" w:line="240" w:lineRule="auto"/>
              <w:rPr>
                <w:rFonts w:cs="Arial"/>
              </w:rPr>
            </w:pPr>
            <w:r w:rsidRPr="000E3E0D">
              <w:rPr>
                <w:rFonts w:cs="Arial"/>
              </w:rPr>
              <w:t>-Learning Walk to show evidence of Quality First Teaching.</w:t>
            </w:r>
          </w:p>
          <w:p w14:paraId="3C39916C" w14:textId="3908A2EF" w:rsidR="000E3E0D" w:rsidRPr="000E3E0D" w:rsidRDefault="000E3E0D" w:rsidP="000E3E0D">
            <w:pPr>
              <w:suppressAutoHyphens w:val="0"/>
              <w:autoSpaceDN/>
              <w:spacing w:after="0" w:line="240" w:lineRule="auto"/>
              <w:rPr>
                <w:rFonts w:cs="Arial"/>
              </w:rPr>
            </w:pPr>
            <w:r w:rsidRPr="000E3E0D">
              <w:rPr>
                <w:rFonts w:cs="Arial"/>
              </w:rPr>
              <w:t>-Provision maps to show high-quality targeted interventions.</w:t>
            </w:r>
          </w:p>
          <w:p w14:paraId="078CB8ED" w14:textId="6B608449" w:rsidR="000E3E0D" w:rsidRPr="000E3E0D" w:rsidRDefault="000E3E0D" w:rsidP="000E3E0D">
            <w:pPr>
              <w:suppressAutoHyphens w:val="0"/>
              <w:autoSpaceDN/>
              <w:spacing w:after="0" w:line="240" w:lineRule="auto"/>
              <w:rPr>
                <w:rFonts w:cs="Arial"/>
              </w:rPr>
            </w:pPr>
            <w:r w:rsidRPr="000E3E0D">
              <w:rPr>
                <w:rFonts w:cs="Arial"/>
              </w:rPr>
              <w:t>-Book Looks to show evidence of high-quality targeted interventions.</w:t>
            </w:r>
          </w:p>
          <w:p w14:paraId="3C9F03A9" w14:textId="208F8F4F" w:rsidR="000E3E0D" w:rsidRPr="000E3E0D" w:rsidRDefault="000E3E0D" w:rsidP="000E3E0D">
            <w:pPr>
              <w:suppressAutoHyphens w:val="0"/>
              <w:autoSpaceDN/>
              <w:spacing w:after="0" w:line="240" w:lineRule="auto"/>
              <w:rPr>
                <w:rFonts w:cs="Arial"/>
              </w:rPr>
            </w:pPr>
            <w:r w:rsidRPr="000E3E0D">
              <w:rPr>
                <w:rFonts w:cs="Arial"/>
              </w:rPr>
              <w:t>-Progress in Reading Age and Maths Ages of Pupil Premium children.</w:t>
            </w:r>
          </w:p>
          <w:p w14:paraId="2A7D550E" w14:textId="3E79826C" w:rsidR="00E66558" w:rsidRPr="000E3E0D" w:rsidRDefault="000E3E0D" w:rsidP="000E3E0D">
            <w:pPr>
              <w:pStyle w:val="TableRowCentered"/>
              <w:ind w:left="0"/>
              <w:jc w:val="left"/>
              <w:rPr>
                <w:rFonts w:cs="Arial"/>
                <w:sz w:val="22"/>
                <w:szCs w:val="22"/>
              </w:rPr>
            </w:pPr>
            <w:r w:rsidRPr="000E3E0D">
              <w:rPr>
                <w:rFonts w:cs="Arial"/>
              </w:rPr>
              <w:t>-An increase in Pupil Premium children who are On Track + in Reading, Writing and Maths.</w:t>
            </w:r>
          </w:p>
        </w:tc>
      </w:tr>
      <w:tr w:rsidR="000E3E0D" w14:paraId="6888AB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3A9E" w14:textId="0EB61DD3" w:rsidR="000E3E0D" w:rsidRPr="000E3E0D" w:rsidRDefault="000E3E0D" w:rsidP="000E3E0D">
            <w:pPr>
              <w:pStyle w:val="TableRow"/>
              <w:ind w:left="0"/>
              <w:rPr>
                <w:rFonts w:cs="Arial"/>
              </w:rPr>
            </w:pPr>
            <w:r w:rsidRPr="000E3E0D">
              <w:rPr>
                <w:rFonts w:cs="Arial"/>
              </w:rPr>
              <w:t>To ensure attendance of Pupil Premium children is a</w:t>
            </w:r>
            <w:r w:rsidR="00F3492A">
              <w:rPr>
                <w:rFonts w:cs="Arial"/>
              </w:rPr>
              <w:t>t 96</w:t>
            </w:r>
            <w:r w:rsidRPr="000E3E0D">
              <w:rPr>
                <w:rFonts w:cs="Arial"/>
              </w:rPr>
              <w:t>% and in-line with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879B" w14:textId="583AAB4D" w:rsidR="000E3E0D" w:rsidRPr="000E3E0D" w:rsidRDefault="000E3E0D" w:rsidP="000E3E0D">
            <w:pPr>
              <w:suppressAutoHyphens w:val="0"/>
              <w:autoSpaceDN/>
              <w:spacing w:after="0" w:line="240" w:lineRule="auto"/>
              <w:rPr>
                <w:rFonts w:cs="Arial"/>
              </w:rPr>
            </w:pPr>
            <w:r w:rsidRPr="000E3E0D">
              <w:rPr>
                <w:rFonts w:cs="Arial"/>
              </w:rPr>
              <w:t>-Attendance average of</w:t>
            </w:r>
            <w:r w:rsidR="00F3492A">
              <w:rPr>
                <w:rFonts w:cs="Arial"/>
              </w:rPr>
              <w:t xml:space="preserve"> disadvantaged children to be 96</w:t>
            </w:r>
            <w:r w:rsidRPr="000E3E0D">
              <w:rPr>
                <w:rFonts w:cs="Arial"/>
              </w:rPr>
              <w:t>% by the end of the academic year.</w:t>
            </w:r>
          </w:p>
          <w:p w14:paraId="092B9891" w14:textId="5ED72A59" w:rsidR="000E3E0D" w:rsidRPr="000E3E0D" w:rsidRDefault="000E3E0D" w:rsidP="000E3E0D">
            <w:pPr>
              <w:suppressAutoHyphens w:val="0"/>
              <w:autoSpaceDN/>
              <w:spacing w:after="0" w:line="240" w:lineRule="auto"/>
              <w:rPr>
                <w:rFonts w:cs="Arial"/>
              </w:rPr>
            </w:pPr>
            <w:r w:rsidRPr="000E3E0D">
              <w:rPr>
                <w:rFonts w:cs="Arial"/>
              </w:rPr>
              <w:t>-Attendance to be tracked termly to ensure that any attendance issues are caught and families are supported.</w:t>
            </w:r>
          </w:p>
        </w:tc>
      </w:tr>
      <w:tr w:rsidR="000E3E0D" w14:paraId="730509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D068" w14:textId="72174801" w:rsidR="000E3E0D" w:rsidRPr="000E3E0D" w:rsidRDefault="000E3E0D" w:rsidP="000E3E0D">
            <w:pPr>
              <w:pStyle w:val="TableRow"/>
              <w:ind w:left="0"/>
              <w:rPr>
                <w:rFonts w:cs="Arial"/>
              </w:rPr>
            </w:pPr>
            <w:r>
              <w:t xml:space="preserve">To give disadvantaged pupils an enriching, exciting curriculum offer with </w:t>
            </w:r>
            <w:r>
              <w:lastRenderedPageBreak/>
              <w:t>opportunities to increase cultural capital (Subsidised trips, Sports coaches, Dance Teacher, Music Service etc.)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7FF2D" w14:textId="0C9F219A" w:rsidR="000E3E0D" w:rsidRPr="000E3E0D" w:rsidRDefault="000E3E0D" w:rsidP="000E3E0D">
            <w:pPr>
              <w:suppressAutoHyphens w:val="0"/>
              <w:autoSpaceDN/>
              <w:spacing w:after="0" w:line="240" w:lineRule="auto"/>
              <w:rPr>
                <w:rFonts w:cs="Arial"/>
              </w:rPr>
            </w:pPr>
            <w:r>
              <w:rPr>
                <w:rFonts w:cs="Arial"/>
              </w:rPr>
              <w:lastRenderedPageBreak/>
              <w:t>-</w:t>
            </w:r>
            <w:r w:rsidRPr="000E3E0D">
              <w:rPr>
                <w:rFonts w:cs="Arial"/>
              </w:rPr>
              <w:t>Positive Pupil Voice feedback on the school’s curriculum offer.</w:t>
            </w:r>
          </w:p>
        </w:tc>
      </w:tr>
    </w:tbl>
    <w:p w14:paraId="2A06959E" w14:textId="46836B89"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34AF62" w:rsidR="00E66558" w:rsidRDefault="009D71E8">
      <w:r>
        <w:t>Budgeted cost: £</w:t>
      </w:r>
      <w:r w:rsidR="00E05F7C">
        <w:t>2</w:t>
      </w:r>
      <w:r w:rsidR="00CF1C64">
        <w:t>3</w:t>
      </w:r>
      <w:r w:rsidR="00E05F7C">
        <w:t>,</w:t>
      </w:r>
      <w:r w:rsidR="00CF1C64">
        <w:t>95</w:t>
      </w:r>
      <w:r w:rsidR="00E05F7C">
        <w:t>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B222" w14:textId="62291F9F" w:rsidR="00E66558" w:rsidRDefault="00FF0F59" w:rsidP="00FF0F59">
            <w:pPr>
              <w:pStyle w:val="TableRow"/>
              <w:ind w:left="0"/>
            </w:pPr>
            <w:r>
              <w:t>A</w:t>
            </w:r>
            <w:r w:rsidR="00F22832">
              <w:t xml:space="preserve">n oracy focussed </w:t>
            </w:r>
            <w:r>
              <w:t xml:space="preserve">phased approach to English </w:t>
            </w:r>
            <w:r w:rsidR="00DC2209">
              <w:t xml:space="preserve">driven by language-rich texts </w:t>
            </w:r>
            <w:r>
              <w:t>to raise attainment of PP children in Reading and Writing.</w:t>
            </w:r>
          </w:p>
          <w:p w14:paraId="18C2AC09" w14:textId="77777777" w:rsidR="00FF0F59" w:rsidRDefault="00FF0F59">
            <w:pPr>
              <w:pStyle w:val="TableRow"/>
            </w:pPr>
          </w:p>
          <w:p w14:paraId="181AC06B" w14:textId="77777777" w:rsidR="00FF0F59" w:rsidRDefault="00FF0F59" w:rsidP="00FF0F59">
            <w:pPr>
              <w:pStyle w:val="TableRow"/>
              <w:ind w:left="0"/>
              <w:rPr>
                <w:b/>
                <w:bCs/>
                <w:u w:val="single"/>
              </w:rPr>
            </w:pPr>
            <w:r w:rsidRPr="00FF0F59">
              <w:rPr>
                <w:b/>
                <w:bCs/>
                <w:u w:val="single"/>
              </w:rPr>
              <w:t>Actions and Approach</w:t>
            </w:r>
          </w:p>
          <w:p w14:paraId="27219DC3" w14:textId="77777777" w:rsidR="00FF0F59" w:rsidRDefault="00FF0F59">
            <w:pPr>
              <w:pStyle w:val="TableRow"/>
              <w:rPr>
                <w:b/>
                <w:bCs/>
                <w:u w:val="single"/>
              </w:rPr>
            </w:pPr>
          </w:p>
          <w:p w14:paraId="2A7D551A" w14:textId="1B049161" w:rsidR="00FF0F59" w:rsidRPr="00FF0F59" w:rsidRDefault="00FF0F59" w:rsidP="00FF0F59">
            <w:pPr>
              <w:pStyle w:val="TableRow"/>
              <w:ind w:left="0"/>
              <w:rPr>
                <w:b/>
                <w:bCs/>
                <w:u w:val="single"/>
              </w:rPr>
            </w:pPr>
            <w:r>
              <w:t>To continue implementing a</w:t>
            </w:r>
            <w:r w:rsidR="00F22832">
              <w:t xml:space="preserve"> </w:t>
            </w:r>
            <w:r>
              <w:t>phased approach to English to suppor</w:t>
            </w:r>
            <w:r w:rsidR="00F738A6">
              <w:t xml:space="preserve">t children in their Reading, </w:t>
            </w:r>
            <w:r>
              <w:t>Writing</w:t>
            </w:r>
            <w:r w:rsidR="00F738A6">
              <w:t xml:space="preserve"> and use of vocabulary</w:t>
            </w:r>
            <w: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FBA8" w14:textId="370520E2" w:rsidR="00FF0F59" w:rsidRDefault="00FF0F59" w:rsidP="002463A6">
            <w:pPr>
              <w:pStyle w:val="NoSpacing"/>
              <w:rPr>
                <w:rFonts w:ascii="Arial" w:hAnsi="Arial" w:cs="Arial"/>
              </w:rPr>
            </w:pPr>
            <w:r w:rsidRPr="00FF0F59">
              <w:rPr>
                <w:rFonts w:ascii="Arial" w:hAnsi="Arial" w:cs="Arial"/>
              </w:rPr>
              <w:t>Quality First Teaching known to be biggest driver in terms of improving attainment of PP children. ‘What happens in the classroom makes the biggest difference’</w:t>
            </w:r>
          </w:p>
          <w:p w14:paraId="44A9505B" w14:textId="77777777" w:rsidR="002463A6" w:rsidRPr="002463A6" w:rsidRDefault="002463A6" w:rsidP="002463A6">
            <w:pPr>
              <w:pStyle w:val="NoSpacing"/>
              <w:rPr>
                <w:rFonts w:ascii="Arial" w:hAnsi="Arial" w:cs="Arial"/>
              </w:rPr>
            </w:pPr>
          </w:p>
          <w:p w14:paraId="15AD3040" w14:textId="77777777" w:rsidR="00FF0F59" w:rsidRDefault="00FF0F59" w:rsidP="00FF0F59">
            <w:pPr>
              <w:rPr>
                <w:color w:val="365F91" w:themeColor="accent1" w:themeShade="BF"/>
              </w:rPr>
            </w:pPr>
            <w:r w:rsidRPr="00F1150D">
              <w:rPr>
                <w:color w:val="365F91" w:themeColor="accent1" w:themeShade="BF"/>
              </w:rPr>
              <w:t>EEF Attainment Gap Report 2018</w:t>
            </w:r>
          </w:p>
          <w:p w14:paraId="2A7D551B" w14:textId="00429726" w:rsidR="00E66558" w:rsidRPr="00FF0F59" w:rsidRDefault="00FF0F59" w:rsidP="00FF0F59">
            <w:pPr>
              <w:rPr>
                <w:color w:val="365F91" w:themeColor="accent1" w:themeShade="BF"/>
              </w:rPr>
            </w:pPr>
            <w:r>
              <w:rPr>
                <w:color w:val="365F91" w:themeColor="accent1" w:themeShade="BF"/>
              </w:rPr>
              <w:t>EEF Covid-19 Support Guide for Schools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591C17D" w:rsidR="00E66558" w:rsidRDefault="00FF0F59">
            <w:pPr>
              <w:pStyle w:val="TableRowCentered"/>
              <w:jc w:val="left"/>
              <w:rPr>
                <w:sz w:val="22"/>
              </w:rPr>
            </w:pPr>
            <w:r>
              <w:rPr>
                <w:sz w:val="22"/>
              </w:rPr>
              <w:t>1 and 2</w:t>
            </w:r>
          </w:p>
        </w:tc>
      </w:tr>
      <w:tr w:rsidR="00DC2209" w14:paraId="127B88A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EC6E" w14:textId="1A42B814" w:rsidR="00DC2209" w:rsidRDefault="00F738A6" w:rsidP="00DC2209">
            <w:pPr>
              <w:pStyle w:val="TableRow"/>
              <w:ind w:left="0"/>
            </w:pPr>
            <w:r>
              <w:t xml:space="preserve">A sequenced topic-based curriculum (that intertwines with our chosen quality-texts) that allows our children to immerse themselves in their learning, make connections and gain experiences whilst gaining a breadth of </w:t>
            </w:r>
            <w:r>
              <w:lastRenderedPageBreak/>
              <w:t>knowledge</w:t>
            </w:r>
            <w:r w:rsidR="00483E53">
              <w:t xml:space="preserve"> for each </w:t>
            </w:r>
            <w:r>
              <w:t>subject area.</w:t>
            </w:r>
          </w:p>
          <w:p w14:paraId="69B3F1A7" w14:textId="77777777" w:rsidR="00DC2209" w:rsidRDefault="00DC2209" w:rsidP="00DC2209">
            <w:pPr>
              <w:pStyle w:val="TableRow"/>
            </w:pPr>
          </w:p>
          <w:p w14:paraId="374A8EA0" w14:textId="7D2E0754" w:rsidR="00DC2209" w:rsidRDefault="00DC2209" w:rsidP="00DC2209">
            <w:pPr>
              <w:pStyle w:val="TableRow"/>
              <w:ind w:left="0"/>
              <w:rPr>
                <w:b/>
                <w:bCs/>
                <w:u w:val="single"/>
              </w:rPr>
            </w:pPr>
            <w:r w:rsidRPr="00FF0F59">
              <w:rPr>
                <w:b/>
                <w:bCs/>
                <w:u w:val="single"/>
              </w:rPr>
              <w:t>Actions and Approach</w:t>
            </w:r>
          </w:p>
          <w:p w14:paraId="5EA4E1D1" w14:textId="29DC0635" w:rsidR="00F738A6" w:rsidRDefault="00F738A6" w:rsidP="00DC2209">
            <w:pPr>
              <w:pStyle w:val="TableRow"/>
              <w:ind w:left="0"/>
              <w:rPr>
                <w:bCs/>
              </w:rPr>
            </w:pPr>
          </w:p>
          <w:p w14:paraId="78E6F139" w14:textId="2CA5816F" w:rsidR="00F738A6" w:rsidRPr="00F738A6" w:rsidRDefault="00F738A6" w:rsidP="00DC2209">
            <w:pPr>
              <w:pStyle w:val="TableRow"/>
              <w:ind w:left="0"/>
              <w:rPr>
                <w:bCs/>
              </w:rPr>
            </w:pPr>
            <w:r>
              <w:rPr>
                <w:bCs/>
              </w:rPr>
              <w:t>To continue to implement and monitor the delivery of our curriculum offer</w:t>
            </w:r>
            <w:r w:rsidR="00483E53">
              <w:rPr>
                <w:bCs/>
              </w:rPr>
              <w:t>.</w:t>
            </w:r>
          </w:p>
          <w:p w14:paraId="424E6CBD" w14:textId="33C6390B" w:rsidR="00DC2209" w:rsidRDefault="00DC2209" w:rsidP="00DC2209">
            <w:pPr>
              <w:pStyle w:val="TableRow"/>
              <w:rPr>
                <w:b/>
                <w:bCs/>
                <w:u w:val="single"/>
              </w:rPr>
            </w:pPr>
          </w:p>
          <w:p w14:paraId="4C710556" w14:textId="24B99231" w:rsidR="00DC2209" w:rsidRDefault="00DC2209" w:rsidP="00F738A6">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4D86" w14:textId="208619BE" w:rsidR="00F738A6" w:rsidRDefault="00AB5F24" w:rsidP="00DC2209">
            <w:pPr>
              <w:pStyle w:val="NoSpacing"/>
              <w:rPr>
                <w:rFonts w:ascii="Arial" w:hAnsi="Arial" w:cs="Arial"/>
                <w:szCs w:val="30"/>
                <w:shd w:val="clear" w:color="auto" w:fill="FFFFFF"/>
              </w:rPr>
            </w:pPr>
            <w:r w:rsidRPr="00AB5F24">
              <w:rPr>
                <w:rFonts w:ascii="Arial" w:hAnsi="Arial" w:cs="Arial"/>
                <w:szCs w:val="30"/>
                <w:shd w:val="clear" w:color="auto" w:fill="FFFFFF"/>
              </w:rPr>
              <w:lastRenderedPageBreak/>
              <w:t>For our children to prosper, our “C</w:t>
            </w:r>
            <w:r w:rsidR="00F738A6" w:rsidRPr="00AB5F24">
              <w:rPr>
                <w:rFonts w:ascii="Arial" w:hAnsi="Arial" w:cs="Arial"/>
                <w:szCs w:val="30"/>
                <w:shd w:val="clear" w:color="auto" w:fill="FFFFFF"/>
              </w:rPr>
              <w:t>u</w:t>
            </w:r>
            <w:r w:rsidRPr="00AB5F24">
              <w:rPr>
                <w:rFonts w:ascii="Arial" w:hAnsi="Arial" w:cs="Arial"/>
                <w:szCs w:val="30"/>
                <w:shd w:val="clear" w:color="auto" w:fill="FFFFFF"/>
              </w:rPr>
              <w:t>rricu</w:t>
            </w:r>
            <w:r w:rsidR="00F738A6" w:rsidRPr="00AB5F24">
              <w:rPr>
                <w:rFonts w:ascii="Arial" w:hAnsi="Arial" w:cs="Arial"/>
                <w:szCs w:val="30"/>
                <w:shd w:val="clear" w:color="auto" w:fill="FFFFFF"/>
              </w:rPr>
              <w:t>lum must be well-sequenced and underpinned by an understanding of how children learn. But, in addition, it must be based on a rich conception of knowledge that includes the skills and attitudes that contribute to success</w:t>
            </w:r>
            <w:r w:rsidRPr="00AB5F24">
              <w:rPr>
                <w:rFonts w:ascii="Arial" w:hAnsi="Arial" w:cs="Arial"/>
                <w:szCs w:val="30"/>
                <w:shd w:val="clear" w:color="auto" w:fill="FFFFFF"/>
              </w:rPr>
              <w:t>”</w:t>
            </w:r>
          </w:p>
          <w:p w14:paraId="53965282" w14:textId="3A6EA5DF" w:rsidR="00AB5F24" w:rsidRDefault="00AB5F24" w:rsidP="00DC2209">
            <w:pPr>
              <w:pStyle w:val="NoSpacing"/>
              <w:rPr>
                <w:rFonts w:ascii="Arial" w:hAnsi="Arial" w:cs="Arial"/>
                <w:szCs w:val="30"/>
                <w:shd w:val="clear" w:color="auto" w:fill="FFFFFF"/>
              </w:rPr>
            </w:pPr>
          </w:p>
          <w:p w14:paraId="41DE310E" w14:textId="3EC7BC70" w:rsidR="00AB5F24" w:rsidRPr="00483E53" w:rsidRDefault="00AB5F24" w:rsidP="00DC2209">
            <w:pPr>
              <w:pStyle w:val="NoSpacing"/>
              <w:rPr>
                <w:rFonts w:ascii="Arial" w:hAnsi="Arial" w:cs="Arial"/>
                <w:color w:val="365F91" w:themeColor="accent1" w:themeShade="BF"/>
                <w:sz w:val="20"/>
              </w:rPr>
            </w:pPr>
            <w:r w:rsidRPr="00483E53">
              <w:rPr>
                <w:rFonts w:ascii="Arial" w:hAnsi="Arial" w:cs="Arial"/>
                <w:color w:val="365F91" w:themeColor="accent1" w:themeShade="BF"/>
                <w:szCs w:val="30"/>
                <w:shd w:val="clear" w:color="auto" w:fill="FFFFFF"/>
              </w:rPr>
              <w:t>EEF Blog 2019</w:t>
            </w:r>
          </w:p>
          <w:p w14:paraId="12103AAD" w14:textId="77777777" w:rsidR="00F738A6" w:rsidRDefault="00F738A6" w:rsidP="00DC2209">
            <w:pPr>
              <w:pStyle w:val="NoSpacing"/>
              <w:rPr>
                <w:rFonts w:ascii="Arial" w:hAnsi="Arial" w:cs="Arial"/>
              </w:rPr>
            </w:pPr>
          </w:p>
          <w:p w14:paraId="491ADCED" w14:textId="0C5AD188" w:rsidR="00DC2209" w:rsidRDefault="00DC2209" w:rsidP="002463A6">
            <w:pPr>
              <w:pStyle w:val="NoSpacing"/>
              <w:rPr>
                <w:rFonts w:ascii="Arial" w:hAnsi="Arial" w:cs="Arial"/>
              </w:rPr>
            </w:pPr>
            <w:r w:rsidRPr="00FF0F59">
              <w:rPr>
                <w:rFonts w:ascii="Arial" w:hAnsi="Arial" w:cs="Arial"/>
              </w:rPr>
              <w:t xml:space="preserve">Quality First Teaching known to be biggest driver in terms of improving </w:t>
            </w:r>
            <w:r w:rsidRPr="00FF0F59">
              <w:rPr>
                <w:rFonts w:ascii="Arial" w:hAnsi="Arial" w:cs="Arial"/>
              </w:rPr>
              <w:lastRenderedPageBreak/>
              <w:t>attainment of PP children. ‘What happens in the classroom makes the biggest difference’</w:t>
            </w:r>
          </w:p>
          <w:p w14:paraId="0F80B8DC" w14:textId="77777777" w:rsidR="002463A6" w:rsidRPr="002463A6" w:rsidRDefault="002463A6" w:rsidP="002463A6">
            <w:pPr>
              <w:pStyle w:val="NoSpacing"/>
              <w:rPr>
                <w:rFonts w:ascii="Arial" w:hAnsi="Arial" w:cs="Arial"/>
              </w:rPr>
            </w:pPr>
          </w:p>
          <w:p w14:paraId="269A5301" w14:textId="77777777" w:rsidR="00DC2209" w:rsidRDefault="00DC2209" w:rsidP="00DC2209">
            <w:pPr>
              <w:rPr>
                <w:color w:val="365F91" w:themeColor="accent1" w:themeShade="BF"/>
              </w:rPr>
            </w:pPr>
            <w:r w:rsidRPr="00F1150D">
              <w:rPr>
                <w:color w:val="365F91" w:themeColor="accent1" w:themeShade="BF"/>
              </w:rPr>
              <w:t>EEF Attainment Gap Report 2018</w:t>
            </w:r>
          </w:p>
          <w:p w14:paraId="26E68192" w14:textId="096F1E37" w:rsidR="00DC2209" w:rsidRPr="00DC2209" w:rsidRDefault="00DC2209" w:rsidP="00DC2209">
            <w:pPr>
              <w:pStyle w:val="NoSpacing"/>
              <w:rPr>
                <w:rFonts w:ascii="Arial" w:hAnsi="Arial" w:cs="Arial"/>
              </w:rPr>
            </w:pPr>
            <w:r w:rsidRPr="00DC2209">
              <w:rPr>
                <w:rFonts w:ascii="Arial" w:hAnsi="Arial" w:cs="Arial"/>
                <w:color w:val="365F91" w:themeColor="accent1" w:themeShade="BF"/>
              </w:rPr>
              <w:t>EEF Covid-19 Support Guide for Schools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82E5" w14:textId="6274B8B5" w:rsidR="00DC2209" w:rsidRDefault="00483E53" w:rsidP="00DC2209">
            <w:pPr>
              <w:pStyle w:val="TableRowCentered"/>
              <w:jc w:val="left"/>
              <w:rPr>
                <w:sz w:val="22"/>
              </w:rPr>
            </w:pPr>
            <w:r>
              <w:rPr>
                <w:sz w:val="22"/>
              </w:rPr>
              <w:lastRenderedPageBreak/>
              <w:t>1, 2 and 5</w:t>
            </w:r>
          </w:p>
        </w:tc>
      </w:tr>
      <w:tr w:rsidR="00483E53" w14:paraId="05FA9B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ABD46" w14:textId="1970DC19" w:rsidR="00483E53" w:rsidRDefault="00483E53" w:rsidP="00483E53">
            <w:pPr>
              <w:pStyle w:val="TableRow"/>
              <w:ind w:left="0"/>
              <w:rPr>
                <w:color w:val="000000"/>
                <w:sz w:val="27"/>
                <w:szCs w:val="27"/>
              </w:rPr>
            </w:pPr>
            <w:r>
              <w:t>A</w:t>
            </w:r>
            <w:r w:rsidR="00A15D6E">
              <w:t>n</w:t>
            </w:r>
            <w:r>
              <w:t xml:space="preserve"> inclusive </w:t>
            </w:r>
            <w:r w:rsidRPr="00483E53">
              <w:t xml:space="preserve">mastery approach to maths </w:t>
            </w:r>
            <w:r>
              <w:rPr>
                <w:color w:val="000000"/>
              </w:rPr>
              <w:t>that</w:t>
            </w:r>
            <w:r w:rsidRPr="00483E53">
              <w:rPr>
                <w:color w:val="000000"/>
              </w:rPr>
              <w:t xml:space="preserve"> builds self-confidence and resilience in pupils.</w:t>
            </w:r>
            <w:r>
              <w:rPr>
                <w:color w:val="000000"/>
              </w:rPr>
              <w:t xml:space="preserve"> </w:t>
            </w:r>
            <w:r w:rsidRPr="00483E53">
              <w:rPr>
                <w:color w:val="000000"/>
              </w:rPr>
              <w:t xml:space="preserve"> Through the approach, o</w:t>
            </w:r>
            <w:r>
              <w:rPr>
                <w:color w:val="000000"/>
              </w:rPr>
              <w:t xml:space="preserve">ur children focus on small steps each lesson and there are daily </w:t>
            </w:r>
            <w:r w:rsidRPr="00483E53">
              <w:rPr>
                <w:color w:val="000000"/>
              </w:rPr>
              <w:t>opportunities to verbalise their learning and understanding.</w:t>
            </w:r>
            <w:r>
              <w:rPr>
                <w:color w:val="000000"/>
                <w:sz w:val="27"/>
                <w:szCs w:val="27"/>
              </w:rPr>
              <w:t xml:space="preserve"> </w:t>
            </w:r>
          </w:p>
          <w:p w14:paraId="5108B204" w14:textId="77777777" w:rsidR="00483E53" w:rsidRDefault="00483E53" w:rsidP="00483E53">
            <w:pPr>
              <w:pStyle w:val="TableRow"/>
              <w:ind w:left="0"/>
              <w:rPr>
                <w:color w:val="000000"/>
                <w:sz w:val="27"/>
                <w:szCs w:val="27"/>
              </w:rPr>
            </w:pPr>
          </w:p>
          <w:p w14:paraId="12F688D9" w14:textId="77777777" w:rsidR="00483E53" w:rsidRDefault="00483E53" w:rsidP="00483E53">
            <w:pPr>
              <w:pStyle w:val="TableRow"/>
              <w:ind w:left="0"/>
              <w:rPr>
                <w:b/>
                <w:bCs/>
                <w:u w:val="single"/>
              </w:rPr>
            </w:pPr>
            <w:r w:rsidRPr="00FF0F59">
              <w:rPr>
                <w:b/>
                <w:bCs/>
                <w:u w:val="single"/>
              </w:rPr>
              <w:t>Actions and Approach</w:t>
            </w:r>
          </w:p>
          <w:p w14:paraId="16EC9EAA" w14:textId="77777777" w:rsidR="00483E53" w:rsidRDefault="00483E53" w:rsidP="00483E53">
            <w:pPr>
              <w:pStyle w:val="TableRow"/>
              <w:ind w:left="0"/>
              <w:rPr>
                <w:bCs/>
              </w:rPr>
            </w:pPr>
          </w:p>
          <w:p w14:paraId="04D8DFC0" w14:textId="760DC01B" w:rsidR="00483E53" w:rsidRPr="00483E53" w:rsidRDefault="00483E53" w:rsidP="00483E53">
            <w:pPr>
              <w:pStyle w:val="TableRow"/>
              <w:ind w:left="0"/>
              <w:rPr>
                <w:bCs/>
              </w:rPr>
            </w:pPr>
            <w:r>
              <w:rPr>
                <w:bCs/>
              </w:rPr>
              <w:t>To continue to implement and monitor the delivery of our mastery maths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C375" w14:textId="77777777" w:rsidR="00483E53" w:rsidRPr="00483E53" w:rsidRDefault="00483E53" w:rsidP="00483E53">
            <w:pPr>
              <w:pStyle w:val="NoSpacing"/>
              <w:rPr>
                <w:rFonts w:ascii="Arial" w:hAnsi="Arial" w:cs="Arial"/>
                <w:szCs w:val="30"/>
                <w:shd w:val="clear" w:color="auto" w:fill="FFFFFF"/>
              </w:rPr>
            </w:pPr>
            <w:r w:rsidRPr="00483E53">
              <w:rPr>
                <w:rFonts w:ascii="Arial" w:hAnsi="Arial" w:cs="Arial"/>
                <w:szCs w:val="30"/>
                <w:shd w:val="clear" w:color="auto" w:fill="FFFFFF"/>
              </w:rPr>
              <w:t>“Subject matter is broken into blocks or units with predetermined objectives and specified outcomes. A high level of success should be required before pupils move on to new comment. The impact of mastery learning approaches is an additional five months progress, on average, over the course of a year.”</w:t>
            </w:r>
          </w:p>
          <w:p w14:paraId="7E0F3B65" w14:textId="77777777" w:rsidR="00483E53" w:rsidRDefault="00483E53" w:rsidP="00483E53">
            <w:pPr>
              <w:pStyle w:val="NoSpacing"/>
              <w:rPr>
                <w:rFonts w:ascii="Arial" w:hAnsi="Arial" w:cs="Arial"/>
                <w:color w:val="263238"/>
                <w:szCs w:val="30"/>
                <w:shd w:val="clear" w:color="auto" w:fill="FFFFFF"/>
              </w:rPr>
            </w:pPr>
          </w:p>
          <w:p w14:paraId="2216CF74" w14:textId="4F52912A" w:rsidR="00483E53" w:rsidRPr="00A93629" w:rsidRDefault="00483E53" w:rsidP="00483E53">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 xml:space="preserve"> </w:t>
            </w:r>
            <w:r>
              <w:rPr>
                <w:rFonts w:ascii="Arial" w:hAnsi="Arial" w:cs="Arial"/>
                <w:color w:val="365F91" w:themeColor="accent1" w:themeShade="BF"/>
              </w:rPr>
              <w:t>Mastery Learning</w:t>
            </w:r>
            <w:r w:rsidRPr="00A93629">
              <w:rPr>
                <w:rFonts w:ascii="Arial" w:hAnsi="Arial" w:cs="Arial"/>
                <w:color w:val="365F91" w:themeColor="accent1" w:themeShade="BF"/>
              </w:rPr>
              <w:t xml:space="preserve"> +</w:t>
            </w:r>
            <w:r>
              <w:rPr>
                <w:rFonts w:ascii="Arial" w:hAnsi="Arial" w:cs="Arial"/>
                <w:color w:val="365F91" w:themeColor="accent1" w:themeShade="BF"/>
              </w:rPr>
              <w:t>5</w:t>
            </w:r>
            <w:r w:rsidRPr="00A93629">
              <w:rPr>
                <w:rFonts w:ascii="Arial" w:hAnsi="Arial" w:cs="Arial"/>
                <w:color w:val="365F91" w:themeColor="accent1" w:themeShade="BF"/>
              </w:rPr>
              <w:t xml:space="preserve"> months</w:t>
            </w:r>
          </w:p>
          <w:p w14:paraId="0F0C87C5" w14:textId="1DB684BE" w:rsidR="00483E53" w:rsidRPr="00483E53" w:rsidRDefault="00483E53" w:rsidP="00483E53">
            <w:pPr>
              <w:pStyle w:val="NoSpacing"/>
              <w:rPr>
                <w:rFonts w:ascii="Arial" w:hAnsi="Arial" w:cs="Arial"/>
                <w:szCs w:val="30"/>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3AD3" w14:textId="656F3FAB" w:rsidR="00483E53" w:rsidRDefault="00483E53" w:rsidP="00DC2209">
            <w:pPr>
              <w:pStyle w:val="TableRowCentered"/>
              <w:jc w:val="left"/>
              <w:rPr>
                <w:sz w:val="22"/>
              </w:rPr>
            </w:pPr>
            <w:r>
              <w:rPr>
                <w:sz w:val="22"/>
              </w:rPr>
              <w:t>1, 2 and 5</w:t>
            </w:r>
          </w:p>
        </w:tc>
      </w:tr>
      <w:tr w:rsidR="00DC2209" w14:paraId="3F31C5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D2095" w14:textId="2742E4FF" w:rsidR="00DC2209" w:rsidRPr="00833E8D" w:rsidRDefault="00DC2209" w:rsidP="00DC2209">
            <w:pPr>
              <w:pStyle w:val="NoSpacing"/>
              <w:rPr>
                <w:rFonts w:ascii="Arial" w:hAnsi="Arial" w:cs="Arial"/>
              </w:rPr>
            </w:pPr>
            <w:r w:rsidRPr="00833E8D">
              <w:rPr>
                <w:rFonts w:ascii="Arial" w:hAnsi="Arial" w:cs="Arial"/>
              </w:rPr>
              <w:t xml:space="preserve">Dance coach </w:t>
            </w:r>
            <w:r w:rsidR="00FD1222" w:rsidRPr="00833E8D">
              <w:rPr>
                <w:rFonts w:ascii="Arial" w:hAnsi="Arial" w:cs="Arial"/>
              </w:rPr>
              <w:t>to</w:t>
            </w:r>
            <w:r w:rsidRPr="00833E8D">
              <w:rPr>
                <w:rFonts w:ascii="Arial" w:hAnsi="Arial" w:cs="Arial"/>
              </w:rPr>
              <w:t xml:space="preserve"> improve dance </w:t>
            </w:r>
            <w:r w:rsidR="00FD1222" w:rsidRPr="00833E8D">
              <w:rPr>
                <w:rFonts w:ascii="Arial" w:hAnsi="Arial" w:cs="Arial"/>
              </w:rPr>
              <w:t>and enhance cultural capital offer</w:t>
            </w:r>
            <w:r w:rsidR="00F95428">
              <w:rPr>
                <w:rFonts w:ascii="Arial" w:hAnsi="Arial" w:cs="Arial"/>
              </w:rPr>
              <w:t xml:space="preserve"> through Elite Dance Team.</w:t>
            </w:r>
          </w:p>
          <w:p w14:paraId="668181E9" w14:textId="77777777" w:rsidR="00DC2209" w:rsidRPr="00833E8D" w:rsidRDefault="00DC2209" w:rsidP="00DC2209">
            <w:pPr>
              <w:pStyle w:val="NoSpacing"/>
              <w:rPr>
                <w:rFonts w:ascii="Arial" w:hAnsi="Arial" w:cs="Arial"/>
              </w:rPr>
            </w:pPr>
          </w:p>
          <w:p w14:paraId="3E11DC65" w14:textId="101E7E0D" w:rsidR="00DC2209" w:rsidRPr="00833E8D" w:rsidRDefault="00DC2209" w:rsidP="00DC2209">
            <w:pPr>
              <w:pStyle w:val="TableRow"/>
              <w:ind w:left="0"/>
              <w:rPr>
                <w:b/>
                <w:bCs/>
                <w:color w:val="auto"/>
                <w:u w:val="single"/>
              </w:rPr>
            </w:pPr>
            <w:r w:rsidRPr="00833E8D">
              <w:rPr>
                <w:b/>
                <w:bCs/>
                <w:color w:val="auto"/>
                <w:u w:val="single"/>
              </w:rPr>
              <w:t>Actions and Approach</w:t>
            </w:r>
          </w:p>
          <w:p w14:paraId="5A63AD16" w14:textId="77777777" w:rsidR="00DC2209" w:rsidRPr="00833E8D" w:rsidRDefault="00DC2209" w:rsidP="00DC2209">
            <w:pPr>
              <w:pStyle w:val="NoSpacing"/>
              <w:rPr>
                <w:rFonts w:ascii="Arial" w:hAnsi="Arial" w:cs="Arial"/>
              </w:rPr>
            </w:pPr>
          </w:p>
          <w:p w14:paraId="143C8063" w14:textId="5A470DD3" w:rsidR="00DC2209" w:rsidRPr="00833E8D" w:rsidRDefault="00DC2209" w:rsidP="00833E8D">
            <w:pPr>
              <w:pStyle w:val="NoSpacing"/>
              <w:rPr>
                <w:rFonts w:ascii="Arial" w:hAnsi="Arial" w:cs="Arial"/>
              </w:rPr>
            </w:pPr>
            <w:r w:rsidRPr="00833E8D">
              <w:rPr>
                <w:rFonts w:ascii="Arial" w:hAnsi="Arial" w:cs="Arial"/>
              </w:rPr>
              <w:t xml:space="preserve">Dance sessions designed to improve overall fitness and support children in being healthy in mind and body whilst developing </w:t>
            </w:r>
            <w:r w:rsidRPr="00833E8D">
              <w:rPr>
                <w:rFonts w:ascii="Arial" w:hAnsi="Arial" w:cs="Arial"/>
              </w:rPr>
              <w:lastRenderedPageBreak/>
              <w:t>a lifelong skill and enjoyment for dance for all pupils.</w:t>
            </w:r>
          </w:p>
          <w:p w14:paraId="18CB21B3" w14:textId="70B6147A" w:rsidR="00DC2209" w:rsidRPr="00833E8D" w:rsidRDefault="00DC2209" w:rsidP="00DC2209">
            <w:pPr>
              <w:pStyle w:val="TableRow"/>
              <w:ind w:left="0"/>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7F10" w14:textId="31D47571" w:rsidR="00DC2209" w:rsidRDefault="00F95428" w:rsidP="00DC2209">
            <w:pPr>
              <w:pStyle w:val="NoSpacing"/>
              <w:rPr>
                <w:rFonts w:ascii="Arial" w:hAnsi="Arial" w:cs="Arial"/>
              </w:rPr>
            </w:pPr>
            <w:r>
              <w:rPr>
                <w:rFonts w:ascii="Arial" w:hAnsi="Arial" w:cs="Arial"/>
              </w:rPr>
              <w:lastRenderedPageBreak/>
              <w:t xml:space="preserve">Elite </w:t>
            </w:r>
            <w:r w:rsidR="00DC2209" w:rsidRPr="00833E8D">
              <w:rPr>
                <w:rFonts w:ascii="Arial" w:hAnsi="Arial" w:cs="Arial"/>
              </w:rPr>
              <w:t xml:space="preserve">Dance team to feature good proportion of </w:t>
            </w:r>
            <w:r>
              <w:rPr>
                <w:rFonts w:ascii="Arial" w:hAnsi="Arial" w:cs="Arial"/>
              </w:rPr>
              <w:t xml:space="preserve">Pupil Premium </w:t>
            </w:r>
            <w:r w:rsidR="00DC2209" w:rsidRPr="00833E8D">
              <w:rPr>
                <w:rFonts w:ascii="Arial" w:hAnsi="Arial" w:cs="Arial"/>
              </w:rPr>
              <w:t xml:space="preserve">children and to enter national dance competitions and performance opportunities. This supports raising self-esteem, growth mindset and confidence.  </w:t>
            </w:r>
          </w:p>
          <w:p w14:paraId="73B1BB37" w14:textId="77777777" w:rsidR="00313BDB" w:rsidRDefault="00313BDB" w:rsidP="00DC2209">
            <w:pPr>
              <w:pStyle w:val="NoSpacing"/>
              <w:rPr>
                <w:rFonts w:ascii="Arial" w:hAnsi="Arial" w:cs="Arial"/>
              </w:rPr>
            </w:pPr>
          </w:p>
          <w:p w14:paraId="6D47FC1A" w14:textId="7A0C4561" w:rsidR="00822389" w:rsidRDefault="00313BDB" w:rsidP="00DC2209">
            <w:pPr>
              <w:pStyle w:val="NoSpacing"/>
              <w:rPr>
                <w:rFonts w:ascii="Arial" w:hAnsi="Arial" w:cs="Arial"/>
              </w:rPr>
            </w:pPr>
            <w:r>
              <w:rPr>
                <w:rFonts w:ascii="Arial" w:hAnsi="Arial" w:cs="Arial"/>
              </w:rPr>
              <w:t>“There is a small positive impact on physical activity on academic attainment</w:t>
            </w:r>
            <w:r w:rsidR="00E4456B">
              <w:rPr>
                <w:rFonts w:ascii="Arial" w:hAnsi="Arial" w:cs="Arial"/>
              </w:rPr>
              <w:t xml:space="preserve">. It is crucial to ensure that pupils access high </w:t>
            </w:r>
            <w:r w:rsidR="00822389">
              <w:rPr>
                <w:rFonts w:ascii="Arial" w:hAnsi="Arial" w:cs="Arial"/>
              </w:rPr>
              <w:t>quality</w:t>
            </w:r>
            <w:r w:rsidR="00E4456B">
              <w:rPr>
                <w:rFonts w:ascii="Arial" w:hAnsi="Arial" w:cs="Arial"/>
              </w:rPr>
              <w:t xml:space="preserve"> physical activity for the other benefits and opportunities it provides.</w:t>
            </w:r>
            <w:r w:rsidR="00822389">
              <w:rPr>
                <w:rFonts w:ascii="Arial" w:hAnsi="Arial" w:cs="Arial"/>
              </w:rPr>
              <w:t xml:space="preserve"> There is some evidence that involvement in extra-cur</w:t>
            </w:r>
            <w:r w:rsidR="00822389">
              <w:rPr>
                <w:rFonts w:ascii="Arial" w:hAnsi="Arial" w:cs="Arial"/>
              </w:rPr>
              <w:lastRenderedPageBreak/>
              <w:t>ricular sporting activities</w:t>
            </w:r>
            <w:r w:rsidR="002463A6">
              <w:rPr>
                <w:rFonts w:ascii="Arial" w:hAnsi="Arial" w:cs="Arial"/>
              </w:rPr>
              <w:t xml:space="preserve"> may increase pupil attendance and retention”</w:t>
            </w:r>
          </w:p>
          <w:p w14:paraId="6AE6736F" w14:textId="77777777" w:rsidR="00DC2209" w:rsidRPr="00833E8D" w:rsidRDefault="00DC2209" w:rsidP="00DC2209">
            <w:pPr>
              <w:pStyle w:val="NoSpacing"/>
              <w:rPr>
                <w:rFonts w:ascii="Arial" w:hAnsi="Arial" w:cs="Arial"/>
              </w:rPr>
            </w:pPr>
          </w:p>
          <w:p w14:paraId="36C2F4A7" w14:textId="6285D073" w:rsidR="00DC2209" w:rsidRPr="002463A6" w:rsidRDefault="00DC2209" w:rsidP="00DC2209">
            <w:pPr>
              <w:pStyle w:val="NoSpacing"/>
              <w:rPr>
                <w:rFonts w:ascii="Arial" w:hAnsi="Arial" w:cs="Arial"/>
                <w:color w:val="365F91" w:themeColor="accent1" w:themeShade="BF"/>
              </w:rPr>
            </w:pPr>
            <w:r w:rsidRPr="002463A6">
              <w:rPr>
                <w:rFonts w:ascii="Arial" w:hAnsi="Arial" w:cs="Arial"/>
                <w:color w:val="365F91" w:themeColor="accent1" w:themeShade="BF"/>
              </w:rPr>
              <w:t>EEF Teaching and Learning Toolkit: Physical Activity +1 month</w:t>
            </w:r>
          </w:p>
          <w:p w14:paraId="246A4490" w14:textId="1BD507B4" w:rsidR="00DC2209" w:rsidRPr="00833E8D" w:rsidRDefault="00DC2209" w:rsidP="00DC2209">
            <w:pPr>
              <w:pStyle w:val="NoSpacing"/>
              <w:rPr>
                <w:rFonts w:ascii="Arial" w:hAnsi="Arial" w:cs="Arial"/>
              </w:rPr>
            </w:pPr>
          </w:p>
          <w:p w14:paraId="43D89051" w14:textId="77777777" w:rsidR="00DC2209" w:rsidRPr="00833E8D" w:rsidRDefault="00DC2209" w:rsidP="00DC2209">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476B" w14:textId="41A2CA59" w:rsidR="00DC2209" w:rsidRPr="00BA6C69" w:rsidRDefault="00DC2209" w:rsidP="00DC2209">
            <w:pPr>
              <w:pStyle w:val="TableRowCentered"/>
              <w:jc w:val="left"/>
              <w:rPr>
                <w:color w:val="FF0000"/>
                <w:sz w:val="22"/>
              </w:rPr>
            </w:pPr>
            <w:r w:rsidRPr="00D557E6">
              <w:rPr>
                <w:color w:val="auto"/>
                <w:sz w:val="22"/>
              </w:rPr>
              <w:lastRenderedPageBreak/>
              <w:t>1</w:t>
            </w:r>
            <w:r w:rsidR="00313BDB">
              <w:rPr>
                <w:color w:val="auto"/>
                <w:sz w:val="22"/>
              </w:rPr>
              <w:t xml:space="preserve">, 3 and </w:t>
            </w:r>
            <w:r w:rsidR="00D557E6" w:rsidRPr="00D557E6">
              <w:rPr>
                <w:color w:val="auto"/>
                <w:sz w:val="22"/>
              </w:rPr>
              <w:t>5</w:t>
            </w:r>
          </w:p>
        </w:tc>
      </w:tr>
      <w:tr w:rsidR="00DC2209" w14:paraId="0D6DE4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39C9B" w14:textId="1E34EBE3" w:rsidR="00DC2209" w:rsidRPr="00033267" w:rsidRDefault="00DC2209" w:rsidP="00DC2209">
            <w:pPr>
              <w:pStyle w:val="NoSpacing"/>
              <w:rPr>
                <w:rFonts w:ascii="Arial" w:hAnsi="Arial" w:cs="Arial"/>
              </w:rPr>
            </w:pPr>
            <w:r w:rsidRPr="00033267">
              <w:rPr>
                <w:rFonts w:ascii="Arial" w:hAnsi="Arial" w:cs="Arial"/>
              </w:rPr>
              <w:t xml:space="preserve">Swindon Town In the Community sessions to supplement PE curriculum, thus also giving time for teachers to impart quality first teaching on a reduced class size. </w:t>
            </w:r>
          </w:p>
          <w:p w14:paraId="5CEBEBD4" w14:textId="77777777" w:rsidR="00DC2209" w:rsidRPr="00033267" w:rsidRDefault="00DC2209" w:rsidP="00DC2209">
            <w:pPr>
              <w:pStyle w:val="NoSpacing"/>
              <w:rPr>
                <w:rFonts w:ascii="Arial" w:hAnsi="Arial" w:cs="Arial"/>
              </w:rPr>
            </w:pPr>
          </w:p>
          <w:p w14:paraId="61C3183A" w14:textId="77777777" w:rsidR="00DC2209" w:rsidRPr="00033267" w:rsidRDefault="00DC2209" w:rsidP="00DC2209">
            <w:pPr>
              <w:pStyle w:val="TableRow"/>
              <w:ind w:left="0"/>
              <w:rPr>
                <w:b/>
                <w:bCs/>
                <w:color w:val="auto"/>
                <w:u w:val="single"/>
              </w:rPr>
            </w:pPr>
            <w:r w:rsidRPr="00033267">
              <w:rPr>
                <w:b/>
                <w:bCs/>
                <w:color w:val="auto"/>
                <w:u w:val="single"/>
              </w:rPr>
              <w:t>Actions and Approach</w:t>
            </w:r>
          </w:p>
          <w:p w14:paraId="14855EB6" w14:textId="77777777" w:rsidR="00DC2209" w:rsidRPr="00033267" w:rsidRDefault="00DC2209" w:rsidP="00DC2209">
            <w:pPr>
              <w:pStyle w:val="TableRow"/>
              <w:ind w:left="0"/>
              <w:rPr>
                <w:b/>
                <w:bCs/>
                <w:color w:val="auto"/>
                <w:u w:val="single"/>
              </w:rPr>
            </w:pPr>
          </w:p>
          <w:p w14:paraId="5B8F2656" w14:textId="028787A9" w:rsidR="00DC2209" w:rsidRPr="00033267" w:rsidRDefault="00DC2209" w:rsidP="00DC2209">
            <w:pPr>
              <w:pStyle w:val="NoSpacing"/>
              <w:rPr>
                <w:rFonts w:ascii="Arial" w:hAnsi="Arial" w:cs="Arial"/>
              </w:rPr>
            </w:pPr>
            <w:r w:rsidRPr="00033267">
              <w:rPr>
                <w:rFonts w:ascii="Arial" w:hAnsi="Arial" w:cs="Arial"/>
              </w:rPr>
              <w:t>Teacher to provide half-class teaching sessions whilst other half complete PE session. Teaching sessions designed to narrow the gap between vulnerable groups as planning will be targeted at gaps identified from in-school Reading, Writing and Maths assessments.</w:t>
            </w:r>
          </w:p>
          <w:p w14:paraId="1DBE9041" w14:textId="77777777" w:rsidR="00DC2209" w:rsidRPr="00033267" w:rsidRDefault="00DC2209" w:rsidP="00DC2209">
            <w:pPr>
              <w:pStyle w:val="NoSpacing"/>
              <w:rPr>
                <w:rFonts w:ascii="Arial" w:hAnsi="Arial" w:cs="Arial"/>
              </w:rPr>
            </w:pPr>
          </w:p>
          <w:p w14:paraId="369BEE39" w14:textId="77777777" w:rsidR="00DC2209" w:rsidRPr="00033267" w:rsidRDefault="00DC2209" w:rsidP="00DC2209">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0E45" w14:textId="77777777" w:rsidR="00DC2209" w:rsidRDefault="00DC2209" w:rsidP="00DC2209">
            <w:pPr>
              <w:pStyle w:val="NoSpacing"/>
              <w:rPr>
                <w:rFonts w:ascii="Arial" w:hAnsi="Arial" w:cs="Arial"/>
              </w:rPr>
            </w:pPr>
            <w:r>
              <w:rPr>
                <w:rFonts w:ascii="Arial" w:hAnsi="Arial" w:cs="Arial"/>
              </w:rPr>
              <w:t>“Reducing class size has a small positive impact of +2 months on average”. Greater impact is seen when class sizes are reduced by at least 10 pupils.</w:t>
            </w:r>
          </w:p>
          <w:p w14:paraId="2DAE2B2F" w14:textId="77777777" w:rsidR="00DC2209" w:rsidRDefault="00DC2209" w:rsidP="00DC2209">
            <w:pPr>
              <w:pStyle w:val="NoSpacing"/>
              <w:rPr>
                <w:rFonts w:ascii="Arial" w:hAnsi="Arial" w:cs="Arial"/>
              </w:rPr>
            </w:pPr>
          </w:p>
          <w:p w14:paraId="0DBB73CF" w14:textId="33B370B5" w:rsidR="00DC2209" w:rsidRDefault="00DC2209"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 xml:space="preserve"> </w:t>
            </w:r>
            <w:r>
              <w:rPr>
                <w:rFonts w:ascii="Arial" w:hAnsi="Arial" w:cs="Arial"/>
                <w:color w:val="365F91" w:themeColor="accent1" w:themeShade="BF"/>
              </w:rPr>
              <w:t>Reducing Class Size</w:t>
            </w:r>
            <w:r w:rsidRPr="00A93629">
              <w:rPr>
                <w:rFonts w:ascii="Arial" w:hAnsi="Arial" w:cs="Arial"/>
                <w:color w:val="365F91" w:themeColor="accent1" w:themeShade="BF"/>
              </w:rPr>
              <w:t xml:space="preserve"> +</w:t>
            </w:r>
            <w:r>
              <w:rPr>
                <w:rFonts w:ascii="Arial" w:hAnsi="Arial" w:cs="Arial"/>
                <w:color w:val="365F91" w:themeColor="accent1" w:themeShade="BF"/>
              </w:rPr>
              <w:t>2</w:t>
            </w:r>
            <w:r w:rsidRPr="00A93629">
              <w:rPr>
                <w:rFonts w:ascii="Arial" w:hAnsi="Arial" w:cs="Arial"/>
                <w:color w:val="365F91" w:themeColor="accent1" w:themeShade="BF"/>
              </w:rPr>
              <w:t xml:space="preserve"> months</w:t>
            </w:r>
          </w:p>
          <w:p w14:paraId="05F794C4" w14:textId="65913641" w:rsidR="00DC2209" w:rsidRDefault="00DC2209" w:rsidP="00DC2209">
            <w:pPr>
              <w:pStyle w:val="NoSpacing"/>
              <w:rPr>
                <w:rFonts w:ascii="Arial" w:hAnsi="Arial" w:cs="Arial"/>
                <w:color w:val="365F91" w:themeColor="accent1" w:themeShade="BF"/>
              </w:rPr>
            </w:pPr>
          </w:p>
          <w:p w14:paraId="10BFED2D" w14:textId="77777777" w:rsidR="00DC2209" w:rsidRPr="00EE59D0" w:rsidRDefault="00DC2209" w:rsidP="00DC2209">
            <w:pPr>
              <w:pStyle w:val="NoSpacing"/>
              <w:rPr>
                <w:rFonts w:ascii="Arial" w:hAnsi="Arial" w:cs="Arial"/>
              </w:rPr>
            </w:pPr>
            <w:r w:rsidRPr="00EE59D0">
              <w:rPr>
                <w:rFonts w:ascii="Arial" w:hAnsi="Arial" w:cs="Arial"/>
              </w:rPr>
              <w:t>“There is extensive evidence supporting the impact of high-quality one to one and small group tuition as a catch-up strategy.”</w:t>
            </w:r>
          </w:p>
          <w:p w14:paraId="2DFA95C4" w14:textId="77777777" w:rsidR="00DC2209" w:rsidRPr="00EE59D0" w:rsidRDefault="00DC2209" w:rsidP="00DC2209">
            <w:pPr>
              <w:pStyle w:val="NoSpacing"/>
              <w:rPr>
                <w:rFonts w:ascii="Arial" w:hAnsi="Arial" w:cs="Arial"/>
              </w:rPr>
            </w:pPr>
          </w:p>
          <w:p w14:paraId="01503F72" w14:textId="77777777" w:rsidR="00DC2209" w:rsidRDefault="00DC2209" w:rsidP="00DC2209">
            <w:pPr>
              <w:pStyle w:val="NoSpacing"/>
              <w:rPr>
                <w:rFonts w:ascii="Arial" w:hAnsi="Arial" w:cs="Arial"/>
                <w:color w:val="365F91" w:themeColor="accent1" w:themeShade="BF"/>
              </w:rPr>
            </w:pPr>
            <w:r w:rsidRPr="00EE59D0">
              <w:rPr>
                <w:rFonts w:ascii="Arial" w:hAnsi="Arial" w:cs="Arial"/>
                <w:color w:val="365F91" w:themeColor="accent1" w:themeShade="BF"/>
              </w:rPr>
              <w:t>EEF Covid-19 Support Guide for Schools 2020</w:t>
            </w:r>
          </w:p>
          <w:p w14:paraId="12463270" w14:textId="77777777" w:rsidR="002463A6" w:rsidRDefault="002463A6" w:rsidP="00DC2209">
            <w:pPr>
              <w:pStyle w:val="NoSpacing"/>
              <w:rPr>
                <w:rFonts w:ascii="Arial" w:hAnsi="Arial" w:cs="Arial"/>
                <w:color w:val="365F91" w:themeColor="accent1" w:themeShade="BF"/>
              </w:rPr>
            </w:pPr>
          </w:p>
          <w:p w14:paraId="0EDB383A" w14:textId="20283867" w:rsidR="00DC2209" w:rsidRPr="002463A6" w:rsidRDefault="002463A6" w:rsidP="00DC2209">
            <w:pPr>
              <w:pStyle w:val="NoSpacing"/>
              <w:rPr>
                <w:rFonts w:ascii="Arial" w:hAnsi="Arial" w:cs="Arial"/>
              </w:rPr>
            </w:pPr>
            <w:r>
              <w:rPr>
                <w:rFonts w:ascii="Arial" w:hAnsi="Arial" w:cs="Arial"/>
              </w:rPr>
              <w:t>“There is a small positive impact on physical activity on academic attainment. It is crucial to ensure that pupils access high quality physical activity for the other benefits and opportunities it provides. There is some evidence that involvement in extra-curricular sporting activities may increase pupil attendance and retention”</w:t>
            </w:r>
          </w:p>
          <w:p w14:paraId="78B14A03" w14:textId="56498B26" w:rsidR="00DC2209" w:rsidRDefault="00DC2209" w:rsidP="00DC2209">
            <w:pPr>
              <w:pStyle w:val="NoSpacing"/>
              <w:rPr>
                <w:rFonts w:ascii="Arial" w:hAnsi="Arial" w:cs="Arial"/>
                <w:color w:val="365F91" w:themeColor="accent1" w:themeShade="BF"/>
              </w:rPr>
            </w:pPr>
          </w:p>
          <w:p w14:paraId="08B9AF8C" w14:textId="77777777" w:rsidR="00DC2209" w:rsidRDefault="00DC2209"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Physical Activity</w:t>
            </w:r>
            <w:r w:rsidRPr="00A93629">
              <w:rPr>
                <w:rFonts w:ascii="Arial" w:hAnsi="Arial" w:cs="Arial"/>
                <w:color w:val="365F91" w:themeColor="accent1" w:themeShade="BF"/>
              </w:rPr>
              <w:t xml:space="preserve"> +</w:t>
            </w:r>
            <w:r>
              <w:rPr>
                <w:rFonts w:ascii="Arial" w:hAnsi="Arial" w:cs="Arial"/>
                <w:color w:val="365F91" w:themeColor="accent1" w:themeShade="BF"/>
              </w:rPr>
              <w:t>1</w:t>
            </w:r>
            <w:r w:rsidRPr="00A93629">
              <w:rPr>
                <w:rFonts w:ascii="Arial" w:hAnsi="Arial" w:cs="Arial"/>
                <w:color w:val="365F91" w:themeColor="accent1" w:themeShade="BF"/>
              </w:rPr>
              <w:t xml:space="preserve"> month</w:t>
            </w:r>
          </w:p>
          <w:p w14:paraId="5E6C27DD" w14:textId="77777777" w:rsidR="00DC2209" w:rsidRPr="00A93629" w:rsidRDefault="00DC2209" w:rsidP="00DC2209">
            <w:pPr>
              <w:pStyle w:val="NoSpacing"/>
              <w:rPr>
                <w:rFonts w:ascii="Arial" w:hAnsi="Arial" w:cs="Arial"/>
                <w:color w:val="365F91" w:themeColor="accent1" w:themeShade="BF"/>
              </w:rPr>
            </w:pPr>
          </w:p>
          <w:p w14:paraId="170EC485" w14:textId="77777777" w:rsidR="00DC2209" w:rsidRDefault="00DC2209" w:rsidP="00DC2209">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E48E" w14:textId="111AC778" w:rsidR="00DC2209" w:rsidRDefault="00D557E6" w:rsidP="00DC2209">
            <w:pPr>
              <w:pStyle w:val="TableRowCentered"/>
              <w:jc w:val="left"/>
              <w:rPr>
                <w:sz w:val="22"/>
              </w:rPr>
            </w:pPr>
            <w:r w:rsidRPr="00D557E6">
              <w:rPr>
                <w:color w:val="auto"/>
                <w:sz w:val="22"/>
              </w:rPr>
              <w:t>1</w:t>
            </w:r>
            <w:r w:rsidR="002463A6">
              <w:rPr>
                <w:color w:val="auto"/>
                <w:sz w:val="22"/>
              </w:rPr>
              <w:t xml:space="preserve">, 3 and </w:t>
            </w:r>
            <w:r w:rsidRPr="00D557E6">
              <w:rPr>
                <w:color w:val="auto"/>
                <w:sz w:val="22"/>
              </w:rPr>
              <w:t>5</w:t>
            </w:r>
          </w:p>
        </w:tc>
      </w:tr>
      <w:tr w:rsidR="00DC2209" w14:paraId="547033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C436" w14:textId="333E5802" w:rsidR="00DC2209" w:rsidRDefault="00F744CD" w:rsidP="00DC2209">
            <w:pPr>
              <w:pStyle w:val="NoSpacing"/>
              <w:rPr>
                <w:rFonts w:ascii="Arial" w:hAnsi="Arial" w:cs="Arial"/>
              </w:rPr>
            </w:pPr>
            <w:r>
              <w:rPr>
                <w:rFonts w:ascii="Arial" w:hAnsi="Arial" w:cs="Arial"/>
              </w:rPr>
              <w:t>Music Provision intervention sessions delivered to SEND and Disadvantaged groups.</w:t>
            </w:r>
          </w:p>
          <w:p w14:paraId="018B8038" w14:textId="77777777" w:rsidR="00DC2209" w:rsidRDefault="00DC2209" w:rsidP="00DC2209">
            <w:pPr>
              <w:pStyle w:val="TableRow"/>
              <w:ind w:left="0"/>
              <w:rPr>
                <w:b/>
                <w:bCs/>
                <w:u w:val="single"/>
              </w:rPr>
            </w:pPr>
          </w:p>
          <w:p w14:paraId="661AE0B4" w14:textId="77777777" w:rsidR="00DC2209" w:rsidRDefault="00DC2209" w:rsidP="00DC2209">
            <w:pPr>
              <w:pStyle w:val="TableRow"/>
              <w:ind w:left="0"/>
              <w:rPr>
                <w:b/>
                <w:bCs/>
                <w:u w:val="single"/>
              </w:rPr>
            </w:pPr>
            <w:r w:rsidRPr="00FF0F59">
              <w:rPr>
                <w:b/>
                <w:bCs/>
                <w:u w:val="single"/>
              </w:rPr>
              <w:t>Actions and Approach</w:t>
            </w:r>
          </w:p>
          <w:p w14:paraId="04DA8A4A" w14:textId="77777777" w:rsidR="00DC2209" w:rsidRDefault="00DC2209" w:rsidP="00DC2209">
            <w:pPr>
              <w:pStyle w:val="TableRow"/>
              <w:ind w:left="0"/>
              <w:rPr>
                <w:b/>
              </w:rPr>
            </w:pPr>
          </w:p>
          <w:p w14:paraId="1A2EB9D4" w14:textId="302B369A" w:rsidR="00DC2209" w:rsidRPr="00CA78FB" w:rsidRDefault="00DC2209" w:rsidP="00DC2209">
            <w:pPr>
              <w:pStyle w:val="TableRow"/>
              <w:ind w:left="0"/>
              <w:rPr>
                <w:b/>
                <w:bCs/>
                <w:u w:val="single"/>
              </w:rPr>
            </w:pPr>
            <w:r>
              <w:t xml:space="preserve">Music provision (specialist music teaching delivered by </w:t>
            </w:r>
            <w:r>
              <w:lastRenderedPageBreak/>
              <w:t>Swindon Music Service)</w:t>
            </w:r>
          </w:p>
          <w:p w14:paraId="434DC942" w14:textId="77777777" w:rsidR="00DC2209" w:rsidRPr="00CA78FB" w:rsidRDefault="00DC2209" w:rsidP="00DC2209">
            <w:pPr>
              <w:pStyle w:val="NoSpacing"/>
              <w:rPr>
                <w:rFonts w:ascii="Arial" w:hAnsi="Arial" w:cs="Arial"/>
              </w:rPr>
            </w:pPr>
          </w:p>
          <w:p w14:paraId="53E5AC65" w14:textId="77777777" w:rsidR="00DC2209" w:rsidRPr="00A93629" w:rsidRDefault="00DC2209" w:rsidP="00DC2209">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A264" w14:textId="044B3A8C" w:rsidR="00DC2209" w:rsidRPr="00CA78FB" w:rsidRDefault="00DC2209" w:rsidP="00DC2209">
            <w:pPr>
              <w:pStyle w:val="NoSpacing"/>
              <w:rPr>
                <w:rFonts w:ascii="Arial" w:hAnsi="Arial" w:cs="Arial"/>
              </w:rPr>
            </w:pPr>
            <w:r>
              <w:rPr>
                <w:rFonts w:ascii="Arial" w:hAnsi="Arial" w:cs="Arial"/>
              </w:rPr>
              <w:lastRenderedPageBreak/>
              <w:t>“Overall, the average impact of arts participation appears to be positive. Improved outcomes have been identified in English, mathematics and science. Benefits have been found in both primary and secondary schools.”</w:t>
            </w:r>
          </w:p>
          <w:p w14:paraId="332BF040" w14:textId="77777777" w:rsidR="00DC2209" w:rsidRDefault="00DC2209" w:rsidP="00DC2209">
            <w:pPr>
              <w:pStyle w:val="NoSpacing"/>
              <w:rPr>
                <w:rFonts w:ascii="Arial" w:hAnsi="Arial" w:cs="Arial"/>
                <w:color w:val="365F91" w:themeColor="accent1" w:themeShade="BF"/>
              </w:rPr>
            </w:pPr>
          </w:p>
          <w:p w14:paraId="43DB9888" w14:textId="31F8DC66" w:rsidR="00DC2209" w:rsidRDefault="00DC2209"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Arts Participation</w:t>
            </w:r>
            <w:r w:rsidRPr="00A93629">
              <w:rPr>
                <w:rFonts w:ascii="Arial" w:hAnsi="Arial" w:cs="Arial"/>
                <w:color w:val="365F91" w:themeColor="accent1" w:themeShade="BF"/>
              </w:rPr>
              <w:t xml:space="preserve"> +</w:t>
            </w:r>
            <w:r>
              <w:rPr>
                <w:rFonts w:ascii="Arial" w:hAnsi="Arial" w:cs="Arial"/>
                <w:color w:val="365F91" w:themeColor="accent1" w:themeShade="BF"/>
              </w:rPr>
              <w:t xml:space="preserve">3 </w:t>
            </w:r>
            <w:r w:rsidRPr="00A93629">
              <w:rPr>
                <w:rFonts w:ascii="Arial" w:hAnsi="Arial" w:cs="Arial"/>
                <w:color w:val="365F91" w:themeColor="accent1" w:themeShade="BF"/>
              </w:rPr>
              <w:t>month</w:t>
            </w:r>
            <w:r>
              <w:rPr>
                <w:rFonts w:ascii="Arial" w:hAnsi="Arial" w:cs="Arial"/>
                <w:color w:val="365F91" w:themeColor="accent1" w:themeShade="BF"/>
              </w:rPr>
              <w:t>s</w:t>
            </w:r>
          </w:p>
          <w:p w14:paraId="2D138E90" w14:textId="77777777" w:rsidR="00DC2209" w:rsidRDefault="00DC2209" w:rsidP="00DC2209">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0E50E" w14:textId="66870970" w:rsidR="00DC2209" w:rsidRDefault="00DC2209" w:rsidP="00DC2209">
            <w:pPr>
              <w:pStyle w:val="TableRowCentered"/>
              <w:jc w:val="left"/>
              <w:rPr>
                <w:sz w:val="22"/>
              </w:rPr>
            </w:pPr>
            <w:r>
              <w:rPr>
                <w:sz w:val="22"/>
              </w:rPr>
              <w:t>1</w:t>
            </w:r>
            <w:r w:rsidR="007638FA">
              <w:rPr>
                <w:sz w:val="22"/>
              </w:rPr>
              <w:t>, 2 and</w:t>
            </w:r>
            <w:r>
              <w:rPr>
                <w:sz w:val="22"/>
              </w:rPr>
              <w:t xml:space="preserve"> 5</w:t>
            </w:r>
          </w:p>
        </w:tc>
      </w:tr>
      <w:tr w:rsidR="00DC2209" w14:paraId="73E3E7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AE2D" w14:textId="057B5B86" w:rsidR="00DC2209" w:rsidRPr="00CA78FB" w:rsidRDefault="001002E1" w:rsidP="00DC2209">
            <w:pPr>
              <w:pStyle w:val="NoSpacing"/>
              <w:rPr>
                <w:rFonts w:ascii="Arial" w:hAnsi="Arial" w:cs="Arial"/>
              </w:rPr>
            </w:pPr>
            <w:r>
              <w:rPr>
                <w:rFonts w:ascii="Arial" w:hAnsi="Arial" w:cs="Arial"/>
              </w:rPr>
              <w:t>Little Wandle Subscription</w:t>
            </w:r>
          </w:p>
          <w:p w14:paraId="3E043B83" w14:textId="77777777" w:rsidR="00DC2209" w:rsidRPr="00CA78FB" w:rsidRDefault="00DC2209" w:rsidP="00DC2209">
            <w:pPr>
              <w:pStyle w:val="NoSpacing"/>
              <w:rPr>
                <w:rFonts w:ascii="Arial" w:hAnsi="Arial" w:cs="Arial"/>
              </w:rPr>
            </w:pPr>
          </w:p>
          <w:p w14:paraId="436BD9A5" w14:textId="77777777" w:rsidR="00DC2209" w:rsidRPr="00CA78FB" w:rsidRDefault="00DC2209" w:rsidP="00DC2209">
            <w:pPr>
              <w:pStyle w:val="TableRow"/>
              <w:ind w:left="0"/>
              <w:rPr>
                <w:rFonts w:cs="Arial"/>
                <w:b/>
                <w:bCs/>
                <w:u w:val="single"/>
              </w:rPr>
            </w:pPr>
            <w:r w:rsidRPr="00CA78FB">
              <w:rPr>
                <w:rFonts w:cs="Arial"/>
                <w:b/>
                <w:bCs/>
                <w:u w:val="single"/>
              </w:rPr>
              <w:t>Actions and Approach</w:t>
            </w:r>
          </w:p>
          <w:p w14:paraId="7F0AD5B9" w14:textId="77777777" w:rsidR="00DC2209" w:rsidRPr="00CA78FB" w:rsidRDefault="00DC2209" w:rsidP="00DC2209">
            <w:pPr>
              <w:pStyle w:val="NoSpacing"/>
              <w:rPr>
                <w:rFonts w:ascii="Arial" w:hAnsi="Arial" w:cs="Arial"/>
              </w:rPr>
            </w:pPr>
          </w:p>
          <w:p w14:paraId="30AD51B9" w14:textId="335B0B5A" w:rsidR="00DC2209" w:rsidRPr="00CA78FB" w:rsidRDefault="00DC2209" w:rsidP="00DC2209">
            <w:pPr>
              <w:pStyle w:val="NoSpacing"/>
              <w:rPr>
                <w:rFonts w:ascii="Arial" w:hAnsi="Arial" w:cs="Times New Roman"/>
              </w:rPr>
            </w:pPr>
            <w:r w:rsidRPr="00CA78FB">
              <w:rPr>
                <w:rFonts w:ascii="Arial" w:hAnsi="Arial" w:cs="Arial"/>
              </w:rPr>
              <w:t xml:space="preserve">Improve </w:t>
            </w:r>
            <w:r w:rsidR="001002E1">
              <w:rPr>
                <w:rFonts w:ascii="Arial" w:hAnsi="Arial" w:cs="Arial"/>
              </w:rPr>
              <w:t>phonics</w:t>
            </w:r>
            <w:r w:rsidRPr="00CA78FB">
              <w:rPr>
                <w:rFonts w:ascii="Arial" w:hAnsi="Arial" w:cs="Arial"/>
              </w:rPr>
              <w:t xml:space="preserve"> outcomes at the end of </w:t>
            </w:r>
            <w:r w:rsidR="001002E1">
              <w:rPr>
                <w:rFonts w:ascii="Arial" w:hAnsi="Arial" w:cs="Arial"/>
              </w:rPr>
              <w:t xml:space="preserve">Key </w:t>
            </w:r>
            <w:r w:rsidR="004C6091">
              <w:rPr>
                <w:rFonts w:ascii="Arial" w:hAnsi="Arial" w:cs="Arial"/>
              </w:rPr>
              <w:t xml:space="preserve">Stage 1 through </w:t>
            </w:r>
            <w:r w:rsidR="00C22BC4">
              <w:rPr>
                <w:rFonts w:ascii="Arial" w:hAnsi="Arial" w:cs="Arial"/>
              </w:rPr>
              <w:t xml:space="preserve">the </w:t>
            </w:r>
            <w:r w:rsidR="004C6091">
              <w:rPr>
                <w:rFonts w:ascii="Arial" w:hAnsi="Arial" w:cs="Arial"/>
              </w:rPr>
              <w:t>Little Wandle</w:t>
            </w:r>
            <w:r w:rsidR="00C22BC4">
              <w:rPr>
                <w:rFonts w:ascii="Arial" w:hAnsi="Arial" w:cs="Arial"/>
              </w:rPr>
              <w:t xml:space="preserve"> approach to phonics</w:t>
            </w:r>
            <w:r w:rsidR="006E0083">
              <w:rPr>
                <w:rFonts w:ascii="Arial" w:hAnsi="Arial" w:cs="Arial"/>
              </w:rPr>
              <w:t xml:space="preserve">. </w:t>
            </w:r>
            <w:r w:rsidR="004C6091" w:rsidRPr="004C6091">
              <w:rPr>
                <w:rFonts w:ascii="Arial" w:hAnsi="Arial" w:cs="Arial"/>
                <w:shd w:val="clear" w:color="auto" w:fill="FFFFFF"/>
              </w:rPr>
              <w:t xml:space="preserve">In order to give </w:t>
            </w:r>
            <w:r w:rsidR="00C22BC4">
              <w:rPr>
                <w:rFonts w:ascii="Arial" w:hAnsi="Arial" w:cs="Arial"/>
                <w:shd w:val="clear" w:color="auto" w:fill="FFFFFF"/>
              </w:rPr>
              <w:t xml:space="preserve">the </w:t>
            </w:r>
            <w:r w:rsidR="004C6091" w:rsidRPr="004C6091">
              <w:rPr>
                <w:rFonts w:ascii="Arial" w:hAnsi="Arial" w:cs="Arial"/>
                <w:shd w:val="clear" w:color="auto" w:fill="FFFFFF"/>
              </w:rPr>
              <w:t>children the best chance possible to become fluent readers within their time at school</w:t>
            </w:r>
            <w:r w:rsidR="006E0083">
              <w:rPr>
                <w:rFonts w:ascii="Arial" w:hAnsi="Arial" w:cs="Arial"/>
                <w:shd w:val="clear" w:color="auto" w:fill="FFFFFF"/>
              </w:rPr>
              <w:t>,</w:t>
            </w:r>
            <w:r w:rsidR="004C6091" w:rsidRPr="004C6091">
              <w:rPr>
                <w:rFonts w:ascii="Arial" w:hAnsi="Arial" w:cs="Arial"/>
                <w:shd w:val="clear" w:color="auto" w:fill="FFFFFF"/>
              </w:rPr>
              <w:t xml:space="preserve"> </w:t>
            </w:r>
            <w:r w:rsidR="00C22BC4">
              <w:rPr>
                <w:rFonts w:ascii="Arial" w:hAnsi="Arial" w:cs="Arial"/>
                <w:shd w:val="clear" w:color="auto" w:fill="FFFFFF"/>
              </w:rPr>
              <w:t xml:space="preserve">they </w:t>
            </w:r>
            <w:r w:rsidR="004C6091" w:rsidRPr="004C6091">
              <w:rPr>
                <w:rFonts w:ascii="Arial" w:hAnsi="Arial" w:cs="Arial"/>
                <w:shd w:val="clear" w:color="auto" w:fill="FFFFFF"/>
              </w:rPr>
              <w:t>will be encouraged to learn letter sounds as well as the sounds of groups of letters, in order to use and apply them to read different words.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EB34" w14:textId="5144CA0E" w:rsidR="00CB64F5" w:rsidRDefault="00CB64F5" w:rsidP="00DC2209">
            <w:pPr>
              <w:pStyle w:val="NoSpacing"/>
              <w:rPr>
                <w:rFonts w:ascii="Arial" w:hAnsi="Arial" w:cs="Arial"/>
              </w:rPr>
            </w:pPr>
            <w:r>
              <w:rPr>
                <w:rFonts w:ascii="Arial" w:hAnsi="Arial" w:cs="Arial"/>
              </w:rPr>
              <w:t>“Phonics has a positive impact overall with very extensive evidence and is an important component in the development of early reading skills, particularly for children from disadvantaged backgrounds”</w:t>
            </w:r>
          </w:p>
          <w:p w14:paraId="1E82E3F2" w14:textId="77777777" w:rsidR="00CB64F5" w:rsidRDefault="00CB64F5" w:rsidP="00DC2209">
            <w:pPr>
              <w:pStyle w:val="NoSpacing"/>
              <w:rPr>
                <w:rFonts w:ascii="Arial" w:hAnsi="Arial" w:cs="Arial"/>
              </w:rPr>
            </w:pPr>
          </w:p>
          <w:p w14:paraId="58B950E1" w14:textId="3BA77497" w:rsidR="00CB64F5" w:rsidRPr="00CB64F5" w:rsidRDefault="00CB64F5"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Reading Comprehension Strategies</w:t>
            </w:r>
            <w:r w:rsidRPr="00A93629">
              <w:rPr>
                <w:rFonts w:ascii="Arial" w:hAnsi="Arial" w:cs="Arial"/>
                <w:color w:val="365F91" w:themeColor="accent1" w:themeShade="BF"/>
              </w:rPr>
              <w:t xml:space="preserve"> +</w:t>
            </w:r>
            <w:r>
              <w:rPr>
                <w:rFonts w:ascii="Arial" w:hAnsi="Arial" w:cs="Arial"/>
                <w:color w:val="365F91" w:themeColor="accent1" w:themeShade="BF"/>
              </w:rPr>
              <w:t>5</w:t>
            </w:r>
            <w:r>
              <w:rPr>
                <w:rFonts w:ascii="Arial" w:hAnsi="Arial" w:cs="Arial"/>
                <w:color w:val="365F91" w:themeColor="accent1" w:themeShade="BF"/>
              </w:rPr>
              <w:t xml:space="preserve"> </w:t>
            </w:r>
            <w:r w:rsidRPr="00A93629">
              <w:rPr>
                <w:rFonts w:ascii="Arial" w:hAnsi="Arial" w:cs="Arial"/>
                <w:color w:val="365F91" w:themeColor="accent1" w:themeShade="BF"/>
              </w:rPr>
              <w:t>month</w:t>
            </w:r>
            <w:r>
              <w:rPr>
                <w:rFonts w:ascii="Arial" w:hAnsi="Arial" w:cs="Arial"/>
                <w:color w:val="365F91" w:themeColor="accent1" w:themeShade="BF"/>
              </w:rPr>
              <w:t>s</w:t>
            </w:r>
          </w:p>
          <w:p w14:paraId="0D4EC603" w14:textId="77777777" w:rsidR="00CB64F5" w:rsidRDefault="00CB64F5" w:rsidP="00DC2209">
            <w:pPr>
              <w:pStyle w:val="NoSpacing"/>
              <w:rPr>
                <w:rFonts w:ascii="Arial" w:hAnsi="Arial" w:cs="Arial"/>
              </w:rPr>
            </w:pPr>
          </w:p>
          <w:p w14:paraId="1DD6CF6E" w14:textId="230D2346" w:rsidR="00DC2209" w:rsidRDefault="00DC2209" w:rsidP="00DC2209">
            <w:pPr>
              <w:pStyle w:val="NoSpacing"/>
              <w:rPr>
                <w:rFonts w:ascii="Arial" w:hAnsi="Arial" w:cs="Arial"/>
              </w:rPr>
            </w:pPr>
            <w:r>
              <w:rPr>
                <w:rFonts w:ascii="Arial" w:hAnsi="Arial" w:cs="Arial"/>
              </w:rPr>
              <w:t>“Reading comprehension strategies are high impact on average (+6 months). It is important to identify the appropriate level of text difficulty, to provide appropriate context to practice the skills, desire to engage with the text and enough challenge to improve reading comprehension.”</w:t>
            </w:r>
          </w:p>
          <w:p w14:paraId="41E1F531" w14:textId="77777777" w:rsidR="00DC2209" w:rsidRDefault="00DC2209" w:rsidP="00DC2209">
            <w:pPr>
              <w:pStyle w:val="NoSpacing"/>
              <w:rPr>
                <w:rFonts w:ascii="Arial" w:hAnsi="Arial" w:cs="Arial"/>
              </w:rPr>
            </w:pPr>
          </w:p>
          <w:p w14:paraId="14883677" w14:textId="05424A01" w:rsidR="00DC2209" w:rsidRDefault="00DC2209"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Reading Comprehension Strategies</w:t>
            </w:r>
            <w:r w:rsidRPr="00A93629">
              <w:rPr>
                <w:rFonts w:ascii="Arial" w:hAnsi="Arial" w:cs="Arial"/>
                <w:color w:val="365F91" w:themeColor="accent1" w:themeShade="BF"/>
              </w:rPr>
              <w:t xml:space="preserve"> +</w:t>
            </w:r>
            <w:r>
              <w:rPr>
                <w:rFonts w:ascii="Arial" w:hAnsi="Arial" w:cs="Arial"/>
                <w:color w:val="365F91" w:themeColor="accent1" w:themeShade="BF"/>
              </w:rPr>
              <w:t xml:space="preserve">6 </w:t>
            </w:r>
            <w:r w:rsidRPr="00A93629">
              <w:rPr>
                <w:rFonts w:ascii="Arial" w:hAnsi="Arial" w:cs="Arial"/>
                <w:color w:val="365F91" w:themeColor="accent1" w:themeShade="BF"/>
              </w:rPr>
              <w:t>month</w:t>
            </w:r>
            <w:r>
              <w:rPr>
                <w:rFonts w:ascii="Arial" w:hAnsi="Arial" w:cs="Arial"/>
                <w:color w:val="365F91" w:themeColor="accent1" w:themeShade="BF"/>
              </w:rPr>
              <w:t>s</w:t>
            </w:r>
          </w:p>
          <w:p w14:paraId="0424FAE1" w14:textId="54E0747E" w:rsidR="00DC2209" w:rsidRDefault="00DC2209" w:rsidP="00DC2209">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46F5" w14:textId="6AB87354" w:rsidR="00DC2209" w:rsidRDefault="00DC2209" w:rsidP="00DC2209">
            <w:pPr>
              <w:pStyle w:val="TableRowCentered"/>
              <w:jc w:val="left"/>
              <w:rPr>
                <w:sz w:val="22"/>
              </w:rPr>
            </w:pPr>
            <w:r>
              <w:rPr>
                <w:sz w:val="22"/>
              </w:rPr>
              <w:t>1 and 2</w:t>
            </w:r>
          </w:p>
        </w:tc>
      </w:tr>
      <w:tr w:rsidR="00DC2209" w14:paraId="0894C4A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0C21" w14:textId="0884EC89" w:rsidR="00DC2209" w:rsidRPr="00EB54D3" w:rsidRDefault="00CB64F5" w:rsidP="00DC2209">
            <w:pPr>
              <w:pStyle w:val="NoSpacing"/>
              <w:rPr>
                <w:rFonts w:ascii="Arial" w:hAnsi="Arial" w:cs="Arial"/>
              </w:rPr>
            </w:pPr>
            <w:r>
              <w:rPr>
                <w:rFonts w:ascii="Arial" w:hAnsi="Arial" w:cs="Arial"/>
              </w:rPr>
              <w:t>CGP</w:t>
            </w:r>
            <w:r w:rsidR="00DC2209" w:rsidRPr="00EB54D3">
              <w:rPr>
                <w:rFonts w:ascii="Arial" w:hAnsi="Arial" w:cs="Arial"/>
              </w:rPr>
              <w:t xml:space="preserve"> Books for Upper Key Stage 2</w:t>
            </w:r>
          </w:p>
          <w:p w14:paraId="250F34D0" w14:textId="77777777" w:rsidR="00DC2209" w:rsidRPr="00EB54D3" w:rsidRDefault="00DC2209" w:rsidP="00DC2209">
            <w:pPr>
              <w:pStyle w:val="NoSpacing"/>
              <w:rPr>
                <w:rFonts w:ascii="Arial" w:hAnsi="Arial" w:cs="Arial"/>
              </w:rPr>
            </w:pPr>
          </w:p>
          <w:p w14:paraId="5369DE63" w14:textId="77777777" w:rsidR="00DC2209" w:rsidRPr="00EB54D3" w:rsidRDefault="00DC2209" w:rsidP="00DC2209">
            <w:pPr>
              <w:pStyle w:val="NoSpacing"/>
              <w:rPr>
                <w:rFonts w:ascii="Arial" w:hAnsi="Arial" w:cs="Arial"/>
                <w:b/>
                <w:bCs/>
                <w:u w:val="single"/>
              </w:rPr>
            </w:pPr>
            <w:r w:rsidRPr="00EB54D3">
              <w:rPr>
                <w:rFonts w:ascii="Arial" w:hAnsi="Arial" w:cs="Arial"/>
                <w:b/>
                <w:bCs/>
                <w:u w:val="single"/>
              </w:rPr>
              <w:t>Actions and Approach</w:t>
            </w:r>
          </w:p>
          <w:p w14:paraId="59B80BD1" w14:textId="77777777" w:rsidR="00DC2209" w:rsidRPr="00EB54D3" w:rsidRDefault="00DC2209" w:rsidP="00DC2209">
            <w:pPr>
              <w:pStyle w:val="NoSpacing"/>
              <w:rPr>
                <w:rFonts w:ascii="Arial" w:hAnsi="Arial" w:cs="Arial"/>
              </w:rPr>
            </w:pPr>
          </w:p>
          <w:p w14:paraId="2CE3B663" w14:textId="10CA8B7D" w:rsidR="00DC2209" w:rsidRPr="00EB54D3" w:rsidRDefault="00DC2209" w:rsidP="00DC2209">
            <w:pPr>
              <w:pStyle w:val="NoSpacing"/>
              <w:rPr>
                <w:rFonts w:ascii="Arial" w:hAnsi="Arial" w:cs="Arial"/>
              </w:rPr>
            </w:pPr>
            <w:r w:rsidRPr="00EB54D3">
              <w:rPr>
                <w:rFonts w:ascii="Arial" w:hAnsi="Arial" w:cs="Arial"/>
              </w:rPr>
              <w:t>Improved grammar, reading and maths skills through regular practice in class and</w:t>
            </w:r>
            <w:r>
              <w:rPr>
                <w:rFonts w:ascii="Arial" w:hAnsi="Arial" w:cs="Arial"/>
              </w:rPr>
              <w:t xml:space="preserve"> through consolidation home learning activities.</w:t>
            </w:r>
            <w:r w:rsidRPr="00EB54D3">
              <w:rPr>
                <w:rFonts w:ascii="Arial" w:hAnsi="Arial" w:cs="Arial"/>
              </w:rPr>
              <w:t xml:space="preserve"> </w:t>
            </w:r>
          </w:p>
          <w:p w14:paraId="59F29DF7" w14:textId="1F85591A" w:rsidR="00DC2209" w:rsidRPr="00EB54D3" w:rsidRDefault="00DC2209" w:rsidP="00DC2209">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0A5A" w14:textId="77777777" w:rsidR="00DC2209" w:rsidRDefault="00DC2209" w:rsidP="00DC2209">
            <w:pPr>
              <w:pStyle w:val="NoSpacing"/>
              <w:rPr>
                <w:rFonts w:ascii="Arial" w:hAnsi="Arial" w:cs="Arial"/>
              </w:rPr>
            </w:pPr>
            <w:r>
              <w:rPr>
                <w:rFonts w:ascii="Arial" w:hAnsi="Arial" w:cs="Arial"/>
              </w:rPr>
              <w:t>“Homework has a positive impact on average (+5 months). Homework that is linked to classroom work tends to be more effective.”</w:t>
            </w:r>
          </w:p>
          <w:p w14:paraId="5076F0EC" w14:textId="77777777" w:rsidR="00DC2209" w:rsidRDefault="00DC2209" w:rsidP="00DC2209">
            <w:pPr>
              <w:pStyle w:val="NoSpacing"/>
              <w:rPr>
                <w:rFonts w:ascii="Arial" w:hAnsi="Arial" w:cs="Arial"/>
              </w:rPr>
            </w:pPr>
          </w:p>
          <w:p w14:paraId="7E057D00" w14:textId="0CB17F6E" w:rsidR="00DC2209" w:rsidRDefault="00DC2209" w:rsidP="00DC2209">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w:t>
            </w:r>
            <w:r>
              <w:rPr>
                <w:rFonts w:ascii="Arial" w:hAnsi="Arial" w:cs="Arial"/>
                <w:color w:val="365F91" w:themeColor="accent1" w:themeShade="BF"/>
              </w:rPr>
              <w:t xml:space="preserve"> Homework</w:t>
            </w:r>
            <w:r w:rsidRPr="00A93629">
              <w:rPr>
                <w:rFonts w:ascii="Arial" w:hAnsi="Arial" w:cs="Arial"/>
                <w:color w:val="365F91" w:themeColor="accent1" w:themeShade="BF"/>
              </w:rPr>
              <w:t xml:space="preserve"> +</w:t>
            </w:r>
            <w:r>
              <w:rPr>
                <w:rFonts w:ascii="Arial" w:hAnsi="Arial" w:cs="Arial"/>
                <w:color w:val="365F91" w:themeColor="accent1" w:themeShade="BF"/>
              </w:rPr>
              <w:t xml:space="preserve">5 </w:t>
            </w:r>
            <w:r w:rsidRPr="00A93629">
              <w:rPr>
                <w:rFonts w:ascii="Arial" w:hAnsi="Arial" w:cs="Arial"/>
                <w:color w:val="365F91" w:themeColor="accent1" w:themeShade="BF"/>
              </w:rPr>
              <w:t>month</w:t>
            </w:r>
            <w:r>
              <w:rPr>
                <w:rFonts w:ascii="Arial" w:hAnsi="Arial" w:cs="Arial"/>
                <w:color w:val="365F91" w:themeColor="accent1" w:themeShade="BF"/>
              </w:rPr>
              <w:t>s</w:t>
            </w:r>
          </w:p>
          <w:p w14:paraId="4BA2FFD2" w14:textId="0EA0F8D6" w:rsidR="00DC2209" w:rsidRPr="00EB54D3" w:rsidRDefault="00DC2209" w:rsidP="00DC2209">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F521" w14:textId="443170FD" w:rsidR="00DC2209" w:rsidRDefault="00DC2209" w:rsidP="00DC2209">
            <w:pPr>
              <w:pStyle w:val="TableRowCentered"/>
              <w:jc w:val="left"/>
              <w:rPr>
                <w:sz w:val="22"/>
              </w:rPr>
            </w:pPr>
            <w:r>
              <w:rPr>
                <w:sz w:val="22"/>
              </w:rPr>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472B0AB" w:rsidR="00E66558" w:rsidRDefault="009D71E8">
      <w:r>
        <w:t xml:space="preserve">Budgeted cost: </w:t>
      </w:r>
      <w:r w:rsidRPr="003469F1">
        <w:rPr>
          <w:color w:val="auto"/>
          <w:shd w:val="clear" w:color="auto" w:fill="FFFFFF" w:themeFill="background1"/>
        </w:rPr>
        <w:t>£</w:t>
      </w:r>
      <w:r w:rsidR="000C397F">
        <w:rPr>
          <w:color w:val="auto"/>
          <w:shd w:val="clear" w:color="auto" w:fill="FFFFFF" w:themeFill="background1"/>
        </w:rPr>
        <w:t>5</w:t>
      </w:r>
      <w:r w:rsidR="00E05F7C">
        <w:rPr>
          <w:color w:val="auto"/>
          <w:shd w:val="clear" w:color="auto" w:fill="FFFFFF" w:themeFill="background1"/>
        </w:rPr>
        <w:t>,500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D7057" w14:paraId="1D3F2195"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CB8EB" w14:textId="4DB19A68" w:rsidR="00DD7057" w:rsidRDefault="00DD7057" w:rsidP="008249D5">
            <w:pPr>
              <w:pStyle w:val="TableRow"/>
              <w:ind w:left="0"/>
            </w:pPr>
            <w:r>
              <w:t xml:space="preserve">Use of targeted interventions planned through provision maps to support the catch-up of </w:t>
            </w:r>
            <w:r w:rsidR="00A15D6E">
              <w:t xml:space="preserve">SEND/ </w:t>
            </w:r>
            <w:r>
              <w:t>Pupil Premium children in Reading, Writing and Maths.</w:t>
            </w:r>
          </w:p>
          <w:p w14:paraId="64DEDAD2" w14:textId="77777777" w:rsidR="00DD7057" w:rsidRDefault="00DD7057" w:rsidP="008249D5">
            <w:pPr>
              <w:pStyle w:val="TableRow"/>
              <w:ind w:left="0"/>
              <w:rPr>
                <w:i/>
              </w:rPr>
            </w:pPr>
          </w:p>
          <w:p w14:paraId="547DA71E" w14:textId="77777777" w:rsidR="00DD7057" w:rsidRDefault="00DD7057" w:rsidP="008249D5">
            <w:pPr>
              <w:pStyle w:val="TableRow"/>
              <w:ind w:left="0"/>
              <w:rPr>
                <w:b/>
                <w:bCs/>
                <w:u w:val="single"/>
              </w:rPr>
            </w:pPr>
            <w:r w:rsidRPr="00FF0F59">
              <w:rPr>
                <w:b/>
                <w:bCs/>
                <w:u w:val="single"/>
              </w:rPr>
              <w:t>Actions and Approach</w:t>
            </w:r>
          </w:p>
          <w:p w14:paraId="73811B43" w14:textId="77777777" w:rsidR="00DD7057" w:rsidRDefault="00DD7057" w:rsidP="008249D5">
            <w:pPr>
              <w:pStyle w:val="TableRow"/>
              <w:ind w:left="0"/>
              <w:rPr>
                <w:i/>
                <w:sz w:val="22"/>
              </w:rPr>
            </w:pPr>
          </w:p>
          <w:p w14:paraId="3AFFD2B9" w14:textId="3965A480" w:rsidR="00DD7057" w:rsidRDefault="00DD7057" w:rsidP="008249D5">
            <w:pPr>
              <w:pStyle w:val="TableRow"/>
              <w:ind w:left="0"/>
              <w:rPr>
                <w:i/>
                <w:sz w:val="22"/>
              </w:rPr>
            </w:pPr>
            <w:r>
              <w:t xml:space="preserve">Provision maps used to plan high-quality catch-up intervention sessions for identified Pupil Premium children. </w:t>
            </w:r>
            <w:r w:rsidR="00BF0D78">
              <w:t>Focussed</w:t>
            </w:r>
            <w:r>
              <w:t xml:space="preserve"> sessions inclusive of reduced class size sessions, small group interventions and 1:1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E6F1" w14:textId="77777777" w:rsidR="00DD7057" w:rsidRPr="00EE59D0" w:rsidRDefault="00DD7057" w:rsidP="008249D5">
            <w:pPr>
              <w:pStyle w:val="NoSpacing"/>
              <w:rPr>
                <w:rFonts w:ascii="Arial" w:hAnsi="Arial" w:cs="Arial"/>
              </w:rPr>
            </w:pPr>
            <w:r w:rsidRPr="00EE59D0">
              <w:rPr>
                <w:rFonts w:ascii="Arial" w:hAnsi="Arial" w:cs="Arial"/>
              </w:rPr>
              <w:t>“There is extensive evidence supporting the impact of high-quality one to one and small group tuition as a catch-up strategy.”</w:t>
            </w:r>
          </w:p>
          <w:p w14:paraId="5EFF55F5" w14:textId="77777777" w:rsidR="00DD7057" w:rsidRPr="00EE59D0" w:rsidRDefault="00DD7057" w:rsidP="008249D5">
            <w:pPr>
              <w:pStyle w:val="NoSpacing"/>
              <w:rPr>
                <w:rFonts w:ascii="Arial" w:hAnsi="Arial" w:cs="Arial"/>
              </w:rPr>
            </w:pPr>
          </w:p>
          <w:p w14:paraId="049190DF" w14:textId="77777777" w:rsidR="00DD7057" w:rsidRDefault="00DD7057" w:rsidP="008249D5">
            <w:pPr>
              <w:pStyle w:val="NoSpacing"/>
              <w:rPr>
                <w:rFonts w:ascii="Arial" w:hAnsi="Arial" w:cs="Arial"/>
                <w:color w:val="365F91" w:themeColor="accent1" w:themeShade="BF"/>
              </w:rPr>
            </w:pPr>
            <w:r w:rsidRPr="00EE59D0">
              <w:rPr>
                <w:rFonts w:ascii="Arial" w:hAnsi="Arial" w:cs="Arial"/>
                <w:color w:val="365F91" w:themeColor="accent1" w:themeShade="BF"/>
              </w:rPr>
              <w:t>EEF Covid-19 Support Guide for Schools 2020</w:t>
            </w:r>
          </w:p>
          <w:p w14:paraId="5F6F5E9A" w14:textId="77777777" w:rsidR="00DD7057" w:rsidRDefault="00DD7057" w:rsidP="008249D5">
            <w:pPr>
              <w:pStyle w:val="NoSpacing"/>
            </w:pPr>
          </w:p>
          <w:p w14:paraId="4E8D1E80" w14:textId="77777777" w:rsidR="00DD7057" w:rsidRDefault="00DD7057" w:rsidP="008249D5">
            <w:pPr>
              <w:pStyle w:val="NoSpacing"/>
              <w:rPr>
                <w:rFonts w:ascii="Arial" w:hAnsi="Arial" w:cs="Arial"/>
              </w:rPr>
            </w:pPr>
            <w:r>
              <w:rPr>
                <w:rFonts w:ascii="Arial" w:hAnsi="Arial" w:cs="Arial"/>
              </w:rPr>
              <w:t>“Reducing class size has a small positive impact of +2 months on average”. Greater impact is seen when class sizes are reduced by at least 10 pupils.</w:t>
            </w:r>
          </w:p>
          <w:p w14:paraId="16D7E533" w14:textId="77777777" w:rsidR="00DD7057" w:rsidRDefault="00DD7057" w:rsidP="008249D5">
            <w:pPr>
              <w:pStyle w:val="NoSpacing"/>
              <w:rPr>
                <w:rFonts w:ascii="Arial" w:hAnsi="Arial" w:cs="Arial"/>
              </w:rPr>
            </w:pPr>
          </w:p>
          <w:p w14:paraId="7380A10D" w14:textId="77777777" w:rsidR="00DD7057" w:rsidRPr="00A93629" w:rsidRDefault="00DD7057" w:rsidP="008249D5">
            <w:pPr>
              <w:pStyle w:val="NoSpacing"/>
              <w:rPr>
                <w:rFonts w:ascii="Arial" w:hAnsi="Arial" w:cs="Arial"/>
                <w:color w:val="365F91" w:themeColor="accent1" w:themeShade="BF"/>
              </w:rPr>
            </w:pPr>
            <w:r>
              <w:rPr>
                <w:rFonts w:ascii="Arial" w:hAnsi="Arial" w:cs="Arial"/>
                <w:color w:val="365F91" w:themeColor="accent1" w:themeShade="BF"/>
              </w:rPr>
              <w:t>EEF Teaching and Learning Toolkit:</w:t>
            </w:r>
            <w:r w:rsidRPr="00A93629">
              <w:rPr>
                <w:rFonts w:ascii="Arial" w:hAnsi="Arial" w:cs="Arial"/>
                <w:color w:val="365F91" w:themeColor="accent1" w:themeShade="BF"/>
              </w:rPr>
              <w:t xml:space="preserve"> </w:t>
            </w:r>
            <w:r>
              <w:rPr>
                <w:rFonts w:ascii="Arial" w:hAnsi="Arial" w:cs="Arial"/>
                <w:color w:val="365F91" w:themeColor="accent1" w:themeShade="BF"/>
              </w:rPr>
              <w:t>Reducing Class Size</w:t>
            </w:r>
            <w:r w:rsidRPr="00A93629">
              <w:rPr>
                <w:rFonts w:ascii="Arial" w:hAnsi="Arial" w:cs="Arial"/>
                <w:color w:val="365F91" w:themeColor="accent1" w:themeShade="BF"/>
              </w:rPr>
              <w:t xml:space="preserve"> +</w:t>
            </w:r>
            <w:r>
              <w:rPr>
                <w:rFonts w:ascii="Arial" w:hAnsi="Arial" w:cs="Arial"/>
                <w:color w:val="365F91" w:themeColor="accent1" w:themeShade="BF"/>
              </w:rPr>
              <w:t>2</w:t>
            </w:r>
            <w:r w:rsidRPr="00A93629">
              <w:rPr>
                <w:rFonts w:ascii="Arial" w:hAnsi="Arial" w:cs="Arial"/>
                <w:color w:val="365F91" w:themeColor="accent1" w:themeShade="BF"/>
              </w:rPr>
              <w:t xml:space="preserve"> months</w:t>
            </w:r>
          </w:p>
          <w:p w14:paraId="28AF7386" w14:textId="77777777" w:rsidR="00DD7057" w:rsidRDefault="00DD7057" w:rsidP="008249D5">
            <w:pPr>
              <w:pStyle w:val="NoSpacing"/>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A2A2" w14:textId="77777777" w:rsidR="00DD7057" w:rsidRDefault="00DD7057" w:rsidP="008249D5">
            <w:pPr>
              <w:pStyle w:val="TableRowCentered"/>
              <w:ind w:left="0"/>
              <w:jc w:val="left"/>
              <w:rPr>
                <w:sz w:val="22"/>
              </w:rPr>
            </w:pPr>
            <w:r>
              <w:rPr>
                <w:sz w:val="22"/>
              </w:rPr>
              <w:t>1 and 2</w:t>
            </w:r>
          </w:p>
        </w:tc>
      </w:tr>
    </w:tbl>
    <w:p w14:paraId="2A7D5531" w14:textId="77777777" w:rsidR="00E66558" w:rsidRDefault="00E66558">
      <w:pPr>
        <w:spacing w:after="0"/>
        <w:rPr>
          <w:b/>
          <w:color w:val="104F75"/>
          <w:sz w:val="28"/>
          <w:szCs w:val="28"/>
        </w:rPr>
      </w:pPr>
    </w:p>
    <w:p w14:paraId="595E3A23" w14:textId="77777777" w:rsidR="00DD7057" w:rsidRDefault="00DD7057">
      <w:pPr>
        <w:rPr>
          <w:b/>
          <w:color w:val="104F75"/>
          <w:sz w:val="28"/>
          <w:szCs w:val="28"/>
        </w:rPr>
      </w:pPr>
    </w:p>
    <w:p w14:paraId="2A7D5532" w14:textId="74ED9446" w:rsidR="00E66558" w:rsidRDefault="009D71E8">
      <w:pPr>
        <w:rPr>
          <w:b/>
          <w:color w:val="104F75"/>
          <w:sz w:val="28"/>
          <w:szCs w:val="28"/>
        </w:rPr>
      </w:pPr>
      <w:r>
        <w:rPr>
          <w:b/>
          <w:color w:val="104F75"/>
          <w:sz w:val="28"/>
          <w:szCs w:val="28"/>
        </w:rPr>
        <w:t>Wider strategies (for example, related to attendance, behaviour, wellbeing)</w:t>
      </w:r>
    </w:p>
    <w:p w14:paraId="2A7D5533" w14:textId="5948461D" w:rsidR="00E66558" w:rsidRDefault="009D71E8">
      <w:pPr>
        <w:spacing w:before="240" w:after="120"/>
      </w:pPr>
      <w:r>
        <w:t xml:space="preserve">Budgeted cost: </w:t>
      </w:r>
      <w:r w:rsidR="00E05F7C">
        <w:t>£</w:t>
      </w:r>
      <w:r w:rsidR="00687655">
        <w:t>41</w:t>
      </w:r>
      <w:r w:rsidR="00E05F7C">
        <w:t>,</w:t>
      </w:r>
      <w:r w:rsidR="00687655">
        <w:t>58</w:t>
      </w:r>
      <w:r w:rsidR="00E05F7C">
        <w:t>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DD7057" w14:paraId="723047A0"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872C9FD" w14:textId="77777777" w:rsidR="00DD7057" w:rsidRDefault="00DD7057" w:rsidP="008249D5">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6BBB173" w14:textId="77777777" w:rsidR="00DD7057" w:rsidRDefault="00DD7057" w:rsidP="008249D5">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9347A5" w14:textId="77777777" w:rsidR="00DD7057" w:rsidRDefault="00DD7057" w:rsidP="008249D5">
            <w:pPr>
              <w:pStyle w:val="TableHeader"/>
              <w:jc w:val="left"/>
            </w:pPr>
            <w:r>
              <w:t>Challenge number(s) addressed</w:t>
            </w:r>
          </w:p>
        </w:tc>
      </w:tr>
      <w:tr w:rsidR="00DD7057" w14:paraId="7C6144BF"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B84A" w14:textId="77777777" w:rsidR="00DD7057" w:rsidRDefault="00DD7057" w:rsidP="008249D5">
            <w:pPr>
              <w:pStyle w:val="TableRow"/>
              <w:ind w:left="0"/>
            </w:pPr>
            <w:r w:rsidRPr="00871C0B">
              <w:t>Quicker identification, improved outcome for SEND children, parental support</w:t>
            </w:r>
            <w:r>
              <w:t>.</w:t>
            </w:r>
          </w:p>
          <w:p w14:paraId="3802CFC4" w14:textId="77777777" w:rsidR="00DD7057" w:rsidRDefault="00DD7057" w:rsidP="008249D5">
            <w:pPr>
              <w:pStyle w:val="TableRow"/>
              <w:ind w:left="0"/>
            </w:pPr>
          </w:p>
          <w:p w14:paraId="5EE966B8" w14:textId="77777777" w:rsidR="00DD7057" w:rsidRPr="00EB54D3" w:rsidRDefault="00DD7057" w:rsidP="008249D5">
            <w:pPr>
              <w:pStyle w:val="NoSpacing"/>
              <w:rPr>
                <w:rFonts w:ascii="Arial" w:hAnsi="Arial" w:cs="Arial"/>
                <w:b/>
                <w:bCs/>
                <w:u w:val="single"/>
              </w:rPr>
            </w:pPr>
            <w:r w:rsidRPr="00EB54D3">
              <w:rPr>
                <w:rFonts w:ascii="Arial" w:hAnsi="Arial" w:cs="Arial"/>
                <w:b/>
                <w:bCs/>
                <w:u w:val="single"/>
              </w:rPr>
              <w:t>Actions and Approach</w:t>
            </w:r>
          </w:p>
          <w:p w14:paraId="3B169CDA" w14:textId="77777777" w:rsidR="00DD7057" w:rsidRDefault="00DD7057" w:rsidP="008249D5">
            <w:pPr>
              <w:pStyle w:val="TableRow"/>
              <w:ind w:left="0"/>
            </w:pPr>
          </w:p>
          <w:p w14:paraId="6D8C2245" w14:textId="77777777" w:rsidR="00DD7057" w:rsidRDefault="00DD7057" w:rsidP="008249D5">
            <w:r w:rsidRPr="00871C0B">
              <w:t>Educational Psychologist</w:t>
            </w:r>
            <w: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B16B" w14:textId="77777777" w:rsidR="00DD7057" w:rsidRPr="00AF777B" w:rsidRDefault="00DD7057" w:rsidP="008249D5">
            <w:pPr>
              <w:pStyle w:val="TableRowCentered"/>
              <w:ind w:left="0"/>
              <w:jc w:val="left"/>
              <w:rPr>
                <w:szCs w:val="24"/>
              </w:rPr>
            </w:pPr>
            <w:r w:rsidRPr="00AF777B">
              <w:rPr>
                <w:szCs w:val="24"/>
              </w:rPr>
              <w:t>“The potential impact of metacognition and self-regulation approaches is high (+7 months additional progress). The evidence indicates that explicitly teaching strategies to help plan, monitor and evaluate specific aspects of their learning can be effective”.</w:t>
            </w:r>
          </w:p>
          <w:p w14:paraId="3FA2358E" w14:textId="77777777" w:rsidR="00DD7057" w:rsidRPr="00AF777B" w:rsidRDefault="00DD7057" w:rsidP="008249D5">
            <w:pPr>
              <w:pStyle w:val="TableRowCentered"/>
              <w:ind w:left="0"/>
              <w:jc w:val="left"/>
              <w:rPr>
                <w:szCs w:val="24"/>
              </w:rPr>
            </w:pPr>
          </w:p>
          <w:p w14:paraId="4CED60B3" w14:textId="77777777" w:rsidR="00DD7057" w:rsidRPr="00AF777B" w:rsidRDefault="00DD7057" w:rsidP="008249D5">
            <w:pPr>
              <w:pStyle w:val="NoSpacing"/>
              <w:rPr>
                <w:rFonts w:ascii="Arial" w:hAnsi="Arial" w:cs="Arial"/>
                <w:color w:val="365F91" w:themeColor="accent1" w:themeShade="BF"/>
              </w:rPr>
            </w:pPr>
            <w:r w:rsidRPr="00AF777B">
              <w:rPr>
                <w:rFonts w:ascii="Arial" w:hAnsi="Arial" w:cs="Arial"/>
                <w:color w:val="365F91" w:themeColor="accent1" w:themeShade="BF"/>
              </w:rPr>
              <w:lastRenderedPageBreak/>
              <w:t>EEF Teaching and Learning Toolkit: Metacognition and Self-Regulation +7 months</w:t>
            </w:r>
          </w:p>
          <w:p w14:paraId="49A3A43E" w14:textId="77777777" w:rsidR="00DD7057" w:rsidRPr="00AF777B" w:rsidRDefault="00DD7057" w:rsidP="008249D5">
            <w:pPr>
              <w:pStyle w:val="TableRowCentered"/>
              <w:ind w:left="0"/>
              <w:jc w:val="left"/>
              <w:rPr>
                <w:szCs w:val="24"/>
              </w:rPr>
            </w:pPr>
          </w:p>
          <w:p w14:paraId="25E0C9F9" w14:textId="77777777" w:rsidR="00DD7057" w:rsidRPr="00AF777B" w:rsidRDefault="00DD7057" w:rsidP="008249D5">
            <w:pPr>
              <w:pStyle w:val="TableRowCentered"/>
              <w:ind w:left="0"/>
              <w:jc w:val="left"/>
              <w:rPr>
                <w:szCs w:val="24"/>
              </w:rPr>
            </w:pPr>
            <w:r w:rsidRPr="00AF777B">
              <w:rPr>
                <w:szCs w:val="24"/>
              </w:rPr>
              <w:t>“Social and emotional learning approaches have a positive impact, on average 4 months’ additional progress in academic outcomes over the course of an academic year.”</w:t>
            </w:r>
          </w:p>
          <w:p w14:paraId="3BB11B11" w14:textId="77777777" w:rsidR="00DD7057" w:rsidRPr="00AF777B" w:rsidRDefault="00DD7057" w:rsidP="008249D5">
            <w:pPr>
              <w:pStyle w:val="TableRowCentered"/>
              <w:ind w:left="0"/>
              <w:jc w:val="left"/>
              <w:rPr>
                <w:szCs w:val="24"/>
              </w:rPr>
            </w:pPr>
          </w:p>
          <w:p w14:paraId="14682B34" w14:textId="77777777" w:rsidR="00DD7057" w:rsidRPr="00AF777B" w:rsidRDefault="00DD7057" w:rsidP="008249D5">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Social and Emotional Learning +4 months</w:t>
            </w:r>
          </w:p>
          <w:p w14:paraId="7B4E1D10" w14:textId="77777777" w:rsidR="00DD7057" w:rsidRPr="00AF777B" w:rsidRDefault="00DD7057" w:rsidP="008249D5">
            <w:pPr>
              <w:pStyle w:val="TableRowCentered"/>
              <w:ind w:left="0"/>
              <w:jc w:val="left"/>
              <w:rPr>
                <w:szCs w:val="24"/>
              </w:rPr>
            </w:pPr>
          </w:p>
          <w:p w14:paraId="7EBDF156" w14:textId="77777777" w:rsidR="00DD7057" w:rsidRPr="00AF777B" w:rsidRDefault="00DD7057" w:rsidP="008249D5">
            <w:pPr>
              <w:pStyle w:val="TableRowCentered"/>
              <w:ind w:left="0"/>
              <w:jc w:val="left"/>
              <w:rPr>
                <w:szCs w:val="24"/>
              </w:rPr>
            </w:pPr>
            <w:r w:rsidRPr="00AF777B">
              <w:rPr>
                <w:szCs w:val="24"/>
              </w:rPr>
              <w:t>“Both targeted intervention and universal approaches have positive overall effects. There is evidence across a range of different interventions with higher impacts for approaches that focus on self-management.”</w:t>
            </w:r>
          </w:p>
          <w:p w14:paraId="57E05A44" w14:textId="77777777" w:rsidR="00DD7057" w:rsidRPr="00AF777B" w:rsidRDefault="00DD7057" w:rsidP="008249D5">
            <w:pPr>
              <w:pStyle w:val="TableRowCentered"/>
              <w:ind w:left="0"/>
              <w:jc w:val="left"/>
              <w:rPr>
                <w:szCs w:val="24"/>
              </w:rPr>
            </w:pPr>
          </w:p>
          <w:p w14:paraId="54F3BD71" w14:textId="77777777" w:rsidR="00DD7057" w:rsidRPr="00AF777B" w:rsidRDefault="00DD7057" w:rsidP="008249D5">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Behaviour Interventions +4 months</w:t>
            </w:r>
          </w:p>
          <w:p w14:paraId="25B7709E" w14:textId="77777777" w:rsidR="00DD7057" w:rsidRPr="00AF777B" w:rsidRDefault="00DD7057" w:rsidP="008249D5">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2BB4" w14:textId="77777777" w:rsidR="00DD7057" w:rsidRDefault="00DD7057" w:rsidP="008249D5">
            <w:pPr>
              <w:pStyle w:val="TableRowCentered"/>
              <w:jc w:val="left"/>
              <w:rPr>
                <w:sz w:val="22"/>
              </w:rPr>
            </w:pPr>
            <w:r>
              <w:rPr>
                <w:sz w:val="22"/>
              </w:rPr>
              <w:lastRenderedPageBreak/>
              <w:t>4</w:t>
            </w:r>
          </w:p>
        </w:tc>
      </w:tr>
      <w:tr w:rsidR="00DD7057" w14:paraId="6A0CAA77"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83CFB" w14:textId="77777777" w:rsidR="00DD7057" w:rsidRDefault="00DD7057" w:rsidP="008249D5">
            <w:pPr>
              <w:pStyle w:val="NoSpacing"/>
              <w:rPr>
                <w:rFonts w:ascii="Arial" w:hAnsi="Arial" w:cs="Arial"/>
              </w:rPr>
            </w:pPr>
            <w:r w:rsidRPr="00543814">
              <w:rPr>
                <w:rFonts w:ascii="Arial" w:hAnsi="Arial" w:cs="Arial"/>
              </w:rPr>
              <w:t>Improved outcomes for vulnerable and anxious children. Support for those exhibiting mental health difficulties</w:t>
            </w:r>
          </w:p>
          <w:p w14:paraId="3158279A" w14:textId="77777777" w:rsidR="00DD7057" w:rsidRDefault="00DD7057" w:rsidP="008249D5">
            <w:pPr>
              <w:pStyle w:val="NoSpacing"/>
              <w:rPr>
                <w:rFonts w:ascii="Arial" w:hAnsi="Arial" w:cs="Arial"/>
              </w:rPr>
            </w:pPr>
          </w:p>
          <w:p w14:paraId="1DF3FE30" w14:textId="77777777" w:rsidR="00DD7057" w:rsidRPr="00AF777B" w:rsidRDefault="00DD7057" w:rsidP="008249D5">
            <w:pPr>
              <w:pStyle w:val="NoSpacing"/>
              <w:rPr>
                <w:rFonts w:ascii="Arial" w:hAnsi="Arial" w:cs="Arial"/>
                <w:b/>
                <w:bCs/>
                <w:u w:val="single"/>
              </w:rPr>
            </w:pPr>
            <w:r w:rsidRPr="00AF777B">
              <w:rPr>
                <w:rFonts w:ascii="Arial" w:hAnsi="Arial" w:cs="Arial"/>
                <w:b/>
                <w:bCs/>
                <w:u w:val="single"/>
              </w:rPr>
              <w:t>Actions and Approach</w:t>
            </w:r>
          </w:p>
          <w:p w14:paraId="346B369A" w14:textId="77777777" w:rsidR="00DD7057" w:rsidRDefault="00DD7057" w:rsidP="008249D5">
            <w:pPr>
              <w:pStyle w:val="NoSpacing"/>
              <w:rPr>
                <w:rFonts w:ascii="Arial" w:hAnsi="Arial" w:cs="Arial"/>
              </w:rPr>
            </w:pPr>
          </w:p>
          <w:p w14:paraId="101A9082" w14:textId="3B8457C4" w:rsidR="00DD7057" w:rsidRPr="00543814" w:rsidRDefault="00CC43A5" w:rsidP="008249D5">
            <w:pPr>
              <w:pStyle w:val="NoSpacing"/>
              <w:rPr>
                <w:rFonts w:ascii="Arial" w:hAnsi="Arial" w:cs="Arial"/>
              </w:rPr>
            </w:pPr>
            <w:r>
              <w:rPr>
                <w:rFonts w:ascii="Arial" w:hAnsi="Arial" w:cs="Arial"/>
              </w:rPr>
              <w:t>Assistant Educational Psychologist</w:t>
            </w:r>
            <w:r w:rsidR="00DD7057" w:rsidRPr="00543814">
              <w:rPr>
                <w:rFonts w:ascii="Arial" w:hAnsi="Arial" w:cs="Arial"/>
              </w:rPr>
              <w:t xml:space="preserve"> - A course of support for children with identified mental health needs. </w:t>
            </w:r>
            <w:r>
              <w:rPr>
                <w:rFonts w:ascii="Arial" w:hAnsi="Arial" w:cs="Arial"/>
              </w:rPr>
              <w:t>Support</w:t>
            </w:r>
            <w:r w:rsidR="00DD7057" w:rsidRPr="00543814">
              <w:rPr>
                <w:rFonts w:ascii="Arial" w:hAnsi="Arial" w:cs="Arial"/>
              </w:rPr>
              <w:t xml:space="preserve"> worker to run a school clinic.  </w:t>
            </w:r>
          </w:p>
          <w:p w14:paraId="6626878B" w14:textId="77777777" w:rsidR="00DD7057" w:rsidRDefault="00DD7057" w:rsidP="008249D5"/>
          <w:p w14:paraId="6F2AC1CD" w14:textId="77777777" w:rsidR="00DD7057" w:rsidRPr="00543814" w:rsidRDefault="00DD7057" w:rsidP="008249D5">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BB4D" w14:textId="77777777" w:rsidR="00DD7057" w:rsidRPr="00AF777B" w:rsidRDefault="00DD7057" w:rsidP="008249D5">
            <w:pPr>
              <w:pStyle w:val="TableRowCentered"/>
              <w:ind w:left="0"/>
              <w:jc w:val="left"/>
              <w:rPr>
                <w:szCs w:val="24"/>
              </w:rPr>
            </w:pPr>
            <w:r w:rsidRPr="00AF777B">
              <w:rPr>
                <w:szCs w:val="24"/>
              </w:rPr>
              <w:t>“Social and emotional learning approaches have a positive impact, on average 4 months’ additional progress in academic outcomes over the course of an academic year.”</w:t>
            </w:r>
          </w:p>
          <w:p w14:paraId="4B734D1E" w14:textId="77777777" w:rsidR="00DD7057" w:rsidRPr="00AF777B" w:rsidRDefault="00DD7057" w:rsidP="008249D5">
            <w:pPr>
              <w:pStyle w:val="TableRowCentered"/>
              <w:ind w:left="0"/>
              <w:jc w:val="left"/>
              <w:rPr>
                <w:szCs w:val="24"/>
              </w:rPr>
            </w:pPr>
          </w:p>
          <w:p w14:paraId="21625111" w14:textId="77777777" w:rsidR="00DD7057" w:rsidRPr="00AF777B" w:rsidRDefault="00DD7057" w:rsidP="008249D5">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Social and Emotional Learning +4 months</w:t>
            </w:r>
          </w:p>
          <w:p w14:paraId="53CCB27F" w14:textId="77777777" w:rsidR="00DD7057" w:rsidRPr="009D0914" w:rsidRDefault="00DD7057" w:rsidP="008249D5">
            <w:pPr>
              <w:pStyle w:val="TableRowCentered"/>
              <w:ind w:left="0"/>
              <w:jc w:val="left"/>
              <w:rPr>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88A40" w14:textId="77777777" w:rsidR="00DD7057" w:rsidRDefault="00DD7057" w:rsidP="008249D5">
            <w:pPr>
              <w:pStyle w:val="TableRowCentered"/>
              <w:jc w:val="left"/>
              <w:rPr>
                <w:sz w:val="22"/>
              </w:rPr>
            </w:pPr>
            <w:r>
              <w:rPr>
                <w:sz w:val="22"/>
              </w:rPr>
              <w:t>4</w:t>
            </w:r>
          </w:p>
        </w:tc>
      </w:tr>
      <w:tr w:rsidR="00693296" w14:paraId="56B93E8F"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0221" w14:textId="30EA5B52" w:rsidR="00693296" w:rsidRDefault="00693296" w:rsidP="00693296">
            <w:pPr>
              <w:pStyle w:val="NoSpacing"/>
              <w:rPr>
                <w:rFonts w:ascii="Arial" w:hAnsi="Arial" w:cs="Arial"/>
              </w:rPr>
            </w:pPr>
            <w:r w:rsidRPr="00543814">
              <w:rPr>
                <w:rFonts w:ascii="Arial" w:hAnsi="Arial" w:cs="Arial"/>
              </w:rPr>
              <w:t xml:space="preserve">Improved outcomes for </w:t>
            </w:r>
            <w:r>
              <w:rPr>
                <w:rFonts w:ascii="Arial" w:hAnsi="Arial" w:cs="Arial"/>
              </w:rPr>
              <w:t>disadvantaged SEND children experiencing speech and language</w:t>
            </w:r>
            <w:r w:rsidRPr="00543814">
              <w:rPr>
                <w:rFonts w:ascii="Arial" w:hAnsi="Arial" w:cs="Arial"/>
              </w:rPr>
              <w:t xml:space="preserve"> difficulties</w:t>
            </w:r>
          </w:p>
          <w:p w14:paraId="4711A017" w14:textId="77777777" w:rsidR="00693296" w:rsidRDefault="00693296" w:rsidP="00693296">
            <w:pPr>
              <w:pStyle w:val="NoSpacing"/>
              <w:rPr>
                <w:rFonts w:ascii="Arial" w:hAnsi="Arial" w:cs="Arial"/>
              </w:rPr>
            </w:pPr>
          </w:p>
          <w:p w14:paraId="0A376A53" w14:textId="77777777" w:rsidR="00693296" w:rsidRPr="00AF777B" w:rsidRDefault="00693296" w:rsidP="00693296">
            <w:pPr>
              <w:pStyle w:val="NoSpacing"/>
              <w:rPr>
                <w:rFonts w:ascii="Arial" w:hAnsi="Arial" w:cs="Arial"/>
                <w:b/>
                <w:bCs/>
                <w:u w:val="single"/>
              </w:rPr>
            </w:pPr>
            <w:r w:rsidRPr="00AF777B">
              <w:rPr>
                <w:rFonts w:ascii="Arial" w:hAnsi="Arial" w:cs="Arial"/>
                <w:b/>
                <w:bCs/>
                <w:u w:val="single"/>
              </w:rPr>
              <w:lastRenderedPageBreak/>
              <w:t>Actions and Approach</w:t>
            </w:r>
          </w:p>
          <w:p w14:paraId="0AF6AF13" w14:textId="77777777" w:rsidR="00693296" w:rsidRDefault="00693296" w:rsidP="00693296">
            <w:pPr>
              <w:pStyle w:val="NoSpacing"/>
              <w:rPr>
                <w:rFonts w:ascii="Arial" w:hAnsi="Arial" w:cs="Arial"/>
              </w:rPr>
            </w:pPr>
          </w:p>
          <w:p w14:paraId="34A712DE" w14:textId="2EBF4DD5" w:rsidR="00693296" w:rsidRPr="00543814" w:rsidRDefault="00C6644E" w:rsidP="00693296">
            <w:pPr>
              <w:pStyle w:val="NoSpacing"/>
              <w:rPr>
                <w:rFonts w:ascii="Arial" w:hAnsi="Arial" w:cs="Arial"/>
              </w:rPr>
            </w:pPr>
            <w:r>
              <w:rPr>
                <w:rFonts w:ascii="Arial" w:hAnsi="Arial" w:cs="Arial"/>
              </w:rPr>
              <w:t xml:space="preserve">The use of WellComm to support </w:t>
            </w:r>
            <w:r w:rsidR="00A500F7">
              <w:rPr>
                <w:rFonts w:ascii="Arial" w:hAnsi="Arial" w:cs="Arial"/>
              </w:rPr>
              <w:t>children experiencing barriers to speech and language development.</w:t>
            </w:r>
          </w:p>
          <w:p w14:paraId="31D24DD9" w14:textId="77777777" w:rsidR="00693296" w:rsidRPr="00543814" w:rsidRDefault="00693296" w:rsidP="008249D5">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C366" w14:textId="77777777" w:rsidR="00693296" w:rsidRDefault="00997805" w:rsidP="008249D5">
            <w:pPr>
              <w:pStyle w:val="TableRowCentered"/>
              <w:ind w:left="0"/>
              <w:jc w:val="left"/>
              <w:rPr>
                <w:szCs w:val="24"/>
              </w:rPr>
            </w:pPr>
            <w:r>
              <w:rPr>
                <w:szCs w:val="24"/>
              </w:rPr>
              <w:lastRenderedPageBreak/>
              <w:t xml:space="preserve">“The average impact of oral language interventions is approximately an additional six months’ progress over the course of a year. Some studies often report improved classroom climate and </w:t>
            </w:r>
            <w:r>
              <w:rPr>
                <w:szCs w:val="24"/>
              </w:rPr>
              <w:lastRenderedPageBreak/>
              <w:t>fewer behavioural issues following work on oral language. Approaches that focus on speaking, listening and a combination of the two all show positive impacts on attainment.”</w:t>
            </w:r>
          </w:p>
          <w:p w14:paraId="59BA99DE" w14:textId="77777777" w:rsidR="00997805" w:rsidRDefault="00997805" w:rsidP="008249D5">
            <w:pPr>
              <w:pStyle w:val="TableRowCentered"/>
              <w:ind w:left="0"/>
              <w:jc w:val="left"/>
              <w:rPr>
                <w:szCs w:val="24"/>
              </w:rPr>
            </w:pPr>
          </w:p>
          <w:p w14:paraId="351C4430" w14:textId="7C3233B0" w:rsidR="00997805" w:rsidRPr="00AF777B" w:rsidRDefault="00997805" w:rsidP="00997805">
            <w:pPr>
              <w:pStyle w:val="NoSpacing"/>
              <w:rPr>
                <w:rFonts w:ascii="Arial" w:hAnsi="Arial" w:cs="Arial"/>
                <w:color w:val="365F91" w:themeColor="accent1" w:themeShade="BF"/>
              </w:rPr>
            </w:pPr>
            <w:r w:rsidRPr="00AF777B">
              <w:rPr>
                <w:rFonts w:ascii="Arial" w:hAnsi="Arial" w:cs="Arial"/>
                <w:color w:val="365F91" w:themeColor="accent1" w:themeShade="BF"/>
              </w:rPr>
              <w:t xml:space="preserve">EEF </w:t>
            </w:r>
            <w:r w:rsidR="00BD7051">
              <w:rPr>
                <w:rFonts w:ascii="Arial" w:hAnsi="Arial" w:cs="Arial"/>
                <w:color w:val="365F91" w:themeColor="accent1" w:themeShade="BF"/>
              </w:rPr>
              <w:t>Teaching and Learning Toolkit: Oral Language Interventions</w:t>
            </w:r>
            <w:r w:rsidRPr="00AF777B">
              <w:rPr>
                <w:rFonts w:ascii="Arial" w:hAnsi="Arial" w:cs="Arial"/>
                <w:color w:val="365F91" w:themeColor="accent1" w:themeShade="BF"/>
              </w:rPr>
              <w:t xml:space="preserve"> +4 months</w:t>
            </w:r>
          </w:p>
          <w:p w14:paraId="6C014217" w14:textId="413CEF71" w:rsidR="00997805" w:rsidRPr="00AF777B" w:rsidRDefault="00997805" w:rsidP="008249D5">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15868" w14:textId="22CE334B" w:rsidR="00693296" w:rsidRDefault="00BD7051" w:rsidP="008249D5">
            <w:pPr>
              <w:pStyle w:val="TableRowCentered"/>
              <w:jc w:val="left"/>
              <w:rPr>
                <w:sz w:val="22"/>
              </w:rPr>
            </w:pPr>
            <w:r>
              <w:rPr>
                <w:sz w:val="22"/>
              </w:rPr>
              <w:lastRenderedPageBreak/>
              <w:t>1 and 2</w:t>
            </w:r>
          </w:p>
        </w:tc>
      </w:tr>
      <w:tr w:rsidR="00795DBD" w14:paraId="6D7D58EC"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8064" w14:textId="77777777" w:rsidR="00795DBD" w:rsidRDefault="00795DBD" w:rsidP="00795DBD">
            <w:pPr>
              <w:pStyle w:val="NoSpacing"/>
              <w:rPr>
                <w:rFonts w:ascii="Arial" w:hAnsi="Arial" w:cs="Arial"/>
              </w:rPr>
            </w:pPr>
            <w:r w:rsidRPr="00543814">
              <w:rPr>
                <w:rFonts w:ascii="Arial" w:hAnsi="Arial" w:cs="Arial"/>
              </w:rPr>
              <w:t>Improved outcomes for vulnerable and anxious children. Support for those exhibiting mental health difficulties</w:t>
            </w:r>
          </w:p>
          <w:p w14:paraId="527F78EF" w14:textId="77777777" w:rsidR="00795DBD" w:rsidRDefault="00795DBD" w:rsidP="00795DBD">
            <w:pPr>
              <w:pStyle w:val="NoSpacing"/>
              <w:rPr>
                <w:rFonts w:ascii="Arial" w:hAnsi="Arial" w:cs="Arial"/>
              </w:rPr>
            </w:pPr>
          </w:p>
          <w:p w14:paraId="7F4F4548" w14:textId="77777777" w:rsidR="00795DBD" w:rsidRPr="00AF777B" w:rsidRDefault="00795DBD" w:rsidP="00795DBD">
            <w:pPr>
              <w:pStyle w:val="NoSpacing"/>
              <w:rPr>
                <w:rFonts w:ascii="Arial" w:hAnsi="Arial" w:cs="Arial"/>
                <w:b/>
                <w:bCs/>
                <w:u w:val="single"/>
              </w:rPr>
            </w:pPr>
            <w:r w:rsidRPr="00AF777B">
              <w:rPr>
                <w:rFonts w:ascii="Arial" w:hAnsi="Arial" w:cs="Arial"/>
                <w:b/>
                <w:bCs/>
                <w:u w:val="single"/>
              </w:rPr>
              <w:t>Actions and Approach</w:t>
            </w:r>
          </w:p>
          <w:p w14:paraId="1F21E0E8" w14:textId="77777777" w:rsidR="00795DBD" w:rsidRDefault="00795DBD" w:rsidP="00795DBD">
            <w:pPr>
              <w:pStyle w:val="NoSpacing"/>
              <w:rPr>
                <w:rFonts w:ascii="Arial" w:hAnsi="Arial" w:cs="Arial"/>
              </w:rPr>
            </w:pPr>
          </w:p>
          <w:p w14:paraId="71BDE099" w14:textId="06651C63" w:rsidR="00795DBD" w:rsidRPr="00543814" w:rsidRDefault="00795DBD" w:rsidP="00795DBD">
            <w:pPr>
              <w:pStyle w:val="NoSpacing"/>
              <w:rPr>
                <w:rFonts w:ascii="Arial" w:hAnsi="Arial" w:cs="Arial"/>
              </w:rPr>
            </w:pPr>
            <w:r>
              <w:rPr>
                <w:rFonts w:ascii="Arial" w:hAnsi="Arial" w:cs="Arial"/>
              </w:rPr>
              <w:t>ELSA</w:t>
            </w:r>
            <w:r w:rsidRPr="00543814">
              <w:rPr>
                <w:rFonts w:ascii="Arial" w:hAnsi="Arial" w:cs="Arial"/>
              </w:rPr>
              <w:t xml:space="preserve"> - A course of support for children with identified mental health needs. </w:t>
            </w:r>
            <w:r>
              <w:rPr>
                <w:rFonts w:ascii="Arial" w:hAnsi="Arial" w:cs="Arial"/>
              </w:rPr>
              <w:t>ELSA trained member of staff</w:t>
            </w:r>
            <w:r w:rsidRPr="00543814">
              <w:rPr>
                <w:rFonts w:ascii="Arial" w:hAnsi="Arial" w:cs="Arial"/>
              </w:rPr>
              <w:t xml:space="preserve"> to run </w:t>
            </w:r>
            <w:r>
              <w:rPr>
                <w:rFonts w:ascii="Arial" w:hAnsi="Arial" w:cs="Arial"/>
              </w:rPr>
              <w:t>sessions for identified children</w:t>
            </w:r>
            <w:r w:rsidRPr="00543814">
              <w:rPr>
                <w:rFonts w:ascii="Arial" w:hAnsi="Arial" w:cs="Arial"/>
              </w:rPr>
              <w:t xml:space="preserve">.  </w:t>
            </w:r>
          </w:p>
          <w:p w14:paraId="1C5E2FE4" w14:textId="77777777" w:rsidR="00795DBD" w:rsidRDefault="00795DBD" w:rsidP="00795DBD"/>
          <w:p w14:paraId="0065F295" w14:textId="77777777" w:rsidR="00795DBD" w:rsidRPr="00543814" w:rsidRDefault="00795DBD" w:rsidP="00795DBD">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FD4A" w14:textId="77777777" w:rsidR="00795DBD" w:rsidRPr="00AF777B" w:rsidRDefault="00795DBD" w:rsidP="00795DBD">
            <w:pPr>
              <w:pStyle w:val="TableRowCentered"/>
              <w:ind w:left="0"/>
              <w:jc w:val="left"/>
              <w:rPr>
                <w:szCs w:val="24"/>
              </w:rPr>
            </w:pPr>
            <w:r w:rsidRPr="00AF777B">
              <w:rPr>
                <w:szCs w:val="24"/>
              </w:rPr>
              <w:t>“Social and emotional learning approaches have a positive impact, on average 4 months’ additional progress in academic outcomes over the course of an academic year.”</w:t>
            </w:r>
          </w:p>
          <w:p w14:paraId="5184FA51" w14:textId="77777777" w:rsidR="00795DBD" w:rsidRPr="00AF777B" w:rsidRDefault="00795DBD" w:rsidP="00795DBD">
            <w:pPr>
              <w:pStyle w:val="TableRowCentered"/>
              <w:ind w:left="0"/>
              <w:jc w:val="left"/>
              <w:rPr>
                <w:szCs w:val="24"/>
              </w:rPr>
            </w:pPr>
          </w:p>
          <w:p w14:paraId="7583C79F" w14:textId="77777777" w:rsidR="00795DBD" w:rsidRPr="00AF777B" w:rsidRDefault="00795DBD" w:rsidP="00795DBD">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Social and Emotional Learning +4 months</w:t>
            </w:r>
          </w:p>
          <w:p w14:paraId="6217E6AA" w14:textId="77777777" w:rsidR="00795DBD" w:rsidRDefault="00795DBD" w:rsidP="00795DBD">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EBDD" w14:textId="280602DD" w:rsidR="00795DBD" w:rsidRDefault="0073058C" w:rsidP="00795DBD">
            <w:pPr>
              <w:pStyle w:val="TableRowCentered"/>
              <w:jc w:val="left"/>
              <w:rPr>
                <w:sz w:val="22"/>
              </w:rPr>
            </w:pPr>
            <w:r>
              <w:rPr>
                <w:sz w:val="22"/>
              </w:rPr>
              <w:t xml:space="preserve">3 and </w:t>
            </w:r>
            <w:r w:rsidR="00795DBD">
              <w:rPr>
                <w:sz w:val="22"/>
              </w:rPr>
              <w:t>4</w:t>
            </w:r>
          </w:p>
        </w:tc>
      </w:tr>
      <w:tr w:rsidR="00795DBD" w14:paraId="0E4D68F7"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82C2" w14:textId="77777777" w:rsidR="00795DBD" w:rsidRPr="00543814" w:rsidRDefault="00795DBD" w:rsidP="00795DBD">
            <w:pPr>
              <w:pStyle w:val="NoSpacing"/>
              <w:rPr>
                <w:rFonts w:ascii="Arial" w:hAnsi="Arial" w:cs="Arial"/>
              </w:rPr>
            </w:pPr>
            <w:r w:rsidRPr="00543814">
              <w:rPr>
                <w:rFonts w:ascii="Arial" w:hAnsi="Arial" w:cs="Arial"/>
              </w:rPr>
              <w:t>Disadvantaged pupils are supported to make good levels of progress and therefore they do not have any barriers to learning and</w:t>
            </w:r>
          </w:p>
          <w:p w14:paraId="7948F2B0" w14:textId="77777777" w:rsidR="00795DBD" w:rsidRPr="00543814" w:rsidRDefault="00795DBD" w:rsidP="00795DBD">
            <w:pPr>
              <w:pStyle w:val="NoSpacing"/>
              <w:rPr>
                <w:rFonts w:ascii="Arial" w:hAnsi="Arial" w:cs="Arial"/>
              </w:rPr>
            </w:pPr>
            <w:r w:rsidRPr="00543814">
              <w:rPr>
                <w:rFonts w:ascii="Arial" w:hAnsi="Arial" w:cs="Arial"/>
              </w:rPr>
              <w:t>attendance.</w:t>
            </w:r>
          </w:p>
          <w:p w14:paraId="7E933C34" w14:textId="77777777" w:rsidR="00795DBD" w:rsidRPr="00543814" w:rsidRDefault="00795DBD" w:rsidP="00795DBD">
            <w:pPr>
              <w:pStyle w:val="NoSpacing"/>
              <w:rPr>
                <w:rFonts w:ascii="Arial" w:hAnsi="Arial" w:cs="Arial"/>
              </w:rPr>
            </w:pPr>
          </w:p>
          <w:p w14:paraId="717987CE" w14:textId="77777777" w:rsidR="00795DBD" w:rsidRPr="00543814" w:rsidRDefault="00795DBD" w:rsidP="00795DBD">
            <w:pPr>
              <w:pStyle w:val="NoSpacing"/>
              <w:rPr>
                <w:rFonts w:ascii="Arial" w:hAnsi="Arial" w:cs="Arial"/>
                <w:b/>
                <w:bCs/>
                <w:u w:val="single"/>
              </w:rPr>
            </w:pPr>
            <w:r w:rsidRPr="00543814">
              <w:rPr>
                <w:rFonts w:ascii="Arial" w:hAnsi="Arial" w:cs="Arial"/>
                <w:b/>
                <w:bCs/>
                <w:u w:val="single"/>
              </w:rPr>
              <w:t>Actions and Approach</w:t>
            </w:r>
          </w:p>
          <w:p w14:paraId="5E5BDFD9" w14:textId="77777777" w:rsidR="00795DBD" w:rsidRPr="00543814" w:rsidRDefault="00795DBD" w:rsidP="00795DBD">
            <w:pPr>
              <w:pStyle w:val="NoSpacing"/>
              <w:rPr>
                <w:rFonts w:ascii="Arial" w:hAnsi="Arial" w:cs="Arial"/>
              </w:rPr>
            </w:pPr>
          </w:p>
          <w:p w14:paraId="05A764F9" w14:textId="77777777" w:rsidR="00795DBD" w:rsidRDefault="00795DBD" w:rsidP="00795DBD">
            <w:pPr>
              <w:pStyle w:val="NoSpacing"/>
            </w:pPr>
            <w:r w:rsidRPr="00543814">
              <w:rPr>
                <w:rFonts w:ascii="Arial" w:hAnsi="Arial" w:cs="Arial"/>
              </w:rPr>
              <w:t>Parent Support Advisor (PSA)</w:t>
            </w:r>
            <w:r>
              <w:rPr>
                <w:rFonts w:ascii="Arial" w:hAnsi="Arial" w:cs="Arial"/>
              </w:rPr>
              <w:t xml:space="preserve"> - </w:t>
            </w:r>
            <w:r w:rsidRPr="00543814">
              <w:rPr>
                <w:rFonts w:ascii="Arial" w:hAnsi="Arial" w:cs="Arial"/>
              </w:rPr>
              <w:t>To support children and parents who need support with parenting or issues arising in the home environment</w:t>
            </w:r>
            <w:r>
              <w:t xml:space="preserve"> </w:t>
            </w:r>
          </w:p>
          <w:p w14:paraId="01D94F78" w14:textId="77777777" w:rsidR="00795DBD" w:rsidRDefault="00795DBD" w:rsidP="00795DBD">
            <w:r>
              <w:t xml:space="preserve"> </w:t>
            </w:r>
          </w:p>
          <w:p w14:paraId="08CA6C1D" w14:textId="77777777" w:rsidR="00795DBD" w:rsidRPr="00543814" w:rsidRDefault="00795DBD" w:rsidP="00795DBD">
            <w:pPr>
              <w:pStyle w:val="NoSpacing"/>
              <w:rPr>
                <w:rFonts w:ascii="Arial" w:hAnsi="Arial" w:cs="Arial"/>
              </w:rPr>
            </w:pPr>
          </w:p>
          <w:p w14:paraId="58A24CE2" w14:textId="77777777" w:rsidR="00795DBD" w:rsidRPr="00543814" w:rsidRDefault="00795DBD" w:rsidP="00795DBD">
            <w:pPr>
              <w:pStyle w:val="NoSpacing"/>
              <w:rPr>
                <w:rFonts w:ascii="Arial" w:hAnsi="Arial" w:cs="Arial"/>
              </w:rPr>
            </w:pPr>
          </w:p>
          <w:p w14:paraId="656C5B59" w14:textId="77777777" w:rsidR="00795DBD" w:rsidRPr="00543814" w:rsidRDefault="00795DBD" w:rsidP="00795DBD">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4D69" w14:textId="77777777" w:rsidR="00795DBD" w:rsidRDefault="00795DBD" w:rsidP="00795DBD">
            <w:pPr>
              <w:pStyle w:val="TableRowCentered"/>
              <w:ind w:left="0"/>
              <w:jc w:val="left"/>
              <w:rPr>
                <w:szCs w:val="24"/>
              </w:rPr>
            </w:pPr>
            <w:r>
              <w:rPr>
                <w:szCs w:val="24"/>
              </w:rPr>
              <w:lastRenderedPageBreak/>
              <w:t>“Parental engagement has a positive impact on average of 4 months’ additional progress.”</w:t>
            </w:r>
          </w:p>
          <w:p w14:paraId="5F1B7415" w14:textId="77777777" w:rsidR="00795DBD" w:rsidRDefault="00795DBD" w:rsidP="00795DBD">
            <w:pPr>
              <w:pStyle w:val="TableRowCentered"/>
              <w:ind w:left="0"/>
              <w:jc w:val="left"/>
              <w:rPr>
                <w:szCs w:val="24"/>
              </w:rPr>
            </w:pPr>
          </w:p>
          <w:p w14:paraId="3B4139A6" w14:textId="77777777" w:rsidR="00795DBD" w:rsidRPr="00AF777B" w:rsidRDefault="00795DBD" w:rsidP="00795DBD">
            <w:pPr>
              <w:pStyle w:val="NoSpacing"/>
              <w:rPr>
                <w:rFonts w:ascii="Arial" w:hAnsi="Arial" w:cs="Arial"/>
                <w:color w:val="365F91" w:themeColor="accent1" w:themeShade="BF"/>
              </w:rPr>
            </w:pPr>
            <w:r w:rsidRPr="00AF777B">
              <w:rPr>
                <w:rFonts w:ascii="Arial" w:hAnsi="Arial" w:cs="Arial"/>
                <w:color w:val="365F91" w:themeColor="accent1" w:themeShade="BF"/>
              </w:rPr>
              <w:t xml:space="preserve">EEF Teaching and Learning Toolkit: </w:t>
            </w:r>
            <w:r>
              <w:rPr>
                <w:rFonts w:ascii="Arial" w:hAnsi="Arial" w:cs="Arial"/>
                <w:color w:val="365F91" w:themeColor="accent1" w:themeShade="BF"/>
              </w:rPr>
              <w:t>Parental Engagement</w:t>
            </w:r>
            <w:r w:rsidRPr="00AF777B">
              <w:rPr>
                <w:rFonts w:ascii="Arial" w:hAnsi="Arial" w:cs="Arial"/>
                <w:color w:val="365F91" w:themeColor="accent1" w:themeShade="BF"/>
              </w:rPr>
              <w:t xml:space="preserve"> +4 months</w:t>
            </w:r>
          </w:p>
          <w:p w14:paraId="504D5DFC" w14:textId="77777777" w:rsidR="00795DBD" w:rsidRPr="00AF777B" w:rsidRDefault="00795DBD" w:rsidP="00795DBD">
            <w:pPr>
              <w:pStyle w:val="NoSpacing"/>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B6DBB" w14:textId="77777777" w:rsidR="00795DBD" w:rsidRDefault="00795DBD" w:rsidP="00795DBD">
            <w:pPr>
              <w:pStyle w:val="TableRowCentered"/>
              <w:jc w:val="left"/>
              <w:rPr>
                <w:sz w:val="22"/>
              </w:rPr>
            </w:pPr>
            <w:r>
              <w:rPr>
                <w:sz w:val="22"/>
              </w:rPr>
              <w:t>3</w:t>
            </w:r>
          </w:p>
        </w:tc>
      </w:tr>
      <w:tr w:rsidR="00795DBD" w14:paraId="5DB3C45C"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090E4" w14:textId="77777777" w:rsidR="00795DBD" w:rsidRDefault="00795DBD" w:rsidP="00795DBD">
            <w:pPr>
              <w:pStyle w:val="NoSpacing"/>
              <w:rPr>
                <w:rFonts w:ascii="Arial" w:hAnsi="Arial" w:cs="Arial"/>
              </w:rPr>
            </w:pPr>
            <w:r w:rsidRPr="0071594F">
              <w:rPr>
                <w:rFonts w:ascii="Arial" w:hAnsi="Arial" w:cs="Arial"/>
              </w:rPr>
              <w:t>Children are kept safe and therefore able to achieve their full potential.</w:t>
            </w:r>
          </w:p>
          <w:p w14:paraId="58834767" w14:textId="77777777" w:rsidR="00795DBD" w:rsidRPr="0071594F" w:rsidRDefault="00795DBD" w:rsidP="00795DBD">
            <w:pPr>
              <w:pStyle w:val="NoSpacing"/>
              <w:rPr>
                <w:rFonts w:ascii="Arial" w:hAnsi="Arial" w:cs="Arial"/>
              </w:rPr>
            </w:pPr>
          </w:p>
          <w:p w14:paraId="3F572CAF" w14:textId="77777777" w:rsidR="00795DBD" w:rsidRDefault="00795DBD" w:rsidP="00795DBD">
            <w:pPr>
              <w:pStyle w:val="NoSpacing"/>
              <w:rPr>
                <w:rFonts w:ascii="Arial" w:hAnsi="Arial" w:cs="Arial"/>
              </w:rPr>
            </w:pPr>
            <w:r w:rsidRPr="0071594F">
              <w:rPr>
                <w:rFonts w:ascii="Arial" w:hAnsi="Arial" w:cs="Arial"/>
              </w:rPr>
              <w:t>Progress and higher attainment of Pupil Premium children across Reading, Writing and Maths.</w:t>
            </w:r>
          </w:p>
          <w:p w14:paraId="0E5A0F7E" w14:textId="77777777" w:rsidR="00795DBD" w:rsidRPr="0071594F" w:rsidRDefault="00795DBD" w:rsidP="00795DBD">
            <w:pPr>
              <w:pStyle w:val="NoSpacing"/>
              <w:rPr>
                <w:rFonts w:ascii="Arial" w:hAnsi="Arial" w:cs="Arial"/>
              </w:rPr>
            </w:pPr>
          </w:p>
          <w:p w14:paraId="3011070D" w14:textId="77777777" w:rsidR="00795DBD" w:rsidRDefault="00795DBD" w:rsidP="00795DBD">
            <w:pPr>
              <w:pStyle w:val="NoSpacing"/>
              <w:rPr>
                <w:rFonts w:ascii="Arial" w:hAnsi="Arial" w:cs="Arial"/>
              </w:rPr>
            </w:pPr>
            <w:r w:rsidRPr="0071594F">
              <w:rPr>
                <w:rFonts w:ascii="Arial" w:hAnsi="Arial" w:cs="Arial"/>
              </w:rPr>
              <w:t>Attendance improvement for disadvantaged children and there is a reduction in number of persistent absences and persistent lates.</w:t>
            </w:r>
          </w:p>
          <w:p w14:paraId="184852FE" w14:textId="77777777" w:rsidR="00795DBD" w:rsidRPr="0071594F" w:rsidRDefault="00795DBD" w:rsidP="00795DBD">
            <w:pPr>
              <w:pStyle w:val="NoSpacing"/>
              <w:rPr>
                <w:rFonts w:ascii="Arial" w:hAnsi="Arial" w:cs="Arial"/>
              </w:rPr>
            </w:pPr>
          </w:p>
          <w:p w14:paraId="29A4A8E0" w14:textId="77777777" w:rsidR="00795DBD" w:rsidRPr="0071594F" w:rsidRDefault="00795DBD" w:rsidP="00795DBD">
            <w:pPr>
              <w:pStyle w:val="NoSpacing"/>
              <w:rPr>
                <w:rFonts w:ascii="Arial" w:hAnsi="Arial" w:cs="Arial"/>
                <w:b/>
                <w:bCs/>
                <w:u w:val="single"/>
              </w:rPr>
            </w:pPr>
            <w:r w:rsidRPr="0071594F">
              <w:rPr>
                <w:rFonts w:ascii="Arial" w:hAnsi="Arial" w:cs="Arial"/>
                <w:b/>
                <w:bCs/>
                <w:u w:val="single"/>
              </w:rPr>
              <w:t>Actions and Approach</w:t>
            </w:r>
          </w:p>
          <w:p w14:paraId="2CEF619B" w14:textId="77777777" w:rsidR="00795DBD" w:rsidRPr="0071594F" w:rsidRDefault="00795DBD" w:rsidP="00795DBD">
            <w:pPr>
              <w:pStyle w:val="NoSpacing"/>
              <w:rPr>
                <w:rFonts w:ascii="Arial" w:hAnsi="Arial" w:cs="Arial"/>
                <w:b/>
                <w:bCs/>
                <w:u w:val="single"/>
              </w:rPr>
            </w:pPr>
          </w:p>
          <w:p w14:paraId="7680550A" w14:textId="1B3E7310" w:rsidR="00795DBD" w:rsidRPr="0071594F" w:rsidRDefault="00795DBD" w:rsidP="00795DBD">
            <w:pPr>
              <w:pStyle w:val="NoSpacing"/>
              <w:rPr>
                <w:rFonts w:ascii="Arial" w:hAnsi="Arial" w:cs="Arial"/>
              </w:rPr>
            </w:pPr>
            <w:r w:rsidRPr="0071594F">
              <w:rPr>
                <w:rFonts w:ascii="Arial" w:hAnsi="Arial" w:cs="Arial"/>
              </w:rPr>
              <w:t xml:space="preserve">Employment of a </w:t>
            </w:r>
            <w:r>
              <w:rPr>
                <w:rFonts w:ascii="Arial" w:hAnsi="Arial" w:cs="Arial"/>
              </w:rPr>
              <w:t>Pupil Welfare Officer</w:t>
            </w:r>
          </w:p>
          <w:p w14:paraId="344B69C1" w14:textId="77777777" w:rsidR="00795DBD" w:rsidRPr="0071594F" w:rsidRDefault="00795DBD" w:rsidP="00795DBD">
            <w:pPr>
              <w:pStyle w:val="NoSpacing"/>
              <w:rPr>
                <w:rFonts w:ascii="Arial" w:hAnsi="Arial" w:cs="Arial"/>
              </w:rPr>
            </w:pPr>
          </w:p>
          <w:p w14:paraId="4C24D42C" w14:textId="77777777" w:rsidR="00795DBD" w:rsidRPr="0071594F" w:rsidRDefault="00795DBD" w:rsidP="00795DBD">
            <w:pPr>
              <w:pStyle w:val="NoSpacing"/>
              <w:rPr>
                <w:rFonts w:ascii="Arial" w:hAnsi="Arial"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8BA1" w14:textId="77777777" w:rsidR="00795DBD" w:rsidRDefault="00795DBD" w:rsidP="00795DBD">
            <w:pPr>
              <w:pStyle w:val="TableRowCentered"/>
              <w:ind w:left="0"/>
              <w:jc w:val="left"/>
              <w:rPr>
                <w:szCs w:val="24"/>
              </w:rPr>
            </w:pPr>
            <w:r>
              <w:rPr>
                <w:szCs w:val="24"/>
              </w:rPr>
              <w:t>“The impact of mentoring varies but, on average, it is likely to have a small positive impact on attainment.”</w:t>
            </w:r>
          </w:p>
          <w:p w14:paraId="7CB56BB0" w14:textId="77777777" w:rsidR="00795DBD" w:rsidRDefault="00795DBD" w:rsidP="00795DBD">
            <w:pPr>
              <w:pStyle w:val="TableRowCentered"/>
              <w:ind w:left="0"/>
              <w:jc w:val="left"/>
              <w:rPr>
                <w:szCs w:val="24"/>
              </w:rPr>
            </w:pPr>
          </w:p>
          <w:p w14:paraId="56F134B9" w14:textId="77777777" w:rsidR="00795DBD" w:rsidRPr="00AF777B" w:rsidRDefault="00795DBD" w:rsidP="00795DBD">
            <w:pPr>
              <w:pStyle w:val="NoSpacing"/>
              <w:rPr>
                <w:rFonts w:ascii="Arial" w:hAnsi="Arial" w:cs="Arial"/>
                <w:color w:val="365F91" w:themeColor="accent1" w:themeShade="BF"/>
              </w:rPr>
            </w:pPr>
            <w:r w:rsidRPr="00AF777B">
              <w:rPr>
                <w:rFonts w:ascii="Arial" w:hAnsi="Arial" w:cs="Arial"/>
                <w:color w:val="365F91" w:themeColor="accent1" w:themeShade="BF"/>
              </w:rPr>
              <w:t xml:space="preserve">EEF Teaching and Learning Toolkit: </w:t>
            </w:r>
            <w:r>
              <w:rPr>
                <w:rFonts w:ascii="Arial" w:hAnsi="Arial" w:cs="Arial"/>
                <w:color w:val="365F91" w:themeColor="accent1" w:themeShade="BF"/>
              </w:rPr>
              <w:t xml:space="preserve">Mentoring </w:t>
            </w:r>
            <w:r w:rsidRPr="00AF777B">
              <w:rPr>
                <w:rFonts w:ascii="Arial" w:hAnsi="Arial" w:cs="Arial"/>
                <w:color w:val="365F91" w:themeColor="accent1" w:themeShade="BF"/>
              </w:rPr>
              <w:t>+</w:t>
            </w:r>
            <w:r>
              <w:rPr>
                <w:rFonts w:ascii="Arial" w:hAnsi="Arial" w:cs="Arial"/>
                <w:color w:val="365F91" w:themeColor="accent1" w:themeShade="BF"/>
              </w:rPr>
              <w:t xml:space="preserve">2 </w:t>
            </w:r>
            <w:r w:rsidRPr="00AF777B">
              <w:rPr>
                <w:rFonts w:ascii="Arial" w:hAnsi="Arial" w:cs="Arial"/>
                <w:color w:val="365F91" w:themeColor="accent1" w:themeShade="BF"/>
              </w:rPr>
              <w:t>months</w:t>
            </w:r>
          </w:p>
          <w:p w14:paraId="7E808BB9" w14:textId="77777777" w:rsidR="00795DBD" w:rsidRDefault="00795DBD" w:rsidP="00795DBD">
            <w:pPr>
              <w:pStyle w:val="TableRowCentered"/>
              <w:ind w:left="0"/>
              <w:jc w:val="left"/>
              <w:rPr>
                <w:szCs w:val="24"/>
              </w:rPr>
            </w:pPr>
          </w:p>
          <w:p w14:paraId="247D3557" w14:textId="77777777" w:rsidR="00795DBD" w:rsidRPr="00AF777B" w:rsidRDefault="00795DBD" w:rsidP="00795DBD">
            <w:pPr>
              <w:pStyle w:val="TableRowCentered"/>
              <w:ind w:left="0"/>
              <w:jc w:val="left"/>
              <w:rPr>
                <w:szCs w:val="24"/>
              </w:rPr>
            </w:pPr>
            <w:r w:rsidRPr="00AF777B">
              <w:rPr>
                <w:szCs w:val="24"/>
              </w:rPr>
              <w:t>“Social and emotional learning approaches have a positive impact, on average 4 months’ additional progress in academic outcomes over the course of an academic year.”</w:t>
            </w:r>
          </w:p>
          <w:p w14:paraId="72740B44" w14:textId="77777777" w:rsidR="00795DBD" w:rsidRPr="00AF777B" w:rsidRDefault="00795DBD" w:rsidP="00795DBD">
            <w:pPr>
              <w:pStyle w:val="TableRowCentered"/>
              <w:ind w:left="0"/>
              <w:jc w:val="left"/>
              <w:rPr>
                <w:szCs w:val="24"/>
              </w:rPr>
            </w:pPr>
          </w:p>
          <w:p w14:paraId="68E1268A" w14:textId="77777777" w:rsidR="00795DBD" w:rsidRPr="00AF777B" w:rsidRDefault="00795DBD" w:rsidP="00795DBD">
            <w:pPr>
              <w:pStyle w:val="NoSpacing"/>
              <w:rPr>
                <w:rFonts w:ascii="Arial" w:hAnsi="Arial" w:cs="Arial"/>
                <w:color w:val="365F91" w:themeColor="accent1" w:themeShade="BF"/>
              </w:rPr>
            </w:pPr>
            <w:r w:rsidRPr="00AF777B">
              <w:rPr>
                <w:rFonts w:ascii="Arial" w:hAnsi="Arial" w:cs="Arial"/>
                <w:color w:val="365F91" w:themeColor="accent1" w:themeShade="BF"/>
              </w:rPr>
              <w:t>EEF Teaching and Learning Toolkit: Social and Emotional Learning +4 months</w:t>
            </w:r>
          </w:p>
          <w:p w14:paraId="20905945" w14:textId="77777777" w:rsidR="00795DBD" w:rsidRDefault="00795DBD" w:rsidP="00795DBD">
            <w:pPr>
              <w:pStyle w:val="TableRowCentered"/>
              <w:ind w:left="0"/>
              <w:jc w:val="left"/>
              <w:rPr>
                <w:szCs w:val="24"/>
              </w:rPr>
            </w:pPr>
          </w:p>
          <w:p w14:paraId="5CBD7D70" w14:textId="77777777" w:rsidR="00795DBD" w:rsidRDefault="00795DBD" w:rsidP="00795DBD">
            <w:pPr>
              <w:pStyle w:val="TableRowCentered"/>
              <w:ind w:left="0"/>
              <w:jc w:val="left"/>
              <w:rPr>
                <w:szCs w:val="24"/>
              </w:rPr>
            </w:pPr>
            <w:r>
              <w:rPr>
                <w:szCs w:val="24"/>
              </w:rPr>
              <w:t>“Parental engagement has a positive impact on average of 4 months’ additional progress.”</w:t>
            </w:r>
          </w:p>
          <w:p w14:paraId="6C821591" w14:textId="77777777" w:rsidR="00795DBD" w:rsidRDefault="00795DBD" w:rsidP="00795DBD">
            <w:pPr>
              <w:pStyle w:val="TableRowCentered"/>
              <w:ind w:left="0"/>
              <w:jc w:val="left"/>
              <w:rPr>
                <w:szCs w:val="24"/>
              </w:rPr>
            </w:pPr>
          </w:p>
          <w:p w14:paraId="55823A62" w14:textId="77777777" w:rsidR="00795DBD" w:rsidRPr="00AF777B" w:rsidRDefault="00795DBD" w:rsidP="00795DBD">
            <w:pPr>
              <w:pStyle w:val="NoSpacing"/>
              <w:rPr>
                <w:rFonts w:ascii="Arial" w:hAnsi="Arial" w:cs="Arial"/>
                <w:color w:val="365F91" w:themeColor="accent1" w:themeShade="BF"/>
              </w:rPr>
            </w:pPr>
            <w:r w:rsidRPr="00AF777B">
              <w:rPr>
                <w:rFonts w:ascii="Arial" w:hAnsi="Arial" w:cs="Arial"/>
                <w:color w:val="365F91" w:themeColor="accent1" w:themeShade="BF"/>
              </w:rPr>
              <w:t xml:space="preserve">EEF Teaching and Learning Toolkit: </w:t>
            </w:r>
            <w:r>
              <w:rPr>
                <w:rFonts w:ascii="Arial" w:hAnsi="Arial" w:cs="Arial"/>
                <w:color w:val="365F91" w:themeColor="accent1" w:themeShade="BF"/>
              </w:rPr>
              <w:t>Parental Engagement</w:t>
            </w:r>
            <w:r w:rsidRPr="00AF777B">
              <w:rPr>
                <w:rFonts w:ascii="Arial" w:hAnsi="Arial" w:cs="Arial"/>
                <w:color w:val="365F91" w:themeColor="accent1" w:themeShade="BF"/>
              </w:rPr>
              <w:t xml:space="preserve"> +4 months</w:t>
            </w:r>
          </w:p>
          <w:p w14:paraId="0006B239" w14:textId="77777777" w:rsidR="00795DBD" w:rsidRDefault="00795DBD" w:rsidP="00795DBD">
            <w:pPr>
              <w:pStyle w:val="TableRowCentered"/>
              <w:ind w:left="0"/>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E869" w14:textId="77777777" w:rsidR="00795DBD" w:rsidRDefault="00795DBD" w:rsidP="00795DBD">
            <w:pPr>
              <w:pStyle w:val="TableRowCentered"/>
              <w:jc w:val="left"/>
              <w:rPr>
                <w:sz w:val="22"/>
              </w:rPr>
            </w:pPr>
            <w:r>
              <w:rPr>
                <w:sz w:val="22"/>
              </w:rPr>
              <w:t>2, 3 and 4</w:t>
            </w:r>
          </w:p>
        </w:tc>
      </w:tr>
      <w:tr w:rsidR="00795DBD" w14:paraId="20D6ED45" w14:textId="77777777" w:rsidTr="008249D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8366" w14:textId="77777777" w:rsidR="00795DBD" w:rsidRPr="00EB54D3" w:rsidRDefault="00795DBD" w:rsidP="00795DBD">
            <w:pPr>
              <w:pStyle w:val="NoSpacing"/>
              <w:rPr>
                <w:rFonts w:ascii="Arial" w:hAnsi="Arial" w:cs="Arial"/>
              </w:rPr>
            </w:pPr>
            <w:r w:rsidRPr="00EB54D3">
              <w:rPr>
                <w:rFonts w:ascii="Arial" w:hAnsi="Arial" w:cs="Arial"/>
              </w:rPr>
              <w:t>Subsidising trips to increase cultural capital.</w:t>
            </w:r>
          </w:p>
          <w:p w14:paraId="6088C103" w14:textId="77777777" w:rsidR="00795DBD" w:rsidRPr="00EB54D3" w:rsidRDefault="00795DBD" w:rsidP="00795DBD">
            <w:pPr>
              <w:pStyle w:val="NoSpacing"/>
              <w:rPr>
                <w:rFonts w:ascii="Arial" w:hAnsi="Arial" w:cs="Arial"/>
              </w:rPr>
            </w:pPr>
          </w:p>
          <w:p w14:paraId="79616B93" w14:textId="77777777" w:rsidR="00795DBD" w:rsidRPr="00EB54D3" w:rsidRDefault="00795DBD" w:rsidP="00795DBD">
            <w:pPr>
              <w:pStyle w:val="NoSpacing"/>
              <w:rPr>
                <w:rFonts w:ascii="Arial" w:hAnsi="Arial" w:cs="Arial"/>
                <w:b/>
                <w:bCs/>
                <w:u w:val="single"/>
              </w:rPr>
            </w:pPr>
            <w:r w:rsidRPr="00EB54D3">
              <w:rPr>
                <w:rFonts w:ascii="Arial" w:hAnsi="Arial" w:cs="Arial"/>
                <w:b/>
                <w:bCs/>
                <w:u w:val="single"/>
              </w:rPr>
              <w:t>Actions and Approach</w:t>
            </w:r>
          </w:p>
          <w:p w14:paraId="2968DE4A" w14:textId="77777777" w:rsidR="00795DBD" w:rsidRPr="00EB54D3" w:rsidRDefault="00795DBD" w:rsidP="00795DBD">
            <w:pPr>
              <w:pStyle w:val="NoSpacing"/>
              <w:rPr>
                <w:rFonts w:ascii="Arial" w:hAnsi="Arial" w:cs="Arial"/>
              </w:rPr>
            </w:pPr>
          </w:p>
          <w:p w14:paraId="37248856" w14:textId="77777777" w:rsidR="00795DBD" w:rsidRPr="00EB54D3" w:rsidRDefault="00795DBD" w:rsidP="00795DBD">
            <w:pPr>
              <w:pStyle w:val="NoSpacing"/>
              <w:rPr>
                <w:rFonts w:ascii="Arial" w:hAnsi="Arial" w:cs="Arial"/>
              </w:rPr>
            </w:pPr>
            <w:r w:rsidRPr="00EB54D3">
              <w:rPr>
                <w:rFonts w:ascii="Arial" w:hAnsi="Arial" w:cs="Arial"/>
              </w:rPr>
              <w:t>Residential trips subsidised and trips for enriched curriculum offer (swimming, travel to football matches etc. also subsidised)</w:t>
            </w:r>
          </w:p>
          <w:p w14:paraId="0F8F21B6" w14:textId="77777777" w:rsidR="00795DBD" w:rsidRPr="00EB54D3" w:rsidRDefault="00795DBD" w:rsidP="00795DBD">
            <w:pPr>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0E20" w14:textId="77777777" w:rsidR="00795DBD" w:rsidRPr="00EB54D3" w:rsidRDefault="00795DBD" w:rsidP="00795DBD">
            <w:pPr>
              <w:pStyle w:val="NoSpacing"/>
              <w:rPr>
                <w:rFonts w:ascii="Arial" w:hAnsi="Arial" w:cs="Arial"/>
              </w:rPr>
            </w:pPr>
            <w:r w:rsidRPr="00EB54D3">
              <w:rPr>
                <w:rFonts w:ascii="Arial" w:hAnsi="Arial" w:cs="Arial"/>
              </w:rPr>
              <w:t xml:space="preserve">Support </w:t>
            </w:r>
            <w:r>
              <w:rPr>
                <w:rFonts w:ascii="Arial" w:hAnsi="Arial" w:cs="Arial"/>
              </w:rPr>
              <w:t xml:space="preserve">given to </w:t>
            </w:r>
            <w:r w:rsidRPr="00EB54D3">
              <w:rPr>
                <w:rFonts w:ascii="Arial" w:hAnsi="Arial" w:cs="Arial"/>
              </w:rPr>
              <w:t xml:space="preserve">children </w:t>
            </w:r>
            <w:r>
              <w:rPr>
                <w:rFonts w:ascii="Arial" w:hAnsi="Arial" w:cs="Arial"/>
              </w:rPr>
              <w:t>to enhance</w:t>
            </w:r>
            <w:r w:rsidRPr="00EB54D3">
              <w:rPr>
                <w:rFonts w:ascii="Arial" w:hAnsi="Arial" w:cs="Arial"/>
              </w:rPr>
              <w:t xml:space="preserve"> cultural capital by giving them access to experiences and an enriching curriculum.</w:t>
            </w:r>
          </w:p>
          <w:p w14:paraId="6CE38E48" w14:textId="77777777" w:rsidR="00795DBD" w:rsidRPr="00EB54D3" w:rsidRDefault="00795DBD" w:rsidP="00795DBD">
            <w:pPr>
              <w:pStyle w:val="NoSpacing"/>
              <w:rPr>
                <w:rFonts w:ascii="Arial" w:hAnsi="Arial" w:cs="Arial"/>
                <w:color w:val="365F91" w:themeColor="accent1" w:themeShade="BF"/>
              </w:rPr>
            </w:pPr>
          </w:p>
          <w:p w14:paraId="70D643E2" w14:textId="77777777" w:rsidR="00795DBD" w:rsidRPr="00EB54D3" w:rsidRDefault="00795DBD" w:rsidP="00795DBD">
            <w:pPr>
              <w:pStyle w:val="NoSpacing"/>
              <w:rPr>
                <w:rFonts w:ascii="Arial" w:hAnsi="Arial" w:cs="Arial"/>
                <w:color w:val="365F91" w:themeColor="accent1" w:themeShade="BF"/>
              </w:rPr>
            </w:pPr>
            <w:r w:rsidRPr="00EB54D3">
              <w:rPr>
                <w:rFonts w:ascii="Arial" w:hAnsi="Arial" w:cs="Arial"/>
                <w:color w:val="365F91" w:themeColor="accent1" w:themeShade="BF"/>
              </w:rPr>
              <w:t>Sutton Trust: Outdoor adventure learning +4 months</w:t>
            </w:r>
          </w:p>
          <w:p w14:paraId="66F737D9" w14:textId="77777777" w:rsidR="00795DBD" w:rsidRDefault="00795DBD" w:rsidP="00795DBD">
            <w:pPr>
              <w:pStyle w:val="NoSpacing"/>
              <w:rPr>
                <w:rFonts w:ascii="Arial" w:hAnsi="Arial"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7EB0" w14:textId="77777777" w:rsidR="00795DBD" w:rsidRDefault="00795DBD" w:rsidP="00795DBD">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2380D463" w:rsidR="00E66558" w:rsidRDefault="009D71E8" w:rsidP="00120AB1">
      <w:r>
        <w:rPr>
          <w:b/>
          <w:bCs/>
          <w:color w:val="104F75"/>
          <w:sz w:val="28"/>
          <w:szCs w:val="28"/>
        </w:rPr>
        <w:t xml:space="preserve">Total budgeted cost: </w:t>
      </w:r>
      <w:r w:rsidRPr="00F3492A">
        <w:rPr>
          <w:b/>
          <w:bCs/>
          <w:color w:val="215868" w:themeColor="accent5" w:themeShade="80"/>
          <w:sz w:val="28"/>
          <w:szCs w:val="28"/>
        </w:rPr>
        <w:t>£</w:t>
      </w:r>
      <w:r w:rsidR="00BD7051">
        <w:rPr>
          <w:b/>
          <w:bCs/>
          <w:color w:val="215868" w:themeColor="accent5" w:themeShade="80"/>
          <w:sz w:val="28"/>
          <w:szCs w:val="28"/>
        </w:rPr>
        <w:t>71</w:t>
      </w:r>
      <w:r w:rsidR="00E65D2A">
        <w:rPr>
          <w:b/>
          <w:bCs/>
          <w:color w:val="215868" w:themeColor="accent5" w:themeShade="80"/>
          <w:sz w:val="28"/>
          <w:szCs w:val="28"/>
        </w:rPr>
        <w:t>,</w:t>
      </w:r>
      <w:r w:rsidR="00BD7051">
        <w:rPr>
          <w:b/>
          <w:bCs/>
          <w:color w:val="215868" w:themeColor="accent5" w:themeShade="80"/>
          <w:sz w:val="28"/>
          <w:szCs w:val="28"/>
        </w:rPr>
        <w:t>04</w:t>
      </w:r>
      <w:r w:rsidR="00E05F7C">
        <w:rPr>
          <w:b/>
          <w:bCs/>
          <w:color w:val="215868" w:themeColor="accent5" w:themeShade="80"/>
          <w:sz w:val="28"/>
          <w:szCs w:val="28"/>
        </w:rPr>
        <w:t>0</w:t>
      </w:r>
    </w:p>
    <w:p w14:paraId="2A7D5542" w14:textId="65340CD4" w:rsidR="00E66558" w:rsidRDefault="00D56A6A">
      <w:pPr>
        <w:pStyle w:val="Heading1"/>
      </w:pPr>
      <w:r>
        <w:lastRenderedPageBreak/>
        <w:t xml:space="preserve">Part B: Review of </w:t>
      </w:r>
      <w:r w:rsidR="009D71E8">
        <w:t>the previous academic year</w:t>
      </w:r>
    </w:p>
    <w:p w14:paraId="1846266A" w14:textId="4E265FF7" w:rsidR="00D56A6A" w:rsidRDefault="00D56A6A" w:rsidP="00D56A6A">
      <w:pPr>
        <w:pStyle w:val="Heading2"/>
      </w:pPr>
      <w:r>
        <w:t>Outcomes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D56A6A" w14:paraId="1DA1A2E4" w14:textId="77777777" w:rsidTr="00C213F0">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AF49" w14:textId="3715EC1F" w:rsidR="003B5D17" w:rsidRPr="00CC43A5" w:rsidRDefault="00D56A6A" w:rsidP="002922C2">
            <w:pPr>
              <w:pStyle w:val="NormalWeb"/>
              <w:spacing w:before="120" w:beforeAutospacing="0"/>
              <w:jc w:val="both"/>
              <w:rPr>
                <w:rFonts w:ascii="Arial" w:hAnsi="Arial" w:cs="Arial"/>
              </w:rPr>
            </w:pPr>
            <w:r>
              <w:rPr>
                <w:rFonts w:ascii="Arial" w:hAnsi="Arial" w:cs="Arial"/>
                <w:color w:val="000000"/>
              </w:rPr>
              <w:t xml:space="preserve">As a school, </w:t>
            </w:r>
            <w:r w:rsidR="003B5D17">
              <w:rPr>
                <w:rFonts w:ascii="Arial" w:hAnsi="Arial" w:cs="Arial"/>
                <w:color w:val="000000"/>
              </w:rPr>
              <w:t>w</w:t>
            </w:r>
            <w:r>
              <w:rPr>
                <w:rFonts w:ascii="Arial" w:hAnsi="Arial" w:cs="Arial"/>
                <w:color w:val="000000"/>
              </w:rPr>
              <w:t xml:space="preserve">e pride ourselves on our approach to disadvantaged, seeking to truly </w:t>
            </w:r>
            <w:r w:rsidR="00391DF1">
              <w:rPr>
                <w:rFonts w:ascii="Arial" w:hAnsi="Arial" w:cs="Arial"/>
                <w:color w:val="000000"/>
              </w:rPr>
              <w:t>understand our school demographic and local and national context. We were delighted that Ofst</w:t>
            </w:r>
            <w:r w:rsidR="00CC43A5">
              <w:rPr>
                <w:rFonts w:ascii="Arial" w:hAnsi="Arial" w:cs="Arial"/>
                <w:color w:val="000000"/>
              </w:rPr>
              <w:t>ed recognised this in our 2023 i</w:t>
            </w:r>
            <w:r w:rsidR="00391DF1">
              <w:rPr>
                <w:rFonts w:ascii="Arial" w:hAnsi="Arial" w:cs="Arial"/>
                <w:color w:val="000000"/>
              </w:rPr>
              <w:t xml:space="preserve">nspection stating that central to our </w:t>
            </w:r>
            <w:r w:rsidR="00391DF1" w:rsidRPr="00CC43A5">
              <w:rPr>
                <w:rFonts w:ascii="Arial" w:hAnsi="Arial" w:cs="Arial"/>
                <w:b/>
                <w:i/>
                <w:color w:val="000000"/>
              </w:rPr>
              <w:t>“ambitious and exciting”</w:t>
            </w:r>
            <w:r w:rsidR="00391DF1">
              <w:rPr>
                <w:rFonts w:ascii="Arial" w:hAnsi="Arial" w:cs="Arial"/>
                <w:color w:val="000000"/>
              </w:rPr>
              <w:t xml:space="preserve"> curriculum was a </w:t>
            </w:r>
            <w:r w:rsidR="00391DF1" w:rsidRPr="00CC43A5">
              <w:rPr>
                <w:rFonts w:ascii="Arial" w:hAnsi="Arial" w:cs="Arial"/>
                <w:b/>
                <w:i/>
                <w:color w:val="000000"/>
              </w:rPr>
              <w:t>“well-informed understanding of the school community.”</w:t>
            </w:r>
            <w:r w:rsidR="00CC43A5">
              <w:rPr>
                <w:rFonts w:ascii="Arial" w:hAnsi="Arial" w:cs="Arial"/>
                <w:color w:val="000000"/>
              </w:rPr>
              <w:t xml:space="preserve"> We have five </w:t>
            </w:r>
            <w:r w:rsidR="00391DF1">
              <w:rPr>
                <w:rFonts w:ascii="Arial" w:hAnsi="Arial" w:cs="Arial"/>
                <w:color w:val="000000"/>
              </w:rPr>
              <w:t xml:space="preserve">golden threads that all feed into the last </w:t>
            </w:r>
            <w:r w:rsidR="00C25FD1">
              <w:rPr>
                <w:rFonts w:ascii="Arial" w:hAnsi="Arial" w:cs="Arial"/>
                <w:color w:val="000000"/>
              </w:rPr>
              <w:t xml:space="preserve">which is </w:t>
            </w:r>
            <w:r w:rsidR="00391DF1">
              <w:rPr>
                <w:rFonts w:ascii="Arial" w:hAnsi="Arial" w:cs="Arial"/>
                <w:color w:val="000000"/>
              </w:rPr>
              <w:t xml:space="preserve">for our pupils to leave ready and prepared for their next stage of education or career. </w:t>
            </w:r>
            <w:r w:rsidR="00C25FD1">
              <w:rPr>
                <w:rFonts w:ascii="Arial" w:hAnsi="Arial" w:cs="Arial"/>
                <w:color w:val="000000"/>
              </w:rPr>
              <w:t xml:space="preserve">Again, this was recognised by Ofsted, who stated that, </w:t>
            </w:r>
            <w:r w:rsidR="00C25FD1" w:rsidRPr="00CC43A5">
              <w:rPr>
                <w:rFonts w:ascii="Arial" w:hAnsi="Arial" w:cs="Arial"/>
                <w:b/>
                <w:i/>
                <w:color w:val="000000"/>
              </w:rPr>
              <w:t xml:space="preserve">“Leaders are </w:t>
            </w:r>
            <w:r w:rsidR="003B5D17" w:rsidRPr="00CC43A5">
              <w:rPr>
                <w:rFonts w:ascii="Arial" w:hAnsi="Arial" w:cs="Arial"/>
                <w:b/>
                <w:i/>
                <w:color w:val="000000"/>
              </w:rPr>
              <w:t>aspirational</w:t>
            </w:r>
            <w:r w:rsidR="00C25FD1" w:rsidRPr="00CC43A5">
              <w:rPr>
                <w:rFonts w:ascii="Arial" w:hAnsi="Arial" w:cs="Arial"/>
                <w:b/>
                <w:i/>
                <w:color w:val="000000"/>
              </w:rPr>
              <w:t xml:space="preserve"> for all pupils to succeed now and in the future”</w:t>
            </w:r>
            <w:r w:rsidR="00C25FD1" w:rsidRPr="005B714C">
              <w:rPr>
                <w:rFonts w:ascii="Arial" w:hAnsi="Arial" w:cs="Arial"/>
                <w:i/>
                <w:color w:val="000000"/>
              </w:rPr>
              <w:t>.</w:t>
            </w:r>
            <w:r w:rsidR="00C25FD1" w:rsidRPr="005B714C">
              <w:rPr>
                <w:i/>
              </w:rPr>
              <w:t xml:space="preserve"> </w:t>
            </w:r>
            <w:r w:rsidR="00CC43A5">
              <w:rPr>
                <w:rFonts w:ascii="Arial" w:hAnsi="Arial" w:cs="Arial"/>
              </w:rPr>
              <w:t>We achieved an Outstanding grading.</w:t>
            </w:r>
          </w:p>
          <w:p w14:paraId="0EE9A7BC" w14:textId="20E0C654" w:rsidR="003B5D17" w:rsidRDefault="003B5D17" w:rsidP="002922C2">
            <w:pPr>
              <w:pStyle w:val="NormalWeb"/>
              <w:spacing w:before="120" w:beforeAutospacing="0"/>
              <w:jc w:val="both"/>
              <w:rPr>
                <w:rFonts w:ascii="Arial" w:hAnsi="Arial" w:cs="Arial"/>
                <w:color w:val="000000"/>
              </w:rPr>
            </w:pPr>
            <w:r>
              <w:rPr>
                <w:rFonts w:ascii="Arial" w:hAnsi="Arial" w:cs="Arial"/>
                <w:color w:val="000000"/>
              </w:rPr>
              <w:t>Drawing on national assessment data for 2023</w:t>
            </w:r>
            <w:r w:rsidR="007F0F05">
              <w:rPr>
                <w:rFonts w:ascii="Arial" w:hAnsi="Arial" w:cs="Arial"/>
                <w:color w:val="000000"/>
              </w:rPr>
              <w:t xml:space="preserve"> a</w:t>
            </w:r>
            <w:r w:rsidR="00961BD9">
              <w:rPr>
                <w:rFonts w:ascii="Arial" w:hAnsi="Arial" w:cs="Arial"/>
                <w:color w:val="000000"/>
              </w:rPr>
              <w:t>nd 2024</w:t>
            </w:r>
            <w:r>
              <w:rPr>
                <w:rFonts w:ascii="Arial" w:hAnsi="Arial" w:cs="Arial"/>
                <w:color w:val="000000"/>
              </w:rPr>
              <w:t xml:space="preserve">, our end of Key Stage 2 attainment data shows the impact of our work before our children leave for the next stage of their education. </w:t>
            </w:r>
            <w:r w:rsidR="00961BD9">
              <w:rPr>
                <w:rFonts w:ascii="Arial" w:hAnsi="Arial" w:cs="Arial"/>
                <w:color w:val="000000"/>
              </w:rPr>
              <w:t xml:space="preserve">In 2023, </w:t>
            </w:r>
            <w:r>
              <w:rPr>
                <w:rFonts w:ascii="Arial" w:hAnsi="Arial" w:cs="Arial"/>
                <w:color w:val="000000"/>
              </w:rPr>
              <w:t>57% of our Year 6 cohort were Pupil Premium and we achieved the following results:</w:t>
            </w:r>
          </w:p>
          <w:p w14:paraId="51C15ACD" w14:textId="1BDDEF3C" w:rsidR="003B5D17" w:rsidRDefault="0081352C" w:rsidP="00542C25">
            <w:pPr>
              <w:pStyle w:val="NormalWeb"/>
              <w:spacing w:before="120" w:beforeAutospacing="0"/>
              <w:jc w:val="center"/>
              <w:rPr>
                <w:rFonts w:ascii="Arial" w:hAnsi="Arial" w:cs="Arial"/>
                <w:color w:val="000000"/>
              </w:rPr>
            </w:pPr>
            <w:r>
              <w:rPr>
                <w:noProof/>
              </w:rPr>
              <w:drawing>
                <wp:inline distT="0" distB="0" distL="0" distR="0" wp14:anchorId="5B9D5E0D" wp14:editId="13847052">
                  <wp:extent cx="4792980" cy="1883101"/>
                  <wp:effectExtent l="19050" t="19050" r="26670" b="222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9352" cy="1885604"/>
                          </a:xfrm>
                          <a:prstGeom prst="rect">
                            <a:avLst/>
                          </a:prstGeom>
                          <a:ln w="12700">
                            <a:solidFill>
                              <a:schemeClr val="tx1"/>
                            </a:solidFill>
                          </a:ln>
                        </pic:spPr>
                      </pic:pic>
                    </a:graphicData>
                  </a:graphic>
                </wp:inline>
              </w:drawing>
            </w:r>
          </w:p>
          <w:p w14:paraId="7835D134" w14:textId="77777777" w:rsidR="00E179DA" w:rsidRDefault="00961BD9" w:rsidP="002922C2">
            <w:pPr>
              <w:pStyle w:val="NormalWeb"/>
              <w:spacing w:before="120" w:beforeAutospacing="0"/>
              <w:jc w:val="both"/>
              <w:rPr>
                <w:rFonts w:ascii="Arial" w:hAnsi="Arial" w:cs="Arial"/>
                <w:color w:val="000000"/>
              </w:rPr>
            </w:pPr>
            <w:r>
              <w:rPr>
                <w:rFonts w:ascii="Arial" w:hAnsi="Arial" w:cs="Arial"/>
                <w:color w:val="000000"/>
              </w:rPr>
              <w:t xml:space="preserve">In 2024, </w:t>
            </w:r>
            <w:r w:rsidR="00E179DA">
              <w:rPr>
                <w:rFonts w:ascii="Arial" w:hAnsi="Arial" w:cs="Arial"/>
                <w:color w:val="000000"/>
              </w:rPr>
              <w:t>34% of our Year 6 cohort were Pupil Premium and we achieved the following results:</w:t>
            </w:r>
          </w:p>
          <w:p w14:paraId="4C83C850" w14:textId="5C832BE8" w:rsidR="00FC009A" w:rsidRDefault="00FC009A" w:rsidP="00FC009A">
            <w:pPr>
              <w:pStyle w:val="NormalWeb"/>
              <w:spacing w:before="120" w:beforeAutospacing="0"/>
              <w:jc w:val="center"/>
              <w:rPr>
                <w:rFonts w:ascii="Arial" w:hAnsi="Arial" w:cs="Arial"/>
                <w:color w:val="000000"/>
              </w:rPr>
            </w:pPr>
            <w:r>
              <w:rPr>
                <w:noProof/>
              </w:rPr>
              <w:drawing>
                <wp:inline distT="0" distB="0" distL="0" distR="0" wp14:anchorId="2F383D32" wp14:editId="7D611C08">
                  <wp:extent cx="4813246" cy="2099310"/>
                  <wp:effectExtent l="19050" t="19050" r="2603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6835" cy="2105237"/>
                          </a:xfrm>
                          <a:prstGeom prst="rect">
                            <a:avLst/>
                          </a:prstGeom>
                          <a:ln w="12700">
                            <a:solidFill>
                              <a:schemeClr val="tx1"/>
                            </a:solidFill>
                          </a:ln>
                        </pic:spPr>
                      </pic:pic>
                    </a:graphicData>
                  </a:graphic>
                </wp:inline>
              </w:drawing>
            </w:r>
          </w:p>
          <w:p w14:paraId="39DF8CAB" w14:textId="77777777" w:rsidR="00FC009A" w:rsidRDefault="00FC009A" w:rsidP="002922C2">
            <w:pPr>
              <w:pStyle w:val="NormalWeb"/>
              <w:spacing w:before="120" w:beforeAutospacing="0"/>
              <w:jc w:val="both"/>
              <w:rPr>
                <w:rFonts w:ascii="Arial" w:hAnsi="Arial" w:cs="Arial"/>
                <w:color w:val="000000"/>
              </w:rPr>
            </w:pPr>
          </w:p>
          <w:p w14:paraId="6EE72326" w14:textId="77777777" w:rsidR="00567547" w:rsidRDefault="00567547" w:rsidP="002922C2">
            <w:pPr>
              <w:pStyle w:val="NormalWeb"/>
              <w:spacing w:before="120" w:beforeAutospacing="0"/>
              <w:jc w:val="both"/>
              <w:rPr>
                <w:rFonts w:ascii="Arial" w:hAnsi="Arial" w:cs="Arial"/>
              </w:rPr>
            </w:pPr>
            <w:r>
              <w:rPr>
                <w:rFonts w:ascii="Arial" w:hAnsi="Arial" w:cs="Arial"/>
              </w:rPr>
              <w:lastRenderedPageBreak/>
              <w:t>When looking purely at</w:t>
            </w:r>
            <w:r w:rsidR="0081352C" w:rsidRPr="00CC43A5">
              <w:rPr>
                <w:rFonts w:ascii="Arial" w:hAnsi="Arial" w:cs="Arial"/>
              </w:rPr>
              <w:t xml:space="preserve"> Pupil Premium </w:t>
            </w:r>
            <w:r>
              <w:rPr>
                <w:rFonts w:ascii="Arial" w:hAnsi="Arial" w:cs="Arial"/>
              </w:rPr>
              <w:t>for</w:t>
            </w:r>
            <w:r w:rsidR="0081352C" w:rsidRPr="00CC43A5">
              <w:rPr>
                <w:rFonts w:ascii="Arial" w:hAnsi="Arial" w:cs="Arial"/>
              </w:rPr>
              <w:t xml:space="preserve"> the end of Key Stage 2, the data </w:t>
            </w:r>
            <w:r>
              <w:rPr>
                <w:rFonts w:ascii="Arial" w:hAnsi="Arial" w:cs="Arial"/>
              </w:rPr>
              <w:t xml:space="preserve">has </w:t>
            </w:r>
            <w:r w:rsidR="0081352C" w:rsidRPr="00CC43A5">
              <w:rPr>
                <w:rFonts w:ascii="Arial" w:hAnsi="Arial" w:cs="Arial"/>
              </w:rPr>
              <w:t xml:space="preserve">again </w:t>
            </w:r>
            <w:r>
              <w:rPr>
                <w:rFonts w:ascii="Arial" w:hAnsi="Arial" w:cs="Arial"/>
              </w:rPr>
              <w:t xml:space="preserve">been extremely positive over the past two academic years as can be seen in the table below: </w:t>
            </w:r>
          </w:p>
          <w:tbl>
            <w:tblPr>
              <w:tblStyle w:val="TableGrid"/>
              <w:tblW w:w="0" w:type="auto"/>
              <w:tblLook w:val="04A0" w:firstRow="1" w:lastRow="0" w:firstColumn="1" w:lastColumn="0" w:noHBand="0" w:noVBand="1"/>
            </w:tblPr>
            <w:tblGrid>
              <w:gridCol w:w="1853"/>
              <w:gridCol w:w="1856"/>
              <w:gridCol w:w="1851"/>
              <w:gridCol w:w="1856"/>
              <w:gridCol w:w="1851"/>
            </w:tblGrid>
            <w:tr w:rsidR="00567547" w14:paraId="10A576D5" w14:textId="77777777" w:rsidTr="00567547">
              <w:tc>
                <w:tcPr>
                  <w:tcW w:w="1912" w:type="dxa"/>
                </w:tcPr>
                <w:p w14:paraId="627168F1" w14:textId="77777777" w:rsidR="00567547" w:rsidRDefault="00567547" w:rsidP="002922C2">
                  <w:pPr>
                    <w:pStyle w:val="NormalWeb"/>
                    <w:framePr w:hSpace="180" w:wrap="around" w:vAnchor="text" w:hAnchor="margin" w:y="269"/>
                    <w:spacing w:before="120" w:beforeAutospacing="0"/>
                    <w:jc w:val="both"/>
                    <w:rPr>
                      <w:rFonts w:ascii="Arial" w:hAnsi="Arial" w:cs="Arial"/>
                    </w:rPr>
                  </w:pPr>
                </w:p>
              </w:tc>
              <w:tc>
                <w:tcPr>
                  <w:tcW w:w="1912" w:type="dxa"/>
                </w:tcPr>
                <w:p w14:paraId="33D3CF20" w14:textId="6D1B35C4"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RCPS 2023</w:t>
                  </w:r>
                </w:p>
              </w:tc>
              <w:tc>
                <w:tcPr>
                  <w:tcW w:w="1912" w:type="dxa"/>
                </w:tcPr>
                <w:p w14:paraId="5FBDD5D7" w14:textId="5B6439D1"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National Average 2023</w:t>
                  </w:r>
                </w:p>
              </w:tc>
              <w:tc>
                <w:tcPr>
                  <w:tcW w:w="1912" w:type="dxa"/>
                </w:tcPr>
                <w:p w14:paraId="10C1836F" w14:textId="4FE49318"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RCPS 2024</w:t>
                  </w:r>
                </w:p>
              </w:tc>
              <w:tc>
                <w:tcPr>
                  <w:tcW w:w="1912" w:type="dxa"/>
                </w:tcPr>
                <w:p w14:paraId="6ADBE322" w14:textId="7336FB34"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National Average 2024</w:t>
                  </w:r>
                </w:p>
              </w:tc>
            </w:tr>
            <w:tr w:rsidR="00567547" w14:paraId="2D0DFD0D" w14:textId="77777777" w:rsidTr="000C0211">
              <w:tc>
                <w:tcPr>
                  <w:tcW w:w="1912" w:type="dxa"/>
                </w:tcPr>
                <w:p w14:paraId="36CC7703" w14:textId="7B74A3C7"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Percentage of PP children meeting RWM</w:t>
                  </w:r>
                </w:p>
              </w:tc>
              <w:tc>
                <w:tcPr>
                  <w:tcW w:w="1912" w:type="dxa"/>
                  <w:shd w:val="clear" w:color="auto" w:fill="92D050"/>
                </w:tcPr>
                <w:p w14:paraId="5CFE7951" w14:textId="0157D86C"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65%</w:t>
                  </w:r>
                </w:p>
              </w:tc>
              <w:tc>
                <w:tcPr>
                  <w:tcW w:w="1912" w:type="dxa"/>
                </w:tcPr>
                <w:p w14:paraId="2981005A" w14:textId="75B72710" w:rsidR="00567547" w:rsidRDefault="00567547" w:rsidP="002922C2">
                  <w:pPr>
                    <w:pStyle w:val="NormalWeb"/>
                    <w:framePr w:hSpace="180" w:wrap="around" w:vAnchor="text" w:hAnchor="margin" w:y="269"/>
                    <w:spacing w:before="120" w:beforeAutospacing="0"/>
                    <w:jc w:val="both"/>
                    <w:rPr>
                      <w:rFonts w:ascii="Arial" w:hAnsi="Arial" w:cs="Arial"/>
                    </w:rPr>
                  </w:pPr>
                  <w:r>
                    <w:rPr>
                      <w:rFonts w:ascii="Arial" w:hAnsi="Arial" w:cs="Arial"/>
                    </w:rPr>
                    <w:t>44</w:t>
                  </w:r>
                  <w:r w:rsidR="000C0211">
                    <w:rPr>
                      <w:rFonts w:ascii="Arial" w:hAnsi="Arial" w:cs="Arial"/>
                    </w:rPr>
                    <w:t>%</w:t>
                  </w:r>
                </w:p>
              </w:tc>
              <w:tc>
                <w:tcPr>
                  <w:tcW w:w="1912" w:type="dxa"/>
                  <w:shd w:val="clear" w:color="auto" w:fill="92D050"/>
                </w:tcPr>
                <w:p w14:paraId="54F75410" w14:textId="66DE5A10" w:rsidR="00567547" w:rsidRDefault="000C0211" w:rsidP="002922C2">
                  <w:pPr>
                    <w:pStyle w:val="NormalWeb"/>
                    <w:framePr w:hSpace="180" w:wrap="around" w:vAnchor="text" w:hAnchor="margin" w:y="269"/>
                    <w:spacing w:before="120" w:beforeAutospacing="0"/>
                    <w:jc w:val="both"/>
                    <w:rPr>
                      <w:rFonts w:ascii="Arial" w:hAnsi="Arial" w:cs="Arial"/>
                    </w:rPr>
                  </w:pPr>
                  <w:r>
                    <w:rPr>
                      <w:rFonts w:ascii="Arial" w:hAnsi="Arial" w:cs="Arial"/>
                    </w:rPr>
                    <w:t>60%</w:t>
                  </w:r>
                </w:p>
              </w:tc>
              <w:tc>
                <w:tcPr>
                  <w:tcW w:w="1912" w:type="dxa"/>
                </w:tcPr>
                <w:p w14:paraId="2F60BBB6" w14:textId="46D9D0A5" w:rsidR="00567547" w:rsidRDefault="000C0211" w:rsidP="002922C2">
                  <w:pPr>
                    <w:pStyle w:val="NormalWeb"/>
                    <w:framePr w:hSpace="180" w:wrap="around" w:vAnchor="text" w:hAnchor="margin" w:y="269"/>
                    <w:spacing w:before="120" w:beforeAutospacing="0"/>
                    <w:jc w:val="both"/>
                    <w:rPr>
                      <w:rFonts w:ascii="Arial" w:hAnsi="Arial" w:cs="Arial"/>
                    </w:rPr>
                  </w:pPr>
                  <w:r>
                    <w:rPr>
                      <w:rFonts w:ascii="Arial" w:hAnsi="Arial" w:cs="Arial"/>
                    </w:rPr>
                    <w:t>46%</w:t>
                  </w:r>
                </w:p>
              </w:tc>
            </w:tr>
          </w:tbl>
          <w:p w14:paraId="4C2C691F" w14:textId="77777777" w:rsidR="00567547" w:rsidRDefault="00567547" w:rsidP="002922C2">
            <w:pPr>
              <w:pStyle w:val="NormalWeb"/>
              <w:spacing w:before="120" w:beforeAutospacing="0"/>
              <w:jc w:val="both"/>
              <w:rPr>
                <w:rFonts w:ascii="Arial" w:hAnsi="Arial" w:cs="Arial"/>
              </w:rPr>
            </w:pPr>
          </w:p>
          <w:p w14:paraId="79AEE028" w14:textId="3C099411" w:rsidR="00D56A6A" w:rsidRPr="00F94956" w:rsidRDefault="00D270EA" w:rsidP="00F94956">
            <w:pPr>
              <w:pStyle w:val="NormalWeb"/>
              <w:rPr>
                <w:rFonts w:ascii="Arial" w:hAnsi="Arial" w:cs="Arial"/>
                <w:color w:val="000000"/>
              </w:rPr>
            </w:pPr>
            <w:r w:rsidRPr="00D050F1">
              <w:rPr>
                <w:rFonts w:ascii="Arial" w:hAnsi="Arial" w:cs="Arial"/>
                <w:color w:val="000000"/>
              </w:rPr>
              <w:t xml:space="preserve">To help us gauge the performance of our disadvantaged pupils </w:t>
            </w:r>
            <w:r w:rsidR="00222F8D">
              <w:rPr>
                <w:rFonts w:ascii="Arial" w:hAnsi="Arial" w:cs="Arial"/>
                <w:color w:val="000000"/>
              </w:rPr>
              <w:t xml:space="preserve">in Early Years and Key Stage 1, </w:t>
            </w:r>
            <w:r w:rsidRPr="00D050F1">
              <w:rPr>
                <w:rFonts w:ascii="Arial" w:hAnsi="Arial" w:cs="Arial"/>
                <w:color w:val="000000"/>
              </w:rPr>
              <w:t xml:space="preserve">we compared </w:t>
            </w:r>
            <w:r w:rsidR="00222F8D">
              <w:rPr>
                <w:rFonts w:ascii="Arial" w:hAnsi="Arial" w:cs="Arial"/>
                <w:color w:val="000000"/>
              </w:rPr>
              <w:t>E</w:t>
            </w:r>
            <w:r w:rsidR="0073788B">
              <w:rPr>
                <w:rFonts w:ascii="Arial" w:hAnsi="Arial" w:cs="Arial"/>
                <w:color w:val="000000"/>
              </w:rPr>
              <w:t>arly Years GLD and Key Stage 1 Phonics Screening</w:t>
            </w:r>
            <w:r w:rsidRPr="00D050F1">
              <w:rPr>
                <w:rFonts w:ascii="Arial" w:hAnsi="Arial" w:cs="Arial"/>
                <w:color w:val="000000"/>
              </w:rPr>
              <w:t xml:space="preserve">     results to those for disadvantaged and non-disadvantaged pupils at national and local level</w:t>
            </w:r>
            <w:r w:rsidR="003C2E57">
              <w:rPr>
                <w:rFonts w:ascii="Arial" w:hAnsi="Arial" w:cs="Arial"/>
                <w:color w:val="000000"/>
              </w:rPr>
              <w:t>. These results show that we have work to do in ensuring</w:t>
            </w:r>
            <w:r w:rsidR="00AB0503">
              <w:rPr>
                <w:rFonts w:ascii="Arial" w:hAnsi="Arial" w:cs="Arial"/>
                <w:color w:val="000000"/>
              </w:rPr>
              <w:t xml:space="preserve"> </w:t>
            </w:r>
            <w:r w:rsidR="00BE60B7">
              <w:rPr>
                <w:rFonts w:ascii="Arial" w:hAnsi="Arial" w:cs="Arial"/>
                <w:color w:val="000000"/>
              </w:rPr>
              <w:t xml:space="preserve">that </w:t>
            </w:r>
            <w:r w:rsidR="00F94956">
              <w:rPr>
                <w:rFonts w:ascii="Arial" w:hAnsi="Arial" w:cs="Arial"/>
                <w:color w:val="000000"/>
              </w:rPr>
              <w:t>these cohorts leave primary school broadly in line with their non-disadvantaged peers.</w:t>
            </w:r>
          </w:p>
          <w:p w14:paraId="601CF72A" w14:textId="5402B81C" w:rsidR="00E65D2A" w:rsidRDefault="00E65D2A" w:rsidP="0039634D">
            <w:pPr>
              <w:tabs>
                <w:tab w:val="left" w:pos="5085"/>
              </w:tabs>
              <w:jc w:val="both"/>
              <w:rPr>
                <w:rFonts w:cstheme="minorHAnsi"/>
              </w:rPr>
            </w:pPr>
            <w:r>
              <w:rPr>
                <w:rFonts w:cstheme="minorHAnsi"/>
              </w:rPr>
              <w:t xml:space="preserve">Our commitment to providing a safe, inclusive and inspiring setting for our disadvantaged children has also resulted in positive outcomes with regards to attendance. </w:t>
            </w:r>
            <w:r w:rsidR="0039634D">
              <w:rPr>
                <w:rFonts w:cstheme="minorHAnsi"/>
              </w:rPr>
              <w:t>Attendance data completed at the end of the 2023-24 academic year showed th</w:t>
            </w:r>
            <w:r w:rsidR="00E07E48">
              <w:rPr>
                <w:rFonts w:cstheme="minorHAnsi"/>
              </w:rPr>
              <w:t>at the attendance of our disadvantaged children was in line with their non-disadvantaged peers and above the disadvantaged national average</w:t>
            </w:r>
            <w:r w:rsidR="00882B19">
              <w:rPr>
                <w:rFonts w:cstheme="minorHAnsi"/>
              </w:rPr>
              <w:t>. There are also positives with regards to persistent absence data</w:t>
            </w:r>
            <w:r w:rsidR="0039634D">
              <w:rPr>
                <w:rFonts w:cstheme="minorHAnsi"/>
              </w:rPr>
              <w:t>:</w:t>
            </w:r>
          </w:p>
          <w:p w14:paraId="4B89DF38" w14:textId="3CA66220" w:rsidR="00E07E48" w:rsidRDefault="00E07E48" w:rsidP="0039634D">
            <w:pPr>
              <w:tabs>
                <w:tab w:val="left" w:pos="5085"/>
              </w:tabs>
              <w:jc w:val="both"/>
              <w:rPr>
                <w:rFonts w:cstheme="minorHAnsi"/>
              </w:rPr>
            </w:pPr>
            <w:r>
              <w:rPr>
                <w:noProof/>
              </w:rPr>
              <w:drawing>
                <wp:inline distT="0" distB="0" distL="0" distR="0" wp14:anchorId="560F3EB7" wp14:editId="21E5CB33">
                  <wp:extent cx="5731510" cy="1734820"/>
                  <wp:effectExtent l="19050" t="19050" r="21590" b="177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34820"/>
                          </a:xfrm>
                          <a:prstGeom prst="rect">
                            <a:avLst/>
                          </a:prstGeom>
                          <a:ln w="19050">
                            <a:solidFill>
                              <a:schemeClr val="tx1"/>
                            </a:solidFill>
                          </a:ln>
                        </pic:spPr>
                      </pic:pic>
                    </a:graphicData>
                  </a:graphic>
                </wp:inline>
              </w:drawing>
            </w:r>
          </w:p>
          <w:p w14:paraId="13ABB0B2" w14:textId="075DF3E6" w:rsidR="00E07E48" w:rsidRPr="00E65D2A" w:rsidRDefault="00882B19" w:rsidP="0039634D">
            <w:pPr>
              <w:tabs>
                <w:tab w:val="left" w:pos="5085"/>
              </w:tabs>
              <w:jc w:val="both"/>
              <w:rPr>
                <w:rFonts w:cstheme="minorHAnsi"/>
                <w:color w:val="auto"/>
              </w:rPr>
            </w:pPr>
            <w:r>
              <w:rPr>
                <w:noProof/>
              </w:rPr>
              <w:drawing>
                <wp:inline distT="0" distB="0" distL="0" distR="0" wp14:anchorId="3A627D58" wp14:editId="6F6F7B0C">
                  <wp:extent cx="5731510" cy="1823085"/>
                  <wp:effectExtent l="19050" t="19050" r="21590" b="2476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823085"/>
                          </a:xfrm>
                          <a:prstGeom prst="rect">
                            <a:avLst/>
                          </a:prstGeom>
                          <a:ln w="19050">
                            <a:solidFill>
                              <a:schemeClr val="tx1"/>
                            </a:solidFill>
                          </a:ln>
                        </pic:spPr>
                      </pic:pic>
                    </a:graphicData>
                  </a:graphic>
                </wp:inline>
              </w:drawing>
            </w:r>
          </w:p>
          <w:p w14:paraId="4E01B155" w14:textId="2404CD2E" w:rsidR="00E65D2A" w:rsidRDefault="00882B19" w:rsidP="002922C2">
            <w:pPr>
              <w:pStyle w:val="NormalWeb"/>
              <w:spacing w:before="120" w:beforeAutospacing="0"/>
              <w:jc w:val="both"/>
              <w:rPr>
                <w:rFonts w:ascii="Arial" w:hAnsi="Arial" w:cs="Arial"/>
              </w:rPr>
            </w:pPr>
            <w:r>
              <w:rPr>
                <w:rFonts w:ascii="Arial" w:hAnsi="Arial" w:cs="Arial"/>
              </w:rPr>
              <w:t>Finally, f</w:t>
            </w:r>
            <w:r w:rsidR="00E65D2A" w:rsidRPr="00E65D2A">
              <w:rPr>
                <w:rFonts w:ascii="Arial" w:hAnsi="Arial" w:cs="Arial"/>
              </w:rPr>
              <w:t>rom the school’s own analysis, attendance data from 2023-24 shows that our Free School Meals attendance is within the top 25% of the county.</w:t>
            </w:r>
          </w:p>
          <w:p w14:paraId="20FFA32E" w14:textId="77777777" w:rsidR="00882B19" w:rsidRDefault="00882B19" w:rsidP="002922C2">
            <w:pPr>
              <w:pStyle w:val="NoSpacing"/>
              <w:jc w:val="both"/>
              <w:rPr>
                <w:rFonts w:ascii="Arial" w:hAnsi="Arial" w:cs="Arial"/>
              </w:rPr>
            </w:pPr>
          </w:p>
          <w:p w14:paraId="53097ED0" w14:textId="2A1CD4C2" w:rsidR="00E65D2A" w:rsidRDefault="00E65D2A" w:rsidP="00C21790">
            <w:pPr>
              <w:pStyle w:val="NoSpacing"/>
              <w:rPr>
                <w:rFonts w:ascii="Arial" w:hAnsi="Arial" w:cs="Arial"/>
              </w:rPr>
            </w:pPr>
            <w:r w:rsidRPr="00C21790">
              <w:rPr>
                <w:rFonts w:ascii="Arial" w:hAnsi="Arial" w:cs="Arial"/>
              </w:rPr>
              <w:t>Targeted</w:t>
            </w:r>
            <w:r w:rsidRPr="00870F7A">
              <w:rPr>
                <w:rFonts w:ascii="Arial" w:hAnsi="Arial" w:cs="Arial"/>
                <w:color w:val="FF0000"/>
              </w:rPr>
              <w:t xml:space="preserve"> </w:t>
            </w:r>
            <w:r w:rsidRPr="00A0322B">
              <w:rPr>
                <w:rFonts w:ascii="Arial" w:hAnsi="Arial" w:cs="Arial"/>
              </w:rPr>
              <w:t xml:space="preserve">support accounted for over half of our Pupil Premium budget but this remains </w:t>
            </w:r>
            <w:r w:rsidRPr="00C21790">
              <w:rPr>
                <w:rFonts w:ascii="Arial" w:hAnsi="Arial" w:cs="Arial"/>
              </w:rPr>
              <w:t>largely due to the school’s demographic. As stated previously, in the school’s 202</w:t>
            </w:r>
            <w:r w:rsidR="00882B19" w:rsidRPr="00C21790">
              <w:rPr>
                <w:rFonts w:ascii="Arial" w:hAnsi="Arial" w:cs="Arial"/>
              </w:rPr>
              <w:t>4</w:t>
            </w:r>
            <w:r w:rsidRPr="00C21790">
              <w:rPr>
                <w:rFonts w:ascii="Arial" w:hAnsi="Arial" w:cs="Arial"/>
              </w:rPr>
              <w:t xml:space="preserve"> Geodemographic Profile, </w:t>
            </w:r>
            <w:r w:rsidR="00C21790">
              <w:rPr>
                <w:rFonts w:ascii="Arial" w:hAnsi="Arial" w:cs="Arial"/>
              </w:rPr>
              <w:t xml:space="preserve">it is stated that </w:t>
            </w:r>
            <w:r w:rsidR="00C665EF" w:rsidRPr="00C21790">
              <w:rPr>
                <w:rFonts w:ascii="Arial" w:hAnsi="Arial" w:cs="Arial"/>
              </w:rPr>
              <w:t>42% of our children</w:t>
            </w:r>
            <w:r w:rsidR="0031604F">
              <w:rPr>
                <w:rFonts w:ascii="Arial" w:hAnsi="Arial" w:cs="Arial"/>
              </w:rPr>
              <w:t xml:space="preserve"> come</w:t>
            </w:r>
            <w:r w:rsidR="00C665EF" w:rsidRPr="00C21790">
              <w:rPr>
                <w:rFonts w:ascii="Arial" w:hAnsi="Arial" w:cs="Arial"/>
              </w:rPr>
              <w:t xml:space="preserve"> from financially stretched or low-income families</w:t>
            </w:r>
            <w:r w:rsidR="0031604F">
              <w:rPr>
                <w:rFonts w:ascii="Arial" w:hAnsi="Arial" w:cs="Arial"/>
              </w:rPr>
              <w:t xml:space="preserve"> whilst </w:t>
            </w:r>
            <w:r w:rsidR="00C665EF" w:rsidRPr="00C21790">
              <w:rPr>
                <w:rFonts w:ascii="Arial" w:hAnsi="Arial" w:cs="Arial"/>
              </w:rPr>
              <w:t>57% of our families live in the in the most 30% of deprived postcodes in the UK.</w:t>
            </w:r>
            <w:r w:rsidR="0031604F" w:rsidRPr="00C21790">
              <w:rPr>
                <w:rFonts w:ascii="Arial" w:hAnsi="Arial" w:cs="Arial"/>
              </w:rPr>
              <w:t xml:space="preserve"> </w:t>
            </w:r>
            <w:r w:rsidRPr="00C21790">
              <w:rPr>
                <w:rFonts w:ascii="Arial" w:hAnsi="Arial" w:cs="Arial"/>
              </w:rPr>
              <w:t xml:space="preserve">The school has a large number </w:t>
            </w:r>
            <w:r w:rsidR="0031604F">
              <w:rPr>
                <w:rFonts w:ascii="Arial" w:hAnsi="Arial" w:cs="Arial"/>
              </w:rPr>
              <w:t>of disadvantaged</w:t>
            </w:r>
            <w:r w:rsidRPr="00C21790">
              <w:rPr>
                <w:rFonts w:ascii="Arial" w:hAnsi="Arial" w:cs="Arial"/>
              </w:rPr>
              <w:t xml:space="preserve"> children and meeting their social and emotional needs is incredibly important to the</w:t>
            </w:r>
            <w:r w:rsidRPr="00A0322B">
              <w:rPr>
                <w:rFonts w:ascii="Arial" w:hAnsi="Arial" w:cs="Arial"/>
              </w:rPr>
              <w:t xml:space="preserve"> school. </w:t>
            </w:r>
            <w:r w:rsidR="00E67BA0">
              <w:rPr>
                <w:rFonts w:ascii="Arial" w:hAnsi="Arial" w:cs="Arial"/>
              </w:rPr>
              <w:t>The Pupil Welfare Officer</w:t>
            </w:r>
            <w:r w:rsidRPr="00A0322B">
              <w:rPr>
                <w:rFonts w:ascii="Arial" w:hAnsi="Arial" w:cs="Arial"/>
              </w:rPr>
              <w:t xml:space="preserve"> works closely with the children and families of vulnerable children and has a positive impact on the children’s wellbeing which leads to better behaviour, attainment and attendance. Similarly, money spent on </w:t>
            </w:r>
            <w:r>
              <w:rPr>
                <w:rFonts w:ascii="Arial" w:hAnsi="Arial" w:cs="Arial"/>
              </w:rPr>
              <w:t xml:space="preserve">Educational Psychologist, Assistant Educational Psychologist and PSA </w:t>
            </w:r>
            <w:r w:rsidRPr="00A0322B">
              <w:rPr>
                <w:rFonts w:ascii="Arial" w:hAnsi="Arial" w:cs="Arial"/>
              </w:rPr>
              <w:t xml:space="preserve">has enabled us to better meet the needs of our Pupil Premium children, keeping their attendance </w:t>
            </w:r>
            <w:r>
              <w:rPr>
                <w:rFonts w:ascii="Arial" w:hAnsi="Arial" w:cs="Arial"/>
              </w:rPr>
              <w:t>percentage at excellent levels as previously documented. High attendance will also be</w:t>
            </w:r>
            <w:r w:rsidRPr="00A0322B">
              <w:rPr>
                <w:rFonts w:ascii="Arial" w:hAnsi="Arial" w:cs="Arial"/>
              </w:rPr>
              <w:t xml:space="preserve"> a contributing f</w:t>
            </w:r>
            <w:r>
              <w:rPr>
                <w:rFonts w:ascii="Arial" w:hAnsi="Arial" w:cs="Arial"/>
              </w:rPr>
              <w:t>actor to the aforementioned high performance</w:t>
            </w:r>
            <w:r w:rsidRPr="00A0322B">
              <w:rPr>
                <w:rFonts w:ascii="Arial" w:hAnsi="Arial" w:cs="Arial"/>
              </w:rPr>
              <w:t xml:space="preserve"> in attainment of our Pupil Premium children in </w:t>
            </w:r>
            <w:r w:rsidR="00A5678B">
              <w:rPr>
                <w:rFonts w:ascii="Arial" w:hAnsi="Arial" w:cs="Arial"/>
              </w:rPr>
              <w:t xml:space="preserve">the </w:t>
            </w:r>
            <w:r>
              <w:rPr>
                <w:rFonts w:ascii="Arial" w:hAnsi="Arial" w:cs="Arial"/>
              </w:rPr>
              <w:t xml:space="preserve">End of Key Stage 2 SATs. </w:t>
            </w:r>
            <w:r w:rsidRPr="00A0322B">
              <w:rPr>
                <w:rFonts w:ascii="Arial" w:hAnsi="Arial" w:cs="Arial"/>
              </w:rPr>
              <w:t xml:space="preserve">Consequently, money will be spent in similar areas next year. </w:t>
            </w:r>
          </w:p>
          <w:p w14:paraId="2E52D3CB" w14:textId="77777777" w:rsidR="00E65D2A" w:rsidRDefault="00E65D2A" w:rsidP="002922C2">
            <w:pPr>
              <w:pStyle w:val="NoSpacing"/>
              <w:jc w:val="both"/>
              <w:rPr>
                <w:rFonts w:ascii="Arial" w:hAnsi="Arial" w:cs="Arial"/>
              </w:rPr>
            </w:pPr>
          </w:p>
          <w:p w14:paraId="3A93F19B" w14:textId="571BCFBC" w:rsidR="00E65D2A" w:rsidRPr="00A0322B" w:rsidRDefault="00E65D2A" w:rsidP="002922C2">
            <w:pPr>
              <w:pStyle w:val="NoSpacing"/>
              <w:jc w:val="both"/>
              <w:rPr>
                <w:rFonts w:ascii="Arial" w:hAnsi="Arial" w:cs="Arial"/>
              </w:rPr>
            </w:pPr>
            <w:r>
              <w:rPr>
                <w:rFonts w:ascii="Arial" w:hAnsi="Arial" w:cs="Arial"/>
              </w:rPr>
              <w:t xml:space="preserve">The school continues to give the children the cultural capital required to succeed in life. Residentials and trips </w:t>
            </w:r>
            <w:r w:rsidR="00A5678B">
              <w:rPr>
                <w:rFonts w:ascii="Arial" w:hAnsi="Arial" w:cs="Arial"/>
              </w:rPr>
              <w:t xml:space="preserve">were </w:t>
            </w:r>
            <w:r>
              <w:rPr>
                <w:rFonts w:ascii="Arial" w:hAnsi="Arial" w:cs="Arial"/>
              </w:rPr>
              <w:t xml:space="preserve">subsidised and teachers are challenged to plan immersive lessons across all subjects to help our disadvantaged children make the necessary connections needed for learning to become permanent. </w:t>
            </w:r>
            <w:r w:rsidR="00E52489">
              <w:rPr>
                <w:rFonts w:ascii="Arial" w:hAnsi="Arial" w:cs="Arial"/>
              </w:rPr>
              <w:t xml:space="preserve">Indeed, opportunities and experiences are vital. </w:t>
            </w:r>
            <w:r>
              <w:rPr>
                <w:rFonts w:ascii="Arial" w:hAnsi="Arial" w:cs="Arial"/>
              </w:rPr>
              <w:t xml:space="preserve">British values are upheld and interwoven with our termly school values as we seek to develop the whole child. </w:t>
            </w:r>
            <w:r w:rsidR="002922C2">
              <w:rPr>
                <w:rFonts w:ascii="Arial" w:hAnsi="Arial" w:cs="Arial"/>
              </w:rPr>
              <w:t xml:space="preserve">This was recognised in our 2023 Ofsted inspection where it was stated: </w:t>
            </w:r>
            <w:r w:rsidR="002922C2" w:rsidRPr="002922C2">
              <w:rPr>
                <w:rFonts w:ascii="Arial" w:hAnsi="Arial" w:cs="Arial"/>
                <w:b/>
                <w:i/>
              </w:rPr>
              <w:t>“Pupils have the opportunities to debate different topics and know the importance of tolerance and inclusion.”</w:t>
            </w:r>
            <w:r w:rsidR="002922C2">
              <w:t xml:space="preserve"> </w:t>
            </w:r>
            <w:r w:rsidR="002922C2">
              <w:rPr>
                <w:rFonts w:ascii="Arial" w:hAnsi="Arial" w:cs="Arial"/>
              </w:rPr>
              <w:t>This is then further</w:t>
            </w:r>
            <w:r>
              <w:rPr>
                <w:rFonts w:ascii="Arial" w:hAnsi="Arial" w:cs="Arial"/>
              </w:rPr>
              <w:t xml:space="preserve"> complemented by our PSHE and Wellbeing curriculums which seek to ensure that children have a secure understanding of how to be healthy in mind, body and relationships. </w:t>
            </w:r>
            <w:r w:rsidR="002922C2">
              <w:rPr>
                <w:rFonts w:ascii="Arial" w:hAnsi="Arial" w:cs="Arial"/>
              </w:rPr>
              <w:t xml:space="preserve">Again, this was recognised by Ofsted who stated: </w:t>
            </w:r>
            <w:r w:rsidR="002922C2" w:rsidRPr="002922C2">
              <w:rPr>
                <w:rFonts w:ascii="Arial" w:hAnsi="Arial" w:cs="Arial"/>
                <w:b/>
                <w:i/>
              </w:rPr>
              <w:t xml:space="preserve">“The well-being of pupils, staff and parents is a high priority for leaders. Pupils know how to keep themselves physically and mentally healthy.” </w:t>
            </w:r>
            <w:r w:rsidR="002922C2" w:rsidRPr="002922C2">
              <w:rPr>
                <w:rFonts w:ascii="Arial" w:hAnsi="Arial" w:cs="Arial"/>
              </w:rPr>
              <w:t>They continued,</w:t>
            </w:r>
            <w:r w:rsidR="002922C2">
              <w:rPr>
                <w:rFonts w:ascii="Arial" w:hAnsi="Arial" w:cs="Arial"/>
                <w:b/>
                <w:i/>
              </w:rPr>
              <w:t xml:space="preserve"> </w:t>
            </w:r>
            <w:r w:rsidR="002922C2" w:rsidRPr="002922C2">
              <w:rPr>
                <w:rFonts w:ascii="Arial" w:hAnsi="Arial" w:cs="Arial"/>
                <w:b/>
                <w:i/>
              </w:rPr>
              <w:t>“Through a rich personal, social and health education curriculum, pupils develop the same eagerness to thrive.”</w:t>
            </w:r>
          </w:p>
          <w:p w14:paraId="58A89F7F" w14:textId="77777777" w:rsidR="00E65D2A" w:rsidRPr="00A0322B" w:rsidRDefault="00E65D2A" w:rsidP="002922C2">
            <w:pPr>
              <w:pStyle w:val="NoSpacing"/>
              <w:jc w:val="both"/>
              <w:rPr>
                <w:rFonts w:ascii="Arial" w:hAnsi="Arial" w:cs="Arial"/>
              </w:rPr>
            </w:pPr>
          </w:p>
          <w:p w14:paraId="57FBC352" w14:textId="61F358A1" w:rsidR="00E65D2A" w:rsidRPr="00A0322B" w:rsidRDefault="00E65D2A" w:rsidP="002922C2">
            <w:pPr>
              <w:pStyle w:val="NoSpacing"/>
              <w:jc w:val="both"/>
              <w:rPr>
                <w:rFonts w:ascii="Arial" w:hAnsi="Arial" w:cs="Arial"/>
              </w:rPr>
            </w:pPr>
            <w:r w:rsidRPr="00A0322B">
              <w:rPr>
                <w:rFonts w:ascii="Arial" w:hAnsi="Arial" w:cs="Arial"/>
              </w:rPr>
              <w:t xml:space="preserve">To show </w:t>
            </w:r>
            <w:r w:rsidR="002922C2">
              <w:rPr>
                <w:rFonts w:ascii="Arial" w:hAnsi="Arial" w:cs="Arial"/>
              </w:rPr>
              <w:t xml:space="preserve">further </w:t>
            </w:r>
            <w:r w:rsidRPr="00A0322B">
              <w:rPr>
                <w:rFonts w:ascii="Arial" w:hAnsi="Arial" w:cs="Arial"/>
              </w:rPr>
              <w:t xml:space="preserve">impact of our commitment to </w:t>
            </w:r>
            <w:r>
              <w:rPr>
                <w:rFonts w:ascii="Arial" w:hAnsi="Arial" w:cs="Arial"/>
              </w:rPr>
              <w:t>the children’s wellbeing</w:t>
            </w:r>
            <w:r w:rsidR="002922C2">
              <w:rPr>
                <w:rFonts w:ascii="Arial" w:hAnsi="Arial" w:cs="Arial"/>
              </w:rPr>
              <w:t xml:space="preserve"> and personal development, we achieved very positive results in Ofsted’s Parent View questionnaire: </w:t>
            </w:r>
            <w:hyperlink r:id="rId14" w:history="1">
              <w:r w:rsidR="002922C2" w:rsidRPr="0072601D">
                <w:rPr>
                  <w:rStyle w:val="Hyperlink"/>
                  <w:rFonts w:cs="Arial"/>
                </w:rPr>
                <w:t>https://parentview.ofsted.gov.uk/parent-view-results/survey/result/25104/13</w:t>
              </w:r>
            </w:hyperlink>
            <w:r w:rsidR="002922C2">
              <w:rPr>
                <w:rFonts w:ascii="Arial" w:hAnsi="Arial" w:cs="Arial"/>
              </w:rPr>
              <w:t xml:space="preserve"> </w:t>
            </w:r>
          </w:p>
          <w:p w14:paraId="282A73A2" w14:textId="77777777" w:rsidR="00E65D2A" w:rsidRDefault="00E65D2A" w:rsidP="00E65D2A">
            <w:pPr>
              <w:pStyle w:val="NormalWeb"/>
              <w:spacing w:before="120" w:beforeAutospacing="0"/>
              <w:rPr>
                <w:rFonts w:ascii="Arial" w:hAnsi="Arial" w:cs="Arial"/>
              </w:rPr>
            </w:pPr>
          </w:p>
          <w:p w14:paraId="434DE046" w14:textId="12176FD8" w:rsidR="00E65D2A" w:rsidRPr="00E65D2A" w:rsidRDefault="00E65D2A" w:rsidP="00E65D2A">
            <w:pPr>
              <w:pStyle w:val="NormalWeb"/>
              <w:spacing w:before="120" w:beforeAutospacing="0"/>
              <w:rPr>
                <w:rFonts w:ascii="Arial" w:hAnsi="Arial" w:cs="Arial"/>
              </w:rPr>
            </w:pPr>
          </w:p>
        </w:tc>
      </w:tr>
    </w:tbl>
    <w:p w14:paraId="102D7ECF" w14:textId="7A86EBC4" w:rsidR="00D56A6A" w:rsidRPr="00D56A6A" w:rsidRDefault="00D56A6A" w:rsidP="00D56A6A"/>
    <w:p w14:paraId="2A7D5548" w14:textId="18CA2E74"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859B49" w:rsidR="00E66558" w:rsidRDefault="00A0322B">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67D8914" w:rsidR="00E66558" w:rsidRDefault="00A0322B">
            <w:pPr>
              <w:pStyle w:val="TableRowCentered"/>
              <w:jc w:val="left"/>
            </w:pPr>
            <w:r>
              <w:t>Renaissance</w:t>
            </w:r>
          </w:p>
        </w:tc>
      </w:tr>
      <w:tr w:rsidR="004C7DB3" w14:paraId="5C97C0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659B" w14:textId="6999E448" w:rsidR="004C7DB3" w:rsidRDefault="004C7DB3">
            <w:pPr>
              <w:pStyle w:val="TableRow"/>
            </w:pPr>
            <w:r>
              <w:lastRenderedPageBreak/>
              <w:t>Can Do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ABAD" w14:textId="5979212F" w:rsidR="004C7DB3" w:rsidRDefault="004C7DB3">
            <w:pPr>
              <w:pStyle w:val="TableRowCentered"/>
              <w:jc w:val="left"/>
            </w:pPr>
            <w:r>
              <w:t>Buzzard Publishing</w:t>
            </w:r>
          </w:p>
        </w:tc>
      </w:tr>
      <w:tr w:rsidR="004C7DB3" w14:paraId="4D42C9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EB88" w14:textId="5FF183C2" w:rsidR="004C7DB3" w:rsidRDefault="00873EC9">
            <w:pPr>
              <w:pStyle w:val="TableRow"/>
            </w:pPr>
            <w:r>
              <w:t>Jigsaw</w:t>
            </w:r>
            <w:r w:rsidR="004C7DB3">
              <w:t xml:space="preserve"> 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8DF5" w14:textId="3491D15C" w:rsidR="004C7DB3" w:rsidRDefault="00873EC9">
            <w:pPr>
              <w:pStyle w:val="TableRowCentered"/>
              <w:jc w:val="left"/>
            </w:pPr>
            <w:r>
              <w:t>Jigsaw</w:t>
            </w:r>
            <w:r w:rsidR="004C7DB3">
              <w:t xml:space="preserve"> RE</w:t>
            </w:r>
          </w:p>
        </w:tc>
      </w:tr>
      <w:tr w:rsidR="00873EC9" w14:paraId="2569CE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74A3" w14:textId="0C998486" w:rsidR="00873EC9" w:rsidRDefault="00873EC9">
            <w:pPr>
              <w:pStyle w:val="TableRow"/>
            </w:pPr>
            <w:r>
              <w:t>Jigsaw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3089" w14:textId="079C768E" w:rsidR="00873EC9" w:rsidRDefault="00873EC9">
            <w:pPr>
              <w:pStyle w:val="TableRowCentered"/>
              <w:jc w:val="left"/>
            </w:pPr>
            <w:r>
              <w:t>Jigsaw PSHE</w:t>
            </w:r>
          </w:p>
        </w:tc>
      </w:tr>
      <w:tr w:rsidR="004C7DB3" w14:paraId="6C993AD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BFD9" w14:textId="2182C873" w:rsidR="004C7DB3" w:rsidRDefault="00EB3AC4">
            <w:pPr>
              <w:pStyle w:val="TableRow"/>
            </w:pPr>
            <w: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BE61" w14:textId="54761898" w:rsidR="004C7DB3" w:rsidRDefault="00EB3AC4">
            <w:pPr>
              <w:pStyle w:val="TableRowCentered"/>
              <w:jc w:val="left"/>
            </w:pPr>
            <w:r>
              <w:t>Collins</w:t>
            </w:r>
          </w:p>
        </w:tc>
      </w:tr>
      <w:tr w:rsidR="00E12505" w14:paraId="2A72716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412B" w14:textId="30AC24EB" w:rsidR="00E12505" w:rsidRDefault="00E12505">
            <w:pPr>
              <w:pStyle w:val="TableRow"/>
            </w:pPr>
            <w:r>
              <w:t>Teach Computing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D0C8" w14:textId="46A1F29A" w:rsidR="00E12505" w:rsidRDefault="00E12505">
            <w:pPr>
              <w:pStyle w:val="TableRowCentered"/>
              <w:jc w:val="left"/>
            </w:pPr>
            <w:r>
              <w:t>NCCE</w:t>
            </w:r>
          </w:p>
        </w:tc>
      </w:tr>
      <w:tr w:rsidR="00E12505" w14:paraId="3243D58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1C09" w14:textId="6F7D2B64" w:rsidR="00E12505" w:rsidRDefault="00E12505">
            <w:pPr>
              <w:pStyle w:val="TableRow"/>
            </w:pPr>
            <w:r>
              <w:t>Primary PE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440F" w14:textId="78263401" w:rsidR="00E12505" w:rsidRDefault="00E12505">
            <w:pPr>
              <w:pStyle w:val="TableRowCentered"/>
              <w:jc w:val="left"/>
            </w:pPr>
            <w:r>
              <w:t>PPP</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Style w:val="TableGrid1"/>
        <w:tblW w:w="0" w:type="auto"/>
        <w:tblLook w:val="04A0" w:firstRow="1" w:lastRow="0" w:firstColumn="1" w:lastColumn="0" w:noHBand="0" w:noVBand="1"/>
      </w:tblPr>
      <w:tblGrid>
        <w:gridCol w:w="9486"/>
      </w:tblGrid>
      <w:tr w:rsidR="004750D2" w:rsidRPr="004750D2" w14:paraId="6FBF26A9" w14:textId="77777777" w:rsidTr="00C6760A">
        <w:tc>
          <w:tcPr>
            <w:tcW w:w="9486" w:type="dxa"/>
            <w:shd w:val="clear" w:color="auto" w:fill="CFDCE3"/>
          </w:tcPr>
          <w:p w14:paraId="356E9E64" w14:textId="77777777" w:rsidR="004750D2" w:rsidRPr="004750D2" w:rsidRDefault="004750D2" w:rsidP="004750D2">
            <w:pPr>
              <w:spacing w:before="60" w:after="60"/>
              <w:rPr>
                <w:b/>
                <w:bCs/>
              </w:rPr>
            </w:pPr>
            <w:r w:rsidRPr="004750D2">
              <w:rPr>
                <w:b/>
                <w:bCs/>
                <w:color w:val="000000"/>
                <w:szCs w:val="28"/>
              </w:rPr>
              <w:t>How our service pupil premium allocation was spent last academic year</w:t>
            </w:r>
          </w:p>
        </w:tc>
      </w:tr>
      <w:tr w:rsidR="004750D2" w:rsidRPr="004750D2" w14:paraId="5C8AD317" w14:textId="77777777" w:rsidTr="00C6760A">
        <w:tc>
          <w:tcPr>
            <w:tcW w:w="9486" w:type="dxa"/>
          </w:tcPr>
          <w:p w14:paraId="133B146A" w14:textId="0EC2D643" w:rsidR="004750D2" w:rsidRPr="004750D2" w:rsidRDefault="00F77DDA" w:rsidP="004750D2">
            <w:pPr>
              <w:autoSpaceDN/>
              <w:spacing w:before="60" w:after="120"/>
              <w:rPr>
                <w:rFonts w:eastAsiaTheme="minorHAnsi" w:cs="Arial"/>
                <w:color w:val="auto"/>
              </w:rPr>
            </w:pPr>
            <w:r>
              <w:rPr>
                <w:rFonts w:eastAsiaTheme="minorHAnsi" w:cs="Arial"/>
                <w:color w:val="auto"/>
              </w:rPr>
              <w:t xml:space="preserve">Our </w:t>
            </w:r>
            <w:r w:rsidR="00E67BA0">
              <w:rPr>
                <w:rFonts w:eastAsiaTheme="minorHAnsi" w:cs="Arial"/>
                <w:color w:val="auto"/>
              </w:rPr>
              <w:t>Pupil Welfare Officer</w:t>
            </w:r>
            <w:r w:rsidR="004750D2" w:rsidRPr="004750D2">
              <w:rPr>
                <w:rFonts w:eastAsiaTheme="minorHAnsi" w:cs="Arial"/>
                <w:color w:val="auto"/>
              </w:rPr>
              <w:t xml:space="preserve"> has </w:t>
            </w:r>
            <w:r>
              <w:rPr>
                <w:rFonts w:eastAsiaTheme="minorHAnsi" w:cs="Arial"/>
                <w:color w:val="auto"/>
              </w:rPr>
              <w:t>worked to</w:t>
            </w:r>
            <w:r w:rsidR="004750D2" w:rsidRPr="004750D2">
              <w:rPr>
                <w:rFonts w:eastAsiaTheme="minorHAnsi" w:cs="Arial"/>
                <w:color w:val="auto"/>
              </w:rPr>
              <w:t xml:space="preserve"> support the emotional needs of service children and their families. </w:t>
            </w:r>
          </w:p>
        </w:tc>
      </w:tr>
      <w:tr w:rsidR="004750D2" w:rsidRPr="004750D2" w14:paraId="6F7EB1CA" w14:textId="77777777" w:rsidTr="00C6760A">
        <w:tc>
          <w:tcPr>
            <w:tcW w:w="9486" w:type="dxa"/>
            <w:shd w:val="clear" w:color="auto" w:fill="CFDCE3"/>
          </w:tcPr>
          <w:p w14:paraId="54D0F61E" w14:textId="77777777" w:rsidR="004750D2" w:rsidRPr="004750D2" w:rsidRDefault="004750D2" w:rsidP="004750D2">
            <w:pPr>
              <w:spacing w:before="60" w:after="60"/>
              <w:rPr>
                <w:b/>
                <w:bCs/>
              </w:rPr>
            </w:pPr>
            <w:r w:rsidRPr="004750D2">
              <w:rPr>
                <w:b/>
                <w:bCs/>
                <w:color w:val="000000"/>
                <w:szCs w:val="28"/>
              </w:rPr>
              <w:t>The impact of that spending on service pupil premium eligible pupils</w:t>
            </w:r>
          </w:p>
        </w:tc>
      </w:tr>
      <w:tr w:rsidR="004750D2" w:rsidRPr="004750D2" w14:paraId="0717437D" w14:textId="77777777" w:rsidTr="00C6760A">
        <w:tc>
          <w:tcPr>
            <w:tcW w:w="9486" w:type="dxa"/>
          </w:tcPr>
          <w:p w14:paraId="6A778ADE" w14:textId="0ED8D7CB" w:rsidR="004750D2" w:rsidRPr="004750D2" w:rsidRDefault="004750D2" w:rsidP="004750D2">
            <w:pPr>
              <w:autoSpaceDN/>
              <w:spacing w:before="60" w:after="120"/>
              <w:rPr>
                <w:rFonts w:eastAsiaTheme="minorHAnsi" w:cs="Arial"/>
                <w:color w:val="auto"/>
              </w:rPr>
            </w:pPr>
            <w:r w:rsidRPr="004750D2">
              <w:rPr>
                <w:rFonts w:eastAsiaTheme="minorHAnsi" w:cs="Arial"/>
                <w:color w:val="auto"/>
              </w:rPr>
              <w:t xml:space="preserve">Teachers have identified improvements in the emotional wellbeing of service children, enabling them to thrive and focus on learning.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7DA5" w14:textId="77777777" w:rsidR="001F6F50" w:rsidRDefault="001F6F50">
      <w:pPr>
        <w:spacing w:after="0" w:line="240" w:lineRule="auto"/>
      </w:pPr>
      <w:r>
        <w:separator/>
      </w:r>
    </w:p>
  </w:endnote>
  <w:endnote w:type="continuationSeparator" w:id="0">
    <w:p w14:paraId="217EB9E1" w14:textId="77777777" w:rsidR="001F6F50" w:rsidRDefault="001F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B7DC427" w:rsidR="002E1AF5" w:rsidRDefault="002E1AF5">
    <w:pPr>
      <w:pStyle w:val="Footer"/>
      <w:ind w:firstLine="4513"/>
    </w:pPr>
    <w:r>
      <w:fldChar w:fldCharType="begin"/>
    </w:r>
    <w:r>
      <w:instrText xml:space="preserve"> PAGE </w:instrText>
    </w:r>
    <w:r>
      <w:fldChar w:fldCharType="separate"/>
    </w:r>
    <w:r w:rsidR="00CA0C5D">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AE0C" w14:textId="77777777" w:rsidR="001F6F50" w:rsidRDefault="001F6F50">
      <w:pPr>
        <w:spacing w:after="0" w:line="240" w:lineRule="auto"/>
      </w:pPr>
      <w:r>
        <w:separator/>
      </w:r>
    </w:p>
  </w:footnote>
  <w:footnote w:type="continuationSeparator" w:id="0">
    <w:p w14:paraId="1FC8A150" w14:textId="77777777" w:rsidR="001F6F50" w:rsidRDefault="001F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22"/>
    <w:multiLevelType w:val="hybridMultilevel"/>
    <w:tmpl w:val="BAB8BEAE"/>
    <w:lvl w:ilvl="0" w:tplc="ED94CD0C">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C13601"/>
    <w:multiLevelType w:val="hybridMultilevel"/>
    <w:tmpl w:val="FC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60DE"/>
    <w:multiLevelType w:val="hybridMultilevel"/>
    <w:tmpl w:val="EC28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079D4"/>
    <w:multiLevelType w:val="hybridMultilevel"/>
    <w:tmpl w:val="1EC0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05F50"/>
    <w:multiLevelType w:val="hybridMultilevel"/>
    <w:tmpl w:val="8C66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7F80BDA"/>
    <w:multiLevelType w:val="hybridMultilevel"/>
    <w:tmpl w:val="D0723204"/>
    <w:lvl w:ilvl="0" w:tplc="ED94CD0C">
      <w:numFmt w:val="bullet"/>
      <w:lvlText w:val="-"/>
      <w:lvlJc w:val="left"/>
      <w:pPr>
        <w:ind w:left="720" w:hanging="360"/>
      </w:pPr>
      <w:rPr>
        <w:rFonts w:ascii="Gill Sans MT" w:eastAsiaTheme="minorEastAsia"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A6580"/>
    <w:multiLevelType w:val="hybridMultilevel"/>
    <w:tmpl w:val="734E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661B3"/>
    <w:multiLevelType w:val="hybridMultilevel"/>
    <w:tmpl w:val="CB68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141AD8"/>
    <w:multiLevelType w:val="hybridMultilevel"/>
    <w:tmpl w:val="F0EE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AB0742F"/>
    <w:multiLevelType w:val="hybridMultilevel"/>
    <w:tmpl w:val="7020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7451A0"/>
    <w:multiLevelType w:val="multilevel"/>
    <w:tmpl w:val="86F84928"/>
    <w:lvl w:ilvl="0">
      <w:start w:val="1"/>
      <w:numFmt w:val="bullet"/>
      <w:lvlText w:val=""/>
      <w:lvlJc w:val="left"/>
      <w:pPr>
        <w:tabs>
          <w:tab w:val="num" w:pos="720"/>
        </w:tabs>
        <w:ind w:left="720" w:hanging="360"/>
      </w:pPr>
      <w:rPr>
        <w:rFonts w:ascii="Wingdings" w:hAnsi="Wingdings" w:hint="default"/>
        <w:sz w:val="20"/>
      </w:rPr>
    </w:lvl>
    <w:lvl w:ilvl="1">
      <w:start w:val="2021"/>
      <w:numFmt w:val="bullet"/>
      <w:lvlText w:val="-"/>
      <w:lvlJc w:val="left"/>
      <w:pPr>
        <w:ind w:left="1440" w:hanging="360"/>
      </w:pPr>
      <w:rPr>
        <w:rFonts w:ascii="Gill Sans MT" w:eastAsia="Times New Roman" w:hAnsi="Gill Sans MT"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DC5D60"/>
    <w:multiLevelType w:val="hybridMultilevel"/>
    <w:tmpl w:val="BFB2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1"/>
  </w:num>
  <w:num w:numId="6">
    <w:abstractNumId w:val="12"/>
  </w:num>
  <w:num w:numId="7">
    <w:abstractNumId w:val="18"/>
  </w:num>
  <w:num w:numId="8">
    <w:abstractNumId w:val="23"/>
  </w:num>
  <w:num w:numId="9">
    <w:abstractNumId w:val="20"/>
  </w:num>
  <w:num w:numId="10">
    <w:abstractNumId w:val="19"/>
  </w:num>
  <w:num w:numId="11">
    <w:abstractNumId w:val="6"/>
  </w:num>
  <w:num w:numId="12">
    <w:abstractNumId w:val="21"/>
  </w:num>
  <w:num w:numId="13">
    <w:abstractNumId w:val="14"/>
  </w:num>
  <w:num w:numId="14">
    <w:abstractNumId w:val="15"/>
  </w:num>
  <w:num w:numId="15">
    <w:abstractNumId w:val="25"/>
  </w:num>
  <w:num w:numId="16">
    <w:abstractNumId w:val="10"/>
  </w:num>
  <w:num w:numId="17">
    <w:abstractNumId w:val="22"/>
  </w:num>
  <w:num w:numId="18">
    <w:abstractNumId w:val="11"/>
  </w:num>
  <w:num w:numId="19">
    <w:abstractNumId w:val="4"/>
  </w:num>
  <w:num w:numId="20">
    <w:abstractNumId w:val="26"/>
  </w:num>
  <w:num w:numId="21">
    <w:abstractNumId w:val="0"/>
  </w:num>
  <w:num w:numId="22">
    <w:abstractNumId w:val="17"/>
  </w:num>
  <w:num w:numId="23">
    <w:abstractNumId w:val="13"/>
  </w:num>
  <w:num w:numId="24">
    <w:abstractNumId w:val="3"/>
  </w:num>
  <w:num w:numId="25">
    <w:abstractNumId w:val="24"/>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B42"/>
    <w:rsid w:val="00033267"/>
    <w:rsid w:val="00061075"/>
    <w:rsid w:val="00066B73"/>
    <w:rsid w:val="0008187E"/>
    <w:rsid w:val="000A759A"/>
    <w:rsid w:val="000A77A9"/>
    <w:rsid w:val="000B2A6E"/>
    <w:rsid w:val="000C0211"/>
    <w:rsid w:val="000C397F"/>
    <w:rsid w:val="000E3E0D"/>
    <w:rsid w:val="001002E1"/>
    <w:rsid w:val="00114F65"/>
    <w:rsid w:val="001163FA"/>
    <w:rsid w:val="00117B92"/>
    <w:rsid w:val="00120AB1"/>
    <w:rsid w:val="001307E3"/>
    <w:rsid w:val="00161D40"/>
    <w:rsid w:val="001B49B1"/>
    <w:rsid w:val="001E3FB9"/>
    <w:rsid w:val="001E7724"/>
    <w:rsid w:val="001F6F50"/>
    <w:rsid w:val="00216E55"/>
    <w:rsid w:val="00222F8D"/>
    <w:rsid w:val="002463A6"/>
    <w:rsid w:val="0028542A"/>
    <w:rsid w:val="002922C2"/>
    <w:rsid w:val="002A5C45"/>
    <w:rsid w:val="002B6C30"/>
    <w:rsid w:val="002D72BA"/>
    <w:rsid w:val="002E1AF5"/>
    <w:rsid w:val="00307851"/>
    <w:rsid w:val="00313BDB"/>
    <w:rsid w:val="0031604F"/>
    <w:rsid w:val="00336170"/>
    <w:rsid w:val="003469F1"/>
    <w:rsid w:val="00391DF1"/>
    <w:rsid w:val="0039634D"/>
    <w:rsid w:val="003B5D17"/>
    <w:rsid w:val="003C2E57"/>
    <w:rsid w:val="003E28CE"/>
    <w:rsid w:val="003E4572"/>
    <w:rsid w:val="004044AA"/>
    <w:rsid w:val="004052E2"/>
    <w:rsid w:val="00417A6D"/>
    <w:rsid w:val="00444D81"/>
    <w:rsid w:val="004750D2"/>
    <w:rsid w:val="00483E53"/>
    <w:rsid w:val="004B0BE1"/>
    <w:rsid w:val="004C6091"/>
    <w:rsid w:val="004C7DB3"/>
    <w:rsid w:val="00542C25"/>
    <w:rsid w:val="00543814"/>
    <w:rsid w:val="00567547"/>
    <w:rsid w:val="00572B73"/>
    <w:rsid w:val="00586309"/>
    <w:rsid w:val="005915A2"/>
    <w:rsid w:val="005B203F"/>
    <w:rsid w:val="005B714C"/>
    <w:rsid w:val="005D516A"/>
    <w:rsid w:val="00656A6B"/>
    <w:rsid w:val="00687655"/>
    <w:rsid w:val="00693296"/>
    <w:rsid w:val="006E0083"/>
    <w:rsid w:val="006E7FB1"/>
    <w:rsid w:val="0071594F"/>
    <w:rsid w:val="0073058C"/>
    <w:rsid w:val="0073788B"/>
    <w:rsid w:val="00741B9E"/>
    <w:rsid w:val="007638FA"/>
    <w:rsid w:val="0078270B"/>
    <w:rsid w:val="007924A7"/>
    <w:rsid w:val="00795DBD"/>
    <w:rsid w:val="00797B53"/>
    <w:rsid w:val="007C06A8"/>
    <w:rsid w:val="007C2F04"/>
    <w:rsid w:val="007F0F05"/>
    <w:rsid w:val="007F107E"/>
    <w:rsid w:val="007F3912"/>
    <w:rsid w:val="008032AE"/>
    <w:rsid w:val="0081352C"/>
    <w:rsid w:val="00822389"/>
    <w:rsid w:val="008249D5"/>
    <w:rsid w:val="0083013C"/>
    <w:rsid w:val="0083305B"/>
    <w:rsid w:val="00833E8D"/>
    <w:rsid w:val="00836ED0"/>
    <w:rsid w:val="00870F7A"/>
    <w:rsid w:val="00873EC9"/>
    <w:rsid w:val="00882B19"/>
    <w:rsid w:val="008D3201"/>
    <w:rsid w:val="008F7ED4"/>
    <w:rsid w:val="00900B46"/>
    <w:rsid w:val="00911B7C"/>
    <w:rsid w:val="009512F5"/>
    <w:rsid w:val="00961BD9"/>
    <w:rsid w:val="00962E15"/>
    <w:rsid w:val="0097568F"/>
    <w:rsid w:val="00977F65"/>
    <w:rsid w:val="00997805"/>
    <w:rsid w:val="009A506A"/>
    <w:rsid w:val="009A54BE"/>
    <w:rsid w:val="009D0914"/>
    <w:rsid w:val="009D71E8"/>
    <w:rsid w:val="00A0322B"/>
    <w:rsid w:val="00A15D6E"/>
    <w:rsid w:val="00A500F7"/>
    <w:rsid w:val="00A5678B"/>
    <w:rsid w:val="00A57912"/>
    <w:rsid w:val="00A808C2"/>
    <w:rsid w:val="00A81CD6"/>
    <w:rsid w:val="00A93629"/>
    <w:rsid w:val="00AB0503"/>
    <w:rsid w:val="00AB5C3E"/>
    <w:rsid w:val="00AB5F24"/>
    <w:rsid w:val="00AD02D7"/>
    <w:rsid w:val="00AF777B"/>
    <w:rsid w:val="00B1117C"/>
    <w:rsid w:val="00B277B3"/>
    <w:rsid w:val="00B477CE"/>
    <w:rsid w:val="00B605AC"/>
    <w:rsid w:val="00B7675A"/>
    <w:rsid w:val="00B93222"/>
    <w:rsid w:val="00BA6C69"/>
    <w:rsid w:val="00BD0C2B"/>
    <w:rsid w:val="00BD7051"/>
    <w:rsid w:val="00BE10E3"/>
    <w:rsid w:val="00BE60B7"/>
    <w:rsid w:val="00BF0D78"/>
    <w:rsid w:val="00C21790"/>
    <w:rsid w:val="00C22BC4"/>
    <w:rsid w:val="00C25FD1"/>
    <w:rsid w:val="00C6644E"/>
    <w:rsid w:val="00C665EF"/>
    <w:rsid w:val="00CA0C5D"/>
    <w:rsid w:val="00CA78FB"/>
    <w:rsid w:val="00CB64F5"/>
    <w:rsid w:val="00CB70CE"/>
    <w:rsid w:val="00CC43A5"/>
    <w:rsid w:val="00CE0C41"/>
    <w:rsid w:val="00CF1C64"/>
    <w:rsid w:val="00D042A2"/>
    <w:rsid w:val="00D270EA"/>
    <w:rsid w:val="00D33FE5"/>
    <w:rsid w:val="00D46C04"/>
    <w:rsid w:val="00D54DC2"/>
    <w:rsid w:val="00D557E6"/>
    <w:rsid w:val="00D56A6A"/>
    <w:rsid w:val="00D66620"/>
    <w:rsid w:val="00D92AC1"/>
    <w:rsid w:val="00DC2209"/>
    <w:rsid w:val="00DD7057"/>
    <w:rsid w:val="00E05F7C"/>
    <w:rsid w:val="00E07E48"/>
    <w:rsid w:val="00E10F99"/>
    <w:rsid w:val="00E12505"/>
    <w:rsid w:val="00E179DA"/>
    <w:rsid w:val="00E4456B"/>
    <w:rsid w:val="00E52489"/>
    <w:rsid w:val="00E65D2A"/>
    <w:rsid w:val="00E66558"/>
    <w:rsid w:val="00E67BA0"/>
    <w:rsid w:val="00E8029A"/>
    <w:rsid w:val="00EB3AC4"/>
    <w:rsid w:val="00EB54D3"/>
    <w:rsid w:val="00ED2D91"/>
    <w:rsid w:val="00ED4CB9"/>
    <w:rsid w:val="00EE5492"/>
    <w:rsid w:val="00EE59D0"/>
    <w:rsid w:val="00F10DF8"/>
    <w:rsid w:val="00F175FB"/>
    <w:rsid w:val="00F22832"/>
    <w:rsid w:val="00F3492A"/>
    <w:rsid w:val="00F738A6"/>
    <w:rsid w:val="00F744CD"/>
    <w:rsid w:val="00F77DDA"/>
    <w:rsid w:val="00F9095A"/>
    <w:rsid w:val="00F94956"/>
    <w:rsid w:val="00F95428"/>
    <w:rsid w:val="00FA53FE"/>
    <w:rsid w:val="00FC009A"/>
    <w:rsid w:val="00FC1EC7"/>
    <w:rsid w:val="00FD1222"/>
    <w:rsid w:val="00FD1EB5"/>
    <w:rsid w:val="00FD61D7"/>
    <w:rsid w:val="00FD7B5E"/>
    <w:rsid w:val="00FF0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link w:val="NormalWebChar"/>
    <w:uiPriority w:val="99"/>
    <w:unhideWhenUsed/>
    <w:rsid w:val="00024B42"/>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0E3E0D"/>
    <w:pPr>
      <w:autoSpaceDN/>
    </w:pPr>
    <w:rPr>
      <w:rFonts w:ascii="Gill Sans MT" w:eastAsiaTheme="minorEastAsia" w:hAnsi="Gill Sans MT" w:cstheme="minorBidi"/>
      <w:sz w:val="24"/>
      <w:szCs w:val="24"/>
      <w:lang w:val="en-US" w:eastAsia="en-US"/>
    </w:rPr>
  </w:style>
  <w:style w:type="table" w:styleId="TableGrid">
    <w:name w:val="Table Grid"/>
    <w:basedOn w:val="TableNormal"/>
    <w:uiPriority w:val="39"/>
    <w:rsid w:val="00D54DC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D56A6A"/>
    <w:rPr>
      <w:rFonts w:ascii="Times New Roman" w:hAnsi="Times New Roman"/>
      <w:sz w:val="24"/>
      <w:szCs w:val="24"/>
    </w:rPr>
  </w:style>
  <w:style w:type="table" w:customStyle="1" w:styleId="TableGrid1">
    <w:name w:val="Table Grid1"/>
    <w:basedOn w:val="TableNormal"/>
    <w:next w:val="TableGrid"/>
    <w:uiPriority w:val="39"/>
    <w:rsid w:val="0047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2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9754">
      <w:bodyDiv w:val="1"/>
      <w:marLeft w:val="0"/>
      <w:marRight w:val="0"/>
      <w:marTop w:val="0"/>
      <w:marBottom w:val="0"/>
      <w:divBdr>
        <w:top w:val="none" w:sz="0" w:space="0" w:color="auto"/>
        <w:left w:val="none" w:sz="0" w:space="0" w:color="auto"/>
        <w:bottom w:val="none" w:sz="0" w:space="0" w:color="auto"/>
        <w:right w:val="none" w:sz="0" w:space="0" w:color="auto"/>
      </w:divBdr>
    </w:div>
    <w:div w:id="721944984">
      <w:bodyDiv w:val="1"/>
      <w:marLeft w:val="0"/>
      <w:marRight w:val="0"/>
      <w:marTop w:val="0"/>
      <w:marBottom w:val="0"/>
      <w:divBdr>
        <w:top w:val="none" w:sz="0" w:space="0" w:color="auto"/>
        <w:left w:val="none" w:sz="0" w:space="0" w:color="auto"/>
        <w:bottom w:val="none" w:sz="0" w:space="0" w:color="auto"/>
        <w:right w:val="none" w:sz="0" w:space="0" w:color="auto"/>
      </w:divBdr>
      <w:divsChild>
        <w:div w:id="1070497758">
          <w:marLeft w:val="0"/>
          <w:marRight w:val="4497"/>
          <w:marTop w:val="0"/>
          <w:marBottom w:val="0"/>
          <w:divBdr>
            <w:top w:val="single" w:sz="2" w:space="0" w:color="auto"/>
            <w:left w:val="single" w:sz="2" w:space="0" w:color="auto"/>
            <w:bottom w:val="single" w:sz="2" w:space="0" w:color="auto"/>
            <w:right w:val="single" w:sz="2" w:space="0" w:color="auto"/>
          </w:divBdr>
          <w:divsChild>
            <w:div w:id="145634036">
              <w:marLeft w:val="0"/>
              <w:marRight w:val="0"/>
              <w:marTop w:val="0"/>
              <w:marBottom w:val="0"/>
              <w:divBdr>
                <w:top w:val="single" w:sz="2" w:space="0" w:color="auto"/>
                <w:left w:val="single" w:sz="2" w:space="0" w:color="auto"/>
                <w:bottom w:val="single" w:sz="2" w:space="0" w:color="auto"/>
                <w:right w:val="single" w:sz="2" w:space="0" w:color="auto"/>
              </w:divBdr>
            </w:div>
          </w:divsChild>
        </w:div>
        <w:div w:id="1174806715">
          <w:marLeft w:val="4497"/>
          <w:marRight w:val="4497"/>
          <w:marTop w:val="0"/>
          <w:marBottom w:val="0"/>
          <w:divBdr>
            <w:top w:val="single" w:sz="2" w:space="0" w:color="auto"/>
            <w:left w:val="single" w:sz="2" w:space="0" w:color="auto"/>
            <w:bottom w:val="single" w:sz="2" w:space="0" w:color="auto"/>
            <w:right w:val="single" w:sz="2" w:space="0" w:color="auto"/>
          </w:divBdr>
          <w:divsChild>
            <w:div w:id="151991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5026998">
      <w:bodyDiv w:val="1"/>
      <w:marLeft w:val="0"/>
      <w:marRight w:val="0"/>
      <w:marTop w:val="0"/>
      <w:marBottom w:val="0"/>
      <w:divBdr>
        <w:top w:val="none" w:sz="0" w:space="0" w:color="auto"/>
        <w:left w:val="none" w:sz="0" w:space="0" w:color="auto"/>
        <w:bottom w:val="none" w:sz="0" w:space="0" w:color="auto"/>
        <w:right w:val="none" w:sz="0" w:space="0" w:color="auto"/>
      </w:divBdr>
    </w:div>
    <w:div w:id="1840386065">
      <w:bodyDiv w:val="1"/>
      <w:marLeft w:val="0"/>
      <w:marRight w:val="0"/>
      <w:marTop w:val="0"/>
      <w:marBottom w:val="0"/>
      <w:divBdr>
        <w:top w:val="none" w:sz="0" w:space="0" w:color="auto"/>
        <w:left w:val="none" w:sz="0" w:space="0" w:color="auto"/>
        <w:bottom w:val="none" w:sz="0" w:space="0" w:color="auto"/>
        <w:right w:val="none" w:sz="0" w:space="0" w:color="auto"/>
      </w:divBdr>
    </w:div>
    <w:div w:id="2066367447">
      <w:bodyDiv w:val="1"/>
      <w:marLeft w:val="0"/>
      <w:marRight w:val="0"/>
      <w:marTop w:val="0"/>
      <w:marBottom w:val="0"/>
      <w:divBdr>
        <w:top w:val="none" w:sz="0" w:space="0" w:color="auto"/>
        <w:left w:val="none" w:sz="0" w:space="0" w:color="auto"/>
        <w:bottom w:val="none" w:sz="0" w:space="0" w:color="auto"/>
        <w:right w:val="none" w:sz="0" w:space="0" w:color="auto"/>
      </w:divBdr>
      <w:divsChild>
        <w:div w:id="1255439678">
          <w:marLeft w:val="0"/>
          <w:marRight w:val="4554"/>
          <w:marTop w:val="0"/>
          <w:marBottom w:val="0"/>
          <w:divBdr>
            <w:top w:val="single" w:sz="2" w:space="0" w:color="EEEEEE"/>
            <w:left w:val="single" w:sz="2" w:space="0" w:color="EEEEEE"/>
            <w:bottom w:val="single" w:sz="2" w:space="0" w:color="EEEEEE"/>
            <w:right w:val="single" w:sz="2" w:space="0" w:color="EEEEEE"/>
          </w:divBdr>
          <w:divsChild>
            <w:div w:id="136040056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24569059">
          <w:marLeft w:val="4554"/>
          <w:marRight w:val="4554"/>
          <w:marTop w:val="0"/>
          <w:marBottom w:val="0"/>
          <w:divBdr>
            <w:top w:val="single" w:sz="2" w:space="0" w:color="EEEEEE"/>
            <w:left w:val="single" w:sz="2" w:space="0" w:color="EEEEEE"/>
            <w:bottom w:val="single" w:sz="2" w:space="0" w:color="EEEEEE"/>
            <w:right w:val="single" w:sz="2" w:space="0" w:color="EEEEEE"/>
          </w:divBdr>
          <w:divsChild>
            <w:div w:id="153781799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arentview.ofsted.gov.uk/parent-view-results/survey/result/251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826E7-AA74-429D-A60B-743B989F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A4A18-F498-4518-8DAC-05FE5F9C842C}">
  <ds:schemaRefs>
    <ds:schemaRef ds:uri="http://schemas.microsoft.com/sharepoint/v3/contenttype/forms"/>
  </ds:schemaRefs>
</ds:datastoreItem>
</file>

<file path=customXml/itemProps3.xml><?xml version="1.0" encoding="utf-8"?>
<ds:datastoreItem xmlns:ds="http://schemas.openxmlformats.org/officeDocument/2006/customXml" ds:itemID="{9B0832EF-71BC-41B8-8EE6-F30E18A84787}">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George</cp:lastModifiedBy>
  <cp:revision>84</cp:revision>
  <cp:lastPrinted>2014-09-17T13:26:00Z</cp:lastPrinted>
  <dcterms:created xsi:type="dcterms:W3CDTF">2024-12-13T10:25:00Z</dcterms:created>
  <dcterms:modified xsi:type="dcterms:W3CDTF">2024-12-13T15:22:00Z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0x0101000FB0A55C34145E44A65CD684C381404C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