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0"/>
        <w:gridCol w:w="5590"/>
        <w:gridCol w:w="3841"/>
        <w:gridCol w:w="1749"/>
        <w:gridCol w:w="1653"/>
        <w:gridCol w:w="3938"/>
      </w:tblGrid>
      <w:tr w:rsidR="00741ECC">
        <w:tc>
          <w:tcPr>
            <w:tcW w:w="22361" w:type="dxa"/>
            <w:gridSpan w:val="6"/>
          </w:tcPr>
          <w:p w:rsidR="00741ECC" w:rsidRDefault="00A72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Year A RE</w:t>
            </w:r>
          </w:p>
        </w:tc>
      </w:tr>
      <w:tr w:rsidR="00741ECC">
        <w:tc>
          <w:tcPr>
            <w:tcW w:w="5590" w:type="dxa"/>
          </w:tcPr>
          <w:p w:rsidR="00741ECC" w:rsidRDefault="00A72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EYFS</w:t>
            </w:r>
          </w:p>
        </w:tc>
        <w:tc>
          <w:tcPr>
            <w:tcW w:w="5590" w:type="dxa"/>
          </w:tcPr>
          <w:p w:rsidR="00741ECC" w:rsidRDefault="00A72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Y1/2</w:t>
            </w:r>
          </w:p>
        </w:tc>
        <w:tc>
          <w:tcPr>
            <w:tcW w:w="5590" w:type="dxa"/>
            <w:gridSpan w:val="2"/>
          </w:tcPr>
          <w:p w:rsidR="00741ECC" w:rsidRDefault="00A72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Y3/4</w:t>
            </w:r>
          </w:p>
        </w:tc>
        <w:tc>
          <w:tcPr>
            <w:tcW w:w="5591" w:type="dxa"/>
            <w:gridSpan w:val="2"/>
          </w:tcPr>
          <w:p w:rsidR="00741ECC" w:rsidRDefault="00A72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Y5/6</w:t>
            </w:r>
          </w:p>
        </w:tc>
      </w:tr>
      <w:tr w:rsidR="00741ECC">
        <w:tc>
          <w:tcPr>
            <w:tcW w:w="22361" w:type="dxa"/>
            <w:gridSpan w:val="6"/>
          </w:tcPr>
          <w:p w:rsidR="00741ECC" w:rsidRDefault="00A72C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Procedural knowledge (from NC)</w:t>
            </w:r>
          </w:p>
        </w:tc>
      </w:tr>
      <w:tr w:rsidR="00741ECC">
        <w:tc>
          <w:tcPr>
            <w:tcW w:w="5590" w:type="dxa"/>
          </w:tcPr>
          <w:p w:rsidR="00741ECC" w:rsidRDefault="00A72C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 OF DEVELOPMENT</w:t>
            </w:r>
          </w:p>
          <w:p w:rsidR="00741ECC" w:rsidRDefault="00A72C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UNDERSTANDING THE WORLD</w:t>
            </w:r>
          </w:p>
          <w:p w:rsidR="00741ECC" w:rsidRDefault="00741ECC">
            <w:pPr>
              <w:rPr>
                <w:b/>
                <w:sz w:val="20"/>
                <w:szCs w:val="20"/>
              </w:rPr>
            </w:pPr>
          </w:p>
          <w:p w:rsidR="00741ECC" w:rsidRDefault="00A72C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STRAND</w:t>
            </w:r>
          </w:p>
          <w:p w:rsidR="00741ECC" w:rsidRDefault="00A72C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People, Culture and Communities</w:t>
            </w:r>
          </w:p>
          <w:p w:rsidR="00741ECC" w:rsidRDefault="00A72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Know some similarities and differences between different religious and cultural communities in this </w:t>
            </w:r>
            <w:r>
              <w:rPr>
                <w:sz w:val="20"/>
                <w:szCs w:val="20"/>
              </w:rPr>
              <w:t>country, drawing on their experiences and what has been read in class.</w:t>
            </w:r>
          </w:p>
          <w:p w:rsidR="00741ECC" w:rsidRDefault="00741ECC">
            <w:pPr>
              <w:rPr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ECC" w:rsidRDefault="00A72C55">
            <w:pPr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 xml:space="preserve">To understand beliefs and teachings </w:t>
            </w:r>
          </w:p>
          <w:p w:rsidR="00741ECC" w:rsidRDefault="00A72C55">
            <w:pPr>
              <w:pStyle w:val="ListParagraph"/>
              <w:numPr>
                <w:ilvl w:val="0"/>
                <w:numId w:val="28"/>
              </w:numPr>
              <w:ind w:left="248" w:hanging="248"/>
              <w:rPr>
                <w:rFonts w:ascii="Arial" w:eastAsia="Times New Roman" w:hAnsi="Arial" w:cs="Arial"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>Describe some of the teachings of a religion.</w:t>
            </w:r>
          </w:p>
          <w:p w:rsidR="00741ECC" w:rsidRDefault="00A72C55">
            <w:pPr>
              <w:pStyle w:val="ListParagraph"/>
              <w:numPr>
                <w:ilvl w:val="0"/>
                <w:numId w:val="28"/>
              </w:numPr>
              <w:ind w:left="248" w:hanging="248"/>
              <w:rPr>
                <w:rFonts w:ascii="Arial" w:eastAsia="Times New Roman" w:hAnsi="Arial" w:cs="Arial"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>Describe some of the main festivals or celebrations of a religion.</w:t>
            </w:r>
          </w:p>
          <w:p w:rsidR="00741ECC" w:rsidRDefault="00A72C55">
            <w:pPr>
              <w:pStyle w:val="ListParagraph"/>
              <w:numPr>
                <w:ilvl w:val="0"/>
                <w:numId w:val="28"/>
              </w:numPr>
              <w:ind w:left="248" w:hanging="248"/>
              <w:rPr>
                <w:rFonts w:ascii="Arial" w:eastAsia="Times New Roman" w:hAnsi="Arial" w:cs="Arial"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 xml:space="preserve">recognise, name and describe some </w:t>
            </w:r>
            <w:r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>religious artefacts, places and practices</w:t>
            </w:r>
          </w:p>
          <w:p w:rsidR="00741ECC" w:rsidRDefault="00741ECC">
            <w:pPr>
              <w:pStyle w:val="ListParagraph"/>
              <w:ind w:left="248"/>
              <w:rPr>
                <w:rFonts w:ascii="Arial" w:eastAsia="Times New Roman" w:hAnsi="Arial" w:cs="Arial"/>
                <w:sz w:val="18"/>
                <w:szCs w:val="24"/>
                <w:lang w:eastAsia="en-GB"/>
              </w:rPr>
            </w:pPr>
          </w:p>
          <w:p w:rsidR="00741ECC" w:rsidRDefault="00A72C55">
            <w:pPr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To understand how beliefs are conveyed</w:t>
            </w:r>
          </w:p>
          <w:p w:rsidR="00741ECC" w:rsidRDefault="00A72C55">
            <w:pPr>
              <w:pStyle w:val="ListParagraph"/>
              <w:numPr>
                <w:ilvl w:val="0"/>
                <w:numId w:val="28"/>
              </w:numPr>
              <w:ind w:left="248" w:hanging="248"/>
              <w:rPr>
                <w:rFonts w:ascii="Arial" w:eastAsia="Times New Roman" w:hAnsi="Arial" w:cs="Arial"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>name some religious symbols</w:t>
            </w:r>
          </w:p>
          <w:p w:rsidR="00741ECC" w:rsidRDefault="00A72C55">
            <w:pPr>
              <w:pStyle w:val="ListParagraph"/>
              <w:numPr>
                <w:ilvl w:val="0"/>
                <w:numId w:val="28"/>
              </w:numPr>
              <w:ind w:left="248" w:hanging="248"/>
              <w:rPr>
                <w:rFonts w:ascii="Arial" w:eastAsia="Times New Roman" w:hAnsi="Arial" w:cs="Arial"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>explain the meaning of some religious symbols</w:t>
            </w:r>
          </w:p>
          <w:p w:rsidR="00741ECC" w:rsidRDefault="00741ECC">
            <w:pPr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</w:pPr>
          </w:p>
          <w:p w:rsidR="00741ECC" w:rsidRDefault="00A72C55">
            <w:pPr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To reflect</w:t>
            </w:r>
          </w:p>
          <w:p w:rsidR="00741ECC" w:rsidRDefault="00A72C55">
            <w:pPr>
              <w:pStyle w:val="ListParagraph"/>
              <w:numPr>
                <w:ilvl w:val="0"/>
                <w:numId w:val="28"/>
              </w:numPr>
              <w:ind w:left="248" w:hanging="248"/>
              <w:rPr>
                <w:rFonts w:ascii="Arial" w:eastAsia="Times New Roman" w:hAnsi="Arial" w:cs="Arial"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>identify the things that are important in their own lives and compare these to religious</w:t>
            </w:r>
            <w:r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 xml:space="preserve"> beliefs</w:t>
            </w:r>
          </w:p>
          <w:p w:rsidR="00741ECC" w:rsidRDefault="00A72C55">
            <w:pPr>
              <w:pStyle w:val="ListParagraph"/>
              <w:numPr>
                <w:ilvl w:val="0"/>
                <w:numId w:val="28"/>
              </w:numPr>
              <w:ind w:left="248" w:hanging="248"/>
              <w:rPr>
                <w:rFonts w:ascii="Arial" w:eastAsia="Times New Roman" w:hAnsi="Arial" w:cs="Arial"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>relate emotions to some of the experiences of religious figures studied</w:t>
            </w:r>
          </w:p>
          <w:p w:rsidR="00741ECC" w:rsidRDefault="00A72C55">
            <w:pPr>
              <w:pStyle w:val="ListParagraph"/>
              <w:numPr>
                <w:ilvl w:val="0"/>
                <w:numId w:val="28"/>
              </w:numPr>
              <w:ind w:left="248" w:hanging="248"/>
              <w:rPr>
                <w:rFonts w:ascii="Arial" w:eastAsia="Times New Roman" w:hAnsi="Arial" w:cs="Arial"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>ask questions about puzzling aspects of life</w:t>
            </w:r>
          </w:p>
          <w:p w:rsidR="00741ECC" w:rsidRDefault="00741ECC">
            <w:pPr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</w:pPr>
          </w:p>
          <w:p w:rsidR="00741ECC" w:rsidRDefault="00A72C55">
            <w:pPr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To understand values</w:t>
            </w:r>
          </w:p>
          <w:p w:rsidR="00741ECC" w:rsidRDefault="00A72C55">
            <w:pPr>
              <w:pStyle w:val="ListParagraph"/>
              <w:numPr>
                <w:ilvl w:val="0"/>
                <w:numId w:val="28"/>
              </w:numPr>
              <w:ind w:left="248" w:hanging="248"/>
              <w:rPr>
                <w:rFonts w:ascii="Arial" w:eastAsia="Times New Roman" w:hAnsi="Arial" w:cs="Arial"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>identify how they have to make their own choices in life</w:t>
            </w:r>
          </w:p>
          <w:p w:rsidR="00741ECC" w:rsidRDefault="00A72C55">
            <w:pPr>
              <w:pStyle w:val="ListParagraph"/>
              <w:numPr>
                <w:ilvl w:val="0"/>
                <w:numId w:val="28"/>
              </w:numPr>
              <w:ind w:left="248" w:hanging="248"/>
              <w:rPr>
                <w:rFonts w:ascii="Arial" w:eastAsia="Times New Roman" w:hAnsi="Arial" w:cs="Arial"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>explain how actions affect others</w:t>
            </w:r>
          </w:p>
          <w:p w:rsidR="00741ECC" w:rsidRDefault="00A72C55">
            <w:pPr>
              <w:pStyle w:val="ListParagraph"/>
              <w:numPr>
                <w:ilvl w:val="0"/>
                <w:numId w:val="28"/>
              </w:numPr>
              <w:ind w:left="248" w:hanging="248"/>
              <w:rPr>
                <w:rFonts w:ascii="Arial" w:eastAsia="Times New Roman" w:hAnsi="Arial" w:cs="Arial"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 xml:space="preserve">show an </w:t>
            </w:r>
            <w:r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>understanding of the term ‘morals’</w:t>
            </w:r>
          </w:p>
        </w:tc>
        <w:tc>
          <w:tcPr>
            <w:tcW w:w="5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ECC" w:rsidRDefault="00A72C55">
            <w:pPr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 xml:space="preserve">To understand beliefs and teachings </w:t>
            </w:r>
          </w:p>
          <w:p w:rsidR="00741ECC" w:rsidRDefault="00A72C55">
            <w:pPr>
              <w:pStyle w:val="ListParagraph"/>
              <w:numPr>
                <w:ilvl w:val="0"/>
                <w:numId w:val="27"/>
              </w:numPr>
              <w:ind w:left="196" w:hanging="196"/>
              <w:rPr>
                <w:rFonts w:ascii="Arial" w:eastAsia="Times New Roman" w:hAnsi="Arial" w:cs="Arial"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>Present the key teachings and beliefs of a religion.</w:t>
            </w:r>
          </w:p>
          <w:p w:rsidR="00741ECC" w:rsidRDefault="00A72C55">
            <w:pPr>
              <w:pStyle w:val="ListParagraph"/>
              <w:numPr>
                <w:ilvl w:val="0"/>
                <w:numId w:val="27"/>
              </w:numPr>
              <w:ind w:left="196" w:hanging="196"/>
              <w:rPr>
                <w:rFonts w:ascii="Arial" w:eastAsia="Times New Roman" w:hAnsi="Arial" w:cs="Arial"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>Refer to religious figures and holy books to explain answers.</w:t>
            </w:r>
          </w:p>
          <w:p w:rsidR="00741ECC" w:rsidRDefault="00741ECC">
            <w:pPr>
              <w:pStyle w:val="ListParagraph"/>
              <w:ind w:left="196" w:hanging="196"/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</w:pPr>
          </w:p>
          <w:p w:rsidR="00741ECC" w:rsidRDefault="00A72C55">
            <w:pPr>
              <w:pStyle w:val="ListParagraph"/>
              <w:ind w:left="196" w:hanging="196"/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To understand practices and lifestyles</w:t>
            </w:r>
          </w:p>
          <w:p w:rsidR="00741ECC" w:rsidRDefault="00A72C55">
            <w:pPr>
              <w:pStyle w:val="ListParagraph"/>
              <w:numPr>
                <w:ilvl w:val="0"/>
                <w:numId w:val="27"/>
              </w:numPr>
              <w:ind w:left="196" w:hanging="196"/>
              <w:rPr>
                <w:rFonts w:ascii="Arial" w:eastAsia="Times New Roman" w:hAnsi="Arial" w:cs="Arial"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 xml:space="preserve">identify religious artefacts </w:t>
            </w:r>
            <w:r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>and explain how and why they are used</w:t>
            </w:r>
          </w:p>
          <w:p w:rsidR="00741ECC" w:rsidRDefault="00A72C55">
            <w:pPr>
              <w:pStyle w:val="ListParagraph"/>
              <w:numPr>
                <w:ilvl w:val="0"/>
                <w:numId w:val="27"/>
              </w:numPr>
              <w:ind w:left="196" w:hanging="196"/>
              <w:rPr>
                <w:rFonts w:ascii="Arial" w:eastAsia="Times New Roman" w:hAnsi="Arial" w:cs="Arial"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>describe religious buildings and explain how they are used</w:t>
            </w:r>
          </w:p>
          <w:p w:rsidR="00741ECC" w:rsidRDefault="00A72C55">
            <w:pPr>
              <w:pStyle w:val="ListParagraph"/>
              <w:numPr>
                <w:ilvl w:val="0"/>
                <w:numId w:val="27"/>
              </w:numPr>
              <w:ind w:left="196" w:hanging="196"/>
              <w:rPr>
                <w:rFonts w:ascii="Arial" w:eastAsia="Times New Roman" w:hAnsi="Arial" w:cs="Arial"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>explain some of the religious practices of both clerics and individuals</w:t>
            </w:r>
          </w:p>
          <w:p w:rsidR="00741ECC" w:rsidRDefault="00741ECC">
            <w:pPr>
              <w:pStyle w:val="ListParagraph"/>
              <w:ind w:left="196" w:hanging="196"/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</w:pPr>
          </w:p>
          <w:p w:rsidR="00741ECC" w:rsidRDefault="00A72C55">
            <w:pPr>
              <w:pStyle w:val="ListParagraph"/>
              <w:ind w:left="196" w:hanging="196"/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To understand how beliefs are conveyed</w:t>
            </w:r>
          </w:p>
          <w:p w:rsidR="00741ECC" w:rsidRDefault="00A72C55">
            <w:pPr>
              <w:pStyle w:val="ListParagraph"/>
              <w:numPr>
                <w:ilvl w:val="0"/>
                <w:numId w:val="27"/>
              </w:numPr>
              <w:ind w:left="196" w:hanging="196"/>
              <w:rPr>
                <w:rFonts w:ascii="Arial" w:eastAsia="Times New Roman" w:hAnsi="Arial" w:cs="Arial"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 xml:space="preserve">identify religious symbolism in literature and </w:t>
            </w:r>
            <w:r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>the arts</w:t>
            </w:r>
          </w:p>
          <w:p w:rsidR="00741ECC" w:rsidRDefault="00741ECC">
            <w:pPr>
              <w:pStyle w:val="ListParagraph"/>
              <w:ind w:left="196" w:hanging="196"/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</w:pPr>
          </w:p>
          <w:p w:rsidR="00741ECC" w:rsidRDefault="00A72C55">
            <w:pPr>
              <w:pStyle w:val="ListParagraph"/>
              <w:ind w:left="196" w:hanging="196"/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To reflect</w:t>
            </w:r>
          </w:p>
          <w:p w:rsidR="00741ECC" w:rsidRDefault="00A72C55">
            <w:pPr>
              <w:pStyle w:val="ListParagraph"/>
              <w:numPr>
                <w:ilvl w:val="0"/>
                <w:numId w:val="27"/>
              </w:numPr>
              <w:ind w:left="196" w:hanging="196"/>
              <w:rPr>
                <w:rFonts w:ascii="Arial" w:eastAsia="Times New Roman" w:hAnsi="Arial" w:cs="Arial"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>show an understanding that personal experiences and feelings influence attitudes and actions</w:t>
            </w:r>
          </w:p>
          <w:p w:rsidR="00741ECC" w:rsidRDefault="00A72C55">
            <w:pPr>
              <w:pStyle w:val="ListParagraph"/>
              <w:numPr>
                <w:ilvl w:val="0"/>
                <w:numId w:val="27"/>
              </w:numPr>
              <w:ind w:left="196" w:hanging="196"/>
              <w:rPr>
                <w:rFonts w:ascii="Arial" w:eastAsia="Times New Roman" w:hAnsi="Arial" w:cs="Arial"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>give some reasons why religious figures may have acted as they did</w:t>
            </w:r>
          </w:p>
          <w:p w:rsidR="00741ECC" w:rsidRDefault="00A72C55">
            <w:pPr>
              <w:pStyle w:val="ListParagraph"/>
              <w:numPr>
                <w:ilvl w:val="0"/>
                <w:numId w:val="27"/>
              </w:numPr>
              <w:ind w:left="196" w:hanging="196"/>
              <w:rPr>
                <w:rFonts w:ascii="Arial" w:eastAsia="Times New Roman" w:hAnsi="Arial" w:cs="Arial"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>ask questions that have no universally agreed answers</w:t>
            </w:r>
          </w:p>
          <w:p w:rsidR="00741ECC" w:rsidRDefault="00741ECC">
            <w:pPr>
              <w:pStyle w:val="ListParagraph"/>
              <w:ind w:left="196" w:hanging="196"/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</w:pPr>
          </w:p>
          <w:p w:rsidR="00741ECC" w:rsidRDefault="00A72C55">
            <w:pPr>
              <w:pStyle w:val="ListParagraph"/>
              <w:ind w:left="196" w:hanging="196"/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To understand values</w:t>
            </w:r>
          </w:p>
          <w:p w:rsidR="00741ECC" w:rsidRDefault="00A72C55">
            <w:pPr>
              <w:pStyle w:val="ListParagraph"/>
              <w:numPr>
                <w:ilvl w:val="0"/>
                <w:numId w:val="27"/>
              </w:numPr>
              <w:ind w:left="196" w:hanging="196"/>
              <w:rPr>
                <w:rFonts w:ascii="Arial" w:eastAsia="Times New Roman" w:hAnsi="Arial" w:cs="Arial"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>explain how beliefs about right and wrong affect people’s behaviour</w:t>
            </w:r>
          </w:p>
          <w:p w:rsidR="00741ECC" w:rsidRDefault="00A72C55">
            <w:pPr>
              <w:pStyle w:val="ListParagraph"/>
              <w:numPr>
                <w:ilvl w:val="0"/>
                <w:numId w:val="27"/>
              </w:numPr>
              <w:ind w:left="196" w:hanging="196"/>
              <w:rPr>
                <w:rFonts w:ascii="Arial" w:eastAsia="Times New Roman" w:hAnsi="Arial" w:cs="Arial"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>describe how some of the values held by communities or individuals affect behaviour and actions</w:t>
            </w:r>
          </w:p>
          <w:p w:rsidR="00741ECC" w:rsidRDefault="00A72C55">
            <w:pPr>
              <w:pStyle w:val="ListParagraph"/>
              <w:numPr>
                <w:ilvl w:val="0"/>
                <w:numId w:val="27"/>
              </w:numPr>
              <w:ind w:left="196" w:hanging="196"/>
              <w:rPr>
                <w:rFonts w:ascii="Arial" w:eastAsia="Times New Roman" w:hAnsi="Arial" w:cs="Arial"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>discuss and give opinions on stories involving moral dilemmas</w:t>
            </w:r>
          </w:p>
        </w:tc>
        <w:tc>
          <w:tcPr>
            <w:tcW w:w="5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ECC" w:rsidRDefault="00A72C55">
            <w:pPr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To understand beliefs and tea</w:t>
            </w:r>
            <w:r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 xml:space="preserve">chings </w:t>
            </w:r>
          </w:p>
          <w:p w:rsidR="00741ECC" w:rsidRDefault="00A72C55">
            <w:pPr>
              <w:pStyle w:val="ListParagraph"/>
              <w:numPr>
                <w:ilvl w:val="0"/>
                <w:numId w:val="26"/>
              </w:numPr>
              <w:ind w:left="268" w:hanging="283"/>
              <w:rPr>
                <w:rFonts w:ascii="Arial" w:eastAsia="Times New Roman" w:hAnsi="Arial" w:cs="Arial"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>Explain how some teachings and beliefs are shared between religions.</w:t>
            </w:r>
          </w:p>
          <w:p w:rsidR="00741ECC" w:rsidRDefault="00A72C55">
            <w:pPr>
              <w:pStyle w:val="ListParagraph"/>
              <w:numPr>
                <w:ilvl w:val="0"/>
                <w:numId w:val="26"/>
              </w:numPr>
              <w:ind w:left="268" w:hanging="283"/>
              <w:rPr>
                <w:rFonts w:ascii="Arial" w:eastAsia="Times New Roman" w:hAnsi="Arial" w:cs="Arial"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 xml:space="preserve">Explain how religious beliefs shape the lives of individuals and communities. </w:t>
            </w:r>
          </w:p>
          <w:p w:rsidR="00741ECC" w:rsidRDefault="00A72C55">
            <w:pPr>
              <w:pStyle w:val="ListParagraph"/>
              <w:numPr>
                <w:ilvl w:val="0"/>
                <w:numId w:val="26"/>
              </w:numPr>
              <w:ind w:left="268" w:hanging="283"/>
              <w:rPr>
                <w:rFonts w:ascii="Arial" w:eastAsia="Times New Roman" w:hAnsi="Arial" w:cs="Arial"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>explain the practices and lifestyles involved in belonging to a faith community</w:t>
            </w:r>
          </w:p>
          <w:p w:rsidR="00741ECC" w:rsidRDefault="00A72C55">
            <w:pPr>
              <w:pStyle w:val="ListParagraph"/>
              <w:numPr>
                <w:ilvl w:val="0"/>
                <w:numId w:val="26"/>
              </w:numPr>
              <w:ind w:left="268" w:hanging="283"/>
              <w:rPr>
                <w:rFonts w:ascii="Arial" w:eastAsia="Times New Roman" w:hAnsi="Arial" w:cs="Arial"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>compare and contrast</w:t>
            </w:r>
            <w:r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 xml:space="preserve"> the lifestyles of different faith groups and give reasons why some within the same faith may adopt different lifestyles</w:t>
            </w:r>
          </w:p>
          <w:p w:rsidR="00741ECC" w:rsidRDefault="00A72C55">
            <w:pPr>
              <w:pStyle w:val="ListParagraph"/>
              <w:numPr>
                <w:ilvl w:val="0"/>
                <w:numId w:val="26"/>
              </w:numPr>
              <w:ind w:left="268" w:hanging="283"/>
              <w:rPr>
                <w:rFonts w:ascii="Arial" w:eastAsia="Times New Roman" w:hAnsi="Arial" w:cs="Arial"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>show an understanding of the role of a spiritual leader</w:t>
            </w:r>
          </w:p>
          <w:p w:rsidR="00741ECC" w:rsidRDefault="00A72C55">
            <w:pPr>
              <w:ind w:left="-15"/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To understand how beliefs are conveyed</w:t>
            </w:r>
          </w:p>
          <w:p w:rsidR="00741ECC" w:rsidRDefault="00A72C55">
            <w:pPr>
              <w:pStyle w:val="ListParagraph"/>
              <w:numPr>
                <w:ilvl w:val="0"/>
                <w:numId w:val="26"/>
              </w:numPr>
              <w:ind w:left="268" w:hanging="283"/>
              <w:rPr>
                <w:rFonts w:ascii="Arial" w:eastAsia="Times New Roman" w:hAnsi="Arial" w:cs="Arial"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 xml:space="preserve">explain some of the different ways that </w:t>
            </w:r>
            <w:r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>individuals show their beliefs</w:t>
            </w:r>
          </w:p>
          <w:p w:rsidR="00741ECC" w:rsidRDefault="00A72C55">
            <w:pPr>
              <w:ind w:left="-15"/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To reflect</w:t>
            </w:r>
          </w:p>
          <w:p w:rsidR="00741ECC" w:rsidRDefault="00A72C55">
            <w:pPr>
              <w:pStyle w:val="ListParagraph"/>
              <w:numPr>
                <w:ilvl w:val="0"/>
                <w:numId w:val="26"/>
              </w:numPr>
              <w:ind w:left="268" w:hanging="283"/>
              <w:rPr>
                <w:rFonts w:ascii="Arial" w:eastAsia="Times New Roman" w:hAnsi="Arial" w:cs="Arial"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>recognise and express feelings about their own identities. Relate these to religious beliefs or teachings</w:t>
            </w:r>
          </w:p>
          <w:p w:rsidR="00741ECC" w:rsidRDefault="00A72C55">
            <w:pPr>
              <w:pStyle w:val="ListParagraph"/>
              <w:numPr>
                <w:ilvl w:val="0"/>
                <w:numId w:val="26"/>
              </w:numPr>
              <w:ind w:left="268" w:hanging="283"/>
              <w:rPr>
                <w:rFonts w:ascii="Arial" w:eastAsia="Times New Roman" w:hAnsi="Arial" w:cs="Arial"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>explain their own ideas about the answers to ultimate questions</w:t>
            </w:r>
          </w:p>
          <w:p w:rsidR="00741ECC" w:rsidRDefault="00A72C55">
            <w:pPr>
              <w:pStyle w:val="ListParagraph"/>
              <w:numPr>
                <w:ilvl w:val="0"/>
                <w:numId w:val="26"/>
              </w:numPr>
              <w:ind w:left="268" w:hanging="283"/>
              <w:rPr>
                <w:rFonts w:ascii="Arial" w:eastAsia="Times New Roman" w:hAnsi="Arial" w:cs="Arial"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>explain why their own answers to ultimate qu</w:t>
            </w:r>
            <w:r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>estions may differ from those of others</w:t>
            </w:r>
          </w:p>
          <w:p w:rsidR="00741ECC" w:rsidRDefault="00A72C55">
            <w:pPr>
              <w:ind w:left="-15"/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To understand values</w:t>
            </w:r>
          </w:p>
          <w:p w:rsidR="00741ECC" w:rsidRDefault="00A72C55">
            <w:pPr>
              <w:pStyle w:val="ListParagraph"/>
              <w:numPr>
                <w:ilvl w:val="0"/>
                <w:numId w:val="26"/>
              </w:numPr>
              <w:ind w:left="268" w:hanging="283"/>
              <w:rPr>
                <w:rFonts w:ascii="Arial" w:eastAsia="Times New Roman" w:hAnsi="Arial" w:cs="Arial"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>explain why different religious communities or individuals may have a different view of what is right and wrong</w:t>
            </w:r>
          </w:p>
          <w:p w:rsidR="00741ECC" w:rsidRDefault="00A72C55">
            <w:pPr>
              <w:pStyle w:val="ListParagraph"/>
              <w:numPr>
                <w:ilvl w:val="0"/>
                <w:numId w:val="26"/>
              </w:numPr>
              <w:ind w:left="268" w:hanging="283"/>
              <w:rPr>
                <w:rFonts w:ascii="Arial" w:eastAsia="Times New Roman" w:hAnsi="Arial" w:cs="Arial"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 xml:space="preserve">show an awareness of morals and right and wrong beyond rules (i.e. wanting to act </w:t>
            </w:r>
            <w:r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>in a certain way despite rules)</w:t>
            </w:r>
          </w:p>
          <w:p w:rsidR="00741ECC" w:rsidRDefault="00A72C55">
            <w:pPr>
              <w:pStyle w:val="ListParagraph"/>
              <w:numPr>
                <w:ilvl w:val="0"/>
                <w:numId w:val="26"/>
              </w:numPr>
              <w:ind w:left="268" w:hanging="283"/>
              <w:rPr>
                <w:rFonts w:ascii="Arial" w:eastAsia="Times New Roman" w:hAnsi="Arial" w:cs="Arial"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>express their own values and remain respectful of those with different values</w:t>
            </w:r>
          </w:p>
        </w:tc>
      </w:tr>
      <w:tr w:rsidR="00741ECC">
        <w:tc>
          <w:tcPr>
            <w:tcW w:w="22361" w:type="dxa"/>
            <w:gridSpan w:val="6"/>
          </w:tcPr>
          <w:p w:rsidR="00741ECC" w:rsidRDefault="00A72C5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Unit and declarative knowledge (specific information we want children to know and remember)</w:t>
            </w:r>
          </w:p>
        </w:tc>
      </w:tr>
      <w:tr w:rsidR="00741ECC">
        <w:tc>
          <w:tcPr>
            <w:tcW w:w="5590" w:type="dxa"/>
          </w:tcPr>
          <w:p w:rsidR="00741ECC" w:rsidRDefault="00A72C55">
            <w:pPr>
              <w:rPr>
                <w:b/>
              </w:rPr>
            </w:pPr>
            <w:r>
              <w:rPr>
                <w:b/>
              </w:rPr>
              <w:t>Nursery/EYFS Cultures Week:</w:t>
            </w:r>
          </w:p>
          <w:p w:rsidR="00741ECC" w:rsidRDefault="00A72C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Autumn: Harvest</w:t>
            </w:r>
          </w:p>
          <w:p w:rsidR="00741ECC" w:rsidRDefault="00A72C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Spring: </w:t>
            </w:r>
            <w:r>
              <w:rPr>
                <w:b/>
                <w:sz w:val="20"/>
                <w:szCs w:val="20"/>
              </w:rPr>
              <w:t>Celebrations</w:t>
            </w:r>
          </w:p>
          <w:p w:rsidR="00741ECC" w:rsidRDefault="00A72C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Summer: Christianity/British Values</w:t>
            </w:r>
          </w:p>
          <w:p w:rsidR="00741ECC" w:rsidRDefault="00741EC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741ECC" w:rsidRDefault="00A72C5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AUTUMN 1</w:t>
            </w:r>
          </w:p>
          <w:p w:rsidR="00741ECC" w:rsidRDefault="00A72C5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ALL ABOUT ME </w:t>
            </w:r>
          </w:p>
          <w:p w:rsidR="00741ECC" w:rsidRDefault="00A72C5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Understand that some places are special to members of their community</w:t>
            </w:r>
          </w:p>
          <w:p w:rsidR="00741ECC" w:rsidRDefault="00741EC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741ECC" w:rsidRDefault="00A72C5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SEASONS &amp; WEATHER – ALL ABOUT AUTUMN</w:t>
            </w:r>
          </w:p>
          <w:p w:rsidR="00741ECC" w:rsidRDefault="00A72C5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Harvest Festival</w:t>
            </w:r>
          </w:p>
          <w:p w:rsidR="00741ECC" w:rsidRDefault="00741EC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741ECC" w:rsidRDefault="00741EC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741ECC" w:rsidRDefault="00A72C5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AUTUMN 2</w:t>
            </w:r>
          </w:p>
          <w:p w:rsidR="00741ECC" w:rsidRDefault="00A72C5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NIGHT &amp; DAY</w:t>
            </w:r>
          </w:p>
          <w:p w:rsidR="00741ECC" w:rsidRDefault="00A72C5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CHRISTMAS IS COMING</w:t>
            </w:r>
          </w:p>
          <w:p w:rsidR="00741ECC" w:rsidRDefault="00A72C5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Recognise 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hat people have different beliefs and celebrate special times in different ways</w:t>
            </w:r>
          </w:p>
          <w:p w:rsidR="00741ECC" w:rsidRDefault="00741EC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741ECC" w:rsidRDefault="00741EC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741ECC" w:rsidRDefault="00A72C5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SPRING 1</w:t>
            </w:r>
          </w:p>
          <w:p w:rsidR="00741ECC" w:rsidRDefault="00A72C5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WINTER WONDERLAND</w:t>
            </w:r>
          </w:p>
          <w:p w:rsidR="00741ECC" w:rsidRDefault="00A72C5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ANIMALS AROUND THE WORLD</w:t>
            </w:r>
          </w:p>
          <w:p w:rsidR="00741ECC" w:rsidRDefault="00A72C5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Recognise some similarities and differences between life in this country and life in other countries</w:t>
            </w:r>
          </w:p>
          <w:p w:rsidR="00741ECC" w:rsidRDefault="00741EC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741ECC" w:rsidRDefault="00A72C5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SPRING 2</w:t>
            </w:r>
          </w:p>
          <w:p w:rsidR="00741ECC" w:rsidRDefault="00A72C5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LIFE ON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THE FARM</w:t>
            </w:r>
          </w:p>
          <w:p w:rsidR="00741ECC" w:rsidRDefault="00A72C5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TRANSPORT</w:t>
            </w:r>
          </w:p>
          <w:p w:rsidR="00741ECC" w:rsidRDefault="00A72C5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Continue developing positive attitudes about the differences between people</w:t>
            </w:r>
          </w:p>
          <w:p w:rsidR="00741ECC" w:rsidRDefault="00741EC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741ECC" w:rsidRDefault="00A72C5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SUMMER 1</w:t>
            </w:r>
          </w:p>
          <w:p w:rsidR="00741ECC" w:rsidRDefault="00A72C5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THE BIG WIDE WORLD</w:t>
            </w:r>
          </w:p>
          <w:p w:rsidR="00A72C55" w:rsidRDefault="00A72C5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BUILD IT UP</w:t>
            </w:r>
          </w:p>
          <w:p w:rsidR="00741ECC" w:rsidRDefault="00A72C5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Recognise some similarities and differences between life in this country and life in other countries</w:t>
            </w:r>
          </w:p>
          <w:p w:rsidR="00741ECC" w:rsidRDefault="00741EC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741ECC" w:rsidRDefault="00A72C5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SUMMER 2</w:t>
            </w:r>
          </w:p>
          <w:p w:rsidR="00741ECC" w:rsidRDefault="00A72C5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SEASONS &amp; WEATHER – SUMMERTIME</w:t>
            </w:r>
            <w:bookmarkStart w:id="0" w:name="_GoBack"/>
            <w:bookmarkEnd w:id="0"/>
          </w:p>
          <w:p w:rsidR="00741ECC" w:rsidRDefault="00A72C5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MACHINES &amp; TECHNOLOGY</w:t>
            </w:r>
          </w:p>
          <w:p w:rsidR="00A72C55" w:rsidRDefault="00A72C5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MOVING ON</w:t>
            </w:r>
          </w:p>
          <w:p w:rsidR="00741ECC" w:rsidRDefault="00A72C5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Recognise that people have different beliefs and celebrate special times in different ways</w:t>
            </w:r>
          </w:p>
          <w:p w:rsidR="00741ECC" w:rsidRDefault="00741EC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590" w:type="dxa"/>
          </w:tcPr>
          <w:p w:rsidR="00741ECC" w:rsidRDefault="00A72C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Year 1/2 Cultures Week:</w:t>
            </w:r>
          </w:p>
          <w:p w:rsidR="00741ECC" w:rsidRDefault="00741ECC">
            <w:pPr>
              <w:rPr>
                <w:b/>
                <w:sz w:val="20"/>
                <w:szCs w:val="20"/>
              </w:rPr>
            </w:pPr>
          </w:p>
          <w:p w:rsidR="00741ECC" w:rsidRDefault="00A72C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Autumn:</w:t>
            </w:r>
          </w:p>
          <w:p w:rsidR="00741ECC" w:rsidRDefault="00A72C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Judaism – Rosh Hashanah Festival (Israel)</w:t>
            </w:r>
          </w:p>
          <w:p w:rsidR="00741ECC" w:rsidRDefault="00A72C55">
            <w:pPr>
              <w:pStyle w:val="ListParagraph"/>
              <w:numPr>
                <w:ilvl w:val="0"/>
                <w:numId w:val="29"/>
              </w:numPr>
              <w:ind w:left="38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Recall and name different beliefs and </w:t>
            </w:r>
            <w:r>
              <w:rPr>
                <w:sz w:val="20"/>
                <w:szCs w:val="20"/>
              </w:rPr>
              <w:t>practices, including festivals, worship, rituals and ways of life, in order to find out about the meanings behind them.</w:t>
            </w:r>
          </w:p>
          <w:p w:rsidR="00741ECC" w:rsidRDefault="00A72C55">
            <w:pPr>
              <w:pStyle w:val="ListParagraph"/>
              <w:numPr>
                <w:ilvl w:val="0"/>
                <w:numId w:val="29"/>
              </w:numPr>
              <w:ind w:left="38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and respond to questions about what individuals and communities do, and why, so that pupils can identify what difference belonging t</w:t>
            </w:r>
            <w:r>
              <w:rPr>
                <w:sz w:val="20"/>
                <w:szCs w:val="20"/>
              </w:rPr>
              <w:t>o a community might make.</w:t>
            </w:r>
          </w:p>
          <w:p w:rsidR="00741ECC" w:rsidRDefault="00A72C55">
            <w:pPr>
              <w:pStyle w:val="ListParagraph"/>
              <w:numPr>
                <w:ilvl w:val="0"/>
                <w:numId w:val="29"/>
              </w:numPr>
              <w:ind w:left="38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out about questions of right and wrong and begin to express their ideas and opinions in response.</w:t>
            </w:r>
          </w:p>
          <w:p w:rsidR="00741ECC" w:rsidRDefault="00741ECC">
            <w:pPr>
              <w:rPr>
                <w:b/>
                <w:sz w:val="20"/>
                <w:szCs w:val="20"/>
              </w:rPr>
            </w:pPr>
          </w:p>
          <w:p w:rsidR="00741ECC" w:rsidRDefault="00A72C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Spring:</w:t>
            </w:r>
          </w:p>
          <w:p w:rsidR="00741ECC" w:rsidRDefault="00A72C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Christianity- Easter celebration  </w:t>
            </w:r>
          </w:p>
          <w:p w:rsidR="00741ECC" w:rsidRDefault="00A72C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(United Kingdom) </w:t>
            </w:r>
          </w:p>
          <w:p w:rsidR="00741ECC" w:rsidRDefault="00A72C55">
            <w:pPr>
              <w:pStyle w:val="ListParagraph"/>
              <w:numPr>
                <w:ilvl w:val="0"/>
                <w:numId w:val="30"/>
              </w:numPr>
              <w:ind w:left="38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Recall and name different beliefs and practices, including </w:t>
            </w:r>
            <w:r>
              <w:rPr>
                <w:sz w:val="20"/>
                <w:szCs w:val="20"/>
              </w:rPr>
              <w:t>festivals, worship, rituals and ways of life, in order to find out about the meanings behind them.</w:t>
            </w:r>
          </w:p>
          <w:p w:rsidR="00741ECC" w:rsidRDefault="00A72C55">
            <w:pPr>
              <w:pStyle w:val="ListParagraph"/>
              <w:numPr>
                <w:ilvl w:val="0"/>
                <w:numId w:val="30"/>
              </w:numPr>
              <w:ind w:left="38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Observe and recount different ways of expressing identity and belonging, responding sensitively for themselves.</w:t>
            </w:r>
          </w:p>
          <w:p w:rsidR="00741ECC" w:rsidRDefault="00A72C55">
            <w:pPr>
              <w:pStyle w:val="ListParagraph"/>
              <w:numPr>
                <w:ilvl w:val="0"/>
                <w:numId w:val="30"/>
              </w:numPr>
              <w:ind w:left="38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questions about belonging, meaning an</w:t>
            </w:r>
            <w:r>
              <w:rPr>
                <w:sz w:val="20"/>
                <w:szCs w:val="20"/>
              </w:rPr>
              <w:t>d truth so that they can express their own ideas and opinions in response using words, music, art or poetry.</w:t>
            </w:r>
          </w:p>
          <w:p w:rsidR="00741ECC" w:rsidRDefault="00741ECC">
            <w:pPr>
              <w:rPr>
                <w:b/>
                <w:sz w:val="20"/>
                <w:szCs w:val="20"/>
              </w:rPr>
            </w:pPr>
          </w:p>
          <w:p w:rsidR="00741ECC" w:rsidRDefault="00A72C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Summer:</w:t>
            </w:r>
          </w:p>
          <w:p w:rsidR="00741ECC" w:rsidRDefault="00A72C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Islam – Ramadan (Turkey)</w:t>
            </w:r>
          </w:p>
          <w:p w:rsidR="00741ECC" w:rsidRDefault="00A72C55">
            <w:pPr>
              <w:pStyle w:val="ListParagraph"/>
              <w:numPr>
                <w:ilvl w:val="0"/>
                <w:numId w:val="30"/>
              </w:numPr>
              <w:ind w:left="38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 some different symbols and actions which express a community’s way of life, appreciating some similarit</w:t>
            </w:r>
            <w:r>
              <w:rPr>
                <w:sz w:val="20"/>
                <w:szCs w:val="20"/>
              </w:rPr>
              <w:t>ies between communities.</w:t>
            </w:r>
          </w:p>
          <w:p w:rsidR="00741ECC" w:rsidRDefault="00A72C55">
            <w:pPr>
              <w:pStyle w:val="ListParagraph"/>
              <w:numPr>
                <w:ilvl w:val="0"/>
                <w:numId w:val="30"/>
              </w:numPr>
              <w:ind w:left="38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 and respond sensitively to some similarities between different religions and worldviews.</w:t>
            </w:r>
          </w:p>
          <w:p w:rsidR="00741ECC" w:rsidRDefault="00A72C55">
            <w:pPr>
              <w:pStyle w:val="ListParagraph"/>
              <w:numPr>
                <w:ilvl w:val="0"/>
                <w:numId w:val="30"/>
              </w:numPr>
              <w:ind w:left="38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Find out about and respond with ideas to examples of cooperation between people who are different.</w:t>
            </w:r>
          </w:p>
          <w:p w:rsidR="00741ECC" w:rsidRDefault="00741ECC">
            <w:pPr>
              <w:pStyle w:val="paragraph"/>
              <w:spacing w:before="0" w:beforeAutospacing="0" w:after="160" w:afterAutospacing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841" w:type="dxa"/>
          </w:tcPr>
          <w:p w:rsidR="00741ECC" w:rsidRDefault="00A72C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Year 3/4 Cultures Week:</w:t>
            </w:r>
          </w:p>
          <w:p w:rsidR="00741ECC" w:rsidRDefault="00A72C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FESTIVALS</w:t>
            </w:r>
          </w:p>
          <w:p w:rsidR="00741ECC" w:rsidRDefault="00A72C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utumn:</w:t>
            </w:r>
          </w:p>
          <w:p w:rsidR="00741ECC" w:rsidRDefault="00A72C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Christianity</w:t>
            </w:r>
          </w:p>
          <w:p w:rsidR="00741ECC" w:rsidRDefault="00A72C55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and describe a range of beliefs, symbols and actions so that they can understand different ways of life and ways of expressing meaning</w:t>
            </w:r>
          </w:p>
          <w:p w:rsidR="00741ECC" w:rsidRDefault="00741ECC">
            <w:pPr>
              <w:rPr>
                <w:sz w:val="20"/>
                <w:szCs w:val="20"/>
              </w:rPr>
            </w:pPr>
          </w:p>
          <w:p w:rsidR="00741ECC" w:rsidRDefault="00741ECC">
            <w:pPr>
              <w:rPr>
                <w:b/>
                <w:sz w:val="20"/>
                <w:szCs w:val="20"/>
              </w:rPr>
            </w:pPr>
          </w:p>
          <w:p w:rsidR="00741ECC" w:rsidRDefault="00A72C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Spring:</w:t>
            </w:r>
          </w:p>
          <w:p w:rsidR="00741ECC" w:rsidRDefault="00A72C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Sikhism</w:t>
            </w:r>
          </w:p>
          <w:p w:rsidR="00741ECC" w:rsidRDefault="00A72C55">
            <w:pPr>
              <w:pStyle w:val="ListParagraph"/>
              <w:numPr>
                <w:ilvl w:val="0"/>
                <w:numId w:val="31"/>
              </w:numPr>
              <w:ind w:left="474" w:hanging="3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and understand links between stories and other aspects of the </w:t>
            </w:r>
            <w:r>
              <w:rPr>
                <w:sz w:val="20"/>
                <w:szCs w:val="20"/>
              </w:rPr>
              <w:t>communities they are investigating, responding thoughtfully to a range of sources of wisdom and to beliefs and teachings that arise from them in different communities.</w:t>
            </w:r>
          </w:p>
          <w:p w:rsidR="00741ECC" w:rsidRDefault="00741ECC">
            <w:pPr>
              <w:rPr>
                <w:b/>
                <w:sz w:val="20"/>
                <w:szCs w:val="20"/>
              </w:rPr>
            </w:pPr>
          </w:p>
          <w:p w:rsidR="00741ECC" w:rsidRDefault="00A72C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Summer:</w:t>
            </w:r>
          </w:p>
          <w:p w:rsidR="00741ECC" w:rsidRDefault="00A72C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Islam</w:t>
            </w:r>
          </w:p>
          <w:p w:rsidR="00741ECC" w:rsidRDefault="00A72C55">
            <w:pPr>
              <w:pStyle w:val="ListParagraph"/>
              <w:numPr>
                <w:ilvl w:val="0"/>
                <w:numId w:val="31"/>
              </w:numPr>
              <w:ind w:left="474" w:hanging="3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and make connections between different features of the religions and worldviews they study, discovering more about celebrations, worship, pilgrimages and the rituals which mark important points in life, </w:t>
            </w:r>
            <w:proofErr w:type="gramStart"/>
            <w:r>
              <w:rPr>
                <w:sz w:val="20"/>
                <w:szCs w:val="20"/>
              </w:rPr>
              <w:t>in order to</w:t>
            </w:r>
            <w:proofErr w:type="gramEnd"/>
            <w:r>
              <w:rPr>
                <w:sz w:val="20"/>
                <w:szCs w:val="20"/>
              </w:rPr>
              <w:t xml:space="preserve"> reflect on their significance.</w:t>
            </w:r>
          </w:p>
          <w:p w:rsidR="00741ECC" w:rsidRDefault="00741ECC">
            <w:pPr>
              <w:pStyle w:val="ListParagraph"/>
              <w:ind w:left="474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41ECC" w:rsidRDefault="00A72C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4/5 Cultures Week:</w:t>
            </w:r>
          </w:p>
          <w:p w:rsidR="00741ECC" w:rsidRDefault="00A72C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PLACES OF WORSHIP</w:t>
            </w:r>
          </w:p>
          <w:p w:rsidR="00741ECC" w:rsidRDefault="00A72C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Autumn:</w:t>
            </w:r>
          </w:p>
          <w:p w:rsidR="00741ECC" w:rsidRDefault="00A72C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Christianity </w:t>
            </w:r>
          </w:p>
          <w:p w:rsidR="00741ECC" w:rsidRDefault="00A72C55">
            <w:pPr>
              <w:pStyle w:val="ListParagraph"/>
              <w:numPr>
                <w:ilvl w:val="0"/>
                <w:numId w:val="31"/>
              </w:numPr>
              <w:ind w:left="455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the challenges of commitment to a community of faith or belief, suggesting why belonging to a community may be valuable, both in the diverse communities being studied and in their o</w:t>
            </w:r>
            <w:r>
              <w:rPr>
                <w:sz w:val="20"/>
                <w:szCs w:val="20"/>
              </w:rPr>
              <w:t>wn lives.</w:t>
            </w:r>
          </w:p>
          <w:p w:rsidR="00741ECC" w:rsidRDefault="00741ECC">
            <w:pPr>
              <w:rPr>
                <w:b/>
                <w:sz w:val="20"/>
                <w:szCs w:val="20"/>
              </w:rPr>
            </w:pPr>
          </w:p>
          <w:p w:rsidR="00741ECC" w:rsidRDefault="00A72C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Spring:</w:t>
            </w:r>
          </w:p>
          <w:p w:rsidR="00741ECC" w:rsidRDefault="00A72C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Sikhism</w:t>
            </w:r>
          </w:p>
          <w:p w:rsidR="00741ECC" w:rsidRDefault="00A72C55">
            <w:pPr>
              <w:pStyle w:val="ListParagraph"/>
              <w:numPr>
                <w:ilvl w:val="0"/>
                <w:numId w:val="31"/>
              </w:numPr>
              <w:ind w:left="455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Observe and understand varied examples of religions and worldviews so that they can explain, with reasons, their meanings and significance to individuals and communities.</w:t>
            </w:r>
          </w:p>
          <w:p w:rsidR="00741ECC" w:rsidRDefault="00741ECC">
            <w:pPr>
              <w:rPr>
                <w:b/>
                <w:sz w:val="20"/>
                <w:szCs w:val="20"/>
              </w:rPr>
            </w:pPr>
          </w:p>
          <w:p w:rsidR="00741ECC" w:rsidRDefault="00A72C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Summer:</w:t>
            </w:r>
          </w:p>
          <w:p w:rsidR="00741ECC" w:rsidRDefault="00A72C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Islam</w:t>
            </w:r>
          </w:p>
          <w:p w:rsidR="00741ECC" w:rsidRDefault="00A72C55">
            <w:pPr>
              <w:pStyle w:val="ListParagraph"/>
              <w:numPr>
                <w:ilvl w:val="0"/>
                <w:numId w:val="31"/>
              </w:numPr>
              <w:ind w:left="455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Observe and consider different dimensions o</w:t>
            </w:r>
            <w:r>
              <w:rPr>
                <w:sz w:val="20"/>
                <w:szCs w:val="20"/>
              </w:rPr>
              <w:t>f religion, so that they can explore and show understanding of similarities and differences within and between different religions and worldviews.</w:t>
            </w:r>
          </w:p>
          <w:p w:rsidR="00741ECC" w:rsidRDefault="00741ECC">
            <w:pPr>
              <w:rPr>
                <w:b/>
                <w:sz w:val="20"/>
                <w:szCs w:val="20"/>
              </w:rPr>
            </w:pPr>
          </w:p>
        </w:tc>
        <w:tc>
          <w:tcPr>
            <w:tcW w:w="3938" w:type="dxa"/>
          </w:tcPr>
          <w:p w:rsidR="00741ECC" w:rsidRDefault="00A72C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5/6 Cultures Week:</w:t>
            </w:r>
          </w:p>
          <w:p w:rsidR="00741ECC" w:rsidRDefault="00A72C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BELIEFS, STORIES and SYMBOLS</w:t>
            </w:r>
          </w:p>
          <w:p w:rsidR="00741ECC" w:rsidRDefault="00A72C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Autumn:</w:t>
            </w:r>
          </w:p>
          <w:p w:rsidR="00741ECC" w:rsidRDefault="00A72C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Christianity </w:t>
            </w:r>
          </w:p>
          <w:p w:rsidR="00741ECC" w:rsidRDefault="00A72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 and present thoughtfully </w:t>
            </w:r>
            <w:r>
              <w:rPr>
                <w:sz w:val="20"/>
                <w:szCs w:val="20"/>
              </w:rPr>
              <w:t>their own and others’ views on challenging questions about belonging, meaning, purpose and truth, applying ideas of their own in different forms including (e.g.) reasoning, music, art and poetry.</w:t>
            </w:r>
          </w:p>
          <w:p w:rsidR="00741ECC" w:rsidRDefault="00741ECC">
            <w:pPr>
              <w:rPr>
                <w:b/>
                <w:sz w:val="20"/>
                <w:szCs w:val="20"/>
              </w:rPr>
            </w:pPr>
          </w:p>
          <w:p w:rsidR="00741ECC" w:rsidRDefault="00A72C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Spring:</w:t>
            </w:r>
          </w:p>
          <w:p w:rsidR="00741ECC" w:rsidRDefault="00A72C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Sikhism</w:t>
            </w:r>
          </w:p>
          <w:p w:rsidR="00741ECC" w:rsidRDefault="00A72C55">
            <w:pPr>
              <w:pStyle w:val="ListParagraph"/>
              <w:numPr>
                <w:ilvl w:val="0"/>
                <w:numId w:val="31"/>
              </w:numPr>
              <w:ind w:left="450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and apply ideas about ways in whic</w:t>
            </w:r>
            <w:r>
              <w:rPr>
                <w:sz w:val="20"/>
                <w:szCs w:val="20"/>
              </w:rPr>
              <w:t>h diverse communities can live together for the wellbeing of all, responding thoughtfully to ideas about community, values and respect.</w:t>
            </w:r>
          </w:p>
          <w:p w:rsidR="00741ECC" w:rsidRDefault="00741ECC">
            <w:pPr>
              <w:rPr>
                <w:b/>
                <w:sz w:val="20"/>
                <w:szCs w:val="20"/>
              </w:rPr>
            </w:pPr>
          </w:p>
          <w:p w:rsidR="00741ECC" w:rsidRDefault="00A72C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Summer:</w:t>
            </w:r>
          </w:p>
          <w:p w:rsidR="00741ECC" w:rsidRDefault="00A72C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Islam</w:t>
            </w:r>
          </w:p>
          <w:p w:rsidR="00741ECC" w:rsidRDefault="00A72C55">
            <w:pPr>
              <w:pStyle w:val="ListParagraph"/>
              <w:numPr>
                <w:ilvl w:val="0"/>
                <w:numId w:val="31"/>
              </w:numPr>
              <w:spacing w:after="120"/>
              <w:ind w:left="450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and apply their own and others’ ideas about ethical questions, including ideas about what is righ</w:t>
            </w:r>
            <w:r>
              <w:rPr>
                <w:sz w:val="20"/>
                <w:szCs w:val="20"/>
              </w:rPr>
              <w:t>t and wrong and what is just and fair, and express their own ideas clearly in response.</w:t>
            </w:r>
          </w:p>
        </w:tc>
      </w:tr>
      <w:tr w:rsidR="00741ECC">
        <w:tc>
          <w:tcPr>
            <w:tcW w:w="22361" w:type="dxa"/>
            <w:gridSpan w:val="6"/>
          </w:tcPr>
          <w:p w:rsidR="00741ECC" w:rsidRDefault="00A72C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Non-subject specific unit</w:t>
            </w:r>
          </w:p>
        </w:tc>
      </w:tr>
      <w:tr w:rsidR="00741ECC">
        <w:tc>
          <w:tcPr>
            <w:tcW w:w="5590" w:type="dxa"/>
          </w:tcPr>
          <w:p w:rsidR="00741ECC" w:rsidRDefault="00A72C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Due to the nature of EYFS additional statements from the Development Matters curriculum are taught within topics and themes that are </w:t>
            </w:r>
            <w:r>
              <w:rPr>
                <w:b/>
                <w:sz w:val="20"/>
                <w:szCs w:val="20"/>
              </w:rPr>
              <w:t>developed from the children’s interests as and when they arise.</w:t>
            </w:r>
          </w:p>
          <w:p w:rsidR="00741ECC" w:rsidRDefault="00741ECC">
            <w:pPr>
              <w:rPr>
                <w:b/>
                <w:sz w:val="20"/>
                <w:szCs w:val="20"/>
              </w:rPr>
            </w:pPr>
          </w:p>
        </w:tc>
        <w:tc>
          <w:tcPr>
            <w:tcW w:w="5590" w:type="dxa"/>
          </w:tcPr>
          <w:p w:rsidR="00741ECC" w:rsidRDefault="00A72C55">
            <w:pPr>
              <w:rPr>
                <w:b/>
              </w:rPr>
            </w:pPr>
            <w:r>
              <w:rPr>
                <w:b/>
              </w:rPr>
              <w:t>Key Questions</w:t>
            </w:r>
          </w:p>
          <w:p w:rsidR="00741ECC" w:rsidRDefault="00A72C55">
            <w:pPr>
              <w:rPr>
                <w:sz w:val="20"/>
                <w:szCs w:val="20"/>
              </w:rPr>
            </w:pPr>
            <w:r>
              <w:rPr>
                <w:b/>
              </w:rPr>
              <w:t>Y1</w:t>
            </w:r>
            <w:r>
              <w:t xml:space="preserve"> – </w:t>
            </w:r>
            <w:r>
              <w:tab/>
            </w:r>
            <w:r>
              <w:rPr>
                <w:sz w:val="20"/>
                <w:szCs w:val="20"/>
              </w:rPr>
              <w:t xml:space="preserve">How and why do we celebrate special and sacred times? </w:t>
            </w:r>
          </w:p>
          <w:p w:rsidR="00741ECC" w:rsidRDefault="00A72C55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Who is a Christian and what do they believe? </w:t>
            </w:r>
          </w:p>
          <w:p w:rsidR="00741ECC" w:rsidRDefault="00A72C55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makes some places sacred? </w:t>
            </w:r>
          </w:p>
          <w:p w:rsidR="00741ECC" w:rsidRDefault="00A72C55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does it mean to belong to a faith</w:t>
            </w:r>
            <w:r>
              <w:rPr>
                <w:sz w:val="20"/>
                <w:szCs w:val="20"/>
              </w:rPr>
              <w:t xml:space="preserve"> community?   </w:t>
            </w:r>
          </w:p>
          <w:p w:rsidR="00741ECC" w:rsidRDefault="00741ECC"/>
          <w:p w:rsidR="00741ECC" w:rsidRDefault="00A72C55">
            <w:pPr>
              <w:rPr>
                <w:sz w:val="20"/>
                <w:szCs w:val="20"/>
              </w:rPr>
            </w:pPr>
            <w:r>
              <w:rPr>
                <w:b/>
              </w:rPr>
              <w:t>Y2</w:t>
            </w:r>
            <w:r>
              <w:t xml:space="preserve"> - </w:t>
            </w:r>
            <w:r>
              <w:tab/>
            </w:r>
            <w:r>
              <w:rPr>
                <w:sz w:val="20"/>
                <w:szCs w:val="20"/>
              </w:rPr>
              <w:t xml:space="preserve">Who is Jewish and what do they believe? </w:t>
            </w:r>
          </w:p>
          <w:p w:rsidR="00741ECC" w:rsidRDefault="00A72C55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can we learn from sacred books? </w:t>
            </w:r>
          </w:p>
          <w:p w:rsidR="00741ECC" w:rsidRDefault="00A72C55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Who is a Muslim and what do they believe?  </w:t>
            </w:r>
          </w:p>
          <w:p w:rsidR="00741ECC" w:rsidRDefault="00A72C55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and why do we celebrate special and sacred times? </w:t>
            </w:r>
          </w:p>
          <w:p w:rsidR="00741ECC" w:rsidRDefault="00A72C55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How should we care for others and the world, and why doe</w:t>
            </w:r>
            <w:r>
              <w:rPr>
                <w:sz w:val="20"/>
                <w:szCs w:val="20"/>
              </w:rPr>
              <w:t>s it matter?</w:t>
            </w:r>
          </w:p>
        </w:tc>
        <w:tc>
          <w:tcPr>
            <w:tcW w:w="3841" w:type="dxa"/>
          </w:tcPr>
          <w:p w:rsidR="00741ECC" w:rsidRDefault="00A72C55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Questions</w:t>
            </w:r>
          </w:p>
          <w:p w:rsidR="00741ECC" w:rsidRDefault="00A72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do different people believe about God?  </w:t>
            </w:r>
          </w:p>
          <w:p w:rsidR="00741ECC" w:rsidRDefault="00A72C55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Why is the Bible so important for Christians today?  </w:t>
            </w:r>
          </w:p>
          <w:p w:rsidR="00741ECC" w:rsidRDefault="00A72C55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Why is Jesus inspiring to some people?   </w:t>
            </w:r>
          </w:p>
          <w:p w:rsidR="00741ECC" w:rsidRDefault="00A72C55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Why do people pray?  </w:t>
            </w:r>
          </w:p>
          <w:p w:rsidR="00741ECC" w:rsidRDefault="00A72C55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Why are festivals important to religious communities?  </w:t>
            </w:r>
          </w:p>
          <w:p w:rsidR="00741ECC" w:rsidRDefault="00A72C55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does it mean to be a Christian in Britain today?  </w:t>
            </w:r>
          </w:p>
          <w:p w:rsidR="00741ECC" w:rsidRDefault="00A72C55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does it mean to be a Hindu in Britain today? </w:t>
            </w:r>
          </w:p>
          <w:p w:rsidR="00741ECC" w:rsidRDefault="00741EC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41ECC" w:rsidRDefault="00A72C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Questions</w:t>
            </w:r>
          </w:p>
          <w:p w:rsidR="00741ECC" w:rsidRDefault="00A72C55">
            <w:pPr>
              <w:rPr>
                <w:sz w:val="20"/>
                <w:szCs w:val="20"/>
              </w:rPr>
            </w:pPr>
            <w:r>
              <w:rPr>
                <w:b/>
              </w:rPr>
              <w:tab/>
            </w:r>
            <w:r>
              <w:rPr>
                <w:sz w:val="20"/>
                <w:szCs w:val="20"/>
              </w:rPr>
              <w:t>If God is everywhere, why go to a place of worship?</w:t>
            </w:r>
          </w:p>
          <w:p w:rsidR="00741ECC" w:rsidRDefault="00A72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What does it mean to be a Muslim in Britain today?</w:t>
            </w:r>
          </w:p>
          <w:p w:rsidR="00741ECC" w:rsidRDefault="00A72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What can we learn from </w:t>
            </w:r>
            <w:r>
              <w:rPr>
                <w:sz w:val="20"/>
                <w:szCs w:val="20"/>
              </w:rPr>
              <w:t>religions about deciding what is right and wrong?</w:t>
            </w:r>
          </w:p>
          <w:p w:rsidR="00741ECC" w:rsidRDefault="00A72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Why do some people think that life is like a journey and what significant experiences mark this?  </w:t>
            </w:r>
          </w:p>
          <w:p w:rsidR="00741ECC" w:rsidRDefault="00741ECC">
            <w:pPr>
              <w:rPr>
                <w:b/>
                <w:sz w:val="20"/>
                <w:szCs w:val="20"/>
              </w:rPr>
            </w:pPr>
          </w:p>
        </w:tc>
        <w:tc>
          <w:tcPr>
            <w:tcW w:w="3938" w:type="dxa"/>
          </w:tcPr>
          <w:p w:rsidR="00741ECC" w:rsidRDefault="00A72C55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Questions</w:t>
            </w:r>
          </w:p>
          <w:p w:rsidR="00741ECC" w:rsidRDefault="00A72C5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do religions say to us when life gets hard? </w:t>
            </w:r>
          </w:p>
          <w:p w:rsidR="00741ECC" w:rsidRDefault="00A72C55">
            <w:pPr>
              <w:ind w:firstLine="7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Why do some people think God exists? </w:t>
            </w:r>
          </w:p>
          <w:p w:rsidR="00741ECC" w:rsidRDefault="00A72C55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</w:t>
            </w:r>
            <w:r>
              <w:rPr>
                <w:sz w:val="20"/>
                <w:szCs w:val="20"/>
              </w:rPr>
              <w:t>t matters most to Christians and Humanists?</w:t>
            </w:r>
          </w:p>
          <w:p w:rsidR="00741ECC" w:rsidRDefault="00A72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Is it better to express your beliefs in arts and architecture or in charity and generosity?</w:t>
            </w:r>
          </w:p>
          <w:p w:rsidR="00741ECC" w:rsidRDefault="00A72C55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difference does it make to believe in ahimsa (harmlessness), grace and/or Ummah (community)?</w:t>
            </w:r>
          </w:p>
          <w:p w:rsidR="00741ECC" w:rsidRDefault="00741ECC">
            <w:pPr>
              <w:spacing w:after="120"/>
              <w:rPr>
                <w:b/>
                <w:sz w:val="20"/>
                <w:szCs w:val="20"/>
              </w:rPr>
            </w:pPr>
          </w:p>
        </w:tc>
      </w:tr>
    </w:tbl>
    <w:p w:rsidR="00741ECC" w:rsidRDefault="00741ECC">
      <w:pPr>
        <w:spacing w:after="0"/>
        <w:rPr>
          <w:sz w:val="20"/>
          <w:szCs w:val="20"/>
        </w:rPr>
      </w:pPr>
    </w:p>
    <w:sectPr w:rsidR="00741ECC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0AF1"/>
    <w:multiLevelType w:val="hybridMultilevel"/>
    <w:tmpl w:val="F1C82578"/>
    <w:lvl w:ilvl="0" w:tplc="7D5A692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CA2863"/>
    <w:multiLevelType w:val="hybridMultilevel"/>
    <w:tmpl w:val="2D569054"/>
    <w:lvl w:ilvl="0" w:tplc="7D5A69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D5C45"/>
    <w:multiLevelType w:val="hybridMultilevel"/>
    <w:tmpl w:val="16400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C7F77"/>
    <w:multiLevelType w:val="hybridMultilevel"/>
    <w:tmpl w:val="1052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C228D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C389B"/>
    <w:multiLevelType w:val="hybridMultilevel"/>
    <w:tmpl w:val="85A45692"/>
    <w:lvl w:ilvl="0" w:tplc="7D5A69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C7435"/>
    <w:multiLevelType w:val="hybridMultilevel"/>
    <w:tmpl w:val="AB1E289E"/>
    <w:lvl w:ilvl="0" w:tplc="7D5A69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7597B"/>
    <w:multiLevelType w:val="hybridMultilevel"/>
    <w:tmpl w:val="7AD24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655D4"/>
    <w:multiLevelType w:val="hybridMultilevel"/>
    <w:tmpl w:val="B8343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93C99"/>
    <w:multiLevelType w:val="hybridMultilevel"/>
    <w:tmpl w:val="8B76AFFE"/>
    <w:lvl w:ilvl="0" w:tplc="7D5A69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55EA9"/>
    <w:multiLevelType w:val="hybridMultilevel"/>
    <w:tmpl w:val="846A6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30151"/>
    <w:multiLevelType w:val="hybridMultilevel"/>
    <w:tmpl w:val="0A4A0F24"/>
    <w:lvl w:ilvl="0" w:tplc="7D5A69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96EE5"/>
    <w:multiLevelType w:val="hybridMultilevel"/>
    <w:tmpl w:val="4C9C5B3A"/>
    <w:lvl w:ilvl="0" w:tplc="7D5A69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E1999"/>
    <w:multiLevelType w:val="hybridMultilevel"/>
    <w:tmpl w:val="51D4950A"/>
    <w:lvl w:ilvl="0" w:tplc="7D5A69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A6F47"/>
    <w:multiLevelType w:val="hybridMultilevel"/>
    <w:tmpl w:val="A3FEB716"/>
    <w:lvl w:ilvl="0" w:tplc="7D5A69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A6D80"/>
    <w:multiLevelType w:val="hybridMultilevel"/>
    <w:tmpl w:val="2D185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206EF"/>
    <w:multiLevelType w:val="hybridMultilevel"/>
    <w:tmpl w:val="39F00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F22AE"/>
    <w:multiLevelType w:val="hybridMultilevel"/>
    <w:tmpl w:val="46548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D6314"/>
    <w:multiLevelType w:val="hybridMultilevel"/>
    <w:tmpl w:val="832815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078D2"/>
    <w:multiLevelType w:val="hybridMultilevel"/>
    <w:tmpl w:val="EA044E78"/>
    <w:lvl w:ilvl="0" w:tplc="7D5A69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567D0"/>
    <w:multiLevelType w:val="hybridMultilevel"/>
    <w:tmpl w:val="2CB2F750"/>
    <w:lvl w:ilvl="0" w:tplc="7D5A69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931A4"/>
    <w:multiLevelType w:val="hybridMultilevel"/>
    <w:tmpl w:val="222C5AA6"/>
    <w:lvl w:ilvl="0" w:tplc="7D5A69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B3819"/>
    <w:multiLevelType w:val="hybridMultilevel"/>
    <w:tmpl w:val="9B569E8A"/>
    <w:lvl w:ilvl="0" w:tplc="7D5A69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50BF5"/>
    <w:multiLevelType w:val="hybridMultilevel"/>
    <w:tmpl w:val="AB101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A2118"/>
    <w:multiLevelType w:val="hybridMultilevel"/>
    <w:tmpl w:val="B9A48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77A8C"/>
    <w:multiLevelType w:val="hybridMultilevel"/>
    <w:tmpl w:val="4A4A8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636BE4"/>
    <w:multiLevelType w:val="hybridMultilevel"/>
    <w:tmpl w:val="D68C6E48"/>
    <w:lvl w:ilvl="0" w:tplc="7D5A69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C27318"/>
    <w:multiLevelType w:val="hybridMultilevel"/>
    <w:tmpl w:val="5EBA8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155067"/>
    <w:multiLevelType w:val="hybridMultilevel"/>
    <w:tmpl w:val="842CF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FF6BB5"/>
    <w:multiLevelType w:val="hybridMultilevel"/>
    <w:tmpl w:val="7430BC0A"/>
    <w:lvl w:ilvl="0" w:tplc="7D5A69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024B9E"/>
    <w:multiLevelType w:val="hybridMultilevel"/>
    <w:tmpl w:val="420C5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A92272"/>
    <w:multiLevelType w:val="hybridMultilevel"/>
    <w:tmpl w:val="5D6C5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CA1EE5"/>
    <w:multiLevelType w:val="hybridMultilevel"/>
    <w:tmpl w:val="F4E21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2"/>
  </w:num>
  <w:num w:numId="4">
    <w:abstractNumId w:val="29"/>
  </w:num>
  <w:num w:numId="5">
    <w:abstractNumId w:val="7"/>
  </w:num>
  <w:num w:numId="6">
    <w:abstractNumId w:val="16"/>
  </w:num>
  <w:num w:numId="7">
    <w:abstractNumId w:val="27"/>
  </w:num>
  <w:num w:numId="8">
    <w:abstractNumId w:val="24"/>
  </w:num>
  <w:num w:numId="9">
    <w:abstractNumId w:val="13"/>
  </w:num>
  <w:num w:numId="10">
    <w:abstractNumId w:val="1"/>
  </w:num>
  <w:num w:numId="11">
    <w:abstractNumId w:val="8"/>
  </w:num>
  <w:num w:numId="12">
    <w:abstractNumId w:val="4"/>
  </w:num>
  <w:num w:numId="13">
    <w:abstractNumId w:val="0"/>
  </w:num>
  <w:num w:numId="14">
    <w:abstractNumId w:val="19"/>
  </w:num>
  <w:num w:numId="15">
    <w:abstractNumId w:val="28"/>
  </w:num>
  <w:num w:numId="16">
    <w:abstractNumId w:val="20"/>
  </w:num>
  <w:num w:numId="17">
    <w:abstractNumId w:val="12"/>
  </w:num>
  <w:num w:numId="18">
    <w:abstractNumId w:val="10"/>
  </w:num>
  <w:num w:numId="19">
    <w:abstractNumId w:val="18"/>
  </w:num>
  <w:num w:numId="20">
    <w:abstractNumId w:val="5"/>
  </w:num>
  <w:num w:numId="21">
    <w:abstractNumId w:val="21"/>
  </w:num>
  <w:num w:numId="22">
    <w:abstractNumId w:val="25"/>
  </w:num>
  <w:num w:numId="23">
    <w:abstractNumId w:val="11"/>
  </w:num>
  <w:num w:numId="24">
    <w:abstractNumId w:val="9"/>
  </w:num>
  <w:num w:numId="25">
    <w:abstractNumId w:val="17"/>
  </w:num>
  <w:num w:numId="26">
    <w:abstractNumId w:val="31"/>
  </w:num>
  <w:num w:numId="27">
    <w:abstractNumId w:val="30"/>
  </w:num>
  <w:num w:numId="28">
    <w:abstractNumId w:val="23"/>
  </w:num>
  <w:num w:numId="29">
    <w:abstractNumId w:val="14"/>
  </w:num>
  <w:num w:numId="30">
    <w:abstractNumId w:val="26"/>
  </w:num>
  <w:num w:numId="31">
    <w:abstractNumId w:val="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ECC"/>
    <w:rsid w:val="00741ECC"/>
    <w:rsid w:val="00A7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5F6F1"/>
  <w15:chartTrackingRefBased/>
  <w15:docId w15:val="{2FEC4665-913E-4C78-A6E5-2AA2B99A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9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Channing, Helen</dc:creator>
  <cp:keywords/>
  <dc:description/>
  <cp:lastModifiedBy>Barker, S</cp:lastModifiedBy>
  <cp:revision>14</cp:revision>
  <cp:lastPrinted>2020-03-10T18:05:00Z</cp:lastPrinted>
  <dcterms:created xsi:type="dcterms:W3CDTF">2020-03-17T14:16:00Z</dcterms:created>
  <dcterms:modified xsi:type="dcterms:W3CDTF">2022-03-24T18:49:00Z</dcterms:modified>
</cp:coreProperties>
</file>