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EDD67" w14:textId="77777777" w:rsidR="00C70D6A" w:rsidRPr="009E1800" w:rsidRDefault="00C70D6A" w:rsidP="00BC0B1A">
      <w:pPr>
        <w:jc w:val="center"/>
        <w:rPr>
          <w:rFonts w:ascii="Arial" w:hAnsi="Arial" w:cs="Arial"/>
          <w:b/>
          <w:lang w:val="en-GB" w:eastAsia="en-GB"/>
        </w:rPr>
      </w:pPr>
      <w:r w:rsidRPr="009E1800">
        <w:rPr>
          <w:rFonts w:ascii="Arial" w:hAnsi="Arial" w:cs="Arial"/>
          <w:b/>
          <w:lang w:val="en-GB" w:eastAsia="en-GB"/>
        </w:rPr>
        <w:t>Foundation Stage</w:t>
      </w:r>
    </w:p>
    <w:p w14:paraId="34007676" w14:textId="77777777" w:rsidR="00BC0B1A" w:rsidRPr="009E1800" w:rsidRDefault="00C70D6A" w:rsidP="00BC0B1A">
      <w:pPr>
        <w:jc w:val="center"/>
        <w:rPr>
          <w:rFonts w:ascii="Arial" w:hAnsi="Arial" w:cs="Arial"/>
          <w:b/>
          <w:lang w:val="en-GB" w:eastAsia="en-GB"/>
        </w:rPr>
      </w:pPr>
      <w:r w:rsidRPr="009E1800">
        <w:rPr>
          <w:rFonts w:ascii="Arial" w:hAnsi="Arial" w:cs="Arial"/>
          <w:b/>
          <w:lang w:val="en-GB" w:eastAsia="en-GB"/>
        </w:rPr>
        <w:t xml:space="preserve"> Termly </w:t>
      </w:r>
      <w:r w:rsidR="00BC0B1A" w:rsidRPr="009E1800">
        <w:rPr>
          <w:rFonts w:ascii="Arial" w:hAnsi="Arial" w:cs="Arial"/>
          <w:b/>
          <w:lang w:val="en-GB" w:eastAsia="en-GB"/>
        </w:rPr>
        <w:t>Fees for Sacred Heart School with effect from</w:t>
      </w:r>
    </w:p>
    <w:p w14:paraId="10CD4FA2" w14:textId="4EA3490B" w:rsidR="00BC0B1A" w:rsidRPr="009E1800" w:rsidRDefault="00BC0B1A" w:rsidP="00BC0B1A">
      <w:pPr>
        <w:jc w:val="center"/>
        <w:rPr>
          <w:rFonts w:ascii="Arial" w:hAnsi="Arial" w:cs="Arial"/>
          <w:b/>
          <w:lang w:val="en-GB" w:eastAsia="en-GB"/>
        </w:rPr>
      </w:pPr>
      <w:r w:rsidRPr="009E1800">
        <w:rPr>
          <w:rFonts w:ascii="Arial" w:hAnsi="Arial" w:cs="Arial"/>
          <w:b/>
          <w:lang w:val="en-GB" w:eastAsia="en-GB"/>
        </w:rPr>
        <w:t>1st</w:t>
      </w:r>
      <w:r w:rsidR="0011255A" w:rsidRPr="009E1800">
        <w:rPr>
          <w:rFonts w:ascii="Arial" w:hAnsi="Arial" w:cs="Arial"/>
          <w:b/>
          <w:lang w:val="en-GB" w:eastAsia="en-GB"/>
        </w:rPr>
        <w:t xml:space="preserve"> September 20</w:t>
      </w:r>
      <w:r w:rsidR="0017288F" w:rsidRPr="009E1800">
        <w:rPr>
          <w:rFonts w:ascii="Arial" w:hAnsi="Arial" w:cs="Arial"/>
          <w:b/>
          <w:lang w:val="en-GB" w:eastAsia="en-GB"/>
        </w:rPr>
        <w:t>2</w:t>
      </w:r>
      <w:r w:rsidR="00A97D29">
        <w:rPr>
          <w:rFonts w:ascii="Arial" w:hAnsi="Arial" w:cs="Arial"/>
          <w:b/>
          <w:lang w:val="en-GB" w:eastAsia="en-GB"/>
        </w:rPr>
        <w:t>2</w:t>
      </w:r>
      <w:r w:rsidR="00614AD1" w:rsidRPr="009E1800">
        <w:rPr>
          <w:rFonts w:ascii="Arial" w:hAnsi="Arial" w:cs="Arial"/>
          <w:b/>
          <w:lang w:val="en-GB" w:eastAsia="en-GB"/>
        </w:rPr>
        <w:t xml:space="preserve"> </w:t>
      </w:r>
      <w:r w:rsidRPr="009E1800">
        <w:rPr>
          <w:rFonts w:ascii="Arial" w:hAnsi="Arial" w:cs="Arial"/>
          <w:b/>
          <w:lang w:val="en-GB" w:eastAsia="en-GB"/>
        </w:rPr>
        <w:t>including free time</w:t>
      </w:r>
      <w:r w:rsidR="00802608" w:rsidRPr="009E1800">
        <w:rPr>
          <w:rFonts w:ascii="Arial" w:hAnsi="Arial" w:cs="Arial"/>
          <w:b/>
          <w:lang w:val="en-GB" w:eastAsia="en-GB"/>
        </w:rPr>
        <w:t>*</w:t>
      </w:r>
      <w:r w:rsidRPr="009E1800">
        <w:rPr>
          <w:rFonts w:ascii="Arial" w:hAnsi="Arial" w:cs="Arial"/>
          <w:b/>
          <w:lang w:val="en-GB" w:eastAsia="en-GB"/>
        </w:rPr>
        <w:t xml:space="preserve"> provided under the </w:t>
      </w:r>
      <w:r w:rsidR="005E256A" w:rsidRPr="009E1800">
        <w:rPr>
          <w:rFonts w:ascii="Arial" w:hAnsi="Arial" w:cs="Arial"/>
          <w:b/>
          <w:lang w:val="en-GB" w:eastAsia="en-GB"/>
        </w:rPr>
        <w:t>Early Years Education Entitlement (EYEE) Scheme</w:t>
      </w:r>
    </w:p>
    <w:p w14:paraId="2F74A742" w14:textId="77777777" w:rsidR="00DB64D9" w:rsidRDefault="00DB64D9" w:rsidP="00BC0B1A">
      <w:pPr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</w:p>
    <w:p w14:paraId="29416BAA" w14:textId="77777777" w:rsidR="00DB64D9" w:rsidRPr="009E1800" w:rsidRDefault="001B23A6" w:rsidP="00DB64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E1800">
        <w:rPr>
          <w:rFonts w:ascii="Arial" w:hAnsi="Arial" w:cs="Arial"/>
          <w:sz w:val="20"/>
          <w:szCs w:val="20"/>
        </w:rPr>
        <w:t xml:space="preserve">Children can receive EYEE starting from the </w:t>
      </w:r>
      <w:r w:rsidR="007440D9" w:rsidRPr="009E1800">
        <w:rPr>
          <w:rFonts w:ascii="Arial" w:hAnsi="Arial" w:cs="Arial"/>
          <w:sz w:val="20"/>
          <w:szCs w:val="20"/>
        </w:rPr>
        <w:t>term</w:t>
      </w:r>
      <w:r w:rsidRPr="009E1800">
        <w:rPr>
          <w:rFonts w:ascii="Arial" w:hAnsi="Arial" w:cs="Arial"/>
          <w:sz w:val="20"/>
          <w:szCs w:val="20"/>
        </w:rPr>
        <w:t xml:space="preserve"> after a child’s third birthday until they reach compulsory school age (</w:t>
      </w:r>
      <w:r w:rsidR="007440D9" w:rsidRPr="009E1800">
        <w:rPr>
          <w:rFonts w:ascii="Arial" w:hAnsi="Arial" w:cs="Arial"/>
          <w:sz w:val="20"/>
          <w:szCs w:val="20"/>
        </w:rPr>
        <w:t>i.e. including the term in which they turn five</w:t>
      </w:r>
      <w:r w:rsidRPr="009E1800">
        <w:rPr>
          <w:rFonts w:ascii="Arial" w:hAnsi="Arial" w:cs="Arial"/>
          <w:sz w:val="20"/>
          <w:szCs w:val="20"/>
        </w:rPr>
        <w:t xml:space="preserve">). </w:t>
      </w:r>
    </w:p>
    <w:p w14:paraId="4DCC26AF" w14:textId="77777777" w:rsidR="00DB64D9" w:rsidRPr="009E1800" w:rsidRDefault="00DB64D9" w:rsidP="00DB64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E1800">
        <w:rPr>
          <w:rFonts w:ascii="Arial" w:hAnsi="Arial" w:cs="Arial"/>
          <w:sz w:val="20"/>
          <w:szCs w:val="20"/>
        </w:rPr>
        <w:t>1</w:t>
      </w:r>
      <w:r w:rsidR="001B23A6" w:rsidRPr="009E1800">
        <w:rPr>
          <w:rFonts w:ascii="Arial" w:hAnsi="Arial" w:cs="Arial"/>
          <w:sz w:val="20"/>
          <w:szCs w:val="20"/>
        </w:rPr>
        <w:t xml:space="preserve">5 hours EYEE is the standard entitlement for all children in </w:t>
      </w:r>
      <w:r w:rsidR="007440D9" w:rsidRPr="009E1800">
        <w:rPr>
          <w:rFonts w:ascii="Arial" w:hAnsi="Arial" w:cs="Arial"/>
          <w:sz w:val="20"/>
          <w:szCs w:val="20"/>
        </w:rPr>
        <w:t>each</w:t>
      </w:r>
      <w:r w:rsidR="001B23A6" w:rsidRPr="009E1800">
        <w:rPr>
          <w:rFonts w:ascii="Arial" w:hAnsi="Arial" w:cs="Arial"/>
          <w:sz w:val="20"/>
          <w:szCs w:val="20"/>
        </w:rPr>
        <w:t xml:space="preserve"> </w:t>
      </w:r>
      <w:r w:rsidR="007440D9" w:rsidRPr="009E1800">
        <w:rPr>
          <w:rFonts w:ascii="Arial" w:hAnsi="Arial" w:cs="Arial"/>
          <w:sz w:val="20"/>
          <w:szCs w:val="20"/>
        </w:rPr>
        <w:t>term</w:t>
      </w:r>
      <w:r w:rsidR="001B23A6" w:rsidRPr="009E1800">
        <w:rPr>
          <w:rFonts w:ascii="Arial" w:hAnsi="Arial" w:cs="Arial"/>
          <w:sz w:val="20"/>
          <w:szCs w:val="20"/>
        </w:rPr>
        <w:t>, whereas 30 hours EYEE may be available to working parents subject to means testing.</w:t>
      </w:r>
    </w:p>
    <w:p w14:paraId="2BF4DDD1" w14:textId="77777777" w:rsidR="001B23A6" w:rsidRPr="001D006A" w:rsidRDefault="001B23A6" w:rsidP="00DB64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E1800">
        <w:rPr>
          <w:rFonts w:ascii="Arial" w:hAnsi="Arial" w:cs="Arial"/>
          <w:sz w:val="20"/>
          <w:szCs w:val="20"/>
        </w:rPr>
        <w:t xml:space="preserve">EYEE is limited to a maximum of 3 hours per session and 6 hours per school day. </w:t>
      </w:r>
      <w:r w:rsidRPr="001D006A">
        <w:rPr>
          <w:rFonts w:ascii="Arial" w:hAnsi="Arial" w:cs="Arial"/>
          <w:sz w:val="20"/>
          <w:szCs w:val="20"/>
        </w:rPr>
        <w:t xml:space="preserve">Additional hours may be used for Busy Bees sessions which reduce parental contribution </w:t>
      </w:r>
      <w:r w:rsidR="00B7436D" w:rsidRPr="001D006A">
        <w:rPr>
          <w:rFonts w:ascii="Arial" w:hAnsi="Arial" w:cs="Arial"/>
          <w:sz w:val="20"/>
          <w:szCs w:val="20"/>
        </w:rPr>
        <w:t>to</w:t>
      </w:r>
      <w:r w:rsidRPr="001D006A">
        <w:rPr>
          <w:rFonts w:ascii="Arial" w:hAnsi="Arial" w:cs="Arial"/>
          <w:sz w:val="20"/>
          <w:szCs w:val="20"/>
        </w:rPr>
        <w:t xml:space="preserve"> £1.50 per session to cover tea.</w:t>
      </w:r>
    </w:p>
    <w:p w14:paraId="6BEE7763" w14:textId="77777777" w:rsidR="00B7436D" w:rsidRPr="009E1800" w:rsidRDefault="00B7436D" w:rsidP="00B743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eastAsia="en-GB"/>
        </w:rPr>
      </w:pPr>
      <w:r w:rsidRPr="009E1800">
        <w:rPr>
          <w:rFonts w:ascii="Arial" w:hAnsi="Arial" w:cs="Arial"/>
          <w:sz w:val="20"/>
          <w:szCs w:val="20"/>
          <w:lang w:eastAsia="en-GB"/>
        </w:rPr>
        <w:t xml:space="preserve">A morning session can be extended to 1pm to include lunch at an additional cost of </w:t>
      </w:r>
      <w:r w:rsidRPr="009E1800">
        <w:rPr>
          <w:rFonts w:ascii="Arial" w:hAnsi="Arial" w:cs="Arial"/>
          <w:bCs/>
          <w:sz w:val="20"/>
          <w:szCs w:val="20"/>
          <w:lang w:eastAsia="en-GB"/>
        </w:rPr>
        <w:t>£12</w:t>
      </w:r>
      <w:r w:rsidR="00302D96" w:rsidRPr="009E1800">
        <w:rPr>
          <w:rFonts w:ascii="Arial" w:hAnsi="Arial" w:cs="Arial"/>
          <w:bCs/>
          <w:sz w:val="20"/>
          <w:szCs w:val="20"/>
          <w:lang w:eastAsia="en-GB"/>
        </w:rPr>
        <w:t>5</w:t>
      </w:r>
      <w:r w:rsidRPr="009E1800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Pr="009E1800">
        <w:rPr>
          <w:rFonts w:ascii="Arial" w:hAnsi="Arial" w:cs="Arial"/>
          <w:bCs/>
          <w:sz w:val="20"/>
          <w:szCs w:val="20"/>
          <w:lang w:eastAsia="en-GB"/>
        </w:rPr>
        <w:t>per morning per term.</w:t>
      </w:r>
    </w:p>
    <w:p w14:paraId="3666F059" w14:textId="77777777" w:rsidR="00B7436D" w:rsidRPr="009E1800" w:rsidRDefault="00B7436D" w:rsidP="00B7436D">
      <w:pPr>
        <w:jc w:val="both"/>
        <w:rPr>
          <w:rFonts w:ascii="Arial" w:hAnsi="Arial" w:cs="Arial"/>
          <w:sz w:val="20"/>
          <w:szCs w:val="20"/>
        </w:rPr>
      </w:pPr>
    </w:p>
    <w:p w14:paraId="261F6904" w14:textId="1346068F" w:rsidR="001C28F4" w:rsidRDefault="001C28F4" w:rsidP="00CA3E2B">
      <w:pPr>
        <w:jc w:val="both"/>
        <w:rPr>
          <w:rFonts w:ascii="Arial" w:hAnsi="Arial" w:cs="Arial"/>
          <w:sz w:val="20"/>
          <w:szCs w:val="20"/>
        </w:rPr>
      </w:pPr>
      <w:r w:rsidRPr="009E1800">
        <w:rPr>
          <w:rFonts w:ascii="Arial" w:hAnsi="Arial" w:cs="Arial"/>
          <w:sz w:val="20"/>
          <w:szCs w:val="20"/>
        </w:rPr>
        <w:t xml:space="preserve">The </w:t>
      </w:r>
      <w:r w:rsidR="002B3922" w:rsidRPr="009E1800">
        <w:rPr>
          <w:rFonts w:ascii="Arial" w:hAnsi="Arial" w:cs="Arial"/>
          <w:sz w:val="20"/>
          <w:szCs w:val="20"/>
        </w:rPr>
        <w:t>Nursery</w:t>
      </w:r>
      <w:r w:rsidRPr="009E1800">
        <w:rPr>
          <w:rFonts w:ascii="Arial" w:hAnsi="Arial" w:cs="Arial"/>
          <w:sz w:val="20"/>
          <w:szCs w:val="20"/>
        </w:rPr>
        <w:t xml:space="preserve"> fees are made up of a standard hourly rate of £</w:t>
      </w:r>
      <w:r w:rsidR="00B474BB">
        <w:rPr>
          <w:rFonts w:ascii="Arial" w:hAnsi="Arial" w:cs="Arial"/>
          <w:sz w:val="20"/>
          <w:szCs w:val="20"/>
        </w:rPr>
        <w:t>4.33 which may be covered by the Early Years Funding</w:t>
      </w:r>
      <w:r w:rsidRPr="009E1800">
        <w:rPr>
          <w:rFonts w:ascii="Arial" w:hAnsi="Arial" w:cs="Arial"/>
          <w:sz w:val="20"/>
          <w:szCs w:val="20"/>
        </w:rPr>
        <w:t xml:space="preserve"> and a care package rate</w:t>
      </w:r>
      <w:r w:rsidR="00B474BB">
        <w:rPr>
          <w:rFonts w:ascii="Arial" w:hAnsi="Arial" w:cs="Arial"/>
          <w:sz w:val="20"/>
          <w:szCs w:val="20"/>
        </w:rPr>
        <w:t xml:space="preserve"> of £3.05 per hour</w:t>
      </w:r>
      <w:r w:rsidRPr="009E1800">
        <w:rPr>
          <w:rFonts w:ascii="Arial" w:hAnsi="Arial" w:cs="Arial"/>
          <w:sz w:val="20"/>
          <w:szCs w:val="20"/>
        </w:rPr>
        <w:t>. The care package includes, but is not exhaustive</w:t>
      </w:r>
      <w:r w:rsidR="00B77574" w:rsidRPr="009E1800">
        <w:rPr>
          <w:rFonts w:ascii="Arial" w:hAnsi="Arial" w:cs="Arial"/>
          <w:sz w:val="20"/>
          <w:szCs w:val="20"/>
        </w:rPr>
        <w:t xml:space="preserve"> to</w:t>
      </w:r>
      <w:r w:rsidRPr="009E1800">
        <w:rPr>
          <w:rFonts w:ascii="Arial" w:hAnsi="Arial" w:cs="Arial"/>
          <w:sz w:val="20"/>
          <w:szCs w:val="20"/>
        </w:rPr>
        <w:t xml:space="preserve">: </w:t>
      </w:r>
      <w:r w:rsidR="005A70D3" w:rsidRPr="009E1800">
        <w:rPr>
          <w:rFonts w:ascii="Arial" w:hAnsi="Arial" w:cs="Arial"/>
          <w:sz w:val="20"/>
          <w:szCs w:val="20"/>
        </w:rPr>
        <w:t>Qualified and Specialist Teachers; snacks; craft activities &amp; materials; personal care; consumables</w:t>
      </w:r>
    </w:p>
    <w:p w14:paraId="1E0C7A66" w14:textId="77777777" w:rsidR="009E1800" w:rsidRPr="009E1800" w:rsidRDefault="009E1800" w:rsidP="00CA3E2B">
      <w:pPr>
        <w:jc w:val="both"/>
        <w:rPr>
          <w:rFonts w:ascii="Arial" w:hAnsi="Arial" w:cs="Arial"/>
          <w:color w:val="575756"/>
          <w:sz w:val="20"/>
          <w:szCs w:val="20"/>
          <w:shd w:val="clear" w:color="auto" w:fill="FFFFFF"/>
        </w:rPr>
      </w:pPr>
    </w:p>
    <w:p w14:paraId="5FC05A84" w14:textId="77777777" w:rsidR="00CA3E2B" w:rsidRPr="009E1800" w:rsidRDefault="00B77574" w:rsidP="00B7436D">
      <w:pPr>
        <w:jc w:val="both"/>
        <w:rPr>
          <w:rFonts w:ascii="Arial" w:hAnsi="Arial" w:cs="Arial"/>
          <w:b/>
          <w:sz w:val="20"/>
          <w:szCs w:val="20"/>
        </w:rPr>
      </w:pPr>
      <w:r w:rsidRPr="009E1800">
        <w:rPr>
          <w:rFonts w:ascii="Arial" w:hAnsi="Arial" w:cs="Arial"/>
          <w:sz w:val="20"/>
          <w:szCs w:val="20"/>
        </w:rPr>
        <w:tab/>
      </w:r>
      <w:r w:rsidRPr="009E1800">
        <w:rPr>
          <w:rFonts w:ascii="Arial" w:hAnsi="Arial" w:cs="Arial"/>
          <w:sz w:val="20"/>
          <w:szCs w:val="20"/>
        </w:rPr>
        <w:tab/>
      </w:r>
      <w:r w:rsidRPr="009E1800">
        <w:rPr>
          <w:rFonts w:ascii="Arial" w:hAnsi="Arial" w:cs="Arial"/>
          <w:sz w:val="20"/>
          <w:szCs w:val="20"/>
        </w:rPr>
        <w:tab/>
      </w:r>
      <w:r w:rsidRPr="009E1800">
        <w:rPr>
          <w:rFonts w:ascii="Arial" w:hAnsi="Arial" w:cs="Arial"/>
          <w:sz w:val="20"/>
          <w:szCs w:val="20"/>
        </w:rPr>
        <w:tab/>
      </w:r>
      <w:r w:rsidRPr="009E1800">
        <w:rPr>
          <w:rFonts w:ascii="Arial" w:hAnsi="Arial" w:cs="Arial"/>
          <w:sz w:val="20"/>
          <w:szCs w:val="20"/>
        </w:rPr>
        <w:tab/>
      </w:r>
      <w:r w:rsidRPr="009E1800">
        <w:rPr>
          <w:rFonts w:ascii="Arial" w:hAnsi="Arial" w:cs="Arial"/>
          <w:sz w:val="20"/>
          <w:szCs w:val="20"/>
        </w:rPr>
        <w:tab/>
        <w:t xml:space="preserve"> </w:t>
      </w:r>
      <w:r w:rsidR="00632724" w:rsidRPr="009E1800">
        <w:rPr>
          <w:rFonts w:ascii="Arial" w:hAnsi="Arial" w:cs="Arial"/>
          <w:sz w:val="20"/>
          <w:szCs w:val="20"/>
        </w:rPr>
        <w:t xml:space="preserve">  </w:t>
      </w:r>
      <w:r w:rsidR="009E1800">
        <w:rPr>
          <w:rFonts w:ascii="Arial" w:hAnsi="Arial" w:cs="Arial"/>
          <w:sz w:val="20"/>
          <w:szCs w:val="20"/>
        </w:rPr>
        <w:t xml:space="preserve">        </w:t>
      </w:r>
      <w:r w:rsidRPr="009E1800">
        <w:rPr>
          <w:rFonts w:ascii="Arial" w:hAnsi="Arial" w:cs="Arial"/>
          <w:b/>
          <w:sz w:val="20"/>
          <w:szCs w:val="20"/>
        </w:rPr>
        <w:t>Fees</w:t>
      </w:r>
      <w:r w:rsidR="00632724" w:rsidRPr="009E1800">
        <w:rPr>
          <w:rFonts w:ascii="Arial" w:hAnsi="Arial" w:cs="Arial"/>
          <w:b/>
          <w:sz w:val="20"/>
          <w:szCs w:val="20"/>
        </w:rPr>
        <w:tab/>
      </w:r>
      <w:r w:rsidRPr="009E1800">
        <w:rPr>
          <w:rFonts w:ascii="Arial" w:hAnsi="Arial" w:cs="Arial"/>
          <w:b/>
          <w:sz w:val="20"/>
          <w:szCs w:val="20"/>
        </w:rPr>
        <w:tab/>
      </w:r>
      <w:r w:rsidR="009E1800"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 w:rsidRPr="009E1800">
        <w:rPr>
          <w:rFonts w:ascii="Arial" w:hAnsi="Arial" w:cs="Arial"/>
          <w:b/>
          <w:sz w:val="20"/>
          <w:szCs w:val="20"/>
        </w:rPr>
        <w:t>Fees</w:t>
      </w:r>
      <w:proofErr w:type="spellEnd"/>
      <w:r w:rsidR="00632724" w:rsidRPr="009E1800">
        <w:rPr>
          <w:rFonts w:ascii="Arial" w:hAnsi="Arial" w:cs="Arial"/>
          <w:b/>
          <w:sz w:val="20"/>
          <w:szCs w:val="20"/>
        </w:rPr>
        <w:t xml:space="preserve"> </w:t>
      </w:r>
      <w:r w:rsidR="009E1800">
        <w:rPr>
          <w:rFonts w:ascii="Arial" w:hAnsi="Arial" w:cs="Arial"/>
          <w:b/>
          <w:sz w:val="20"/>
          <w:szCs w:val="20"/>
        </w:rPr>
        <w:t xml:space="preserve">            </w:t>
      </w:r>
      <w:r w:rsidR="00632724" w:rsidRPr="009E1800">
        <w:rPr>
          <w:rFonts w:ascii="Arial" w:hAnsi="Arial" w:cs="Arial"/>
          <w:b/>
          <w:sz w:val="20"/>
          <w:szCs w:val="20"/>
        </w:rPr>
        <w:tab/>
      </w:r>
      <w:proofErr w:type="spellStart"/>
      <w:r w:rsidR="00632724" w:rsidRPr="009E1800">
        <w:rPr>
          <w:rFonts w:ascii="Arial" w:hAnsi="Arial" w:cs="Arial"/>
          <w:b/>
          <w:sz w:val="20"/>
          <w:szCs w:val="20"/>
        </w:rPr>
        <w:t>Fees</w:t>
      </w:r>
      <w:proofErr w:type="spellEnd"/>
    </w:p>
    <w:tbl>
      <w:tblPr>
        <w:tblW w:w="9099" w:type="dxa"/>
        <w:tblInd w:w="-176" w:type="dxa"/>
        <w:tblLook w:val="04A0" w:firstRow="1" w:lastRow="0" w:firstColumn="1" w:lastColumn="0" w:noHBand="0" w:noVBand="1"/>
      </w:tblPr>
      <w:tblGrid>
        <w:gridCol w:w="4366"/>
        <w:gridCol w:w="1447"/>
        <w:gridCol w:w="307"/>
        <w:gridCol w:w="1500"/>
        <w:gridCol w:w="284"/>
        <w:gridCol w:w="1195"/>
      </w:tblGrid>
      <w:tr w:rsidR="00DB64D9" w:rsidRPr="009E1800" w14:paraId="2FFCCA84" w14:textId="77777777" w:rsidTr="007440D9">
        <w:trPr>
          <w:trHeight w:val="37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462" w14:textId="77777777" w:rsidR="001B23A6" w:rsidRPr="009E1800" w:rsidRDefault="001B23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C2A" w14:textId="77777777" w:rsidR="0011255A" w:rsidRPr="009E1800" w:rsidRDefault="005E256A" w:rsidP="007440D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*Not </w:t>
            </w:r>
            <w:r w:rsidR="0011255A"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EYEE </w:t>
            </w:r>
            <w:r w:rsidR="00632724"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1255A"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4C7" w14:textId="77777777" w:rsidR="0011255A" w:rsidRPr="009E1800" w:rsidRDefault="001125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9EA4" w14:textId="77777777" w:rsidR="007440D9" w:rsidRPr="009E1800" w:rsidRDefault="00B77574" w:rsidP="007440D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After </w:t>
            </w:r>
            <w:r w:rsidR="0011255A"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*15 </w:t>
            </w:r>
          </w:p>
          <w:p w14:paraId="52B0C3D5" w14:textId="77777777" w:rsidR="0011255A" w:rsidRPr="009E1800" w:rsidRDefault="0011255A" w:rsidP="007440D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C71" w14:textId="77777777" w:rsidR="0011255A" w:rsidRPr="009E1800" w:rsidRDefault="001125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81A2" w14:textId="77777777" w:rsidR="0011255A" w:rsidRPr="009E1800" w:rsidRDefault="00632724" w:rsidP="007440D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After </w:t>
            </w:r>
            <w:r w:rsidR="0011255A"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>*30 Hours</w:t>
            </w:r>
          </w:p>
        </w:tc>
      </w:tr>
      <w:tr w:rsidR="00DB64D9" w:rsidRPr="009E1800" w14:paraId="4AA84172" w14:textId="77777777" w:rsidTr="007440D9">
        <w:trPr>
          <w:trHeight w:val="37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F94E" w14:textId="77777777" w:rsidR="0011255A" w:rsidRPr="009E1800" w:rsidRDefault="0011255A" w:rsidP="007440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18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Nursery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686" w14:textId="77777777" w:rsidR="0011255A" w:rsidRPr="009E1800" w:rsidRDefault="0011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D92" w14:textId="77777777" w:rsidR="0011255A" w:rsidRPr="009E1800" w:rsidRDefault="0011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0A2E" w14:textId="77777777" w:rsidR="0011255A" w:rsidRPr="009E1800" w:rsidRDefault="0011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4CC5" w14:textId="77777777" w:rsidR="0011255A" w:rsidRPr="009E1800" w:rsidRDefault="0011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509" w14:textId="77777777" w:rsidR="0011255A" w:rsidRPr="009E1800" w:rsidRDefault="0011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64D9" w:rsidRPr="009E1800" w14:paraId="2C5593D1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4CB7" w14:textId="77777777" w:rsidR="0011255A" w:rsidRPr="009E1800" w:rsidRDefault="00112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3 mornings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E638" w14:textId="1AA1638A" w:rsidR="0011255A" w:rsidRPr="009E1800" w:rsidRDefault="0011255A" w:rsidP="007601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£9</w:t>
            </w:r>
            <w:r w:rsidR="00B474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60109" w:rsidRPr="009E18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AEBC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B92" w14:textId="461D2EA6" w:rsidR="004D5CF5" w:rsidRPr="00C26498" w:rsidRDefault="0011255A" w:rsidP="004D5C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498">
              <w:rPr>
                <w:rFonts w:ascii="Arial" w:hAnsi="Arial" w:cs="Arial"/>
                <w:sz w:val="20"/>
                <w:szCs w:val="20"/>
              </w:rPr>
              <w:t>£</w:t>
            </w:r>
            <w:r w:rsidR="004D5CF5" w:rsidRPr="00C26498">
              <w:rPr>
                <w:rFonts w:ascii="Arial" w:hAnsi="Arial" w:cs="Arial"/>
                <w:sz w:val="20"/>
                <w:szCs w:val="20"/>
              </w:rPr>
              <w:t>482.36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01D2" w14:textId="77777777" w:rsidR="0011255A" w:rsidRPr="00C26498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0C6" w14:textId="05967228" w:rsidR="0011255A" w:rsidRPr="00C26498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498">
              <w:rPr>
                <w:rFonts w:ascii="Arial" w:hAnsi="Arial" w:cs="Arial"/>
                <w:sz w:val="20"/>
                <w:szCs w:val="20"/>
              </w:rPr>
              <w:t>£</w:t>
            </w:r>
            <w:r w:rsidR="004D5CF5" w:rsidRPr="00C26498">
              <w:rPr>
                <w:rFonts w:ascii="Arial" w:hAnsi="Arial" w:cs="Arial"/>
                <w:sz w:val="20"/>
                <w:szCs w:val="20"/>
              </w:rPr>
              <w:t>482.36</w:t>
            </w:r>
          </w:p>
        </w:tc>
      </w:tr>
      <w:tr w:rsidR="00DB64D9" w:rsidRPr="009E1800" w14:paraId="5F587FBB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460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3 mornings plus one afternoon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53B5" w14:textId="194F2AB0" w:rsidR="0011255A" w:rsidRPr="009E1800" w:rsidRDefault="0011255A" w:rsidP="007601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£1,2</w:t>
            </w:r>
            <w:r w:rsidR="00B474BB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1C1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1280" w14:textId="6B6952F1" w:rsidR="0011255A" w:rsidRPr="00C26498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498">
              <w:rPr>
                <w:rFonts w:ascii="Arial" w:hAnsi="Arial" w:cs="Arial"/>
                <w:sz w:val="20"/>
                <w:szCs w:val="20"/>
              </w:rPr>
              <w:t>£</w:t>
            </w:r>
            <w:r w:rsidR="00C26498" w:rsidRPr="00C26498">
              <w:rPr>
                <w:rFonts w:ascii="Arial" w:hAnsi="Arial" w:cs="Arial"/>
                <w:sz w:val="20"/>
                <w:szCs w:val="20"/>
              </w:rPr>
              <w:t>654.48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5DE" w14:textId="77777777" w:rsidR="0011255A" w:rsidRPr="00C26498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966B" w14:textId="177E2C74" w:rsidR="0011255A" w:rsidRPr="00C26498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498">
              <w:rPr>
                <w:rFonts w:ascii="Arial" w:hAnsi="Arial" w:cs="Arial"/>
                <w:sz w:val="20"/>
                <w:szCs w:val="20"/>
              </w:rPr>
              <w:t>£</w:t>
            </w:r>
            <w:r w:rsidR="009E1800" w:rsidRPr="00C26498">
              <w:rPr>
                <w:rFonts w:ascii="Arial" w:hAnsi="Arial" w:cs="Arial"/>
                <w:sz w:val="20"/>
                <w:szCs w:val="20"/>
              </w:rPr>
              <w:t>6</w:t>
            </w:r>
            <w:r w:rsidR="00C26498" w:rsidRPr="00C26498">
              <w:rPr>
                <w:rFonts w:ascii="Arial" w:hAnsi="Arial" w:cs="Arial"/>
                <w:sz w:val="20"/>
                <w:szCs w:val="20"/>
              </w:rPr>
              <w:t>54.48</w:t>
            </w:r>
          </w:p>
        </w:tc>
      </w:tr>
      <w:tr w:rsidR="00DB64D9" w:rsidRPr="009E1800" w14:paraId="5CFA8CE8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023F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3 mornings plus two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1881" w14:textId="6E305F52" w:rsidR="0011255A" w:rsidRPr="009E1800" w:rsidRDefault="0011255A" w:rsidP="007601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£1,</w:t>
            </w:r>
            <w:r w:rsidR="00760109" w:rsidRPr="009E180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B474B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319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833" w14:textId="7ECC2EE2" w:rsidR="0011255A" w:rsidRPr="00C26498" w:rsidRDefault="0020256C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498">
              <w:rPr>
                <w:rFonts w:ascii="Arial" w:hAnsi="Arial" w:cs="Arial"/>
                <w:sz w:val="20"/>
                <w:szCs w:val="20"/>
              </w:rPr>
              <w:t>£</w:t>
            </w:r>
            <w:r w:rsidR="00C26498" w:rsidRPr="00C26498">
              <w:rPr>
                <w:rFonts w:ascii="Arial" w:hAnsi="Arial" w:cs="Arial"/>
                <w:sz w:val="20"/>
                <w:szCs w:val="20"/>
              </w:rPr>
              <w:t>826.60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1882" w14:textId="77777777" w:rsidR="0011255A" w:rsidRPr="00C26498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DBE" w14:textId="15F65E5A" w:rsidR="0011255A" w:rsidRPr="00C26498" w:rsidRDefault="0020256C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498">
              <w:rPr>
                <w:rFonts w:ascii="Arial" w:hAnsi="Arial" w:cs="Arial"/>
                <w:sz w:val="20"/>
                <w:szCs w:val="20"/>
              </w:rPr>
              <w:t>£</w:t>
            </w:r>
            <w:r w:rsidR="00C26498" w:rsidRPr="00C26498">
              <w:rPr>
                <w:rFonts w:ascii="Arial" w:hAnsi="Arial" w:cs="Arial"/>
                <w:sz w:val="20"/>
                <w:szCs w:val="20"/>
              </w:rPr>
              <w:t>826.60</w:t>
            </w:r>
          </w:p>
        </w:tc>
      </w:tr>
      <w:tr w:rsidR="00DB64D9" w:rsidRPr="009E1800" w14:paraId="66916CE6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5ED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3 mornings plus three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02C" w14:textId="13A09D57" w:rsidR="0011255A" w:rsidRPr="009E1800" w:rsidRDefault="00760109" w:rsidP="007601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£1,9</w:t>
            </w:r>
            <w:r w:rsidR="00B474BB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856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AED" w14:textId="33838197" w:rsidR="0011255A" w:rsidRPr="00C26498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498">
              <w:rPr>
                <w:rFonts w:ascii="Arial" w:hAnsi="Arial" w:cs="Arial"/>
                <w:sz w:val="20"/>
                <w:szCs w:val="20"/>
              </w:rPr>
              <w:t>£1,</w:t>
            </w:r>
            <w:r w:rsidR="009E1800" w:rsidRPr="00C26498">
              <w:rPr>
                <w:rFonts w:ascii="Arial" w:hAnsi="Arial" w:cs="Arial"/>
                <w:sz w:val="20"/>
                <w:szCs w:val="20"/>
              </w:rPr>
              <w:t>1</w:t>
            </w:r>
            <w:r w:rsidR="00C26498" w:rsidRPr="00C26498">
              <w:rPr>
                <w:rFonts w:ascii="Arial" w:hAnsi="Arial" w:cs="Arial"/>
                <w:sz w:val="20"/>
                <w:szCs w:val="20"/>
              </w:rPr>
              <w:t>54.60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E36" w14:textId="77777777" w:rsidR="0011255A" w:rsidRPr="00C26498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8ED5" w14:textId="352CE3B0" w:rsidR="0011255A" w:rsidRPr="00C26498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498">
              <w:rPr>
                <w:rFonts w:ascii="Arial" w:hAnsi="Arial" w:cs="Arial"/>
                <w:sz w:val="20"/>
                <w:szCs w:val="20"/>
              </w:rPr>
              <w:t>£</w:t>
            </w:r>
            <w:r w:rsidR="00C26498" w:rsidRPr="00C26498">
              <w:rPr>
                <w:rFonts w:ascii="Arial" w:hAnsi="Arial" w:cs="Arial"/>
                <w:sz w:val="20"/>
                <w:szCs w:val="20"/>
              </w:rPr>
              <w:t>935.28</w:t>
            </w:r>
          </w:p>
        </w:tc>
      </w:tr>
      <w:tr w:rsidR="00DB64D9" w:rsidRPr="009E1800" w14:paraId="6F63827F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A67E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2209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39F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A72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7F87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F43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B64D9" w:rsidRPr="009E1800" w14:paraId="51A8DD37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513" w14:textId="77777777" w:rsidR="0011255A" w:rsidRPr="009E1800" w:rsidRDefault="00112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4 mornings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C52" w14:textId="693BFA1B" w:rsidR="0011255A" w:rsidRPr="009E1800" w:rsidRDefault="0011255A" w:rsidP="007601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£1,</w:t>
            </w:r>
            <w:r w:rsidR="00760109" w:rsidRPr="009E18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474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60109" w:rsidRPr="009E18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6748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DF31" w14:textId="5847E91A" w:rsidR="0011255A" w:rsidRPr="00461EA7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616.48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30D2" w14:textId="77777777" w:rsidR="0011255A" w:rsidRPr="00461EA7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FD9" w14:textId="7F555C8B" w:rsidR="0011255A" w:rsidRPr="00461EA7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</w:t>
            </w:r>
            <w:r w:rsidR="009E1800" w:rsidRPr="00461EA7">
              <w:rPr>
                <w:rFonts w:ascii="Arial" w:hAnsi="Arial" w:cs="Arial"/>
                <w:sz w:val="20"/>
                <w:szCs w:val="20"/>
              </w:rPr>
              <w:t>61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</w:tr>
      <w:tr w:rsidR="00DB64D9" w:rsidRPr="009E1800" w14:paraId="05A8AC83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6876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4 mornings plus one afternoon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CC5" w14:textId="02F8325B" w:rsidR="0011255A" w:rsidRPr="009E1800" w:rsidRDefault="0011255A" w:rsidP="007601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£1,</w:t>
            </w:r>
            <w:r w:rsidR="00760109" w:rsidRPr="009E18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CC9B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462" w14:textId="5DA4AB2F" w:rsidR="0011255A" w:rsidRPr="00461EA7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788.60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7C8" w14:textId="77777777" w:rsidR="0011255A" w:rsidRPr="00461EA7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77E0" w14:textId="46BA9447" w:rsidR="0011255A" w:rsidRPr="00461EA7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</w:t>
            </w:r>
            <w:r w:rsidR="009E1800" w:rsidRPr="00461EA7">
              <w:rPr>
                <w:rFonts w:ascii="Arial" w:hAnsi="Arial" w:cs="Arial"/>
                <w:sz w:val="20"/>
                <w:szCs w:val="20"/>
              </w:rPr>
              <w:t>7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88.60</w:t>
            </w:r>
          </w:p>
        </w:tc>
      </w:tr>
      <w:tr w:rsidR="00DB64D9" w:rsidRPr="009E1800" w14:paraId="67B58675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D2CA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4 mornings plus two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67E0" w14:textId="25D8AC4B" w:rsidR="0011255A" w:rsidRPr="009E1800" w:rsidRDefault="0011255A" w:rsidP="00302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£1,</w:t>
            </w:r>
            <w:r w:rsidR="00302D96" w:rsidRPr="009E180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3B5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CD98" w14:textId="300E3451" w:rsidR="00461EA7" w:rsidRPr="00461EA7" w:rsidRDefault="00461EA7" w:rsidP="0046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£1,116.60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2E11" w14:textId="77777777" w:rsidR="0011255A" w:rsidRPr="00461EA7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097" w14:textId="1F962A5F" w:rsidR="0011255A" w:rsidRPr="00461EA7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960.72</w:t>
            </w:r>
          </w:p>
        </w:tc>
      </w:tr>
      <w:tr w:rsidR="00DB64D9" w:rsidRPr="009E1800" w14:paraId="404D38EF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1C08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4 mornings plus three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3D77" w14:textId="231CB049" w:rsidR="0011255A" w:rsidRPr="009E1800" w:rsidRDefault="0011255A" w:rsidP="00302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£2,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E0EA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CF3" w14:textId="0827E56C" w:rsidR="0011255A" w:rsidRPr="00461EA7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£1,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444.60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4C1B" w14:textId="77777777" w:rsidR="0011255A" w:rsidRPr="00461EA7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7BE1" w14:textId="060AA9D3" w:rsidR="0011255A" w:rsidRPr="00461EA7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1,132.84</w:t>
            </w:r>
          </w:p>
        </w:tc>
      </w:tr>
      <w:tr w:rsidR="00DB64D9" w:rsidRPr="009E1800" w14:paraId="16E266F7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0CA0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4 mornings plus four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543A" w14:textId="767B8B7C" w:rsidR="0011255A" w:rsidRPr="009E1800" w:rsidRDefault="0011255A" w:rsidP="00302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£2,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9E2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3D5" w14:textId="30AA1801" w:rsidR="00461EA7" w:rsidRPr="00461EA7" w:rsidRDefault="0011255A" w:rsidP="00461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£1,</w:t>
            </w:r>
            <w:r w:rsidR="009E1800" w:rsidRPr="00461EA7">
              <w:rPr>
                <w:rFonts w:ascii="Arial" w:hAnsi="Arial" w:cs="Arial"/>
                <w:sz w:val="20"/>
                <w:szCs w:val="20"/>
              </w:rPr>
              <w:t>7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72.60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0F53" w14:textId="77777777" w:rsidR="0011255A" w:rsidRPr="00461EA7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10A" w14:textId="30749251" w:rsidR="0011255A" w:rsidRPr="00461EA7" w:rsidRDefault="0011255A" w:rsidP="009E1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1EA7">
              <w:rPr>
                <w:rFonts w:ascii="Arial" w:hAnsi="Arial" w:cs="Arial"/>
                <w:sz w:val="20"/>
                <w:szCs w:val="20"/>
              </w:rPr>
              <w:t>£1,</w:t>
            </w:r>
            <w:r w:rsidR="00461EA7" w:rsidRPr="00461EA7">
              <w:rPr>
                <w:rFonts w:ascii="Arial" w:hAnsi="Arial" w:cs="Arial"/>
                <w:sz w:val="20"/>
                <w:szCs w:val="20"/>
              </w:rPr>
              <w:t>304.96</w:t>
            </w:r>
          </w:p>
        </w:tc>
      </w:tr>
      <w:tr w:rsidR="00DB64D9" w:rsidRPr="009E1800" w14:paraId="08E94920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C67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783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9FD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119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6565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A2A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B64D9" w:rsidRPr="009E1800" w14:paraId="0A2AF662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842" w14:textId="77777777" w:rsidR="0011255A" w:rsidRPr="009E1800" w:rsidRDefault="00112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5 mornings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FF8D" w14:textId="3E49B3A3" w:rsidR="0011255A" w:rsidRPr="009E1800" w:rsidRDefault="0011255A" w:rsidP="00302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£1,</w:t>
            </w:r>
            <w:r w:rsidR="00302D96" w:rsidRPr="009E18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9C90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012" w14:textId="2EB944F6" w:rsidR="0011255A" w:rsidRPr="002F7E3D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</w:t>
            </w:r>
            <w:r w:rsidR="001A6351" w:rsidRPr="002F7E3D">
              <w:rPr>
                <w:rFonts w:ascii="Arial" w:hAnsi="Arial" w:cs="Arial"/>
                <w:sz w:val="20"/>
                <w:szCs w:val="20"/>
              </w:rPr>
              <w:t>770.60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1A0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8DDB" w14:textId="65390696" w:rsidR="0011255A" w:rsidRPr="002F7E3D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</w:t>
            </w:r>
            <w:r w:rsidR="001A6351" w:rsidRPr="002F7E3D">
              <w:rPr>
                <w:rFonts w:ascii="Arial" w:hAnsi="Arial" w:cs="Arial"/>
                <w:sz w:val="20"/>
                <w:szCs w:val="20"/>
              </w:rPr>
              <w:t>770.60</w:t>
            </w:r>
          </w:p>
        </w:tc>
      </w:tr>
      <w:tr w:rsidR="00DB64D9" w:rsidRPr="009E1800" w14:paraId="4EB74179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CFC4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5 mornings plus one afternoon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497" w14:textId="5DFE2746" w:rsidR="0011255A" w:rsidRPr="009E1800" w:rsidRDefault="0011255A" w:rsidP="00302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£1,</w:t>
            </w:r>
            <w:r w:rsidR="00302D96" w:rsidRPr="009E180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C26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8BC" w14:textId="20217BF0" w:rsidR="0011255A" w:rsidRPr="002F7E3D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£1,</w:t>
            </w:r>
            <w:r w:rsidR="005A6FE6" w:rsidRPr="002F7E3D">
              <w:rPr>
                <w:rFonts w:ascii="Arial" w:hAnsi="Arial" w:cs="Arial"/>
                <w:sz w:val="20"/>
                <w:szCs w:val="20"/>
              </w:rPr>
              <w:t>0</w:t>
            </w:r>
            <w:r w:rsidR="001A6351" w:rsidRPr="002F7E3D">
              <w:rPr>
                <w:rFonts w:ascii="Arial" w:hAnsi="Arial" w:cs="Arial"/>
                <w:sz w:val="20"/>
                <w:szCs w:val="20"/>
              </w:rPr>
              <w:t>98.60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E059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E2F" w14:textId="32D6C410" w:rsidR="0011255A" w:rsidRPr="002F7E3D" w:rsidRDefault="0011255A" w:rsidP="00D177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</w:t>
            </w:r>
            <w:r w:rsidR="005A6FE6" w:rsidRPr="002F7E3D">
              <w:rPr>
                <w:rFonts w:ascii="Arial" w:hAnsi="Arial" w:cs="Arial"/>
                <w:sz w:val="20"/>
                <w:szCs w:val="20"/>
              </w:rPr>
              <w:t>9</w:t>
            </w:r>
            <w:r w:rsidR="002F7E3D" w:rsidRPr="002F7E3D">
              <w:rPr>
                <w:rFonts w:ascii="Arial" w:hAnsi="Arial" w:cs="Arial"/>
                <w:sz w:val="20"/>
                <w:szCs w:val="20"/>
              </w:rPr>
              <w:t>42.72</w:t>
            </w:r>
          </w:p>
        </w:tc>
      </w:tr>
      <w:tr w:rsidR="00DB64D9" w:rsidRPr="009E1800" w14:paraId="5C606C4A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94F9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5 mornings plus two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261" w14:textId="4730A636" w:rsidR="0011255A" w:rsidRPr="009E1800" w:rsidRDefault="0011255A" w:rsidP="00302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£2,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8A0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D3F" w14:textId="74DB89E8" w:rsidR="0011255A" w:rsidRPr="002F7E3D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£1,</w:t>
            </w:r>
            <w:r w:rsidR="001A6351" w:rsidRPr="002F7E3D">
              <w:rPr>
                <w:rFonts w:ascii="Arial" w:hAnsi="Arial" w:cs="Arial"/>
                <w:sz w:val="20"/>
                <w:szCs w:val="20"/>
              </w:rPr>
              <w:t>426.60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96E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5A3" w14:textId="0312694D" w:rsidR="0011255A" w:rsidRPr="002F7E3D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£1,</w:t>
            </w:r>
            <w:r w:rsidR="002F7E3D" w:rsidRPr="002F7E3D">
              <w:rPr>
                <w:rFonts w:ascii="Arial" w:hAnsi="Arial" w:cs="Arial"/>
                <w:sz w:val="20"/>
                <w:szCs w:val="20"/>
              </w:rPr>
              <w:t>114.84</w:t>
            </w:r>
          </w:p>
        </w:tc>
      </w:tr>
      <w:tr w:rsidR="00DB64D9" w:rsidRPr="009E1800" w14:paraId="6F494BA0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370F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5 mornings plus three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3508" w14:textId="33C645EE" w:rsidR="0011255A" w:rsidRPr="009E1800" w:rsidRDefault="00302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£2,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40B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F32" w14:textId="375ADDAD" w:rsidR="0011255A" w:rsidRPr="002F7E3D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£1,</w:t>
            </w:r>
            <w:r w:rsidR="001A6351" w:rsidRPr="002F7E3D">
              <w:rPr>
                <w:rFonts w:ascii="Arial" w:hAnsi="Arial" w:cs="Arial"/>
                <w:sz w:val="20"/>
                <w:szCs w:val="20"/>
              </w:rPr>
              <w:t>754.60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9A7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95E" w14:textId="75A10886" w:rsidR="0011255A" w:rsidRPr="002F7E3D" w:rsidRDefault="00D17738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</w:t>
            </w:r>
            <w:r w:rsidR="005A6FE6" w:rsidRPr="002F7E3D">
              <w:rPr>
                <w:rFonts w:ascii="Arial" w:hAnsi="Arial" w:cs="Arial"/>
                <w:sz w:val="20"/>
                <w:szCs w:val="20"/>
              </w:rPr>
              <w:t>1</w:t>
            </w:r>
            <w:r w:rsidR="002F7E3D" w:rsidRPr="002F7E3D">
              <w:rPr>
                <w:rFonts w:ascii="Arial" w:hAnsi="Arial" w:cs="Arial"/>
                <w:sz w:val="20"/>
                <w:szCs w:val="20"/>
              </w:rPr>
              <w:t>,286.96</w:t>
            </w:r>
          </w:p>
        </w:tc>
      </w:tr>
      <w:tr w:rsidR="00DB64D9" w:rsidRPr="009E1800" w14:paraId="6090816B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6F8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5 mornings plus four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D05" w14:textId="13953654" w:rsidR="0011255A" w:rsidRPr="009E1800" w:rsidRDefault="00302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£2,</w:t>
            </w:r>
            <w:r w:rsidR="004D5CF5"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FC5C" w14:textId="77777777" w:rsidR="0011255A" w:rsidRPr="009E1800" w:rsidRDefault="001125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C57" w14:textId="4F034544" w:rsidR="0011255A" w:rsidRPr="002F7E3D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</w:t>
            </w:r>
            <w:r w:rsidR="001A6351" w:rsidRPr="002F7E3D">
              <w:rPr>
                <w:rFonts w:ascii="Arial" w:hAnsi="Arial" w:cs="Arial"/>
                <w:sz w:val="20"/>
                <w:szCs w:val="20"/>
              </w:rPr>
              <w:t>2,082.60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B48" w14:textId="77777777" w:rsidR="0011255A" w:rsidRPr="00B474BB" w:rsidRDefault="0011255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E6E" w14:textId="46C97ABB" w:rsidR="0011255A" w:rsidRPr="002F7E3D" w:rsidRDefault="00D17738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E3D">
              <w:rPr>
                <w:rFonts w:ascii="Arial" w:hAnsi="Arial" w:cs="Arial"/>
                <w:sz w:val="20"/>
                <w:szCs w:val="20"/>
              </w:rPr>
              <w:t>£1,</w:t>
            </w:r>
            <w:r w:rsidR="002F7E3D" w:rsidRPr="002F7E3D">
              <w:rPr>
                <w:rFonts w:ascii="Arial" w:hAnsi="Arial" w:cs="Arial"/>
                <w:sz w:val="20"/>
                <w:szCs w:val="20"/>
              </w:rPr>
              <w:t>459.08</w:t>
            </w:r>
          </w:p>
        </w:tc>
      </w:tr>
      <w:tr w:rsidR="00DB64D9" w:rsidRPr="009E1800" w14:paraId="62EE1585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DAE9" w14:textId="77777777" w:rsidR="0011255A" w:rsidRPr="009E1800" w:rsidRDefault="0011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800">
              <w:rPr>
                <w:rFonts w:ascii="Arial" w:hAnsi="Arial" w:cs="Arial"/>
                <w:color w:val="000000"/>
                <w:sz w:val="20"/>
                <w:szCs w:val="20"/>
              </w:rPr>
              <w:t>For 5 mornings plus five afternoons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EBD9" w14:textId="44F04887" w:rsidR="0011255A" w:rsidRPr="001D006A" w:rsidRDefault="0011255A" w:rsidP="00302D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6A">
              <w:rPr>
                <w:rFonts w:ascii="Arial" w:hAnsi="Arial" w:cs="Arial"/>
                <w:sz w:val="20"/>
                <w:szCs w:val="20"/>
              </w:rPr>
              <w:t>£</w:t>
            </w:r>
            <w:r w:rsidR="00302D96" w:rsidRPr="001D006A">
              <w:rPr>
                <w:rFonts w:ascii="Arial" w:hAnsi="Arial" w:cs="Arial"/>
                <w:sz w:val="20"/>
                <w:szCs w:val="20"/>
              </w:rPr>
              <w:t>3</w:t>
            </w:r>
            <w:r w:rsidRPr="001D006A">
              <w:rPr>
                <w:rFonts w:ascii="Arial" w:hAnsi="Arial" w:cs="Arial"/>
                <w:sz w:val="20"/>
                <w:szCs w:val="20"/>
              </w:rPr>
              <w:t>,</w:t>
            </w:r>
            <w:r w:rsidR="004D5CF5" w:rsidRPr="001D006A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716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3C4" w14:textId="69F6784A" w:rsidR="0011255A" w:rsidRPr="001D006A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6A">
              <w:rPr>
                <w:rFonts w:ascii="Arial" w:hAnsi="Arial" w:cs="Arial"/>
                <w:sz w:val="20"/>
                <w:szCs w:val="20"/>
              </w:rPr>
              <w:t>£2,</w:t>
            </w:r>
            <w:r w:rsidR="002F7E3D" w:rsidRPr="001D006A">
              <w:rPr>
                <w:rFonts w:ascii="Arial" w:hAnsi="Arial" w:cs="Arial"/>
                <w:sz w:val="20"/>
                <w:szCs w:val="20"/>
              </w:rPr>
              <w:t>410.60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63C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6FD6" w14:textId="1B163456" w:rsidR="0011255A" w:rsidRPr="001D006A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6A">
              <w:rPr>
                <w:rFonts w:ascii="Arial" w:hAnsi="Arial" w:cs="Arial"/>
                <w:sz w:val="20"/>
                <w:szCs w:val="20"/>
              </w:rPr>
              <w:t>£1,</w:t>
            </w:r>
            <w:r w:rsidR="002F7E3D" w:rsidRPr="001D006A">
              <w:rPr>
                <w:rFonts w:ascii="Arial" w:hAnsi="Arial" w:cs="Arial"/>
                <w:sz w:val="20"/>
                <w:szCs w:val="20"/>
              </w:rPr>
              <w:t>631.20</w:t>
            </w:r>
          </w:p>
        </w:tc>
      </w:tr>
      <w:tr w:rsidR="00DB64D9" w:rsidRPr="009E1800" w14:paraId="76BD20C4" w14:textId="77777777" w:rsidTr="007440D9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2AB" w14:textId="77777777" w:rsidR="0011255A" w:rsidRPr="009E1800" w:rsidRDefault="0011255A">
            <w:pP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4C7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D64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5322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837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E028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4D9" w:rsidRPr="009E1800" w14:paraId="55103ABB" w14:textId="77777777" w:rsidTr="007440D9">
        <w:trPr>
          <w:trHeight w:val="37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EEC" w14:textId="77777777" w:rsidR="0011255A" w:rsidRPr="009E1800" w:rsidRDefault="0011255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9E180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Reception Class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A6FA" w14:textId="39D40F89" w:rsidR="0011255A" w:rsidRPr="001D006A" w:rsidRDefault="0011255A" w:rsidP="00302D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6A">
              <w:rPr>
                <w:rFonts w:ascii="Arial" w:hAnsi="Arial" w:cs="Arial"/>
                <w:sz w:val="20"/>
                <w:szCs w:val="20"/>
              </w:rPr>
              <w:t>£</w:t>
            </w:r>
            <w:r w:rsidR="004D5CF5" w:rsidRPr="001D006A">
              <w:rPr>
                <w:rFonts w:ascii="Arial" w:hAnsi="Arial" w:cs="Arial"/>
                <w:sz w:val="20"/>
                <w:szCs w:val="20"/>
              </w:rPr>
              <w:t>3</w:t>
            </w:r>
            <w:r w:rsidRPr="001D006A">
              <w:rPr>
                <w:rFonts w:ascii="Arial" w:hAnsi="Arial" w:cs="Arial"/>
                <w:sz w:val="20"/>
                <w:szCs w:val="20"/>
              </w:rPr>
              <w:t>,0</w:t>
            </w:r>
            <w:r w:rsidR="004D5CF5" w:rsidRPr="001D006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BD74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611" w14:textId="2BBD13CA" w:rsidR="0011255A" w:rsidRPr="001D006A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6A">
              <w:rPr>
                <w:rFonts w:ascii="Arial" w:hAnsi="Arial" w:cs="Arial"/>
                <w:sz w:val="20"/>
                <w:szCs w:val="20"/>
              </w:rPr>
              <w:t>£2,</w:t>
            </w:r>
            <w:r w:rsidR="002F7E3D" w:rsidRPr="001D006A">
              <w:rPr>
                <w:rFonts w:ascii="Arial" w:hAnsi="Arial" w:cs="Arial"/>
                <w:sz w:val="20"/>
                <w:szCs w:val="20"/>
              </w:rPr>
              <w:t>265.60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55F" w14:textId="77777777" w:rsidR="0011255A" w:rsidRPr="001D006A" w:rsidRDefault="00112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404" w14:textId="69518F9E" w:rsidR="0011255A" w:rsidRPr="001D006A" w:rsidRDefault="0011255A" w:rsidP="005A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06A">
              <w:rPr>
                <w:rFonts w:ascii="Arial" w:hAnsi="Arial" w:cs="Arial"/>
                <w:sz w:val="20"/>
                <w:szCs w:val="20"/>
              </w:rPr>
              <w:t>£1,</w:t>
            </w:r>
            <w:r w:rsidR="005A6FE6" w:rsidRPr="001D006A">
              <w:rPr>
                <w:rFonts w:ascii="Arial" w:hAnsi="Arial" w:cs="Arial"/>
                <w:sz w:val="20"/>
                <w:szCs w:val="20"/>
              </w:rPr>
              <w:t>4</w:t>
            </w:r>
            <w:r w:rsidR="002F7E3D" w:rsidRPr="001D006A"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</w:tbl>
    <w:p w14:paraId="6AAA0CBF" w14:textId="77777777" w:rsidR="009E1800" w:rsidRDefault="001367C5" w:rsidP="007440D9">
      <w:pPr>
        <w:ind w:left="-284"/>
        <w:rPr>
          <w:rFonts w:ascii="Arial" w:hAnsi="Arial" w:cs="Arial"/>
          <w:sz w:val="20"/>
          <w:szCs w:val="20"/>
        </w:rPr>
      </w:pPr>
      <w:r w:rsidRPr="009E1800">
        <w:rPr>
          <w:rFonts w:ascii="Arial" w:hAnsi="Arial" w:cs="Arial"/>
          <w:sz w:val="20"/>
          <w:szCs w:val="20"/>
        </w:rPr>
        <w:tab/>
      </w:r>
    </w:p>
    <w:p w14:paraId="18B7DC0C" w14:textId="77777777" w:rsidR="009E1800" w:rsidRPr="009E1800" w:rsidRDefault="009E1800" w:rsidP="009E1800">
      <w:pPr>
        <w:jc w:val="both"/>
        <w:rPr>
          <w:rFonts w:ascii="Arial" w:hAnsi="Arial" w:cs="Arial"/>
          <w:color w:val="575756"/>
          <w:sz w:val="20"/>
          <w:szCs w:val="20"/>
          <w:shd w:val="clear" w:color="auto" w:fill="FFFFFF"/>
        </w:rPr>
      </w:pPr>
      <w:r w:rsidRPr="009E1800">
        <w:rPr>
          <w:rFonts w:ascii="Arial" w:hAnsi="Arial" w:cs="Arial"/>
          <w:color w:val="575756"/>
          <w:sz w:val="20"/>
          <w:szCs w:val="20"/>
          <w:shd w:val="clear" w:color="auto" w:fill="FFFFFF"/>
        </w:rPr>
        <w:t xml:space="preserve">*We operate the government’s Early Years (EYEE) </w:t>
      </w:r>
      <w:proofErr w:type="gramStart"/>
      <w:r w:rsidRPr="009E1800">
        <w:rPr>
          <w:rFonts w:ascii="Arial" w:hAnsi="Arial" w:cs="Arial"/>
          <w:color w:val="575756"/>
          <w:sz w:val="20"/>
          <w:szCs w:val="20"/>
          <w:shd w:val="clear" w:color="auto" w:fill="FFFFFF"/>
        </w:rPr>
        <w:t>Funding</w:t>
      </w:r>
      <w:proofErr w:type="gramEnd"/>
      <w:r w:rsidRPr="009E1800">
        <w:rPr>
          <w:rFonts w:ascii="Arial" w:hAnsi="Arial" w:cs="Arial"/>
          <w:color w:val="575756"/>
          <w:sz w:val="20"/>
          <w:szCs w:val="20"/>
          <w:shd w:val="clear" w:color="auto" w:fill="FFFFFF"/>
        </w:rPr>
        <w:t xml:space="preserve"> for three and four year olds which is available to every family and will be offset against the fees. For funded children the standard hourly rate is completely free for 3 hours a morning. (NB: the care package rate is still payable).</w:t>
      </w:r>
    </w:p>
    <w:p w14:paraId="608177F9" w14:textId="77777777" w:rsidR="00E53E5E" w:rsidRPr="009E1800" w:rsidRDefault="001367C5" w:rsidP="007440D9">
      <w:pPr>
        <w:ind w:left="-284"/>
        <w:rPr>
          <w:rFonts w:ascii="Arial" w:hAnsi="Arial" w:cs="Arial"/>
          <w:sz w:val="20"/>
          <w:szCs w:val="20"/>
        </w:rPr>
      </w:pPr>
      <w:r w:rsidRPr="009E180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E53E5E" w:rsidRPr="009E1800" w:rsidSect="005E256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38" w:right="1417" w:bottom="249" w:left="179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48F7" w14:textId="77777777" w:rsidR="00C96B8D" w:rsidRDefault="00C96B8D" w:rsidP="00C96B8D">
      <w:r>
        <w:separator/>
      </w:r>
    </w:p>
  </w:endnote>
  <w:endnote w:type="continuationSeparator" w:id="0">
    <w:p w14:paraId="65C07D80" w14:textId="77777777" w:rsidR="00C96B8D" w:rsidRDefault="00C96B8D" w:rsidP="00C9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0C0" w14:textId="77777777" w:rsidR="00C96B8D" w:rsidRPr="00EF740F" w:rsidRDefault="00C96B8D" w:rsidP="00C96B8D">
    <w:pPr>
      <w:pStyle w:val="Footer"/>
      <w:ind w:left="4513" w:hanging="4513"/>
      <w:jc w:val="center"/>
      <w:rPr>
        <w:rFonts w:ascii="Tahoma" w:hAnsi="Tahoma" w:cs="Tahoma"/>
        <w:color w:val="808080" w:themeColor="background1" w:themeShade="80"/>
        <w:sz w:val="18"/>
        <w:szCs w:val="18"/>
      </w:rPr>
    </w:pPr>
    <w:r w:rsidRPr="00EF740F">
      <w:rPr>
        <w:rFonts w:ascii="Tahoma" w:hAnsi="Tahoma" w:cs="Tahoma"/>
        <w:color w:val="808080" w:themeColor="background1" w:themeShade="80"/>
        <w:sz w:val="18"/>
        <w:szCs w:val="18"/>
      </w:rPr>
      <w:t>Head Teacher Hilary Blake</w:t>
    </w:r>
  </w:p>
  <w:p w14:paraId="13DF1ACB" w14:textId="77777777" w:rsidR="00C96B8D" w:rsidRDefault="00C96B8D" w:rsidP="00C96B8D">
    <w:pPr>
      <w:pStyle w:val="Footer"/>
      <w:ind w:left="4513" w:hanging="4513"/>
      <w:jc w:val="center"/>
      <w:rPr>
        <w:rFonts w:ascii="Tahoma" w:hAnsi="Tahoma" w:cs="Tahoma"/>
        <w:color w:val="808080" w:themeColor="background1" w:themeShade="80"/>
        <w:sz w:val="14"/>
        <w:szCs w:val="14"/>
      </w:rPr>
    </w:pPr>
    <w:r w:rsidRPr="00EF740F">
      <w:rPr>
        <w:rFonts w:ascii="Tahoma" w:hAnsi="Tahoma" w:cs="Tahoma"/>
        <w:color w:val="808080" w:themeColor="background1" w:themeShade="80"/>
        <w:sz w:val="14"/>
        <w:szCs w:val="14"/>
      </w:rPr>
      <w:t>The Arundel and Brighton Diocesan Trust is a Registered Charity No. 252878</w:t>
    </w:r>
  </w:p>
  <w:p w14:paraId="711386BB" w14:textId="77777777" w:rsidR="009868B6" w:rsidRPr="00EF740F" w:rsidRDefault="009868B6" w:rsidP="00C96B8D">
    <w:pPr>
      <w:pStyle w:val="Footer"/>
      <w:ind w:left="4513" w:hanging="4513"/>
      <w:jc w:val="center"/>
      <w:rPr>
        <w:rFonts w:ascii="Tahoma" w:hAnsi="Tahoma" w:cs="Tahoma"/>
        <w:color w:val="808080" w:themeColor="background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05E3" w14:textId="730C77A2" w:rsidR="00497277" w:rsidRDefault="00497277" w:rsidP="00497277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Head Teacher </w:t>
    </w:r>
    <w:r w:rsidR="00A97D29">
      <w:rPr>
        <w:rFonts w:ascii="Arial" w:hAnsi="Arial" w:cs="Arial"/>
        <w:color w:val="808080" w:themeColor="background1" w:themeShade="80"/>
        <w:sz w:val="16"/>
        <w:szCs w:val="16"/>
      </w:rPr>
      <w:t>Johanna Collyer</w:t>
    </w:r>
  </w:p>
  <w:p w14:paraId="56049CDF" w14:textId="77777777" w:rsidR="00497277" w:rsidRPr="00497277" w:rsidRDefault="00497277" w:rsidP="00497277">
    <w:pPr>
      <w:pStyle w:val="Footer"/>
      <w:jc w:val="center"/>
      <w:rPr>
        <w:rFonts w:ascii="Arial" w:hAnsi="Arial" w:cs="Arial"/>
        <w:color w:val="808080" w:themeColor="background1" w:themeShade="80"/>
        <w:sz w:val="6"/>
        <w:szCs w:val="6"/>
      </w:rPr>
    </w:pPr>
  </w:p>
  <w:p w14:paraId="0A02F4D3" w14:textId="77777777" w:rsidR="00497277" w:rsidRPr="00497277" w:rsidRDefault="00497277" w:rsidP="00497277">
    <w:pPr>
      <w:pStyle w:val="Footer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>
      <w:rPr>
        <w:rFonts w:ascii="Arial" w:hAnsi="Arial" w:cs="Arial"/>
        <w:color w:val="808080" w:themeColor="background1" w:themeShade="80"/>
        <w:sz w:val="12"/>
        <w:szCs w:val="12"/>
      </w:rPr>
      <w:t>The Arundel and Brighton Diocesan Trust is a Registered Charity No. 252878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6D76" w14:textId="77777777" w:rsidR="00C96B8D" w:rsidRDefault="00C96B8D" w:rsidP="00C96B8D">
      <w:r>
        <w:separator/>
      </w:r>
    </w:p>
  </w:footnote>
  <w:footnote w:type="continuationSeparator" w:id="0">
    <w:p w14:paraId="54A047A1" w14:textId="77777777" w:rsidR="00C96B8D" w:rsidRDefault="00C96B8D" w:rsidP="00C9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712E" w14:textId="77777777" w:rsidR="00C96B8D" w:rsidRPr="00C96B8D" w:rsidRDefault="00C96B8D" w:rsidP="00EF740F">
    <w:pPr>
      <w:jc w:val="center"/>
      <w:rPr>
        <w:rFonts w:ascii="Arial" w:hAnsi="Arial" w:cs="Arial"/>
        <w:smallCaps/>
        <w:color w:val="7F7F7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BF16" w14:textId="77777777" w:rsidR="003C275E" w:rsidRDefault="003C275E" w:rsidP="003C275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EE0DA9B" wp14:editId="532F3D3B">
          <wp:extent cx="2209800" cy="901700"/>
          <wp:effectExtent l="0" t="0" r="0" b="0"/>
          <wp:docPr id="1" name="Picture 1" descr="SHS_logo_cent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S_logo_cent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87D11" w14:textId="77777777" w:rsidR="003C275E" w:rsidRDefault="003C275E" w:rsidP="003C275E">
    <w:pPr>
      <w:pStyle w:val="Header"/>
      <w:jc w:val="center"/>
    </w:pPr>
  </w:p>
  <w:p w14:paraId="28F2D95B" w14:textId="77777777" w:rsidR="003C275E" w:rsidRDefault="003C275E" w:rsidP="003C275E">
    <w:pPr>
      <w:pStyle w:val="Header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>Mayfield Lane, Wadhurst, East Sussex  TN5 6DQ</w:t>
    </w:r>
  </w:p>
  <w:p w14:paraId="07894C48" w14:textId="77777777" w:rsidR="003C275E" w:rsidRDefault="003C275E" w:rsidP="003C275E">
    <w:pPr>
      <w:pStyle w:val="Header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b/>
        <w:color w:val="FF0000"/>
        <w:sz w:val="16"/>
        <w:szCs w:val="16"/>
      </w:rPr>
      <w:t>T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01892 783414 </w:t>
    </w:r>
    <w:r>
      <w:rPr>
        <w:rFonts w:ascii="Tahoma" w:hAnsi="Tahoma" w:cs="Tahoma"/>
        <w:b/>
        <w:color w:val="FF0000"/>
        <w:sz w:val="16"/>
        <w:szCs w:val="16"/>
      </w:rPr>
      <w:t>E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admin@sacredheartwadhurst.org.uk </w:t>
    </w:r>
    <w:r>
      <w:rPr>
        <w:rFonts w:ascii="Tahoma" w:hAnsi="Tahoma" w:cs="Tahoma"/>
        <w:color w:val="FF0000"/>
        <w:sz w:val="16"/>
        <w:szCs w:val="16"/>
      </w:rPr>
      <w:t xml:space="preserve"> </w:t>
    </w:r>
    <w:r>
      <w:rPr>
        <w:rFonts w:ascii="Tahoma" w:hAnsi="Tahoma" w:cs="Tahoma"/>
        <w:b/>
        <w:color w:val="FF0000"/>
        <w:sz w:val="16"/>
        <w:szCs w:val="16"/>
      </w:rPr>
      <w:t>W</w:t>
    </w:r>
    <w:r>
      <w:rPr>
        <w:rFonts w:ascii="Tahoma" w:hAnsi="Tahoma" w:cs="Tahoma"/>
        <w:color w:val="FF0000"/>
        <w:sz w:val="16"/>
        <w:szCs w:val="16"/>
      </w:rPr>
      <w:t xml:space="preserve"> </w:t>
    </w:r>
    <w:r>
      <w:rPr>
        <w:rFonts w:ascii="Tahoma" w:hAnsi="Tahoma" w:cs="Tahoma"/>
        <w:color w:val="808080" w:themeColor="background1" w:themeShade="80"/>
        <w:sz w:val="16"/>
        <w:szCs w:val="16"/>
      </w:rPr>
      <w:t>www.sacredheartwadhurst.org.uk</w:t>
    </w:r>
  </w:p>
  <w:p w14:paraId="39401FED" w14:textId="77777777" w:rsidR="003C275E" w:rsidRDefault="003C275E" w:rsidP="003C275E">
    <w:pPr>
      <w:rPr>
        <w:sz w:val="18"/>
        <w:szCs w:val="18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CE0DE" wp14:editId="5E5B75B8">
              <wp:simplePos x="0" y="0"/>
              <wp:positionH relativeFrom="column">
                <wp:posOffset>-709295</wp:posOffset>
              </wp:positionH>
              <wp:positionV relativeFrom="paragraph">
                <wp:posOffset>87630</wp:posOffset>
              </wp:positionV>
              <wp:extent cx="675640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6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804AB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85pt,6.9pt" to="476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047"/>
    <w:multiLevelType w:val="hybridMultilevel"/>
    <w:tmpl w:val="591C0B52"/>
    <w:lvl w:ilvl="0" w:tplc="A9161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6692"/>
    <w:multiLevelType w:val="hybridMultilevel"/>
    <w:tmpl w:val="672683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7151"/>
    <w:multiLevelType w:val="hybridMultilevel"/>
    <w:tmpl w:val="11D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6E10"/>
    <w:multiLevelType w:val="hybridMultilevel"/>
    <w:tmpl w:val="BA224CB0"/>
    <w:lvl w:ilvl="0" w:tplc="9F5ACA76">
      <w:start w:val="1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E5A6A44"/>
    <w:multiLevelType w:val="hybridMultilevel"/>
    <w:tmpl w:val="4044CE2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8"/>
    <w:rsid w:val="00000230"/>
    <w:rsid w:val="000216B5"/>
    <w:rsid w:val="00031733"/>
    <w:rsid w:val="00046BB9"/>
    <w:rsid w:val="000565E6"/>
    <w:rsid w:val="00091728"/>
    <w:rsid w:val="000E4A56"/>
    <w:rsid w:val="000E5D54"/>
    <w:rsid w:val="0011255A"/>
    <w:rsid w:val="0013165E"/>
    <w:rsid w:val="001367C5"/>
    <w:rsid w:val="00153569"/>
    <w:rsid w:val="0017288F"/>
    <w:rsid w:val="001837F3"/>
    <w:rsid w:val="001A6351"/>
    <w:rsid w:val="001B23A6"/>
    <w:rsid w:val="001C28F4"/>
    <w:rsid w:val="001C3BB1"/>
    <w:rsid w:val="001D006A"/>
    <w:rsid w:val="0020256C"/>
    <w:rsid w:val="002519CC"/>
    <w:rsid w:val="00293ED8"/>
    <w:rsid w:val="002A34BC"/>
    <w:rsid w:val="002B3922"/>
    <w:rsid w:val="002F4C11"/>
    <w:rsid w:val="002F7E3D"/>
    <w:rsid w:val="00300C5C"/>
    <w:rsid w:val="00302D96"/>
    <w:rsid w:val="003047D3"/>
    <w:rsid w:val="00313A94"/>
    <w:rsid w:val="00323CF8"/>
    <w:rsid w:val="003B3F83"/>
    <w:rsid w:val="003C275E"/>
    <w:rsid w:val="003E1EBA"/>
    <w:rsid w:val="0040551B"/>
    <w:rsid w:val="00406747"/>
    <w:rsid w:val="00416588"/>
    <w:rsid w:val="0044332A"/>
    <w:rsid w:val="0045322B"/>
    <w:rsid w:val="00461EA7"/>
    <w:rsid w:val="00497277"/>
    <w:rsid w:val="004A2C00"/>
    <w:rsid w:val="004D5C1D"/>
    <w:rsid w:val="004D5CF5"/>
    <w:rsid w:val="00512E6D"/>
    <w:rsid w:val="00540740"/>
    <w:rsid w:val="00550D0F"/>
    <w:rsid w:val="00551AF6"/>
    <w:rsid w:val="005534BC"/>
    <w:rsid w:val="005844DE"/>
    <w:rsid w:val="005A6FE6"/>
    <w:rsid w:val="005A70D3"/>
    <w:rsid w:val="005B2F96"/>
    <w:rsid w:val="005C6CB3"/>
    <w:rsid w:val="005E256A"/>
    <w:rsid w:val="00614AD1"/>
    <w:rsid w:val="00632724"/>
    <w:rsid w:val="00642C29"/>
    <w:rsid w:val="00683C32"/>
    <w:rsid w:val="006852B1"/>
    <w:rsid w:val="006E7FC1"/>
    <w:rsid w:val="006F051D"/>
    <w:rsid w:val="00707CE1"/>
    <w:rsid w:val="007345A2"/>
    <w:rsid w:val="007440D9"/>
    <w:rsid w:val="00760109"/>
    <w:rsid w:val="00791905"/>
    <w:rsid w:val="007D341A"/>
    <w:rsid w:val="007D7E0D"/>
    <w:rsid w:val="00802608"/>
    <w:rsid w:val="008129C6"/>
    <w:rsid w:val="008503FB"/>
    <w:rsid w:val="008B7448"/>
    <w:rsid w:val="008C0D13"/>
    <w:rsid w:val="008C4F9C"/>
    <w:rsid w:val="008D11B7"/>
    <w:rsid w:val="0093598B"/>
    <w:rsid w:val="009868B6"/>
    <w:rsid w:val="009C41BF"/>
    <w:rsid w:val="009E1800"/>
    <w:rsid w:val="009E43CB"/>
    <w:rsid w:val="009F44B5"/>
    <w:rsid w:val="00A135F8"/>
    <w:rsid w:val="00A33397"/>
    <w:rsid w:val="00A34350"/>
    <w:rsid w:val="00A37164"/>
    <w:rsid w:val="00A97D29"/>
    <w:rsid w:val="00AF2F4F"/>
    <w:rsid w:val="00AF3CB3"/>
    <w:rsid w:val="00B00D09"/>
    <w:rsid w:val="00B23690"/>
    <w:rsid w:val="00B30AB2"/>
    <w:rsid w:val="00B3346D"/>
    <w:rsid w:val="00B474BB"/>
    <w:rsid w:val="00B641A7"/>
    <w:rsid w:val="00B7436D"/>
    <w:rsid w:val="00B77574"/>
    <w:rsid w:val="00BC0B1A"/>
    <w:rsid w:val="00BE7C9C"/>
    <w:rsid w:val="00C26498"/>
    <w:rsid w:val="00C4773F"/>
    <w:rsid w:val="00C70D6A"/>
    <w:rsid w:val="00C96B8D"/>
    <w:rsid w:val="00CA3E2B"/>
    <w:rsid w:val="00CC105A"/>
    <w:rsid w:val="00CE7C8E"/>
    <w:rsid w:val="00D17738"/>
    <w:rsid w:val="00D5612E"/>
    <w:rsid w:val="00D84628"/>
    <w:rsid w:val="00DB64D9"/>
    <w:rsid w:val="00DC1B13"/>
    <w:rsid w:val="00DD6B8E"/>
    <w:rsid w:val="00E06079"/>
    <w:rsid w:val="00E30B22"/>
    <w:rsid w:val="00E53E5E"/>
    <w:rsid w:val="00E87C80"/>
    <w:rsid w:val="00E92097"/>
    <w:rsid w:val="00EC2956"/>
    <w:rsid w:val="00EF740F"/>
    <w:rsid w:val="00F22D50"/>
    <w:rsid w:val="00F366CB"/>
    <w:rsid w:val="00FA47F4"/>
    <w:rsid w:val="00FB7630"/>
    <w:rsid w:val="00FD3C70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221C0CF"/>
  <w15:docId w15:val="{2C159207-E57A-4920-9F6D-8D28F75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6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B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96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6B8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96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733"/>
    <w:pPr>
      <w:ind w:left="720"/>
    </w:pPr>
    <w:rPr>
      <w:rFonts w:ascii="Calibri" w:eastAsiaTheme="minorHAns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8C0D13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E2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92B4-0803-4AAD-8B22-9C375697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May 2006</vt:lpstr>
    </vt:vector>
  </TitlesOfParts>
  <Company>Sacred Heart School Wadhurst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May 2006</dc:title>
  <dc:creator>Foinette</dc:creator>
  <cp:lastModifiedBy>ladmin</cp:lastModifiedBy>
  <cp:revision>2</cp:revision>
  <cp:lastPrinted>2021-03-16T13:23:00Z</cp:lastPrinted>
  <dcterms:created xsi:type="dcterms:W3CDTF">2022-05-03T15:33:00Z</dcterms:created>
  <dcterms:modified xsi:type="dcterms:W3CDTF">2022-05-03T15:33:00Z</dcterms:modified>
</cp:coreProperties>
</file>