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2881"/>
        <w:gridCol w:w="7920"/>
      </w:tblGrid>
      <w:tr w:rsidR="009369F6" w:rsidRPr="00B32022" w14:paraId="6E65EB80" w14:textId="77777777" w:rsidTr="00580C01">
        <w:trPr>
          <w:trHeight w:val="665"/>
        </w:trPr>
        <w:tc>
          <w:tcPr>
            <w:tcW w:w="10801" w:type="dxa"/>
            <w:gridSpan w:val="2"/>
          </w:tcPr>
          <w:p w14:paraId="1460C4ED" w14:textId="77777777" w:rsidR="009369F6" w:rsidRDefault="009369F6" w:rsidP="007C3D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How did tensions rise and fall during the Cold War?</w:t>
            </w:r>
          </w:p>
          <w:p w14:paraId="5B01C816" w14:textId="2F6A197E" w:rsidR="009369F6" w:rsidRPr="00B32022" w:rsidRDefault="009369F6" w:rsidP="007C3D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82385C" w:rsidRPr="00B32022" w14:paraId="70EF4470" w14:textId="77777777" w:rsidTr="00580C01">
        <w:trPr>
          <w:trHeight w:val="665"/>
        </w:trPr>
        <w:tc>
          <w:tcPr>
            <w:tcW w:w="2881" w:type="dxa"/>
          </w:tcPr>
          <w:p w14:paraId="51233BEF" w14:textId="77777777" w:rsidR="0082385C" w:rsidRPr="00B32022" w:rsidRDefault="0082385C" w:rsidP="007C3D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Learner Stage</w:t>
            </w:r>
          </w:p>
        </w:tc>
        <w:tc>
          <w:tcPr>
            <w:tcW w:w="7919" w:type="dxa"/>
          </w:tcPr>
          <w:p w14:paraId="4FBF1757" w14:textId="77777777" w:rsidR="0082385C" w:rsidRPr="00B32022" w:rsidRDefault="0082385C" w:rsidP="007C3D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 I should know, understand, be able to explain or do</w:t>
            </w:r>
          </w:p>
        </w:tc>
      </w:tr>
      <w:tr w:rsidR="0082385C" w:rsidRPr="00B32022" w14:paraId="26BE0577" w14:textId="77777777" w:rsidTr="00580C01">
        <w:trPr>
          <w:trHeight w:val="1966"/>
        </w:trPr>
        <w:tc>
          <w:tcPr>
            <w:tcW w:w="2881" w:type="dxa"/>
          </w:tcPr>
          <w:p w14:paraId="262162BE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Exceptional Mastery</w:t>
            </w:r>
          </w:p>
        </w:tc>
        <w:tc>
          <w:tcPr>
            <w:tcW w:w="7919" w:type="dxa"/>
          </w:tcPr>
          <w:p w14:paraId="7E509C27" w14:textId="4C1AB557" w:rsidR="0082385C" w:rsidRDefault="0082385C" w:rsidP="007C3DDA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82385C">
              <w:rPr>
                <w:rFonts w:ascii="Century Gothic" w:hAnsi="Century Gothic" w:cs="Calibri"/>
                <w:sz w:val="24"/>
                <w:szCs w:val="24"/>
              </w:rPr>
              <w:t xml:space="preserve">Analyse </w:t>
            </w:r>
            <w:r w:rsidR="00FF0103">
              <w:rPr>
                <w:rFonts w:ascii="Century Gothic" w:hAnsi="Century Gothic" w:cs="Calibri"/>
                <w:sz w:val="24"/>
                <w:szCs w:val="24"/>
              </w:rPr>
              <w:t xml:space="preserve">historical interpretations </w:t>
            </w:r>
            <w:r w:rsidR="00195454">
              <w:rPr>
                <w:rFonts w:ascii="Century Gothic" w:hAnsi="Century Gothic" w:cs="Calibri"/>
                <w:sz w:val="24"/>
                <w:szCs w:val="24"/>
              </w:rPr>
              <w:t xml:space="preserve">of </w:t>
            </w:r>
            <w:r w:rsidR="0045391E">
              <w:rPr>
                <w:rFonts w:ascii="Century Gothic" w:hAnsi="Century Gothic" w:cs="Calibri"/>
                <w:sz w:val="24"/>
                <w:szCs w:val="24"/>
              </w:rPr>
              <w:t xml:space="preserve">the changes in the relationship between </w:t>
            </w:r>
            <w:r w:rsidR="00AE5BE6">
              <w:rPr>
                <w:rFonts w:ascii="Century Gothic" w:hAnsi="Century Gothic" w:cs="Calibri"/>
                <w:sz w:val="24"/>
                <w:szCs w:val="24"/>
              </w:rPr>
              <w:t>the USA and the USSR</w:t>
            </w:r>
            <w:r w:rsidR="005971BD">
              <w:rPr>
                <w:rFonts w:ascii="Century Gothic" w:hAnsi="Century Gothic" w:cs="Calibri"/>
                <w:sz w:val="24"/>
                <w:szCs w:val="24"/>
              </w:rPr>
              <w:t xml:space="preserve"> from 1943-91, discussing 3-4 key points of </w:t>
            </w:r>
            <w:r w:rsidR="00E9186D">
              <w:rPr>
                <w:rFonts w:ascii="Century Gothic" w:hAnsi="Century Gothic" w:cs="Calibri"/>
                <w:sz w:val="24"/>
                <w:szCs w:val="24"/>
              </w:rPr>
              <w:t>tension</w:t>
            </w:r>
            <w:r w:rsidRPr="0082385C">
              <w:rPr>
                <w:rFonts w:ascii="Century Gothic" w:hAnsi="Century Gothic" w:cs="Calibri"/>
                <w:sz w:val="24"/>
                <w:szCs w:val="24"/>
              </w:rPr>
              <w:t xml:space="preserve">. </w:t>
            </w:r>
          </w:p>
          <w:p w14:paraId="4B7753CA" w14:textId="77777777" w:rsidR="0082385C" w:rsidRDefault="0082385C" w:rsidP="007C3DDA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3BD64912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 w:cs="Calibri"/>
                <w:sz w:val="24"/>
                <w:szCs w:val="24"/>
              </w:rPr>
              <w:t>Outstanding use of accurate and relevant knowledge used consistently to support points. Make clear and sustained judgements.</w:t>
            </w:r>
          </w:p>
        </w:tc>
      </w:tr>
      <w:tr w:rsidR="0082385C" w:rsidRPr="00B32022" w14:paraId="4982998D" w14:textId="77777777" w:rsidTr="00580C01">
        <w:trPr>
          <w:trHeight w:val="1685"/>
        </w:trPr>
        <w:tc>
          <w:tcPr>
            <w:tcW w:w="2881" w:type="dxa"/>
          </w:tcPr>
          <w:p w14:paraId="62E47C79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Advancing Mastery</w:t>
            </w:r>
          </w:p>
        </w:tc>
        <w:tc>
          <w:tcPr>
            <w:tcW w:w="7919" w:type="dxa"/>
          </w:tcPr>
          <w:p w14:paraId="16285260" w14:textId="0ED31068" w:rsidR="00195454" w:rsidRDefault="00195454" w:rsidP="007C3D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 w:rsidR="00F0296A">
              <w:rPr>
                <w:rFonts w:ascii="Century Gothic" w:hAnsi="Century Gothic"/>
                <w:sz w:val="24"/>
                <w:szCs w:val="24"/>
              </w:rPr>
              <w:t xml:space="preserve">different historical interpretations of the changes </w:t>
            </w:r>
            <w:r w:rsidR="00B65B7D">
              <w:rPr>
                <w:rFonts w:ascii="Century Gothic" w:hAnsi="Century Gothic" w:cs="Calibri"/>
                <w:sz w:val="24"/>
                <w:szCs w:val="24"/>
              </w:rPr>
              <w:t>in the relationship between the USA and the USSR from 1943-91, discussing 3-4 key points of tension</w:t>
            </w:r>
            <w:r w:rsidR="00B65B7D" w:rsidRPr="0082385C">
              <w:rPr>
                <w:rFonts w:ascii="Century Gothic" w:hAnsi="Century Gothic" w:cs="Calibri"/>
                <w:sz w:val="24"/>
                <w:szCs w:val="24"/>
              </w:rPr>
              <w:t>.</w:t>
            </w:r>
          </w:p>
          <w:p w14:paraId="68048A41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38C24C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Good use of accurate and relevant knowledge. Make 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good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 jud</w:t>
            </w:r>
            <w:r>
              <w:rPr>
                <w:rFonts w:ascii="Century Gothic" w:hAnsi="Century Gothic"/>
                <w:sz w:val="24"/>
                <w:szCs w:val="24"/>
              </w:rPr>
              <w:t>g</w:t>
            </w:r>
            <w:r w:rsidRPr="05D49DB1">
              <w:rPr>
                <w:rFonts w:ascii="Century Gothic" w:hAnsi="Century Gothic"/>
                <w:sz w:val="24"/>
                <w:szCs w:val="24"/>
              </w:rPr>
              <w:t>ement.</w:t>
            </w:r>
          </w:p>
        </w:tc>
      </w:tr>
      <w:tr w:rsidR="0082385C" w:rsidRPr="00B32022" w14:paraId="75DFF6CC" w14:textId="77777777" w:rsidTr="00580C01">
        <w:trPr>
          <w:trHeight w:val="1966"/>
        </w:trPr>
        <w:tc>
          <w:tcPr>
            <w:tcW w:w="2881" w:type="dxa"/>
          </w:tcPr>
          <w:p w14:paraId="32499C0D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Secure Mastery</w:t>
            </w:r>
          </w:p>
        </w:tc>
        <w:tc>
          <w:tcPr>
            <w:tcW w:w="7919" w:type="dxa"/>
          </w:tcPr>
          <w:p w14:paraId="4CF472CB" w14:textId="3ACD78BA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 w:rsidR="0059481F">
              <w:rPr>
                <w:rFonts w:ascii="Century Gothic" w:hAnsi="Century Gothic"/>
                <w:sz w:val="24"/>
                <w:szCs w:val="24"/>
              </w:rPr>
              <w:t xml:space="preserve">at least 2 </w:t>
            </w:r>
            <w:r w:rsidR="006F275F">
              <w:rPr>
                <w:rFonts w:ascii="Century Gothic" w:hAnsi="Century Gothic"/>
                <w:sz w:val="24"/>
                <w:szCs w:val="24"/>
              </w:rPr>
              <w:t xml:space="preserve">points of tension </w:t>
            </w:r>
            <w:r w:rsidR="004B2C61">
              <w:rPr>
                <w:rFonts w:ascii="Century Gothic" w:hAnsi="Century Gothic"/>
                <w:sz w:val="24"/>
                <w:szCs w:val="24"/>
              </w:rPr>
              <w:t xml:space="preserve">in the Cold War and the impact they had on the relationship between the USA and USSR. </w:t>
            </w:r>
            <w:r w:rsidR="0040470D">
              <w:rPr>
                <w:rFonts w:ascii="Century Gothic" w:hAnsi="Century Gothic"/>
                <w:sz w:val="24"/>
                <w:szCs w:val="24"/>
              </w:rPr>
              <w:t xml:space="preserve">Some attempt is made to </w:t>
            </w:r>
            <w:r w:rsidR="00C339CB">
              <w:rPr>
                <w:rFonts w:ascii="Century Gothic" w:hAnsi="Century Gothic"/>
                <w:sz w:val="24"/>
                <w:szCs w:val="24"/>
              </w:rPr>
              <w:t xml:space="preserve">explain the </w:t>
            </w:r>
            <w:r w:rsidR="003371D0">
              <w:rPr>
                <w:rFonts w:ascii="Century Gothic" w:hAnsi="Century Gothic"/>
                <w:sz w:val="24"/>
                <w:szCs w:val="24"/>
              </w:rPr>
              <w:t xml:space="preserve">different </w:t>
            </w:r>
            <w:r w:rsidR="00C339CB">
              <w:rPr>
                <w:rFonts w:ascii="Century Gothic" w:hAnsi="Century Gothic"/>
                <w:sz w:val="24"/>
                <w:szCs w:val="24"/>
              </w:rPr>
              <w:t xml:space="preserve">interpretations, but lacking focus. </w:t>
            </w:r>
          </w:p>
          <w:p w14:paraId="58E4A7F1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0BAC5B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Some accurate knowledge used to support point.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Make a judgement, although not sustained.</w:t>
            </w:r>
          </w:p>
        </w:tc>
      </w:tr>
      <w:tr w:rsidR="0082385C" w:rsidRPr="00B32022" w14:paraId="263B98F6" w14:textId="77777777" w:rsidTr="00580C01">
        <w:trPr>
          <w:trHeight w:val="1966"/>
        </w:trPr>
        <w:tc>
          <w:tcPr>
            <w:tcW w:w="2881" w:type="dxa"/>
          </w:tcPr>
          <w:p w14:paraId="2C0BE4D9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Developing Mastery</w:t>
            </w:r>
          </w:p>
        </w:tc>
        <w:tc>
          <w:tcPr>
            <w:tcW w:w="7919" w:type="dxa"/>
          </w:tcPr>
          <w:p w14:paraId="679234D7" w14:textId="698A378E" w:rsidR="00FB3F43" w:rsidRDefault="00FB3F43" w:rsidP="00FB3F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Describe at least 2 points of tension in the Cold War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</w:t>
            </w:r>
            <w:r w:rsidR="00552848">
              <w:rPr>
                <w:rFonts w:ascii="Century Gothic" w:hAnsi="Century Gothic"/>
                <w:sz w:val="24"/>
                <w:szCs w:val="24"/>
              </w:rPr>
              <w:t xml:space="preserve"> begin 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explain the impact these events had on the relationship between </w:t>
            </w:r>
            <w:r w:rsidR="00A6343A">
              <w:rPr>
                <w:rFonts w:ascii="Century Gothic" w:hAnsi="Century Gothic"/>
                <w:sz w:val="24"/>
                <w:szCs w:val="24"/>
              </w:rPr>
              <w:t>the USA and USSR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0C8B0167" w14:textId="7682316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3FC228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0851EC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Some knowledge used, although some inaccuracies and not consistently relevant.</w:t>
            </w:r>
          </w:p>
        </w:tc>
      </w:tr>
      <w:tr w:rsidR="0082385C" w:rsidRPr="00B32022" w14:paraId="686EC298" w14:textId="77777777" w:rsidTr="00580C01">
        <w:trPr>
          <w:trHeight w:val="1404"/>
        </w:trPr>
        <w:tc>
          <w:tcPr>
            <w:tcW w:w="2881" w:type="dxa"/>
          </w:tcPr>
          <w:p w14:paraId="5767E11E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Emerging Mastery</w:t>
            </w:r>
          </w:p>
        </w:tc>
        <w:tc>
          <w:tcPr>
            <w:tcW w:w="7919" w:type="dxa"/>
          </w:tcPr>
          <w:p w14:paraId="5A0ABC02" w14:textId="5CBF4BA7" w:rsidR="00AB6FC7" w:rsidRDefault="00C339CB" w:rsidP="007C3D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Describe </w:t>
            </w:r>
            <w:r w:rsidR="00F034E7">
              <w:rPr>
                <w:rFonts w:ascii="Century Gothic" w:hAnsi="Century Gothic"/>
                <w:sz w:val="24"/>
                <w:szCs w:val="24"/>
              </w:rPr>
              <w:t>at least 2 points of tension in the Cold War</w:t>
            </w:r>
            <w:r w:rsidR="00AB6FC7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552848">
              <w:rPr>
                <w:rFonts w:ascii="Century Gothic" w:hAnsi="Century Gothic"/>
                <w:sz w:val="24"/>
                <w:szCs w:val="24"/>
              </w:rPr>
              <w:t>Describe how these events affected the relationship between the USA</w:t>
            </w:r>
            <w:r w:rsidR="00537359">
              <w:rPr>
                <w:rFonts w:ascii="Century Gothic" w:hAnsi="Century Gothic"/>
                <w:sz w:val="24"/>
                <w:szCs w:val="24"/>
              </w:rPr>
              <w:t xml:space="preserve"> and USSR.</w:t>
            </w:r>
          </w:p>
          <w:p w14:paraId="37DEBB0B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BA6983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Limited knowledge used.</w:t>
            </w:r>
          </w:p>
        </w:tc>
      </w:tr>
    </w:tbl>
    <w:p w14:paraId="54FB18A7" w14:textId="7C96CAD5" w:rsidR="008657C8" w:rsidRDefault="0082385C">
      <w:r>
        <w:t xml:space="preserve"> </w:t>
      </w:r>
    </w:p>
    <w:sectPr w:rsidR="008657C8" w:rsidSect="00936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5C"/>
    <w:rsid w:val="00186717"/>
    <w:rsid w:val="00195454"/>
    <w:rsid w:val="00237B92"/>
    <w:rsid w:val="002B6F3F"/>
    <w:rsid w:val="003371D0"/>
    <w:rsid w:val="0040470D"/>
    <w:rsid w:val="0045391E"/>
    <w:rsid w:val="004B2C61"/>
    <w:rsid w:val="00537359"/>
    <w:rsid w:val="00552848"/>
    <w:rsid w:val="00580C01"/>
    <w:rsid w:val="0059481F"/>
    <w:rsid w:val="005971BD"/>
    <w:rsid w:val="00603EA8"/>
    <w:rsid w:val="00695D94"/>
    <w:rsid w:val="006D2C87"/>
    <w:rsid w:val="006E6AC1"/>
    <w:rsid w:val="006F275F"/>
    <w:rsid w:val="00772509"/>
    <w:rsid w:val="0082385C"/>
    <w:rsid w:val="008657C8"/>
    <w:rsid w:val="009369F6"/>
    <w:rsid w:val="009A277B"/>
    <w:rsid w:val="009F5F2D"/>
    <w:rsid w:val="00A6343A"/>
    <w:rsid w:val="00AB6FC7"/>
    <w:rsid w:val="00AE5BE6"/>
    <w:rsid w:val="00B65B7D"/>
    <w:rsid w:val="00C339CB"/>
    <w:rsid w:val="00E9186D"/>
    <w:rsid w:val="00F0296A"/>
    <w:rsid w:val="00F034E7"/>
    <w:rsid w:val="00F77184"/>
    <w:rsid w:val="00FB3F43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9FEA"/>
  <w15:chartTrackingRefBased/>
  <w15:docId w15:val="{EF774189-C443-43FE-B54A-88D83B75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95E5-DFCF-435F-B5B6-657B5672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9927B-0FEA-49EB-9754-4DD229337BCD}"/>
</file>

<file path=customXml/itemProps3.xml><?xml version="1.0" encoding="utf-8"?>
<ds:datastoreItem xmlns:ds="http://schemas.openxmlformats.org/officeDocument/2006/customXml" ds:itemID="{F7C54298-EBD8-4F6B-89AC-A348076F3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A6697A-B03A-4471-B0AE-6DF5468A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Chelsey Hardwick</cp:lastModifiedBy>
  <cp:revision>33</cp:revision>
  <dcterms:created xsi:type="dcterms:W3CDTF">2021-10-19T12:42:00Z</dcterms:created>
  <dcterms:modified xsi:type="dcterms:W3CDTF">2021-10-19T13:57:00Z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  <property fmtid="{D5CDD505-2E9C-101B-9397-08002B2CF9AE}" pid="3" name="Order">
    <vt:r8>320000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