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217B" w:rsidRDefault="0005217B">
      <w:pPr>
        <w:rPr>
          <w:rFonts w:ascii="Swis721 Lt BT" w:hAnsi="Swis721 Lt BT"/>
          <w:b/>
        </w:rPr>
      </w:pPr>
      <w:r>
        <w:rPr>
          <w:rFonts w:ascii="Times New Roman" w:hAnsi="Times New Roman" w:cs="Times New Roman"/>
          <w:noProof/>
          <w:sz w:val="24"/>
          <w:szCs w:val="24"/>
        </w:rPr>
        <w:drawing>
          <wp:anchor distT="36576" distB="36576" distL="36576" distR="36576" simplePos="0" relativeHeight="251665408" behindDoc="0" locked="0" layoutInCell="1" allowOverlap="1" wp14:anchorId="2A27DA02" wp14:editId="620654CD">
            <wp:simplePos x="0" y="0"/>
            <wp:positionH relativeFrom="column">
              <wp:posOffset>-257175</wp:posOffset>
            </wp:positionH>
            <wp:positionV relativeFrom="paragraph">
              <wp:posOffset>292735</wp:posOffset>
            </wp:positionV>
            <wp:extent cx="1360805" cy="9785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360805" cy="9785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663360" behindDoc="0" locked="0" layoutInCell="1" allowOverlap="1" wp14:anchorId="23CF9F9A" wp14:editId="54DDAB03">
                <wp:simplePos x="0" y="0"/>
                <wp:positionH relativeFrom="column">
                  <wp:posOffset>1144905</wp:posOffset>
                </wp:positionH>
                <wp:positionV relativeFrom="paragraph">
                  <wp:posOffset>51435</wp:posOffset>
                </wp:positionV>
                <wp:extent cx="3760470" cy="1089025"/>
                <wp:effectExtent l="27305" t="43180" r="22225" b="29845"/>
                <wp:wrapNone/>
                <wp:docPr id="6"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60470" cy="1089025"/>
                        </a:xfrm>
                        <a:prstGeom prst="rect">
                          <a:avLst/>
                        </a:prstGeom>
                      </wps:spPr>
                      <wps:txbx>
                        <w:txbxContent>
                          <w:p w:rsidR="0005217B" w:rsidRDefault="0005217B" w:rsidP="0005217B">
                            <w:pPr>
                              <w:pStyle w:val="NormalWeb"/>
                              <w:spacing w:before="0" w:beforeAutospacing="0" w:after="0" w:afterAutospacing="0"/>
                              <w:jc w:val="center"/>
                            </w:pPr>
                            <w:r w:rsidRPr="0005217B">
                              <w:rPr>
                                <w:rFonts w:ascii="Arial Black" w:hAnsi="Arial Black"/>
                                <w:b/>
                                <w:bCs/>
                                <w:outline/>
                                <w:color w:val="1F497D"/>
                                <w:sz w:val="72"/>
                                <w:szCs w:val="72"/>
                                <w14:shadow w14:blurRad="0" w14:dist="17907" w14:dir="8100000" w14:sx="100000" w14:sy="100000" w14:kx="0" w14:ky="0" w14:algn="ctr">
                                  <w14:srgbClr w14:val="548DD4">
                                    <w14:alpha w14:val="50000"/>
                                  </w14:srgbClr>
                                </w14:shadow>
                                <w14:textOutline w14:w="28575" w14:cap="flat" w14:cmpd="sng" w14:algn="ctr">
                                  <w14:solidFill>
                                    <w14:srgbClr w14:val="1F497D"/>
                                  </w14:solidFill>
                                  <w14:prstDash w14:val="solid"/>
                                  <w14:round/>
                                </w14:textOutline>
                                <w14:textFill>
                                  <w14:solidFill>
                                    <w14:srgbClr w14:val="FFFFFF"/>
                                  </w14:solidFill>
                                </w14:textFill>
                              </w:rPr>
                              <w:t>Introduction to</w:t>
                            </w:r>
                          </w:p>
                          <w:p w:rsidR="0005217B" w:rsidRDefault="0005217B" w:rsidP="0005217B">
                            <w:pPr>
                              <w:pStyle w:val="NormalWeb"/>
                              <w:spacing w:before="0" w:beforeAutospacing="0" w:after="0" w:afterAutospacing="0"/>
                              <w:jc w:val="center"/>
                            </w:pPr>
                            <w:r w:rsidRPr="0005217B">
                              <w:rPr>
                                <w:rFonts w:ascii="Arial Black" w:hAnsi="Arial Black"/>
                                <w:b/>
                                <w:bCs/>
                                <w:outline/>
                                <w:color w:val="1F497D"/>
                                <w:sz w:val="72"/>
                                <w:szCs w:val="72"/>
                                <w14:shadow w14:blurRad="0" w14:dist="17907" w14:dir="8100000" w14:sx="100000" w14:sy="100000" w14:kx="0" w14:ky="0" w14:algn="ctr">
                                  <w14:srgbClr w14:val="548DD4">
                                    <w14:alpha w14:val="50000"/>
                                  </w14:srgbClr>
                                </w14:shadow>
                                <w14:textOutline w14:w="28575" w14:cap="flat" w14:cmpd="sng" w14:algn="ctr">
                                  <w14:solidFill>
                                    <w14:srgbClr w14:val="1F497D"/>
                                  </w14:solidFill>
                                  <w14:prstDash w14:val="solid"/>
                                  <w14:round/>
                                </w14:textOutline>
                                <w14:textFill>
                                  <w14:solidFill>
                                    <w14:srgbClr w14:val="FFFFFF"/>
                                  </w14:solidFill>
                                </w14:textFill>
                              </w:rPr>
                              <w:t>Ethics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3CF9F9A" id="_x0000_t202" coordsize="21600,21600" o:spt="202" path="m,l,21600r21600,l21600,xe">
                <v:stroke joinstyle="miter"/>
                <v:path gradientshapeok="t" o:connecttype="rect"/>
              </v:shapetype>
              <v:shape id="WordArt 3" o:spid="_x0000_s1026" type="#_x0000_t202" style="position:absolute;margin-left:90.15pt;margin-top:4.05pt;width:296.1pt;height:85.7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" filled="f" stroked="f">
                <o:lock v:ext="edit" shapetype="t"/>
                <v:textbox style="mso-fit-shape-to-text:t">
                  <w:txbxContent>
                    <w:p w:rsidR="0005217B" w:rsidRDefault="0005217B" w:rsidP="0005217B">
                      <w:pPr>
                        <w:pStyle w:val="NormalWeb"/>
                        <w:spacing w:before="0" w:beforeAutospacing="0" w:after="0" w:afterAutospacing="0"/>
                        <w:jc w:val="center"/>
                      </w:pPr>
                      <w:r w:rsidRPr="0005217B">
                        <w:rPr>
                          <w:rFonts w:ascii="Arial Black" w:hAnsi="Arial Black"/>
                          <w:b/>
                          <w:bCs/>
                          <w:outline/>
                          <w:color w:val="1F497D"/>
                          <w:sz w:val="72"/>
                          <w:szCs w:val="72"/>
                          <w14:shadow w14:blurRad="0" w14:dist="17907" w14:dir="8100000" w14:sx="100000" w14:sy="100000" w14:kx="0" w14:ky="0" w14:algn="ctr">
                            <w14:srgbClr w14:val="548DD4">
                              <w14:alpha w14:val="50000"/>
                            </w14:srgbClr>
                          </w14:shadow>
                          <w14:textOutline w14:w="28575" w14:cap="flat" w14:cmpd="sng" w14:algn="ctr">
                            <w14:solidFill>
                              <w14:srgbClr w14:val="1F497D"/>
                            </w14:solidFill>
                            <w14:prstDash w14:val="solid"/>
                            <w14:round/>
                          </w14:textOutline>
                          <w14:textFill>
                            <w14:solidFill>
                              <w14:srgbClr w14:val="FFFFFF"/>
                            </w14:solidFill>
                          </w14:textFill>
                        </w:rPr>
                        <w:t>Introduction to</w:t>
                      </w:r>
                    </w:p>
                    <w:p w:rsidR="0005217B" w:rsidRDefault="0005217B" w:rsidP="0005217B">
                      <w:pPr>
                        <w:pStyle w:val="NormalWeb"/>
                        <w:spacing w:before="0" w:beforeAutospacing="0" w:after="0" w:afterAutospacing="0"/>
                        <w:jc w:val="center"/>
                      </w:pPr>
                      <w:r w:rsidRPr="0005217B">
                        <w:rPr>
                          <w:rFonts w:ascii="Arial Black" w:hAnsi="Arial Black"/>
                          <w:b/>
                          <w:bCs/>
                          <w:outline/>
                          <w:color w:val="1F497D"/>
                          <w:sz w:val="72"/>
                          <w:szCs w:val="72"/>
                          <w14:shadow w14:blurRad="0" w14:dist="17907" w14:dir="8100000" w14:sx="100000" w14:sy="100000" w14:kx="0" w14:ky="0" w14:algn="ctr">
                            <w14:srgbClr w14:val="548DD4">
                              <w14:alpha w14:val="50000"/>
                            </w14:srgbClr>
                          </w14:shadow>
                          <w14:textOutline w14:w="28575" w14:cap="flat" w14:cmpd="sng" w14:algn="ctr">
                            <w14:solidFill>
                              <w14:srgbClr w14:val="1F497D"/>
                            </w14:solidFill>
                            <w14:prstDash w14:val="solid"/>
                            <w14:round/>
                          </w14:textOutline>
                          <w14:textFill>
                            <w14:solidFill>
                              <w14:srgbClr w14:val="FFFFFF"/>
                            </w14:solidFill>
                          </w14:textFill>
                        </w:rPr>
                        <w:t>Ethics</w:t>
                      </w:r>
                    </w:p>
                  </w:txbxContent>
                </v:textbox>
              </v:shape>
            </w:pict>
          </mc:Fallback>
        </mc:AlternateContent>
      </w:r>
    </w:p>
    <w:p w:rsidR="0005217B" w:rsidRDefault="0005217B">
      <w:pPr>
        <w:rPr>
          <w:rFonts w:ascii="Swis721 Lt BT" w:hAnsi="Swis721 Lt BT"/>
          <w:b/>
        </w:rPr>
      </w:pPr>
      <w:r>
        <w:rPr>
          <w:rFonts w:ascii="Times New Roman" w:hAnsi="Times New Roman" w:cs="Times New Roman"/>
          <w:noProof/>
          <w:sz w:val="24"/>
          <w:szCs w:val="24"/>
        </w:rPr>
        <w:drawing>
          <wp:anchor distT="36576" distB="36576" distL="36576" distR="36576" simplePos="0" relativeHeight="251667456" behindDoc="0" locked="0" layoutInCell="1" allowOverlap="1" wp14:anchorId="3F80592E" wp14:editId="76A981AE">
            <wp:simplePos x="0" y="0"/>
            <wp:positionH relativeFrom="column">
              <wp:posOffset>4914900</wp:posOffset>
            </wp:positionH>
            <wp:positionV relativeFrom="paragraph">
              <wp:posOffset>16510</wp:posOffset>
            </wp:positionV>
            <wp:extent cx="1360805" cy="9785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360805" cy="9785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5217B" w:rsidRDefault="0005217B">
      <w:pPr>
        <w:rPr>
          <w:rFonts w:ascii="Swis721 Lt BT" w:hAnsi="Swis721 Lt BT"/>
          <w:b/>
        </w:rPr>
      </w:pPr>
    </w:p>
    <w:p w:rsidR="0005217B" w:rsidRDefault="0005217B">
      <w:pPr>
        <w:rPr>
          <w:rFonts w:ascii="Swis721 Lt BT" w:hAnsi="Swis721 Lt BT"/>
          <w:b/>
        </w:rPr>
      </w:pPr>
    </w:p>
    <w:p w:rsidR="0005217B" w:rsidRDefault="0005217B">
      <w:pPr>
        <w:rPr>
          <w:rFonts w:ascii="Swis721 Lt BT" w:hAnsi="Swis721 Lt BT"/>
          <w:b/>
        </w:rPr>
      </w:pPr>
    </w:p>
    <w:p w:rsidR="0005217B" w:rsidRDefault="0005217B">
      <w:pPr>
        <w:rPr>
          <w:rFonts w:ascii="Swis721 Lt BT" w:hAnsi="Swis721 Lt BT"/>
          <w:b/>
        </w:rPr>
      </w:pPr>
    </w:p>
    <w:p w:rsidR="0005217B" w:rsidRDefault="0005217B">
      <w:pPr>
        <w:rPr>
          <w:rFonts w:ascii="Swis721 Lt BT" w:hAnsi="Swis721 Lt BT"/>
          <w:b/>
        </w:rPr>
      </w:pPr>
    </w:p>
    <w:p w:rsidR="0005217B" w:rsidRDefault="0005217B" w:rsidP="0005217B">
      <w:pPr>
        <w:widowControl w:val="0"/>
        <w:spacing w:after="0" w:line="285" w:lineRule="auto"/>
        <w:rPr>
          <w:rFonts w:ascii="Swis721 Lt BT" w:eastAsia="Times New Roman" w:hAnsi="Swis721 Lt BT" w:cs="Calibri"/>
          <w:color w:val="000000"/>
          <w:kern w:val="28"/>
          <w:sz w:val="24"/>
          <w:szCs w:val="24"/>
          <w:lang w:eastAsia="en-GB"/>
          <w14:cntxtAlts/>
        </w:rPr>
      </w:pPr>
    </w:p>
    <w:p w:rsidR="0005217B" w:rsidRPr="0005217B" w:rsidRDefault="0005217B" w:rsidP="0005217B">
      <w:pPr>
        <w:widowControl w:val="0"/>
        <w:spacing w:after="0" w:line="285" w:lineRule="auto"/>
        <w:rPr>
          <w:rFonts w:ascii="Swis721 Lt BT" w:eastAsia="Times New Roman" w:hAnsi="Swis721 Lt BT" w:cs="Calibri"/>
          <w:color w:val="000000"/>
          <w:kern w:val="28"/>
          <w:sz w:val="24"/>
          <w:szCs w:val="24"/>
          <w:lang w:eastAsia="en-GB"/>
          <w14:cntxtAlts/>
        </w:rPr>
      </w:pPr>
      <w:r w:rsidRPr="0005217B">
        <w:rPr>
          <w:rFonts w:ascii="Swis721 Lt BT" w:eastAsia="Times New Roman" w:hAnsi="Swis721 Lt BT" w:cs="Calibri"/>
          <w:color w:val="000000"/>
          <w:kern w:val="28"/>
          <w:sz w:val="24"/>
          <w:szCs w:val="24"/>
          <w:lang w:eastAsia="en-GB"/>
          <w14:cntxtAlts/>
        </w:rPr>
        <w:t xml:space="preserve">One third of the A Level RS course focuses on </w:t>
      </w:r>
      <w:r w:rsidRPr="0005217B">
        <w:rPr>
          <w:rFonts w:ascii="Swis721 Lt BT" w:eastAsia="Times New Roman" w:hAnsi="Swis721 Lt BT" w:cs="Calibri"/>
          <w:b/>
          <w:bCs/>
          <w:color w:val="000000"/>
          <w:kern w:val="28"/>
          <w:sz w:val="24"/>
          <w:szCs w:val="24"/>
          <w:lang w:eastAsia="en-GB"/>
          <w14:cntxtAlts/>
        </w:rPr>
        <w:t>Ethics</w:t>
      </w:r>
      <w:r w:rsidRPr="0005217B">
        <w:rPr>
          <w:rFonts w:ascii="Swis721 Lt BT" w:eastAsia="Times New Roman" w:hAnsi="Swis721 Lt BT" w:cs="Calibri"/>
          <w:color w:val="000000"/>
          <w:kern w:val="28"/>
          <w:sz w:val="24"/>
          <w:szCs w:val="24"/>
          <w:lang w:eastAsia="en-GB"/>
          <w14:cntxtAlts/>
        </w:rPr>
        <w:t>. The word ethics comes from the Greek ’</w:t>
      </w:r>
      <w:proofErr w:type="spellStart"/>
      <w:r w:rsidRPr="0005217B">
        <w:rPr>
          <w:rFonts w:ascii="Swis721 Lt BT" w:eastAsia="Times New Roman" w:hAnsi="Swis721 Lt BT" w:cs="Calibri"/>
          <w:color w:val="000000"/>
          <w:kern w:val="28"/>
          <w:sz w:val="24"/>
          <w:szCs w:val="24"/>
          <w:lang w:eastAsia="en-GB"/>
          <w14:cntxtAlts/>
        </w:rPr>
        <w:t>ethike</w:t>
      </w:r>
      <w:proofErr w:type="spellEnd"/>
      <w:r w:rsidRPr="0005217B">
        <w:rPr>
          <w:rFonts w:ascii="Swis721 Lt BT" w:eastAsia="Times New Roman" w:hAnsi="Swis721 Lt BT" w:cs="Calibri"/>
          <w:color w:val="000000"/>
          <w:kern w:val="28"/>
          <w:sz w:val="24"/>
          <w:szCs w:val="24"/>
          <w:lang w:eastAsia="en-GB"/>
          <w14:cntxtAlts/>
        </w:rPr>
        <w:t xml:space="preserve">’, which means habit or behaviour.  Many situations in life will have pros and cons, and sometimes it’s not easy to decide which route is the better outcome. The study of ethics is the consideration of guiding principles that direct our actions. You will need to understand the arguments </w:t>
      </w:r>
      <w:proofErr w:type="gramStart"/>
      <w:r w:rsidRPr="0005217B">
        <w:rPr>
          <w:rFonts w:ascii="Swis721 Lt BT" w:eastAsia="Times New Roman" w:hAnsi="Swis721 Lt BT" w:cs="Calibri"/>
          <w:color w:val="000000"/>
          <w:kern w:val="28"/>
          <w:sz w:val="24"/>
          <w:szCs w:val="24"/>
          <w:lang w:eastAsia="en-GB"/>
          <w14:cntxtAlts/>
        </w:rPr>
        <w:t>and also</w:t>
      </w:r>
      <w:proofErr w:type="gramEnd"/>
      <w:r w:rsidRPr="0005217B">
        <w:rPr>
          <w:rFonts w:ascii="Swis721 Lt BT" w:eastAsia="Times New Roman" w:hAnsi="Swis721 Lt BT" w:cs="Calibri"/>
          <w:color w:val="000000"/>
          <w:kern w:val="28"/>
          <w:sz w:val="24"/>
          <w:szCs w:val="24"/>
          <w:lang w:eastAsia="en-GB"/>
          <w14:cntxtAlts/>
        </w:rPr>
        <w:t xml:space="preserve"> critically evaluate how convincing they are as proofs a situation right or wrong. Some ethical theories are based on religion (e.g. Natural Law) and some are entirely secular (e.g. Utilitarianism)</w:t>
      </w:r>
    </w:p>
    <w:p w:rsidR="0005217B" w:rsidRPr="0005217B" w:rsidRDefault="0005217B" w:rsidP="0005217B">
      <w:pPr>
        <w:widowControl w:val="0"/>
        <w:spacing w:after="0" w:line="285" w:lineRule="auto"/>
        <w:rPr>
          <w:rFonts w:ascii="Swis721 Lt BT" w:eastAsia="Times New Roman" w:hAnsi="Swis721 Lt BT" w:cs="Calibri"/>
          <w:color w:val="000000"/>
          <w:kern w:val="28"/>
          <w:sz w:val="24"/>
          <w:szCs w:val="24"/>
          <w:lang w:eastAsia="en-GB"/>
          <w14:cntxtAlts/>
        </w:rPr>
      </w:pPr>
      <w:r w:rsidRPr="0005217B">
        <w:rPr>
          <w:rFonts w:ascii="Swis721 Lt BT" w:eastAsia="Times New Roman" w:hAnsi="Swis721 Lt BT" w:cs="Calibri"/>
          <w:color w:val="000000"/>
          <w:kern w:val="28"/>
          <w:sz w:val="24"/>
          <w:szCs w:val="24"/>
          <w:lang w:eastAsia="en-GB"/>
          <w14:cntxtAlts/>
        </w:rPr>
        <w:t> </w:t>
      </w:r>
    </w:p>
    <w:p w:rsidR="0005217B" w:rsidRPr="0005217B" w:rsidRDefault="0005217B" w:rsidP="0005217B">
      <w:pPr>
        <w:widowControl w:val="0"/>
        <w:spacing w:after="0" w:line="285" w:lineRule="auto"/>
        <w:rPr>
          <w:rFonts w:ascii="Swis721 Lt BT" w:eastAsia="Times New Roman" w:hAnsi="Swis721 Lt BT" w:cs="Calibri"/>
          <w:color w:val="000000"/>
          <w:kern w:val="28"/>
          <w:sz w:val="24"/>
          <w:szCs w:val="24"/>
          <w:lang w:eastAsia="en-GB"/>
          <w14:cntxtAlts/>
        </w:rPr>
      </w:pPr>
      <w:r w:rsidRPr="0005217B">
        <w:rPr>
          <w:rFonts w:ascii="Swis721 Lt BT" w:eastAsia="Times New Roman" w:hAnsi="Swis721 Lt BT" w:cs="Calibri"/>
          <w:color w:val="000000"/>
          <w:kern w:val="28"/>
          <w:sz w:val="24"/>
          <w:szCs w:val="24"/>
          <w:lang w:eastAsia="en-GB"/>
          <w14:cntxtAlts/>
        </w:rPr>
        <w:t>The following activities will give you an understanding of the ethical issues surrounding ‘euthanasia.’ You will have to decide if in the following situations</w:t>
      </w:r>
      <w:r>
        <w:rPr>
          <w:rFonts w:ascii="Swis721 Lt BT" w:eastAsia="Times New Roman" w:hAnsi="Swis721 Lt BT" w:cs="Calibri"/>
          <w:color w:val="000000"/>
          <w:kern w:val="28"/>
          <w:sz w:val="24"/>
          <w:szCs w:val="24"/>
          <w:lang w:eastAsia="en-GB"/>
          <w14:cntxtAlts/>
        </w:rPr>
        <w:t xml:space="preserve">, </w:t>
      </w:r>
      <w:r w:rsidRPr="0005217B">
        <w:rPr>
          <w:rFonts w:ascii="Swis721 Lt BT" w:eastAsia="Times New Roman" w:hAnsi="Swis721 Lt BT" w:cs="Calibri"/>
          <w:color w:val="000000"/>
          <w:kern w:val="28"/>
          <w:sz w:val="24"/>
          <w:szCs w:val="24"/>
          <w:lang w:eastAsia="en-GB"/>
          <w14:cntxtAlts/>
        </w:rPr>
        <w:t xml:space="preserve">euthanasia should be           accepted.  </w:t>
      </w:r>
    </w:p>
    <w:p w:rsidR="0005217B" w:rsidRPr="0005217B" w:rsidRDefault="0005217B" w:rsidP="0005217B">
      <w:pPr>
        <w:widowControl w:val="0"/>
        <w:spacing w:after="0" w:line="285" w:lineRule="auto"/>
        <w:rPr>
          <w:rFonts w:ascii="Swis721 Lt BT" w:eastAsia="Times New Roman" w:hAnsi="Swis721 Lt BT" w:cs="Calibri"/>
          <w:color w:val="000000"/>
          <w:kern w:val="28"/>
          <w:sz w:val="24"/>
          <w:szCs w:val="24"/>
          <w:lang w:eastAsia="en-GB"/>
          <w14:cntxtAlts/>
        </w:rPr>
      </w:pPr>
      <w:r w:rsidRPr="0005217B">
        <w:rPr>
          <w:rFonts w:ascii="Swis721 Lt BT" w:eastAsia="Times New Roman" w:hAnsi="Swis721 Lt BT" w:cs="Calibri"/>
          <w:color w:val="000000"/>
          <w:kern w:val="28"/>
          <w:sz w:val="24"/>
          <w:szCs w:val="24"/>
          <w:lang w:eastAsia="en-GB"/>
          <w14:cntxtAlts/>
        </w:rPr>
        <w:t> </w:t>
      </w:r>
    </w:p>
    <w:p w:rsidR="0005217B" w:rsidRPr="0005217B" w:rsidRDefault="0005217B" w:rsidP="0005217B">
      <w:pPr>
        <w:widowControl w:val="0"/>
        <w:spacing w:after="0" w:line="285" w:lineRule="auto"/>
        <w:rPr>
          <w:rFonts w:ascii="Swis721 Lt BT" w:eastAsia="Times New Roman" w:hAnsi="Swis721 Lt BT" w:cs="Calibri"/>
          <w:color w:val="000000"/>
          <w:kern w:val="28"/>
          <w:sz w:val="24"/>
          <w:szCs w:val="24"/>
          <w:lang w:eastAsia="en-GB"/>
          <w14:cntxtAlts/>
        </w:rPr>
      </w:pPr>
      <w:r w:rsidRPr="0005217B">
        <w:rPr>
          <w:rFonts w:ascii="Swis721 Lt BT" w:eastAsia="Times New Roman" w:hAnsi="Swis721 Lt BT" w:cs="Calibri"/>
          <w:color w:val="000000"/>
          <w:kern w:val="28"/>
          <w:sz w:val="24"/>
          <w:szCs w:val="24"/>
          <w:lang w:eastAsia="en-GB"/>
          <w14:cntxtAlts/>
        </w:rPr>
        <w:t>As always, feel free to complete additional research. You can present your answers however you wish: written answers, pictures / storyboard, PowerPoint…</w:t>
      </w:r>
    </w:p>
    <w:p w:rsidR="0005217B" w:rsidRPr="0005217B" w:rsidRDefault="0005217B" w:rsidP="0005217B">
      <w:pPr>
        <w:widowControl w:val="0"/>
        <w:spacing w:after="120" w:line="285" w:lineRule="auto"/>
        <w:rPr>
          <w:rFonts w:ascii="Calibri" w:eastAsia="Times New Roman" w:hAnsi="Calibri" w:cs="Calibri"/>
          <w:color w:val="000000"/>
          <w:kern w:val="28"/>
          <w:sz w:val="20"/>
          <w:szCs w:val="20"/>
          <w:lang w:eastAsia="en-GB"/>
          <w14:cntxtAlts/>
        </w:rPr>
      </w:pPr>
      <w:r w:rsidRPr="0005217B">
        <w:rPr>
          <w:rFonts w:ascii="Calibri" w:eastAsia="Times New Roman" w:hAnsi="Calibri" w:cs="Calibri"/>
          <w:color w:val="000000"/>
          <w:kern w:val="28"/>
          <w:sz w:val="20"/>
          <w:szCs w:val="20"/>
          <w:lang w:eastAsia="en-GB"/>
          <w14:cntxtAlts/>
        </w:rPr>
        <w:t> </w:t>
      </w:r>
    </w:p>
    <w:p w:rsidR="0005217B" w:rsidRPr="0005217B" w:rsidRDefault="0005217B" w:rsidP="0005217B">
      <w:pPr>
        <w:widowControl w:val="0"/>
        <w:spacing w:after="0" w:line="285" w:lineRule="auto"/>
        <w:rPr>
          <w:rFonts w:ascii="Swis721 Lt BT" w:eastAsia="Times New Roman" w:hAnsi="Swis721 Lt BT" w:cs="Calibri"/>
          <w:color w:val="000000"/>
          <w:kern w:val="28"/>
          <w:sz w:val="24"/>
          <w:szCs w:val="24"/>
          <w:u w:val="single"/>
          <w:lang w:eastAsia="en-GB"/>
          <w14:cntxtAlts/>
        </w:rPr>
      </w:pPr>
      <w:r w:rsidRPr="0005217B">
        <w:rPr>
          <w:rFonts w:ascii="Swis721 Lt BT" w:eastAsia="Times New Roman" w:hAnsi="Swis721 Lt BT" w:cs="Calibri"/>
          <w:b/>
          <w:color w:val="000000"/>
          <w:kern w:val="28"/>
          <w:sz w:val="24"/>
          <w:szCs w:val="24"/>
          <w:u w:val="single"/>
          <w:lang w:eastAsia="en-GB"/>
          <w14:cntxtAlts/>
        </w:rPr>
        <w:t>Activity 1</w:t>
      </w:r>
      <w:r w:rsidRPr="0005217B">
        <w:rPr>
          <w:rFonts w:ascii="Swis721 Lt BT" w:eastAsia="Times New Roman" w:hAnsi="Swis721 Lt BT" w:cs="Calibri"/>
          <w:color w:val="000000"/>
          <w:kern w:val="28"/>
          <w:sz w:val="24"/>
          <w:szCs w:val="24"/>
          <w:u w:val="single"/>
          <w:lang w:eastAsia="en-GB"/>
          <w14:cntxtAlts/>
        </w:rPr>
        <w:t xml:space="preserve">: </w:t>
      </w:r>
    </w:p>
    <w:p w:rsidR="0005217B" w:rsidRPr="0005217B" w:rsidRDefault="0005217B" w:rsidP="0005217B">
      <w:pPr>
        <w:widowControl w:val="0"/>
        <w:spacing w:after="0" w:line="285" w:lineRule="auto"/>
        <w:rPr>
          <w:rFonts w:ascii="Swis721 Lt BT" w:eastAsia="Times New Roman" w:hAnsi="Swis721 Lt BT" w:cs="Calibri"/>
          <w:color w:val="000000"/>
          <w:kern w:val="28"/>
          <w:sz w:val="24"/>
          <w:szCs w:val="24"/>
          <w:lang w:eastAsia="en-GB"/>
          <w14:cntxtAlts/>
        </w:rPr>
      </w:pPr>
      <w:r w:rsidRPr="0005217B">
        <w:rPr>
          <w:rFonts w:ascii="Swis721 Lt BT" w:eastAsia="Times New Roman" w:hAnsi="Swis721 Lt BT" w:cs="Calibri"/>
          <w:color w:val="000000"/>
          <w:kern w:val="28"/>
          <w:sz w:val="24"/>
          <w:szCs w:val="24"/>
          <w:lang w:eastAsia="en-GB"/>
          <w14:cntxtAlts/>
        </w:rPr>
        <w:t> </w:t>
      </w:r>
    </w:p>
    <w:p w:rsidR="0005217B" w:rsidRPr="0005217B" w:rsidRDefault="0005217B" w:rsidP="0031347D">
      <w:pPr>
        <w:widowControl w:val="0"/>
        <w:spacing w:after="0" w:line="285" w:lineRule="auto"/>
        <w:ind w:left="330" w:hanging="330"/>
        <w:jc w:val="both"/>
        <w:rPr>
          <w:rFonts w:ascii="Swis721 Lt BT" w:eastAsia="Times New Roman" w:hAnsi="Swis721 Lt BT" w:cs="Calibri"/>
          <w:color w:val="000000"/>
          <w:kern w:val="28"/>
          <w:sz w:val="24"/>
          <w:szCs w:val="24"/>
          <w:lang w:eastAsia="en-GB"/>
          <w14:cntxtAlts/>
        </w:rPr>
      </w:pPr>
      <w:r w:rsidRPr="0005217B">
        <w:rPr>
          <w:rFonts w:ascii="Swis721 Lt BT" w:eastAsia="Times New Roman" w:hAnsi="Swis721 Lt BT" w:cs="Calibri"/>
          <w:color w:val="000000"/>
          <w:kern w:val="28"/>
          <w:sz w:val="24"/>
          <w:szCs w:val="24"/>
          <w:lang w:eastAsia="en-GB"/>
          <w14:cntxtAlts/>
        </w:rPr>
        <w:t>Read the information on the pages that follow about what euthanasia is, what th</w:t>
      </w:r>
      <w:r>
        <w:rPr>
          <w:rFonts w:ascii="Swis721 Lt BT" w:eastAsia="Times New Roman" w:hAnsi="Swis721 Lt BT" w:cs="Calibri"/>
          <w:color w:val="000000"/>
          <w:kern w:val="28"/>
          <w:sz w:val="24"/>
          <w:szCs w:val="24"/>
          <w:lang w:eastAsia="en-GB"/>
          <w14:cntxtAlts/>
        </w:rPr>
        <w:t xml:space="preserve">e </w:t>
      </w:r>
      <w:r w:rsidRPr="0005217B">
        <w:rPr>
          <w:rFonts w:ascii="Swis721 Lt BT" w:eastAsia="Times New Roman" w:hAnsi="Swis721 Lt BT" w:cs="Calibri"/>
          <w:color w:val="000000"/>
          <w:kern w:val="28"/>
          <w:sz w:val="24"/>
          <w:szCs w:val="24"/>
          <w:lang w:eastAsia="en-GB"/>
          <w14:cntxtAlts/>
        </w:rPr>
        <w:t xml:space="preserve">different types are and what the law says in the UK about euthanasia. Use the information to complete the following </w:t>
      </w:r>
      <w:proofErr w:type="gramStart"/>
      <w:r w:rsidRPr="0005217B">
        <w:rPr>
          <w:rFonts w:ascii="Swis721 Lt BT" w:eastAsia="Times New Roman" w:hAnsi="Swis721 Lt BT" w:cs="Calibri"/>
          <w:color w:val="000000"/>
          <w:kern w:val="28"/>
          <w:sz w:val="24"/>
          <w:szCs w:val="24"/>
          <w:lang w:eastAsia="en-GB"/>
          <w14:cntxtAlts/>
        </w:rPr>
        <w:t>tasks:-</w:t>
      </w:r>
      <w:proofErr w:type="gramEnd"/>
    </w:p>
    <w:p w:rsidR="0005217B" w:rsidRPr="0005217B" w:rsidRDefault="0005217B" w:rsidP="0031347D">
      <w:pPr>
        <w:widowControl w:val="0"/>
        <w:spacing w:after="0" w:line="285" w:lineRule="auto"/>
        <w:ind w:hanging="330"/>
        <w:rPr>
          <w:rFonts w:ascii="Swis721 Lt BT" w:eastAsia="Times New Roman" w:hAnsi="Swis721 Lt BT" w:cs="Calibri"/>
          <w:color w:val="000000"/>
          <w:kern w:val="28"/>
          <w:sz w:val="24"/>
          <w:szCs w:val="24"/>
          <w:lang w:eastAsia="en-GB"/>
          <w14:cntxtAlts/>
        </w:rPr>
      </w:pPr>
      <w:r w:rsidRPr="0005217B">
        <w:rPr>
          <w:rFonts w:ascii="Swis721 Lt BT" w:eastAsia="Times New Roman" w:hAnsi="Swis721 Lt BT" w:cs="Calibri"/>
          <w:color w:val="000000"/>
          <w:kern w:val="28"/>
          <w:sz w:val="24"/>
          <w:szCs w:val="24"/>
          <w:lang w:eastAsia="en-GB"/>
          <w14:cntxtAlts/>
        </w:rPr>
        <w:t> </w:t>
      </w:r>
    </w:p>
    <w:p w:rsidR="0005217B" w:rsidRPr="0005217B" w:rsidRDefault="0005217B" w:rsidP="0031347D">
      <w:pPr>
        <w:widowControl w:val="0"/>
        <w:spacing w:after="0" w:line="480" w:lineRule="auto"/>
        <w:ind w:hanging="65"/>
        <w:rPr>
          <w:rFonts w:ascii="Swis721 Lt BT" w:eastAsia="Times New Roman" w:hAnsi="Swis721 Lt BT" w:cs="Calibri"/>
          <w:color w:val="000000"/>
          <w:kern w:val="28"/>
          <w:sz w:val="24"/>
          <w:szCs w:val="24"/>
          <w:lang w:eastAsia="en-GB"/>
          <w14:cntxtAlts/>
        </w:rPr>
      </w:pPr>
      <w:r w:rsidRPr="0005217B">
        <w:rPr>
          <w:rFonts w:ascii="Swis721 Lt BT" w:eastAsia="Times New Roman" w:hAnsi="Swis721 Lt BT" w:cs="Calibri"/>
          <w:color w:val="000000"/>
          <w:kern w:val="28"/>
          <w:sz w:val="24"/>
          <w:szCs w:val="24"/>
          <w:lang w:eastAsia="en-GB"/>
          <w14:ligatures w14:val="standard"/>
          <w14:cntxtAlts/>
        </w:rPr>
        <w:t>A.</w:t>
      </w:r>
      <w:r w:rsidRPr="0005217B">
        <w:rPr>
          <w:rFonts w:ascii="Calibri" w:eastAsia="Times New Roman" w:hAnsi="Calibri" w:cs="Calibri"/>
          <w:color w:val="000000"/>
          <w:kern w:val="28"/>
          <w:sz w:val="20"/>
          <w:szCs w:val="20"/>
          <w:lang w:eastAsia="en-GB"/>
          <w14:ligatures w14:val="standard"/>
          <w14:cntxtAlts/>
        </w:rPr>
        <w:t> </w:t>
      </w:r>
      <w:r w:rsidRPr="0005217B">
        <w:rPr>
          <w:rFonts w:ascii="Swis721 Lt BT" w:eastAsia="Times New Roman" w:hAnsi="Swis721 Lt BT" w:cs="Calibri"/>
          <w:color w:val="000000"/>
          <w:kern w:val="28"/>
          <w:sz w:val="24"/>
          <w:szCs w:val="24"/>
          <w:lang w:eastAsia="en-GB"/>
          <w14:cntxtAlts/>
        </w:rPr>
        <w:t xml:space="preserve"> Explain what euthanasia is</w:t>
      </w:r>
    </w:p>
    <w:p w:rsidR="0005217B" w:rsidRPr="0005217B" w:rsidRDefault="0005217B" w:rsidP="0031347D">
      <w:pPr>
        <w:widowControl w:val="0"/>
        <w:spacing w:after="0" w:line="480" w:lineRule="auto"/>
        <w:ind w:hanging="65"/>
        <w:rPr>
          <w:rFonts w:ascii="Swis721 Lt BT" w:eastAsia="Times New Roman" w:hAnsi="Swis721 Lt BT" w:cs="Calibri"/>
          <w:color w:val="000000"/>
          <w:kern w:val="28"/>
          <w:sz w:val="24"/>
          <w:szCs w:val="24"/>
          <w:lang w:eastAsia="en-GB"/>
          <w14:cntxtAlts/>
        </w:rPr>
      </w:pPr>
      <w:r w:rsidRPr="0005217B">
        <w:rPr>
          <w:rFonts w:ascii="Swis721 Lt BT" w:eastAsia="Times New Roman" w:hAnsi="Swis721 Lt BT" w:cs="Calibri"/>
          <w:color w:val="000000"/>
          <w:kern w:val="28"/>
          <w:sz w:val="24"/>
          <w:szCs w:val="24"/>
          <w:lang w:eastAsia="en-GB"/>
          <w14:ligatures w14:val="standard"/>
          <w14:cntxtAlts/>
        </w:rPr>
        <w:t>B.</w:t>
      </w:r>
      <w:r w:rsidRPr="0005217B">
        <w:rPr>
          <w:rFonts w:ascii="Calibri" w:eastAsia="Times New Roman" w:hAnsi="Calibri" w:cs="Calibri"/>
          <w:color w:val="000000"/>
          <w:kern w:val="28"/>
          <w:sz w:val="20"/>
          <w:szCs w:val="20"/>
          <w:lang w:eastAsia="en-GB"/>
          <w14:ligatures w14:val="standard"/>
          <w14:cntxtAlts/>
        </w:rPr>
        <w:t> </w:t>
      </w:r>
      <w:r w:rsidRPr="0005217B">
        <w:rPr>
          <w:rFonts w:ascii="Swis721 Lt BT" w:eastAsia="Times New Roman" w:hAnsi="Swis721 Lt BT" w:cs="Calibri"/>
          <w:color w:val="000000"/>
          <w:kern w:val="28"/>
          <w:sz w:val="24"/>
          <w:szCs w:val="24"/>
          <w:lang w:eastAsia="en-GB"/>
          <w14:cntxtAlts/>
        </w:rPr>
        <w:t xml:space="preserve"> Explain what the UK law says about euthanasia</w:t>
      </w:r>
    </w:p>
    <w:p w:rsidR="0005217B" w:rsidRPr="0005217B" w:rsidRDefault="0005217B" w:rsidP="0031347D">
      <w:pPr>
        <w:widowControl w:val="0"/>
        <w:spacing w:after="0" w:line="480" w:lineRule="auto"/>
        <w:ind w:hanging="65"/>
        <w:rPr>
          <w:rFonts w:ascii="Swis721 Lt BT" w:eastAsia="Times New Roman" w:hAnsi="Swis721 Lt BT" w:cs="Calibri"/>
          <w:color w:val="000000"/>
          <w:kern w:val="28"/>
          <w:sz w:val="24"/>
          <w:szCs w:val="24"/>
          <w:lang w:eastAsia="en-GB"/>
          <w14:cntxtAlts/>
        </w:rPr>
      </w:pPr>
      <w:r w:rsidRPr="0005217B">
        <w:rPr>
          <w:rFonts w:ascii="Swis721 Lt BT" w:eastAsia="Times New Roman" w:hAnsi="Swis721 Lt BT" w:cs="Calibri"/>
          <w:color w:val="000000"/>
          <w:kern w:val="28"/>
          <w:sz w:val="24"/>
          <w:szCs w:val="24"/>
          <w:lang w:eastAsia="en-GB"/>
          <w14:ligatures w14:val="standard"/>
          <w14:cntxtAlts/>
        </w:rPr>
        <w:t>C.</w:t>
      </w:r>
      <w:r w:rsidRPr="0005217B">
        <w:rPr>
          <w:rFonts w:ascii="Calibri" w:eastAsia="Times New Roman" w:hAnsi="Calibri" w:cs="Calibri"/>
          <w:color w:val="000000"/>
          <w:kern w:val="28"/>
          <w:sz w:val="20"/>
          <w:szCs w:val="20"/>
          <w:lang w:eastAsia="en-GB"/>
          <w14:ligatures w14:val="standard"/>
          <w14:cntxtAlts/>
        </w:rPr>
        <w:t> </w:t>
      </w:r>
      <w:r w:rsidRPr="0005217B">
        <w:rPr>
          <w:rFonts w:ascii="Swis721 Lt BT" w:eastAsia="Times New Roman" w:hAnsi="Swis721 Lt BT" w:cs="Calibri"/>
          <w:color w:val="000000"/>
          <w:kern w:val="28"/>
          <w:sz w:val="24"/>
          <w:szCs w:val="24"/>
          <w:lang w:eastAsia="en-GB"/>
          <w14:cntxtAlts/>
        </w:rPr>
        <w:t xml:space="preserve"> Explain the different types of euthanasia  </w:t>
      </w:r>
    </w:p>
    <w:p w:rsidR="0031347D" w:rsidRDefault="0005217B" w:rsidP="0031347D">
      <w:pPr>
        <w:widowControl w:val="0"/>
        <w:spacing w:after="0" w:line="480" w:lineRule="auto"/>
        <w:ind w:left="65" w:hanging="65"/>
        <w:rPr>
          <w:rFonts w:ascii="Swis721 Lt BT" w:eastAsia="Times New Roman" w:hAnsi="Swis721 Lt BT" w:cs="Calibri"/>
          <w:color w:val="000000"/>
          <w:kern w:val="28"/>
          <w:sz w:val="24"/>
          <w:szCs w:val="24"/>
          <w:lang w:eastAsia="en-GB"/>
          <w14:cntxtAlts/>
        </w:rPr>
      </w:pPr>
      <w:r w:rsidRPr="0005217B">
        <w:rPr>
          <w:rFonts w:ascii="Swis721 Lt BT" w:eastAsia="Times New Roman" w:hAnsi="Swis721 Lt BT" w:cs="Calibri"/>
          <w:color w:val="000000"/>
          <w:kern w:val="28"/>
          <w:sz w:val="24"/>
          <w:szCs w:val="24"/>
          <w:lang w:eastAsia="en-GB"/>
          <w14:ligatures w14:val="standard"/>
          <w14:cntxtAlts/>
        </w:rPr>
        <w:t>D.</w:t>
      </w:r>
      <w:r w:rsidRPr="0005217B">
        <w:rPr>
          <w:rFonts w:ascii="Calibri" w:eastAsia="Times New Roman" w:hAnsi="Calibri" w:cs="Calibri"/>
          <w:color w:val="000000"/>
          <w:kern w:val="28"/>
          <w:sz w:val="20"/>
          <w:szCs w:val="20"/>
          <w:lang w:eastAsia="en-GB"/>
          <w14:ligatures w14:val="standard"/>
          <w14:cntxtAlts/>
        </w:rPr>
        <w:t> </w:t>
      </w:r>
      <w:r w:rsidRPr="0005217B">
        <w:rPr>
          <w:rFonts w:ascii="Swis721 Lt BT" w:eastAsia="Times New Roman" w:hAnsi="Swis721 Lt BT" w:cs="Calibri"/>
          <w:color w:val="000000"/>
          <w:kern w:val="28"/>
          <w:sz w:val="24"/>
          <w:szCs w:val="24"/>
          <w:lang w:eastAsia="en-GB"/>
          <w14:cntxtAlts/>
        </w:rPr>
        <w:t xml:space="preserve"> Explain and evaluate the arguments for making euthanasia legal rather tha</w:t>
      </w:r>
      <w:r w:rsidR="0031347D">
        <w:rPr>
          <w:rFonts w:ascii="Swis721 Lt BT" w:eastAsia="Times New Roman" w:hAnsi="Swis721 Lt BT" w:cs="Calibri"/>
          <w:color w:val="000000"/>
          <w:kern w:val="28"/>
          <w:sz w:val="24"/>
          <w:szCs w:val="24"/>
          <w:lang w:eastAsia="en-GB"/>
          <w14:cntxtAlts/>
        </w:rPr>
        <w:t xml:space="preserve">n </w:t>
      </w:r>
      <w:r w:rsidRPr="0005217B">
        <w:rPr>
          <w:rFonts w:ascii="Swis721 Lt BT" w:eastAsia="Times New Roman" w:hAnsi="Swis721 Lt BT" w:cs="Calibri"/>
          <w:color w:val="000000"/>
          <w:kern w:val="28"/>
          <w:sz w:val="24"/>
          <w:szCs w:val="24"/>
          <w:lang w:eastAsia="en-GB"/>
          <w14:cntxtAlts/>
        </w:rPr>
        <w:t xml:space="preserve">keeping it illegal </w:t>
      </w:r>
    </w:p>
    <w:p w:rsidR="0005217B" w:rsidRPr="0005217B" w:rsidRDefault="0005217B" w:rsidP="0031347D">
      <w:pPr>
        <w:widowControl w:val="0"/>
        <w:spacing w:after="0" w:line="480" w:lineRule="auto"/>
        <w:ind w:left="65" w:hanging="65"/>
        <w:rPr>
          <w:rFonts w:ascii="Swis721 Lt BT" w:eastAsia="Times New Roman" w:hAnsi="Swis721 Lt BT" w:cs="Calibri"/>
          <w:color w:val="000000"/>
          <w:kern w:val="28"/>
          <w:sz w:val="24"/>
          <w:szCs w:val="24"/>
          <w:lang w:eastAsia="en-GB"/>
          <w14:cntxtAlts/>
        </w:rPr>
      </w:pPr>
      <w:r w:rsidRPr="0005217B">
        <w:rPr>
          <w:rFonts w:ascii="Swis721 Lt BT" w:eastAsia="Times New Roman" w:hAnsi="Swis721 Lt BT" w:cs="Calibri"/>
          <w:color w:val="000000"/>
          <w:kern w:val="28"/>
          <w:sz w:val="24"/>
          <w:szCs w:val="24"/>
          <w:lang w:eastAsia="en-GB"/>
          <w14:cntxtAlts/>
        </w:rPr>
        <w:t>Stretch: Include religious scripture that may support different points of view</w:t>
      </w:r>
    </w:p>
    <w:p w:rsidR="0005217B" w:rsidRPr="0005217B" w:rsidRDefault="0005217B" w:rsidP="0005217B">
      <w:pPr>
        <w:widowControl w:val="0"/>
        <w:spacing w:after="0"/>
        <w:rPr>
          <w:rFonts w:ascii="Swis721 Lt BT" w:eastAsia="Times New Roman" w:hAnsi="Swis721 Lt BT" w:cs="Calibri"/>
          <w:color w:val="000000"/>
          <w:kern w:val="28"/>
          <w:sz w:val="24"/>
          <w:szCs w:val="24"/>
          <w:u w:val="single"/>
          <w:lang w:eastAsia="en-GB"/>
          <w14:cntxtAlts/>
        </w:rPr>
      </w:pPr>
      <w:r w:rsidRPr="0005217B">
        <w:rPr>
          <w:rFonts w:ascii="Calibri" w:eastAsia="Times New Roman" w:hAnsi="Calibri" w:cs="Calibri"/>
          <w:b/>
          <w:color w:val="000000"/>
          <w:kern w:val="28"/>
          <w:sz w:val="20"/>
          <w:szCs w:val="20"/>
          <w:lang w:eastAsia="en-GB"/>
          <w14:cntxtAlts/>
        </w:rPr>
        <w:lastRenderedPageBreak/>
        <w:t> </w:t>
      </w:r>
      <w:r w:rsidRPr="0031347D">
        <w:rPr>
          <w:rFonts w:ascii="Swis721 Lt BT" w:eastAsia="Times New Roman" w:hAnsi="Swis721 Lt BT" w:cs="Calibri"/>
          <w:b/>
          <w:color w:val="000000"/>
          <w:kern w:val="28"/>
          <w:sz w:val="24"/>
          <w:szCs w:val="24"/>
          <w:u w:val="single"/>
          <w:lang w:eastAsia="en-GB"/>
          <w14:cntxtAlts/>
        </w:rPr>
        <w:t>Activity 2</w:t>
      </w:r>
      <w:r w:rsidRPr="0005217B">
        <w:rPr>
          <w:rFonts w:ascii="Swis721 Lt BT" w:eastAsia="Times New Roman" w:hAnsi="Swis721 Lt BT" w:cs="Calibri"/>
          <w:color w:val="000000"/>
          <w:kern w:val="28"/>
          <w:sz w:val="24"/>
          <w:szCs w:val="24"/>
          <w:u w:val="single"/>
          <w:lang w:eastAsia="en-GB"/>
          <w14:cntxtAlts/>
        </w:rPr>
        <w:t xml:space="preserve">: </w:t>
      </w:r>
    </w:p>
    <w:p w:rsidR="0005217B" w:rsidRPr="0005217B" w:rsidRDefault="0005217B" w:rsidP="0005217B">
      <w:pPr>
        <w:widowControl w:val="0"/>
        <w:spacing w:after="0" w:line="285" w:lineRule="auto"/>
        <w:rPr>
          <w:rFonts w:ascii="Swis721 Lt BT" w:eastAsia="Times New Roman" w:hAnsi="Swis721 Lt BT" w:cs="Calibri"/>
          <w:color w:val="000000"/>
          <w:kern w:val="28"/>
          <w:sz w:val="24"/>
          <w:szCs w:val="24"/>
          <w:lang w:eastAsia="en-GB"/>
          <w14:cntxtAlts/>
        </w:rPr>
      </w:pPr>
      <w:r w:rsidRPr="0005217B">
        <w:rPr>
          <w:rFonts w:ascii="Swis721 Lt BT" w:eastAsia="Times New Roman" w:hAnsi="Swis721 Lt BT" w:cs="Calibri"/>
          <w:color w:val="000000"/>
          <w:kern w:val="28"/>
          <w:sz w:val="24"/>
          <w:szCs w:val="24"/>
          <w:lang w:eastAsia="en-GB"/>
          <w14:cntxtAlts/>
        </w:rPr>
        <w:t> </w:t>
      </w:r>
    </w:p>
    <w:p w:rsidR="0005217B" w:rsidRPr="0005217B" w:rsidRDefault="0005217B" w:rsidP="0005217B">
      <w:pPr>
        <w:widowControl w:val="0"/>
        <w:spacing w:after="0" w:line="285" w:lineRule="auto"/>
        <w:ind w:left="330" w:hanging="330"/>
        <w:rPr>
          <w:rFonts w:ascii="Swis721 Lt BT" w:eastAsia="Times New Roman" w:hAnsi="Swis721 Lt BT" w:cs="Calibri"/>
          <w:color w:val="000000"/>
          <w:kern w:val="28"/>
          <w:sz w:val="24"/>
          <w:szCs w:val="24"/>
          <w:lang w:eastAsia="en-GB"/>
          <w14:cntxtAlts/>
        </w:rPr>
      </w:pPr>
      <w:r w:rsidRPr="0005217B">
        <w:rPr>
          <w:rFonts w:ascii="Swis721 Lt BT" w:eastAsia="Times New Roman" w:hAnsi="Swis721 Lt BT" w:cs="Calibri"/>
          <w:color w:val="000000"/>
          <w:kern w:val="28"/>
          <w:sz w:val="24"/>
          <w:szCs w:val="24"/>
          <w:lang w:eastAsia="en-GB"/>
          <w14:cntxtAlts/>
        </w:rPr>
        <w:t>Read the information on the pages that follow about different case studies concerning     euthanasia that have been in the news in recent years.</w:t>
      </w:r>
    </w:p>
    <w:p w:rsidR="0005217B" w:rsidRPr="0005217B" w:rsidRDefault="0005217B" w:rsidP="0005217B">
      <w:pPr>
        <w:widowControl w:val="0"/>
        <w:spacing w:after="0" w:line="285" w:lineRule="auto"/>
        <w:rPr>
          <w:rFonts w:ascii="Swis721 Lt BT" w:eastAsia="Times New Roman" w:hAnsi="Swis721 Lt BT" w:cs="Calibri"/>
          <w:color w:val="000000"/>
          <w:kern w:val="28"/>
          <w:sz w:val="24"/>
          <w:szCs w:val="24"/>
          <w:lang w:eastAsia="en-GB"/>
          <w14:cntxtAlts/>
        </w:rPr>
      </w:pPr>
      <w:r w:rsidRPr="0005217B">
        <w:rPr>
          <w:rFonts w:ascii="Swis721 Lt BT" w:eastAsia="Times New Roman" w:hAnsi="Swis721 Lt BT" w:cs="Calibri"/>
          <w:color w:val="000000"/>
          <w:kern w:val="28"/>
          <w:sz w:val="24"/>
          <w:szCs w:val="24"/>
          <w:lang w:eastAsia="en-GB"/>
          <w14:cntxtAlts/>
        </w:rPr>
        <w:t> </w:t>
      </w:r>
    </w:p>
    <w:p w:rsidR="0005217B" w:rsidRPr="0005217B" w:rsidRDefault="0005217B" w:rsidP="0005217B">
      <w:pPr>
        <w:widowControl w:val="0"/>
        <w:spacing w:after="0" w:line="285" w:lineRule="auto"/>
        <w:ind w:left="567" w:hanging="567"/>
        <w:rPr>
          <w:rFonts w:ascii="Swis721 Lt BT" w:eastAsia="Times New Roman" w:hAnsi="Swis721 Lt BT" w:cs="Calibri"/>
          <w:color w:val="000000"/>
          <w:kern w:val="28"/>
          <w:sz w:val="24"/>
          <w:szCs w:val="24"/>
          <w:lang w:eastAsia="en-GB"/>
          <w14:cntxtAlts/>
        </w:rPr>
      </w:pPr>
      <w:r w:rsidRPr="0005217B">
        <w:rPr>
          <w:rFonts w:ascii="Swis721 Lt BT" w:eastAsia="Times New Roman" w:hAnsi="Swis721 Lt BT" w:cs="Calibri"/>
          <w:color w:val="000000"/>
          <w:kern w:val="28"/>
          <w:sz w:val="24"/>
          <w:szCs w:val="24"/>
          <w:lang w:eastAsia="en-GB"/>
          <w14:ligatures w14:val="standard"/>
          <w14:cntxtAlts/>
        </w:rPr>
        <w:t>A.</w:t>
      </w:r>
      <w:r w:rsidRPr="0005217B">
        <w:rPr>
          <w:rFonts w:ascii="Calibri" w:eastAsia="Times New Roman" w:hAnsi="Calibri" w:cs="Calibri"/>
          <w:color w:val="000000"/>
          <w:kern w:val="28"/>
          <w:sz w:val="20"/>
          <w:szCs w:val="20"/>
          <w:lang w:eastAsia="en-GB"/>
          <w14:ligatures w14:val="standard"/>
          <w14:cntxtAlts/>
        </w:rPr>
        <w:t> </w:t>
      </w:r>
      <w:r w:rsidRPr="0005217B">
        <w:rPr>
          <w:rFonts w:ascii="Swis721 Lt BT" w:eastAsia="Times New Roman" w:hAnsi="Swis721 Lt BT" w:cs="Calibri"/>
          <w:color w:val="000000"/>
          <w:kern w:val="28"/>
          <w:sz w:val="24"/>
          <w:szCs w:val="24"/>
          <w:lang w:eastAsia="en-GB"/>
          <w14:cntxtAlts/>
        </w:rPr>
        <w:t xml:space="preserve">For each case study, make a list / spider diagram of different examples and </w:t>
      </w:r>
      <w:r w:rsidRPr="0005217B">
        <w:rPr>
          <w:rFonts w:ascii="Swis721 Lt BT" w:eastAsia="Times New Roman" w:hAnsi="Swis721 Lt BT" w:cs="Calibri"/>
          <w:color w:val="000000"/>
          <w:kern w:val="28"/>
          <w:sz w:val="24"/>
          <w:szCs w:val="24"/>
          <w:u w:val="single"/>
          <w:lang w:eastAsia="en-GB"/>
          <w14:cntxtAlts/>
        </w:rPr>
        <w:t xml:space="preserve">reasons </w:t>
      </w:r>
      <w:proofErr w:type="gramStart"/>
      <w:r w:rsidRPr="0005217B">
        <w:rPr>
          <w:rFonts w:ascii="Swis721 Lt BT" w:eastAsia="Times New Roman" w:hAnsi="Swis721 Lt BT" w:cs="Calibri"/>
          <w:color w:val="000000"/>
          <w:kern w:val="28"/>
          <w:sz w:val="24"/>
          <w:szCs w:val="24"/>
          <w:u w:val="single"/>
          <w:lang w:eastAsia="en-GB"/>
          <w14:cntxtAlts/>
        </w:rPr>
        <w:t xml:space="preserve">why </w:t>
      </w:r>
      <w:r w:rsidRPr="0005217B">
        <w:rPr>
          <w:rFonts w:ascii="Swis721 Lt BT" w:eastAsia="Times New Roman" w:hAnsi="Swis721 Lt BT" w:cs="Calibri"/>
          <w:color w:val="000000"/>
          <w:kern w:val="28"/>
          <w:sz w:val="24"/>
          <w:szCs w:val="24"/>
          <w:lang w:eastAsia="en-GB"/>
          <w14:cntxtAlts/>
        </w:rPr>
        <w:t xml:space="preserve"> euthanasia</w:t>
      </w:r>
      <w:proofErr w:type="gramEnd"/>
      <w:r w:rsidRPr="0005217B">
        <w:rPr>
          <w:rFonts w:ascii="Swis721 Lt BT" w:eastAsia="Times New Roman" w:hAnsi="Swis721 Lt BT" w:cs="Calibri"/>
          <w:color w:val="000000"/>
          <w:kern w:val="28"/>
          <w:sz w:val="24"/>
          <w:szCs w:val="24"/>
          <w:lang w:eastAsia="en-GB"/>
          <w14:cntxtAlts/>
        </w:rPr>
        <w:t xml:space="preserve"> </w:t>
      </w:r>
      <w:r w:rsidRPr="0005217B">
        <w:rPr>
          <w:rFonts w:ascii="Swis721 Lt BT" w:eastAsia="Times New Roman" w:hAnsi="Swis721 Lt BT" w:cs="Calibri"/>
          <w:color w:val="000000"/>
          <w:kern w:val="28"/>
          <w:sz w:val="24"/>
          <w:szCs w:val="24"/>
          <w:u w:val="single"/>
          <w:lang w:eastAsia="en-GB"/>
          <w14:cntxtAlts/>
        </w:rPr>
        <w:t xml:space="preserve">would be </w:t>
      </w:r>
      <w:r w:rsidRPr="0005217B">
        <w:rPr>
          <w:rFonts w:ascii="Swis721 Lt BT" w:eastAsia="Times New Roman" w:hAnsi="Swis721 Lt BT" w:cs="Calibri"/>
          <w:color w:val="000000"/>
          <w:kern w:val="28"/>
          <w:sz w:val="24"/>
          <w:szCs w:val="24"/>
          <w:lang w:eastAsia="en-GB"/>
          <w14:cntxtAlts/>
        </w:rPr>
        <w:t xml:space="preserve">acceptable in this case and </w:t>
      </w:r>
      <w:r w:rsidRPr="0005217B">
        <w:rPr>
          <w:rFonts w:ascii="Swis721 Lt BT" w:eastAsia="Times New Roman" w:hAnsi="Swis721 Lt BT" w:cs="Calibri"/>
          <w:color w:val="000000"/>
          <w:kern w:val="28"/>
          <w:sz w:val="24"/>
          <w:szCs w:val="24"/>
          <w:u w:val="single"/>
          <w:lang w:eastAsia="en-GB"/>
          <w14:cntxtAlts/>
        </w:rPr>
        <w:t xml:space="preserve">reasons </w:t>
      </w:r>
      <w:r w:rsidRPr="0005217B">
        <w:rPr>
          <w:rFonts w:ascii="Swis721 Lt BT" w:eastAsia="Times New Roman" w:hAnsi="Swis721 Lt BT" w:cs="Calibri"/>
          <w:color w:val="000000"/>
          <w:kern w:val="28"/>
          <w:sz w:val="24"/>
          <w:szCs w:val="24"/>
          <w:lang w:eastAsia="en-GB"/>
          <w14:cntxtAlts/>
        </w:rPr>
        <w:t xml:space="preserve">why euthanasia </w:t>
      </w:r>
      <w:r w:rsidRPr="0005217B">
        <w:rPr>
          <w:rFonts w:ascii="Swis721 Lt BT" w:eastAsia="Times New Roman" w:hAnsi="Swis721 Lt BT" w:cs="Calibri"/>
          <w:color w:val="000000"/>
          <w:kern w:val="28"/>
          <w:sz w:val="24"/>
          <w:szCs w:val="24"/>
          <w:u w:val="single"/>
          <w:lang w:eastAsia="en-GB"/>
          <w14:cntxtAlts/>
        </w:rPr>
        <w:t xml:space="preserve">would not be </w:t>
      </w:r>
      <w:r w:rsidRPr="0005217B">
        <w:rPr>
          <w:rFonts w:ascii="Swis721 Lt BT" w:eastAsia="Times New Roman" w:hAnsi="Swis721 Lt BT" w:cs="Calibri"/>
          <w:color w:val="000000"/>
          <w:kern w:val="28"/>
          <w:sz w:val="24"/>
          <w:szCs w:val="24"/>
          <w:lang w:eastAsia="en-GB"/>
          <w14:cntxtAlts/>
        </w:rPr>
        <w:t xml:space="preserve">acceptable. Try and do this without using your own thoughts and emotions—try and look at each case study from a neutral perspective. </w:t>
      </w:r>
    </w:p>
    <w:p w:rsidR="0005217B" w:rsidRPr="0005217B" w:rsidRDefault="0005217B" w:rsidP="0005217B">
      <w:pPr>
        <w:widowControl w:val="0"/>
        <w:spacing w:after="0" w:line="285" w:lineRule="auto"/>
        <w:rPr>
          <w:rFonts w:ascii="Swis721 Lt BT" w:eastAsia="Times New Roman" w:hAnsi="Swis721 Lt BT" w:cs="Calibri"/>
          <w:color w:val="000000"/>
          <w:kern w:val="28"/>
          <w:sz w:val="24"/>
          <w:szCs w:val="24"/>
          <w:lang w:eastAsia="en-GB"/>
          <w14:cntxtAlts/>
        </w:rPr>
      </w:pPr>
      <w:r w:rsidRPr="0005217B">
        <w:rPr>
          <w:rFonts w:ascii="Swis721 Lt BT" w:eastAsia="Times New Roman" w:hAnsi="Swis721 Lt BT" w:cs="Calibri"/>
          <w:color w:val="000000"/>
          <w:kern w:val="28"/>
          <w:sz w:val="24"/>
          <w:szCs w:val="24"/>
          <w:lang w:eastAsia="en-GB"/>
          <w14:cntxtAlts/>
        </w:rPr>
        <w:t> </w:t>
      </w:r>
    </w:p>
    <w:p w:rsidR="0005217B" w:rsidRPr="0005217B" w:rsidRDefault="0005217B" w:rsidP="0005217B">
      <w:pPr>
        <w:widowControl w:val="0"/>
        <w:spacing w:after="0" w:line="480" w:lineRule="auto"/>
        <w:rPr>
          <w:rFonts w:ascii="Swis721 Lt BT" w:eastAsia="Times New Roman" w:hAnsi="Swis721 Lt BT" w:cs="Calibri"/>
          <w:color w:val="000000"/>
          <w:kern w:val="28"/>
          <w:sz w:val="24"/>
          <w:szCs w:val="24"/>
          <w:lang w:eastAsia="en-GB"/>
          <w14:cntxtAlts/>
        </w:rPr>
      </w:pPr>
      <w:r w:rsidRPr="0005217B">
        <w:rPr>
          <w:rFonts w:ascii="Swis721 Lt BT" w:eastAsia="Times New Roman" w:hAnsi="Swis721 Lt BT" w:cs="Calibri"/>
          <w:color w:val="000000"/>
          <w:kern w:val="28"/>
          <w:sz w:val="24"/>
          <w:szCs w:val="24"/>
          <w:lang w:eastAsia="en-GB"/>
          <w14:cntxtAlts/>
        </w:rPr>
        <w:t xml:space="preserve">B.     Explain why you think the following groups should or should not have the right to </w:t>
      </w:r>
      <w:r w:rsidRPr="0005217B">
        <w:rPr>
          <w:rFonts w:ascii="Swis721 Lt BT" w:eastAsia="Times New Roman" w:hAnsi="Swis721 Lt BT" w:cs="Calibri"/>
          <w:color w:val="000000"/>
          <w:kern w:val="28"/>
          <w:sz w:val="24"/>
          <w:szCs w:val="24"/>
          <w:lang w:eastAsia="en-GB"/>
          <w14:cntxtAlts/>
        </w:rPr>
        <w:tab/>
        <w:t xml:space="preserve">decide when people </w:t>
      </w:r>
      <w:proofErr w:type="gramStart"/>
      <w:r w:rsidRPr="0005217B">
        <w:rPr>
          <w:rFonts w:ascii="Swis721 Lt BT" w:eastAsia="Times New Roman" w:hAnsi="Swis721 Lt BT" w:cs="Calibri"/>
          <w:color w:val="000000"/>
          <w:kern w:val="28"/>
          <w:sz w:val="24"/>
          <w:szCs w:val="24"/>
          <w:lang w:eastAsia="en-GB"/>
          <w14:cntxtAlts/>
        </w:rPr>
        <w:t>die:-</w:t>
      </w:r>
      <w:proofErr w:type="gramEnd"/>
    </w:p>
    <w:p w:rsidR="0005217B" w:rsidRPr="0005217B" w:rsidRDefault="0005217B" w:rsidP="0005217B">
      <w:pPr>
        <w:widowControl w:val="0"/>
        <w:spacing w:after="0" w:line="285" w:lineRule="auto"/>
        <w:rPr>
          <w:rFonts w:ascii="Swis721 Lt BT" w:eastAsia="Times New Roman" w:hAnsi="Swis721 Lt BT" w:cs="Calibri"/>
          <w:color w:val="000000"/>
          <w:kern w:val="28"/>
          <w:sz w:val="24"/>
          <w:szCs w:val="24"/>
          <w:lang w:eastAsia="en-GB"/>
          <w14:cntxtAlts/>
        </w:rPr>
      </w:pPr>
      <w:r w:rsidRPr="0005217B">
        <w:rPr>
          <w:rFonts w:ascii="Swis721 Lt BT" w:eastAsia="Times New Roman" w:hAnsi="Swis721 Lt BT" w:cs="Calibri"/>
          <w:color w:val="000000"/>
          <w:kern w:val="28"/>
          <w:sz w:val="24"/>
          <w:szCs w:val="24"/>
          <w:lang w:eastAsia="en-GB"/>
          <w14:cntxtAlts/>
        </w:rPr>
        <w:tab/>
      </w:r>
      <w:r w:rsidRPr="0005217B">
        <w:rPr>
          <w:rFonts w:ascii="Swis721 Lt BT" w:eastAsia="Times New Roman" w:hAnsi="Swis721 Lt BT" w:cs="Calibri"/>
          <w:color w:val="000000"/>
          <w:kern w:val="28"/>
          <w:sz w:val="24"/>
          <w:szCs w:val="24"/>
          <w:lang w:eastAsia="en-GB"/>
          <w14:cntxtAlts/>
        </w:rPr>
        <w:tab/>
        <w:t>I)  Law makers (e.g. Parliament and the Law courts)</w:t>
      </w:r>
      <w:r w:rsidRPr="0005217B">
        <w:rPr>
          <w:rFonts w:ascii="Swis721 Lt BT" w:eastAsia="Times New Roman" w:hAnsi="Swis721 Lt BT" w:cs="Calibri"/>
          <w:color w:val="000000"/>
          <w:kern w:val="28"/>
          <w:sz w:val="24"/>
          <w:szCs w:val="24"/>
          <w:lang w:eastAsia="en-GB"/>
          <w14:cntxtAlts/>
        </w:rPr>
        <w:tab/>
      </w:r>
    </w:p>
    <w:p w:rsidR="0005217B" w:rsidRPr="0005217B" w:rsidRDefault="0005217B" w:rsidP="0005217B">
      <w:pPr>
        <w:widowControl w:val="0"/>
        <w:spacing w:after="0" w:line="285" w:lineRule="auto"/>
        <w:rPr>
          <w:rFonts w:ascii="Swis721 Lt BT" w:eastAsia="Times New Roman" w:hAnsi="Swis721 Lt BT" w:cs="Calibri"/>
          <w:color w:val="000000"/>
          <w:kern w:val="28"/>
          <w:sz w:val="24"/>
          <w:szCs w:val="24"/>
          <w:lang w:eastAsia="en-GB"/>
          <w14:cntxtAlts/>
        </w:rPr>
      </w:pPr>
      <w:r w:rsidRPr="0005217B">
        <w:rPr>
          <w:rFonts w:ascii="Swis721 Lt BT" w:eastAsia="Times New Roman" w:hAnsi="Swis721 Lt BT" w:cs="Calibri"/>
          <w:color w:val="000000"/>
          <w:kern w:val="28"/>
          <w:sz w:val="24"/>
          <w:szCs w:val="24"/>
          <w:lang w:eastAsia="en-GB"/>
          <w14:cntxtAlts/>
        </w:rPr>
        <w:tab/>
      </w:r>
      <w:r w:rsidRPr="0005217B">
        <w:rPr>
          <w:rFonts w:ascii="Swis721 Lt BT" w:eastAsia="Times New Roman" w:hAnsi="Swis721 Lt BT" w:cs="Calibri"/>
          <w:color w:val="000000"/>
          <w:kern w:val="28"/>
          <w:sz w:val="24"/>
          <w:szCs w:val="24"/>
          <w:lang w:eastAsia="en-GB"/>
          <w14:cntxtAlts/>
        </w:rPr>
        <w:tab/>
        <w:t>II) Society (e.g. voters, pressure groups)</w:t>
      </w:r>
    </w:p>
    <w:p w:rsidR="0005217B" w:rsidRPr="0005217B" w:rsidRDefault="0005217B" w:rsidP="0005217B">
      <w:pPr>
        <w:widowControl w:val="0"/>
        <w:spacing w:after="0" w:line="285" w:lineRule="auto"/>
        <w:rPr>
          <w:rFonts w:ascii="Swis721 Lt BT" w:eastAsia="Times New Roman" w:hAnsi="Swis721 Lt BT" w:cs="Calibri"/>
          <w:color w:val="000000"/>
          <w:kern w:val="28"/>
          <w:sz w:val="24"/>
          <w:szCs w:val="24"/>
          <w:lang w:eastAsia="en-GB"/>
          <w14:cntxtAlts/>
        </w:rPr>
      </w:pPr>
      <w:r w:rsidRPr="0005217B">
        <w:rPr>
          <w:rFonts w:ascii="Swis721 Lt BT" w:eastAsia="Times New Roman" w:hAnsi="Swis721 Lt BT" w:cs="Calibri"/>
          <w:color w:val="000000"/>
          <w:kern w:val="28"/>
          <w:sz w:val="24"/>
          <w:szCs w:val="24"/>
          <w:lang w:eastAsia="en-GB"/>
          <w14:cntxtAlts/>
        </w:rPr>
        <w:tab/>
      </w:r>
      <w:r w:rsidRPr="0005217B">
        <w:rPr>
          <w:rFonts w:ascii="Swis721 Lt BT" w:eastAsia="Times New Roman" w:hAnsi="Swis721 Lt BT" w:cs="Calibri"/>
          <w:color w:val="000000"/>
          <w:kern w:val="28"/>
          <w:sz w:val="24"/>
          <w:szCs w:val="24"/>
          <w:lang w:eastAsia="en-GB"/>
          <w14:cntxtAlts/>
        </w:rPr>
        <w:tab/>
        <w:t>III) Parents/ Families</w:t>
      </w:r>
    </w:p>
    <w:p w:rsidR="0005217B" w:rsidRPr="0005217B" w:rsidRDefault="0005217B" w:rsidP="0005217B">
      <w:pPr>
        <w:widowControl w:val="0"/>
        <w:spacing w:after="0" w:line="285" w:lineRule="auto"/>
        <w:rPr>
          <w:rFonts w:ascii="Swis721 Lt BT" w:eastAsia="Times New Roman" w:hAnsi="Swis721 Lt BT" w:cs="Calibri"/>
          <w:color w:val="000000"/>
          <w:kern w:val="28"/>
          <w:sz w:val="24"/>
          <w:szCs w:val="24"/>
          <w:lang w:eastAsia="en-GB"/>
          <w14:cntxtAlts/>
        </w:rPr>
      </w:pPr>
      <w:r w:rsidRPr="0005217B">
        <w:rPr>
          <w:rFonts w:ascii="Swis721 Lt BT" w:eastAsia="Times New Roman" w:hAnsi="Swis721 Lt BT" w:cs="Calibri"/>
          <w:color w:val="000000"/>
          <w:kern w:val="28"/>
          <w:sz w:val="24"/>
          <w:szCs w:val="24"/>
          <w:lang w:eastAsia="en-GB"/>
          <w14:cntxtAlts/>
        </w:rPr>
        <w:tab/>
      </w:r>
      <w:r w:rsidRPr="0005217B">
        <w:rPr>
          <w:rFonts w:ascii="Swis721 Lt BT" w:eastAsia="Times New Roman" w:hAnsi="Swis721 Lt BT" w:cs="Calibri"/>
          <w:color w:val="000000"/>
          <w:kern w:val="28"/>
          <w:sz w:val="24"/>
          <w:szCs w:val="24"/>
          <w:lang w:eastAsia="en-GB"/>
          <w14:cntxtAlts/>
        </w:rPr>
        <w:tab/>
        <w:t>IV) Doctors</w:t>
      </w:r>
      <w:r w:rsidRPr="0005217B">
        <w:rPr>
          <w:rFonts w:ascii="Swis721 Lt BT" w:eastAsia="Times New Roman" w:hAnsi="Swis721 Lt BT" w:cs="Calibri"/>
          <w:color w:val="000000"/>
          <w:kern w:val="28"/>
          <w:sz w:val="24"/>
          <w:szCs w:val="24"/>
          <w:lang w:eastAsia="en-GB"/>
          <w14:cntxtAlts/>
        </w:rPr>
        <w:tab/>
      </w:r>
    </w:p>
    <w:p w:rsidR="0005217B" w:rsidRPr="0005217B" w:rsidRDefault="0005217B" w:rsidP="0005217B">
      <w:pPr>
        <w:widowControl w:val="0"/>
        <w:spacing w:after="280" w:line="285" w:lineRule="auto"/>
        <w:rPr>
          <w:rFonts w:ascii="Swis721 Lt BT" w:eastAsia="Times New Roman" w:hAnsi="Swis721 Lt BT" w:cs="Calibri"/>
          <w:color w:val="000000"/>
          <w:kern w:val="28"/>
          <w:sz w:val="24"/>
          <w:szCs w:val="24"/>
          <w:lang w:eastAsia="en-GB"/>
          <w14:cntxtAlts/>
        </w:rPr>
      </w:pPr>
      <w:r w:rsidRPr="0005217B">
        <w:rPr>
          <w:rFonts w:ascii="Swis721 Lt BT" w:eastAsia="Times New Roman" w:hAnsi="Swis721 Lt BT" w:cs="Calibri"/>
          <w:color w:val="000000"/>
          <w:kern w:val="28"/>
          <w:sz w:val="24"/>
          <w:szCs w:val="24"/>
          <w:lang w:eastAsia="en-GB"/>
          <w14:cntxtAlts/>
        </w:rPr>
        <w:t> </w:t>
      </w:r>
    </w:p>
    <w:p w:rsidR="0005217B" w:rsidRPr="0005217B" w:rsidRDefault="0005217B" w:rsidP="0005217B">
      <w:pPr>
        <w:widowControl w:val="0"/>
        <w:spacing w:after="280" w:line="285" w:lineRule="auto"/>
        <w:rPr>
          <w:rFonts w:ascii="Swis721 Lt BT" w:eastAsia="Times New Roman" w:hAnsi="Swis721 Lt BT" w:cs="Calibri"/>
          <w:color w:val="000000"/>
          <w:kern w:val="28"/>
          <w:sz w:val="24"/>
          <w:szCs w:val="24"/>
          <w:lang w:eastAsia="en-GB"/>
          <w14:cntxtAlts/>
        </w:rPr>
      </w:pPr>
      <w:r w:rsidRPr="0005217B">
        <w:rPr>
          <w:rFonts w:ascii="Swis721 Lt BT" w:eastAsia="Times New Roman" w:hAnsi="Swis721 Lt BT" w:cs="Calibri"/>
          <w:color w:val="000000"/>
          <w:kern w:val="28"/>
          <w:sz w:val="24"/>
          <w:szCs w:val="24"/>
          <w:lang w:eastAsia="en-GB"/>
          <w14:cntxtAlts/>
        </w:rPr>
        <w:t>Stretch: Include religious scripture that may support different points of view.</w:t>
      </w:r>
    </w:p>
    <w:p w:rsidR="0005217B" w:rsidRPr="0005217B" w:rsidRDefault="0005217B" w:rsidP="0005217B">
      <w:pPr>
        <w:widowControl w:val="0"/>
        <w:spacing w:after="120" w:line="285" w:lineRule="auto"/>
        <w:rPr>
          <w:rFonts w:ascii="Calibri" w:eastAsia="Times New Roman" w:hAnsi="Calibri" w:cs="Calibri"/>
          <w:color w:val="000000"/>
          <w:kern w:val="28"/>
          <w:sz w:val="20"/>
          <w:szCs w:val="20"/>
          <w:lang w:eastAsia="en-GB"/>
          <w14:cntxtAlts/>
        </w:rPr>
      </w:pPr>
      <w:r w:rsidRPr="0005217B">
        <w:rPr>
          <w:rFonts w:ascii="Calibri" w:eastAsia="Times New Roman" w:hAnsi="Calibri" w:cs="Calibri"/>
          <w:color w:val="000000"/>
          <w:kern w:val="28"/>
          <w:sz w:val="20"/>
          <w:szCs w:val="20"/>
          <w:lang w:eastAsia="en-GB"/>
          <w14:cntxtAlts/>
        </w:rPr>
        <w:t> </w:t>
      </w:r>
    </w:p>
    <w:p w:rsidR="0005217B" w:rsidRPr="0005217B" w:rsidRDefault="0005217B" w:rsidP="0005217B">
      <w:pPr>
        <w:widowControl w:val="0"/>
        <w:spacing w:after="120" w:line="285" w:lineRule="auto"/>
        <w:rPr>
          <w:rFonts w:ascii="Calibri" w:eastAsia="Times New Roman" w:hAnsi="Calibri" w:cs="Calibri"/>
          <w:color w:val="000000"/>
          <w:kern w:val="28"/>
          <w:sz w:val="20"/>
          <w:szCs w:val="20"/>
          <w:lang w:eastAsia="en-GB"/>
          <w14:cntxtAlts/>
        </w:rPr>
      </w:pPr>
    </w:p>
    <w:p w:rsidR="0005217B" w:rsidRDefault="0005217B">
      <w:pPr>
        <w:rPr>
          <w:rFonts w:ascii="Swis721 Lt BT" w:hAnsi="Swis721 Lt BT"/>
          <w:b/>
        </w:rPr>
      </w:pPr>
    </w:p>
    <w:p w:rsidR="0005217B" w:rsidRDefault="0005217B">
      <w:pPr>
        <w:rPr>
          <w:rFonts w:ascii="Swis721 Lt BT" w:hAnsi="Swis721 Lt BT"/>
          <w:b/>
        </w:rPr>
      </w:pPr>
    </w:p>
    <w:p w:rsidR="0005217B" w:rsidRDefault="0005217B">
      <w:pPr>
        <w:rPr>
          <w:rFonts w:ascii="Swis721 Lt BT" w:hAnsi="Swis721 Lt BT"/>
          <w:b/>
        </w:rPr>
      </w:pPr>
    </w:p>
    <w:p w:rsidR="0031347D" w:rsidRDefault="0031347D">
      <w:pPr>
        <w:rPr>
          <w:rFonts w:ascii="Swis721 Lt BT" w:hAnsi="Swis721 Lt BT"/>
          <w:b/>
        </w:rPr>
      </w:pPr>
    </w:p>
    <w:p w:rsidR="0031347D" w:rsidRDefault="0031347D">
      <w:pPr>
        <w:rPr>
          <w:rFonts w:ascii="Swis721 Lt BT" w:hAnsi="Swis721 Lt BT"/>
          <w:b/>
        </w:rPr>
      </w:pPr>
    </w:p>
    <w:p w:rsidR="0031347D" w:rsidRDefault="0031347D">
      <w:pPr>
        <w:rPr>
          <w:rFonts w:ascii="Swis721 Lt BT" w:hAnsi="Swis721 Lt BT"/>
          <w:b/>
        </w:rPr>
      </w:pPr>
    </w:p>
    <w:p w:rsidR="0031347D" w:rsidRDefault="0031347D">
      <w:pPr>
        <w:rPr>
          <w:rFonts w:ascii="Swis721 Lt BT" w:hAnsi="Swis721 Lt BT"/>
          <w:b/>
        </w:rPr>
      </w:pPr>
    </w:p>
    <w:p w:rsidR="0031347D" w:rsidRDefault="0031347D">
      <w:pPr>
        <w:rPr>
          <w:rFonts w:ascii="Swis721 Lt BT" w:hAnsi="Swis721 Lt BT"/>
          <w:b/>
        </w:rPr>
      </w:pPr>
    </w:p>
    <w:p w:rsidR="0031347D" w:rsidRDefault="0031347D">
      <w:pPr>
        <w:rPr>
          <w:rFonts w:ascii="Swis721 Lt BT" w:hAnsi="Swis721 Lt BT"/>
          <w:b/>
        </w:rPr>
      </w:pPr>
    </w:p>
    <w:p w:rsidR="0031347D" w:rsidRDefault="0031347D">
      <w:pPr>
        <w:rPr>
          <w:rFonts w:ascii="Swis721 Lt BT" w:hAnsi="Swis721 Lt BT"/>
          <w:b/>
        </w:rPr>
      </w:pPr>
    </w:p>
    <w:p w:rsidR="0031347D" w:rsidRDefault="0031347D">
      <w:pPr>
        <w:rPr>
          <w:rFonts w:ascii="Swis721 Lt BT" w:hAnsi="Swis721 Lt BT"/>
          <w:b/>
        </w:rPr>
      </w:pPr>
    </w:p>
    <w:p w:rsidR="0031347D" w:rsidRDefault="0031347D">
      <w:pPr>
        <w:rPr>
          <w:rFonts w:ascii="Swis721 Lt BT" w:hAnsi="Swis721 Lt BT"/>
          <w:b/>
        </w:rPr>
      </w:pPr>
    </w:p>
    <w:p w:rsidR="0031347D" w:rsidRDefault="0031347D">
      <w:pPr>
        <w:rPr>
          <w:rFonts w:ascii="Swis721 Lt BT" w:hAnsi="Swis721 Lt BT"/>
          <w:b/>
        </w:rPr>
      </w:pPr>
    </w:p>
    <w:p w:rsidR="006417CF" w:rsidRDefault="00E43033">
      <w:pPr>
        <w:rPr>
          <w:rFonts w:ascii="Swis721 Lt BT" w:hAnsi="Swis721 Lt BT"/>
          <w:b/>
        </w:rPr>
      </w:pPr>
      <w:r w:rsidRPr="00E43033">
        <w:rPr>
          <w:rFonts w:ascii="Swis721 Lt BT" w:hAnsi="Swis721 Lt BT"/>
          <w:b/>
        </w:rPr>
        <w:lastRenderedPageBreak/>
        <w:t>Voluntary Euthanasia and the UK Law</w:t>
      </w:r>
    </w:p>
    <w:p w:rsidR="00E43033" w:rsidRDefault="00E43033">
      <w:pPr>
        <w:rPr>
          <w:rFonts w:ascii="Swis721 Lt BT" w:hAnsi="Swis721 Lt BT"/>
        </w:rPr>
      </w:pPr>
      <w:r>
        <w:rPr>
          <w:rFonts w:ascii="Swis721 Lt BT" w:hAnsi="Swis721 Lt BT"/>
        </w:rPr>
        <w:t xml:space="preserve">This is the term used to refer to a painless and dignified death.  It is commonly held to refer to the practice of assisting a patient who is suffering from some terminal and painful disease. </w:t>
      </w:r>
    </w:p>
    <w:p w:rsidR="00E43033" w:rsidRDefault="00E43033" w:rsidP="00E43033">
      <w:pPr>
        <w:pStyle w:val="ListParagraph"/>
        <w:numPr>
          <w:ilvl w:val="0"/>
          <w:numId w:val="1"/>
        </w:numPr>
        <w:rPr>
          <w:rFonts w:ascii="Swis721 Lt BT" w:hAnsi="Swis721 Lt BT"/>
        </w:rPr>
      </w:pPr>
      <w:r>
        <w:rPr>
          <w:rFonts w:ascii="Swis721 Lt BT" w:hAnsi="Swis721 Lt BT"/>
        </w:rPr>
        <w:t>The aim is to ensure that the patient is given the opportunity to take some control of their final days, and to allow them to die in as pain-free dignified managed a way as possible.</w:t>
      </w:r>
    </w:p>
    <w:p w:rsidR="0005217B" w:rsidRPr="0005217B" w:rsidRDefault="0005217B" w:rsidP="0005217B">
      <w:pPr>
        <w:rPr>
          <w:rFonts w:ascii="Swis721 Lt BT" w:hAnsi="Swis721 Lt BT"/>
        </w:rPr>
      </w:pPr>
      <w:r>
        <w:rPr>
          <w:rFonts w:ascii="Swis721 Lt BT" w:hAnsi="Swis721 Lt BT"/>
          <w:i/>
        </w:rPr>
        <w:t>euthanasia’ is derived from ‘</w:t>
      </w:r>
      <w:proofErr w:type="spellStart"/>
      <w:r>
        <w:rPr>
          <w:rFonts w:ascii="Swis721 Lt BT" w:hAnsi="Swis721 Lt BT"/>
          <w:i/>
        </w:rPr>
        <w:t>eu</w:t>
      </w:r>
      <w:proofErr w:type="spellEnd"/>
      <w:r>
        <w:rPr>
          <w:rFonts w:ascii="Swis721 Lt BT" w:hAnsi="Swis721 Lt BT"/>
          <w:i/>
        </w:rPr>
        <w:t xml:space="preserve">’ - </w:t>
      </w:r>
      <w:r w:rsidRPr="0005217B">
        <w:rPr>
          <w:rFonts w:ascii="Swis721 Lt BT" w:hAnsi="Swis721 Lt BT"/>
          <w:b/>
          <w:i/>
        </w:rPr>
        <w:t>good</w:t>
      </w:r>
      <w:r>
        <w:rPr>
          <w:rFonts w:ascii="Swis721 Lt BT" w:hAnsi="Swis721 Lt BT"/>
          <w:i/>
        </w:rPr>
        <w:t xml:space="preserve"> and ‘</w:t>
      </w:r>
      <w:proofErr w:type="spellStart"/>
      <w:r>
        <w:rPr>
          <w:rFonts w:ascii="Swis721 Lt BT" w:hAnsi="Swis721 Lt BT"/>
          <w:i/>
        </w:rPr>
        <w:t>thanatos</w:t>
      </w:r>
      <w:proofErr w:type="spellEnd"/>
      <w:r>
        <w:rPr>
          <w:rFonts w:ascii="Swis721 Lt BT" w:hAnsi="Swis721 Lt BT"/>
          <w:i/>
        </w:rPr>
        <w:t xml:space="preserve">’ - </w:t>
      </w:r>
      <w:r w:rsidRPr="0005217B">
        <w:rPr>
          <w:rFonts w:ascii="Swis721 Lt BT" w:hAnsi="Swis721 Lt BT"/>
          <w:b/>
          <w:i/>
        </w:rPr>
        <w:t>death</w:t>
      </w:r>
    </w:p>
    <w:p w:rsidR="00E43033" w:rsidRDefault="0005217B" w:rsidP="00E43033">
      <w:pPr>
        <w:rPr>
          <w:rFonts w:ascii="Swis721 Lt BT" w:hAnsi="Swis721 Lt BT"/>
        </w:rPr>
      </w:pPr>
      <w:r>
        <w:rPr>
          <w:rFonts w:ascii="Swis721 Lt BT" w:hAnsi="Swis721 Lt BT"/>
        </w:rPr>
        <w:t>A popular expression would be ‘</w:t>
      </w:r>
      <w:r w:rsidRPr="00E43033">
        <w:rPr>
          <w:rFonts w:ascii="Swis721 Lt BT" w:hAnsi="Swis721 Lt BT"/>
          <w:b/>
        </w:rPr>
        <w:t>mercy killing’</w:t>
      </w:r>
      <w:r>
        <w:rPr>
          <w:rFonts w:ascii="Swis721 Lt BT" w:hAnsi="Swis721 Lt BT"/>
        </w:rPr>
        <w:t>.</w:t>
      </w:r>
    </w:p>
    <w:p w:rsidR="0005217B" w:rsidRDefault="0005217B" w:rsidP="00E43033">
      <w:pPr>
        <w:rPr>
          <w:rFonts w:ascii="Swis721 Lt BT" w:hAnsi="Swis721 Lt BT"/>
        </w:rPr>
      </w:pPr>
    </w:p>
    <w:p w:rsidR="00E43033" w:rsidRDefault="00E43033" w:rsidP="00E43033">
      <w:pPr>
        <w:rPr>
          <w:rFonts w:ascii="Swis721 Lt BT" w:hAnsi="Swis721 Lt BT"/>
        </w:rPr>
      </w:pPr>
      <w:r>
        <w:rPr>
          <w:rFonts w:ascii="Swis721 Lt BT" w:hAnsi="Swis721 Lt BT"/>
          <w:b/>
        </w:rPr>
        <w:t>The legal position in the UK</w:t>
      </w:r>
    </w:p>
    <w:p w:rsidR="00E43033" w:rsidRDefault="00E43033" w:rsidP="00E43033">
      <w:pPr>
        <w:pStyle w:val="ListParagraph"/>
        <w:numPr>
          <w:ilvl w:val="0"/>
          <w:numId w:val="1"/>
        </w:numPr>
        <w:rPr>
          <w:rFonts w:ascii="Swis721 Lt BT" w:hAnsi="Swis721 Lt BT"/>
        </w:rPr>
      </w:pPr>
      <w:r>
        <w:rPr>
          <w:rFonts w:ascii="Swis721 Lt BT" w:hAnsi="Swis721 Lt BT"/>
        </w:rPr>
        <w:t xml:space="preserve">Suicide is </w:t>
      </w:r>
      <w:r>
        <w:rPr>
          <w:rFonts w:ascii="Swis721 Lt BT" w:hAnsi="Swis721 Lt BT"/>
          <w:i/>
        </w:rPr>
        <w:t>not</w:t>
      </w:r>
      <w:r>
        <w:rPr>
          <w:rFonts w:ascii="Swis721 Lt BT" w:hAnsi="Swis721 Lt BT"/>
        </w:rPr>
        <w:t xml:space="preserve"> illegal in the UK (this was made law in the </w:t>
      </w:r>
      <w:r>
        <w:rPr>
          <w:rFonts w:ascii="Swis721 Lt BT" w:hAnsi="Swis721 Lt BT"/>
          <w:b/>
        </w:rPr>
        <w:t>Suicide Act</w:t>
      </w:r>
      <w:r>
        <w:rPr>
          <w:rFonts w:ascii="Swis721 Lt BT" w:hAnsi="Swis721 Lt BT"/>
        </w:rPr>
        <w:t xml:space="preserve"> of </w:t>
      </w:r>
      <w:r>
        <w:rPr>
          <w:rFonts w:ascii="Swis721 Lt BT" w:hAnsi="Swis721 Lt BT"/>
          <w:b/>
        </w:rPr>
        <w:t>1961</w:t>
      </w:r>
      <w:r>
        <w:rPr>
          <w:rFonts w:ascii="Swis721 Lt BT" w:hAnsi="Swis721 Lt BT"/>
        </w:rPr>
        <w:t>).</w:t>
      </w:r>
    </w:p>
    <w:p w:rsidR="00E43033" w:rsidRDefault="00E43033" w:rsidP="00E43033">
      <w:pPr>
        <w:pStyle w:val="ListParagraph"/>
        <w:numPr>
          <w:ilvl w:val="0"/>
          <w:numId w:val="1"/>
        </w:numPr>
        <w:rPr>
          <w:rFonts w:ascii="Swis721 Lt BT" w:hAnsi="Swis721 Lt BT"/>
        </w:rPr>
      </w:pPr>
      <w:r>
        <w:rPr>
          <w:rFonts w:ascii="Swis721 Lt BT" w:hAnsi="Swis721 Lt BT"/>
        </w:rPr>
        <w:t>Assisting suicide is illegal and is a criminal offence.</w:t>
      </w:r>
    </w:p>
    <w:p w:rsidR="00E43033" w:rsidRDefault="00E43033" w:rsidP="00E43033">
      <w:pPr>
        <w:pStyle w:val="ListParagraph"/>
        <w:numPr>
          <w:ilvl w:val="0"/>
          <w:numId w:val="1"/>
        </w:numPr>
        <w:rPr>
          <w:rFonts w:ascii="Swis721 Lt BT" w:hAnsi="Swis721 Lt BT"/>
        </w:rPr>
      </w:pPr>
      <w:r>
        <w:rPr>
          <w:rFonts w:ascii="Swis721 Lt BT" w:hAnsi="Swis721 Lt BT"/>
        </w:rPr>
        <w:t xml:space="preserve">Any person who carries out actions that are deliberately intended to bring about the death of a persons is culpable under the </w:t>
      </w:r>
      <w:r>
        <w:rPr>
          <w:rFonts w:ascii="Swis721 Lt BT" w:hAnsi="Swis721 Lt BT"/>
          <w:b/>
        </w:rPr>
        <w:t xml:space="preserve">Homicide Act </w:t>
      </w:r>
      <w:r>
        <w:rPr>
          <w:rFonts w:ascii="Swis721 Lt BT" w:hAnsi="Swis721 Lt BT"/>
        </w:rPr>
        <w:t xml:space="preserve">of </w:t>
      </w:r>
      <w:r>
        <w:rPr>
          <w:rFonts w:ascii="Swis721 Lt BT" w:hAnsi="Swis721 Lt BT"/>
          <w:b/>
        </w:rPr>
        <w:t>1957</w:t>
      </w:r>
      <w:r>
        <w:rPr>
          <w:rFonts w:ascii="Swis721 Lt BT" w:hAnsi="Swis721 Lt BT"/>
        </w:rPr>
        <w:t>. Where it can be shown that the actions were carried out for compassionate reasons, the charge c</w:t>
      </w:r>
      <w:r w:rsidR="00C91B34">
        <w:rPr>
          <w:rFonts w:ascii="Swis721 Lt BT" w:hAnsi="Swis721 Lt BT"/>
        </w:rPr>
        <w:t>ould</w:t>
      </w:r>
      <w:r>
        <w:rPr>
          <w:rFonts w:ascii="Swis721 Lt BT" w:hAnsi="Swis721 Lt BT"/>
        </w:rPr>
        <w:t xml:space="preserve"> be reduced to manslaughter on the grounds of </w:t>
      </w:r>
      <w:r>
        <w:rPr>
          <w:rFonts w:ascii="Swis721 Lt BT" w:hAnsi="Swis721 Lt BT"/>
          <w:b/>
        </w:rPr>
        <w:t>diminished responsibility</w:t>
      </w:r>
      <w:r>
        <w:rPr>
          <w:rFonts w:ascii="Swis721 Lt BT" w:hAnsi="Swis721 Lt BT"/>
        </w:rPr>
        <w:t>.</w:t>
      </w:r>
    </w:p>
    <w:p w:rsidR="00E43033" w:rsidRDefault="00E43033" w:rsidP="00E43033">
      <w:pPr>
        <w:pStyle w:val="ListParagraph"/>
        <w:numPr>
          <w:ilvl w:val="0"/>
          <w:numId w:val="1"/>
        </w:numPr>
        <w:rPr>
          <w:rFonts w:ascii="Swis721 Lt BT" w:hAnsi="Swis721 Lt BT"/>
        </w:rPr>
      </w:pPr>
      <w:r>
        <w:rPr>
          <w:rFonts w:ascii="Swis721 Lt BT" w:hAnsi="Swis721 Lt BT"/>
        </w:rPr>
        <w:t xml:space="preserve">Anyone found guilty of ‘aiding, abetting, counselling or procuring’ the suicide of another person </w:t>
      </w:r>
      <w:r w:rsidR="00C91B34">
        <w:rPr>
          <w:rFonts w:ascii="Swis721 Lt BT" w:hAnsi="Swis721 Lt BT"/>
        </w:rPr>
        <w:t>can be imprisoned for up to 14 years. However, in practice, where a person has assisted suicide for compassionate reasons, a suspended sentence has often been handed down.</w:t>
      </w:r>
    </w:p>
    <w:p w:rsidR="0005217B" w:rsidRDefault="0005217B" w:rsidP="0005217B">
      <w:pPr>
        <w:pStyle w:val="ListParagraph"/>
        <w:rPr>
          <w:rFonts w:ascii="Swis721 Lt BT" w:hAnsi="Swis721 Lt BT"/>
        </w:rPr>
      </w:pPr>
    </w:p>
    <w:p w:rsidR="00C91B34" w:rsidRDefault="00C91B34" w:rsidP="00C91B34">
      <w:pPr>
        <w:rPr>
          <w:rFonts w:ascii="Swis721 Lt BT" w:hAnsi="Swis721 Lt BT"/>
        </w:rPr>
      </w:pPr>
      <w:r>
        <w:rPr>
          <w:rFonts w:ascii="Swis721 Lt BT" w:hAnsi="Swis721 Lt BT"/>
          <w:b/>
        </w:rPr>
        <w:t>Voluntary euthanasia</w:t>
      </w:r>
      <w:r>
        <w:rPr>
          <w:rFonts w:ascii="Swis721 Lt BT" w:hAnsi="Swis721 Lt BT"/>
        </w:rPr>
        <w:br/>
        <w:t xml:space="preserve">This is the term used for euthanasia at the request of the patient concerned. The patient </w:t>
      </w:r>
      <w:proofErr w:type="gramStart"/>
      <w:r>
        <w:rPr>
          <w:rFonts w:ascii="Swis721 Lt BT" w:hAnsi="Swis721 Lt BT"/>
        </w:rPr>
        <w:t>is able to</w:t>
      </w:r>
      <w:proofErr w:type="gramEnd"/>
      <w:r>
        <w:rPr>
          <w:rFonts w:ascii="Swis721 Lt BT" w:hAnsi="Swis721 Lt BT"/>
        </w:rPr>
        <w:t xml:space="preserve"> give full informed consent. </w:t>
      </w:r>
      <w:r>
        <w:rPr>
          <w:rFonts w:ascii="Swis721 Lt BT" w:hAnsi="Swis721 Lt BT"/>
        </w:rPr>
        <w:br/>
        <w:t xml:space="preserve">Usually the patient is suffering from a terminal and debilitating disease.  Death is preferable to continued but painful life. </w:t>
      </w:r>
      <w:r>
        <w:rPr>
          <w:rFonts w:ascii="Swis721 Lt BT" w:hAnsi="Swis721 Lt BT"/>
        </w:rPr>
        <w:br/>
        <w:t xml:space="preserve">The pain being experience can also be the pain felt by close friends and relatives who </w:t>
      </w:r>
      <w:proofErr w:type="gramStart"/>
      <w:r>
        <w:rPr>
          <w:rFonts w:ascii="Swis721 Lt BT" w:hAnsi="Swis721 Lt BT"/>
        </w:rPr>
        <w:t>have to</w:t>
      </w:r>
      <w:proofErr w:type="gramEnd"/>
      <w:r>
        <w:rPr>
          <w:rFonts w:ascii="Swis721 Lt BT" w:hAnsi="Swis721 Lt BT"/>
        </w:rPr>
        <w:t xml:space="preserve"> watch the patient die.</w:t>
      </w:r>
      <w:r>
        <w:rPr>
          <w:rFonts w:ascii="Swis721 Lt BT" w:hAnsi="Swis721 Lt BT"/>
        </w:rPr>
        <w:br/>
        <w:t xml:space="preserve">Euthanasia is therefore based on </w:t>
      </w:r>
      <w:r>
        <w:rPr>
          <w:rFonts w:ascii="Swis721 Lt BT" w:hAnsi="Swis721 Lt BT"/>
          <w:b/>
        </w:rPr>
        <w:t>anticipated results</w:t>
      </w:r>
      <w:r>
        <w:rPr>
          <w:rFonts w:ascii="Swis721 Lt BT" w:hAnsi="Swis721 Lt BT"/>
        </w:rPr>
        <w:t>. The decision to seek euthanasia is based on the anticipated benefits for the patient and for the relatives.</w:t>
      </w:r>
      <w:r>
        <w:rPr>
          <w:rFonts w:ascii="Swis721 Lt BT" w:hAnsi="Swis721 Lt BT"/>
        </w:rPr>
        <w:br/>
        <w:t>It is this form of euthanasia that is the popular concept held in debates and in the public perception of euthanasia.</w:t>
      </w:r>
    </w:p>
    <w:p w:rsidR="00C91B34" w:rsidRDefault="00C91B34" w:rsidP="00C91B34">
      <w:pPr>
        <w:rPr>
          <w:rFonts w:ascii="Swis721 Lt BT" w:hAnsi="Swis721 Lt BT"/>
        </w:rPr>
      </w:pPr>
      <w:r>
        <w:rPr>
          <w:rFonts w:ascii="Swis721 Lt BT" w:hAnsi="Swis721 Lt BT"/>
        </w:rPr>
        <w:t>The principle of voluntary euthanasia is usually rooted in the idea that a human being has the right to die in dignity and free from pain. Patients who seek euthanasia as a solution to their condition suffer from a wide variety of diseases, including multiple sclerosis, cancer or some other disease that leaves them lucid (i.e. capable of rational thought) but in very great physical discomfort.</w:t>
      </w:r>
    </w:p>
    <w:p w:rsidR="00F267A7" w:rsidRDefault="00ED3F46" w:rsidP="00F267A7">
      <w:pPr>
        <w:jc w:val="center"/>
        <w:rPr>
          <w:rFonts w:ascii="Swis721 Lt BT" w:hAnsi="Swis721 Lt BT"/>
        </w:rPr>
      </w:pPr>
      <w:r>
        <w:rPr>
          <w:noProof/>
        </w:rPr>
        <w:lastRenderedPageBreak/>
        <w:drawing>
          <wp:inline distT="0" distB="0" distL="0" distR="0" wp14:anchorId="4F6BBD3B" wp14:editId="015637DF">
            <wp:extent cx="2657475" cy="4505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5" cy="4505325"/>
                    </a:xfrm>
                    <a:prstGeom prst="rect">
                      <a:avLst/>
                    </a:prstGeom>
                  </pic:spPr>
                </pic:pic>
              </a:graphicData>
            </a:graphic>
          </wp:inline>
        </w:drawing>
      </w:r>
    </w:p>
    <w:p w:rsidR="00C91B34" w:rsidRDefault="00ED3F46" w:rsidP="00C91B34">
      <w:pPr>
        <w:rPr>
          <w:rFonts w:ascii="Swis721 Lt BT" w:hAnsi="Swis721 Lt BT"/>
        </w:rPr>
      </w:pPr>
      <w:r>
        <w:rPr>
          <w:rFonts w:ascii="Swis721 Lt BT" w:hAnsi="Swis721 Lt BT"/>
        </w:rPr>
        <w:t>Diane Pretty (d. 11 May 2002) – a motor neurone disease sufferer who wanted to end her life with dignity</w:t>
      </w:r>
      <w:r w:rsidR="00F267A7">
        <w:rPr>
          <w:rFonts w:ascii="Swis721 Lt BT" w:hAnsi="Swis721 Lt BT"/>
        </w:rPr>
        <w:t xml:space="preserve"> – see BBC News article below.</w:t>
      </w:r>
    </w:p>
    <w:p w:rsidR="00F267A7" w:rsidRDefault="00F267A7" w:rsidP="00C91B34">
      <w:pPr>
        <w:rPr>
          <w:rFonts w:ascii="Swis721 Lt BT" w:hAnsi="Swis721 Lt BT"/>
          <w:b/>
        </w:rPr>
      </w:pPr>
    </w:p>
    <w:p w:rsidR="00ED3F46" w:rsidRDefault="00ED3F46" w:rsidP="00C91B34">
      <w:pPr>
        <w:rPr>
          <w:rFonts w:ascii="Swis721 Lt BT" w:hAnsi="Swis721 Lt BT"/>
          <w:b/>
        </w:rPr>
      </w:pPr>
      <w:r>
        <w:rPr>
          <w:rFonts w:ascii="Swis721 Lt BT" w:hAnsi="Swis721 Lt BT"/>
          <w:b/>
        </w:rPr>
        <w:t>Euthanasia Definitions</w:t>
      </w:r>
    </w:p>
    <w:p w:rsidR="00ED3F46" w:rsidRDefault="00ED3F46" w:rsidP="00C91B34">
      <w:pPr>
        <w:rPr>
          <w:rFonts w:ascii="Swis721 Lt BT" w:hAnsi="Swis721 Lt BT"/>
          <w:b/>
        </w:rPr>
      </w:pPr>
      <w:r>
        <w:rPr>
          <w:rFonts w:ascii="Swis721 Lt BT" w:hAnsi="Swis721 Lt BT"/>
          <w:b/>
        </w:rPr>
        <w:t>Non-voluntary euthanasia</w:t>
      </w:r>
    </w:p>
    <w:p w:rsidR="00ED3F46" w:rsidRDefault="00ED3F46" w:rsidP="00ED3F46">
      <w:pPr>
        <w:pStyle w:val="ListParagraph"/>
        <w:numPr>
          <w:ilvl w:val="0"/>
          <w:numId w:val="3"/>
        </w:numPr>
        <w:rPr>
          <w:rFonts w:ascii="Swis721 Lt BT" w:hAnsi="Swis721 Lt BT"/>
        </w:rPr>
      </w:pPr>
      <w:r>
        <w:rPr>
          <w:rFonts w:ascii="Swis721 Lt BT" w:hAnsi="Swis721 Lt BT"/>
        </w:rPr>
        <w:t xml:space="preserve">When a patient is unable to request euthanasia, their relatives, friends or doctor may seek to end their life – usually because the patient is in considerable suffering or is in </w:t>
      </w:r>
      <w:r>
        <w:rPr>
          <w:rFonts w:ascii="Swis721 Lt BT" w:hAnsi="Swis721 Lt BT"/>
          <w:b/>
        </w:rPr>
        <w:t>PVS</w:t>
      </w:r>
      <w:r>
        <w:rPr>
          <w:rFonts w:ascii="Swis721 Lt BT" w:hAnsi="Swis721 Lt BT"/>
        </w:rPr>
        <w:t xml:space="preserve"> (permanent vegetative state).</w:t>
      </w:r>
    </w:p>
    <w:p w:rsidR="00ED3F46" w:rsidRDefault="00ED3F46" w:rsidP="00ED3F46">
      <w:pPr>
        <w:pStyle w:val="ListParagraph"/>
        <w:numPr>
          <w:ilvl w:val="0"/>
          <w:numId w:val="3"/>
        </w:numPr>
        <w:rPr>
          <w:rFonts w:ascii="Swis721 Lt BT" w:hAnsi="Swis721 Lt BT"/>
        </w:rPr>
      </w:pPr>
      <w:r>
        <w:rPr>
          <w:rFonts w:ascii="Swis721 Lt BT" w:hAnsi="Swis721 Lt BT"/>
        </w:rPr>
        <w:t xml:space="preserve">In the case of PVS there have been considerable legal and ethical difficulties. A person can be kept alive on a respirator indefinitely, despite considerable brain damage. In such cases, it may be that the patient regains consciousness (eventually – some textbooks cite cases of patients who exist in such a state for over 20 years before reviving!), or it may be that they do not. The patient’s relatives presumably consider this condition to be undignified.  There is also considerable suffering on the part of the relatives, who </w:t>
      </w:r>
      <w:proofErr w:type="gramStart"/>
      <w:r>
        <w:rPr>
          <w:rFonts w:ascii="Swis721 Lt BT" w:hAnsi="Swis721 Lt BT"/>
        </w:rPr>
        <w:t>have to</w:t>
      </w:r>
      <w:proofErr w:type="gramEnd"/>
      <w:r>
        <w:rPr>
          <w:rFonts w:ascii="Swis721 Lt BT" w:hAnsi="Swis721 Lt BT"/>
        </w:rPr>
        <w:t xml:space="preserve"> maintain some kind of vigil at the bedside – their relative is to all intents and purposes dead, but they cannot begin to grieve.</w:t>
      </w:r>
    </w:p>
    <w:p w:rsidR="00F267A7" w:rsidRDefault="00F267A7" w:rsidP="00ED3F46">
      <w:pPr>
        <w:rPr>
          <w:rFonts w:ascii="Swis721 Lt BT" w:hAnsi="Swis721 Lt BT"/>
        </w:rPr>
      </w:pPr>
    </w:p>
    <w:p w:rsidR="00F267A7" w:rsidRDefault="00F267A7" w:rsidP="00ED3F46">
      <w:pPr>
        <w:rPr>
          <w:rFonts w:ascii="Swis721 Lt BT" w:hAnsi="Swis721 Lt BT"/>
        </w:rPr>
      </w:pPr>
    </w:p>
    <w:p w:rsidR="00F267A7" w:rsidRDefault="00F267A7" w:rsidP="00ED3F46">
      <w:pPr>
        <w:rPr>
          <w:rFonts w:ascii="Swis721 Lt BT" w:hAnsi="Swis721 Lt BT"/>
        </w:rPr>
      </w:pPr>
    </w:p>
    <w:p w:rsidR="00ED3F46" w:rsidRDefault="00ED3F46" w:rsidP="00ED3F46">
      <w:pPr>
        <w:rPr>
          <w:rFonts w:ascii="Swis721 Lt BT" w:hAnsi="Swis721 Lt BT"/>
        </w:rPr>
      </w:pPr>
      <w:r>
        <w:rPr>
          <w:rFonts w:ascii="Swis721 Lt BT" w:hAnsi="Swis721 Lt BT"/>
        </w:rPr>
        <w:lastRenderedPageBreak/>
        <w:t>In such cases, death is often defined as the cessation of certain fundamental brain functions:</w:t>
      </w:r>
    </w:p>
    <w:tbl>
      <w:tblPr>
        <w:tblStyle w:val="TableGrid"/>
        <w:tblW w:w="0" w:type="auto"/>
        <w:tblLook w:val="04A0" w:firstRow="1" w:lastRow="0" w:firstColumn="1" w:lastColumn="0" w:noHBand="0" w:noVBand="1"/>
      </w:tblPr>
      <w:tblGrid>
        <w:gridCol w:w="3005"/>
        <w:gridCol w:w="3005"/>
        <w:gridCol w:w="3006"/>
      </w:tblGrid>
      <w:tr w:rsidR="00ED3F46" w:rsidTr="00ED3F46">
        <w:tc>
          <w:tcPr>
            <w:tcW w:w="3005" w:type="dxa"/>
          </w:tcPr>
          <w:p w:rsidR="00ED3F46" w:rsidRDefault="00ED3F46" w:rsidP="00ED3F46">
            <w:pPr>
              <w:rPr>
                <w:rFonts w:ascii="Swis721 Lt BT" w:hAnsi="Swis721 Lt BT"/>
                <w:b/>
              </w:rPr>
            </w:pPr>
            <w:r>
              <w:rPr>
                <w:rFonts w:ascii="Swis721 Lt BT" w:hAnsi="Swis721 Lt BT"/>
                <w:b/>
              </w:rPr>
              <w:t>Whole brain death</w:t>
            </w:r>
          </w:p>
          <w:p w:rsidR="00ED3F46" w:rsidRPr="00ED3F46" w:rsidRDefault="00ED3F46" w:rsidP="00ED3F46">
            <w:pPr>
              <w:rPr>
                <w:rFonts w:ascii="Swis721 Lt BT" w:hAnsi="Swis721 Lt BT"/>
              </w:rPr>
            </w:pPr>
            <w:r>
              <w:rPr>
                <w:rFonts w:ascii="Swis721 Lt BT" w:hAnsi="Swis721 Lt BT"/>
              </w:rPr>
              <w:t>This is the definition of death based on the entire brain ceasing to function.</w:t>
            </w:r>
          </w:p>
        </w:tc>
        <w:tc>
          <w:tcPr>
            <w:tcW w:w="3005" w:type="dxa"/>
          </w:tcPr>
          <w:p w:rsidR="00ED3F46" w:rsidRDefault="00ED3F46" w:rsidP="00ED3F46">
            <w:pPr>
              <w:rPr>
                <w:rFonts w:ascii="Swis721 Lt BT" w:hAnsi="Swis721 Lt BT"/>
              </w:rPr>
            </w:pPr>
            <w:r>
              <w:rPr>
                <w:rFonts w:ascii="Swis721 Lt BT" w:hAnsi="Swis721 Lt BT"/>
                <w:b/>
              </w:rPr>
              <w:t>Upper brain death</w:t>
            </w:r>
          </w:p>
          <w:p w:rsidR="00ED3F46" w:rsidRPr="00ED3F46" w:rsidRDefault="00ED3F46" w:rsidP="00ED3F46">
            <w:pPr>
              <w:rPr>
                <w:rFonts w:ascii="Swis721 Lt BT" w:hAnsi="Swis721 Lt BT"/>
              </w:rPr>
            </w:pPr>
            <w:r>
              <w:rPr>
                <w:rFonts w:ascii="Swis721 Lt BT" w:hAnsi="Swis721 Lt BT"/>
              </w:rPr>
              <w:t>This is the absence of consciousness, thought and emotion – the qualities usually associated with personhood.</w:t>
            </w:r>
          </w:p>
        </w:tc>
        <w:tc>
          <w:tcPr>
            <w:tcW w:w="3006" w:type="dxa"/>
          </w:tcPr>
          <w:p w:rsidR="00ED3F46" w:rsidRDefault="00ED3F46" w:rsidP="00ED3F46">
            <w:pPr>
              <w:rPr>
                <w:rFonts w:ascii="Swis721 Lt BT" w:hAnsi="Swis721 Lt BT"/>
                <w:b/>
              </w:rPr>
            </w:pPr>
            <w:r>
              <w:rPr>
                <w:rFonts w:ascii="Swis721 Lt BT" w:hAnsi="Swis721 Lt BT"/>
                <w:b/>
              </w:rPr>
              <w:t>Brain stem death</w:t>
            </w:r>
          </w:p>
          <w:p w:rsidR="00ED3F46" w:rsidRPr="00ED3F46" w:rsidRDefault="00ED3F46" w:rsidP="00ED3F46">
            <w:pPr>
              <w:rPr>
                <w:rFonts w:ascii="Swis721 Lt BT" w:hAnsi="Swis721 Lt BT"/>
              </w:rPr>
            </w:pPr>
            <w:r>
              <w:rPr>
                <w:rFonts w:ascii="Swis721 Lt BT" w:hAnsi="Swis721 Lt BT"/>
              </w:rPr>
              <w:t>The brain stem is the part of the brain that controls physiological and anatomical function. Death is therefore the cessation of function that part of the brain, the person ceases to be the person that they were.</w:t>
            </w:r>
          </w:p>
        </w:tc>
      </w:tr>
    </w:tbl>
    <w:p w:rsidR="0005217B" w:rsidRDefault="00ED3F46" w:rsidP="00ED3F46">
      <w:pPr>
        <w:rPr>
          <w:rFonts w:ascii="Swis721 Lt BT" w:hAnsi="Swis721 Lt BT"/>
          <w:b/>
        </w:rPr>
      </w:pPr>
      <w:r w:rsidRPr="00ED3F46">
        <w:rPr>
          <w:rFonts w:ascii="Swis721 Lt BT" w:hAnsi="Swis721 Lt BT"/>
        </w:rPr>
        <w:br/>
      </w:r>
    </w:p>
    <w:p w:rsidR="00ED3F46" w:rsidRDefault="00B953AD" w:rsidP="00ED3F46">
      <w:pPr>
        <w:rPr>
          <w:rFonts w:ascii="Swis721 Lt BT" w:hAnsi="Swis721 Lt BT"/>
          <w:b/>
        </w:rPr>
      </w:pPr>
      <w:r>
        <w:rPr>
          <w:rFonts w:ascii="Swis721 Lt BT" w:hAnsi="Swis721 Lt BT"/>
          <w:b/>
        </w:rPr>
        <w:t>Involuntary euthanasia</w:t>
      </w:r>
    </w:p>
    <w:p w:rsidR="00B953AD" w:rsidRDefault="00B953AD" w:rsidP="00B953AD">
      <w:pPr>
        <w:pStyle w:val="ListParagraph"/>
        <w:numPr>
          <w:ilvl w:val="0"/>
          <w:numId w:val="4"/>
        </w:numPr>
        <w:rPr>
          <w:rFonts w:ascii="Swis721 Lt BT" w:hAnsi="Swis721 Lt BT"/>
        </w:rPr>
      </w:pPr>
      <w:r>
        <w:rPr>
          <w:rFonts w:ascii="Swis721 Lt BT" w:hAnsi="Swis721 Lt BT"/>
        </w:rPr>
        <w:t xml:space="preserve">This is the term used when someone is killed </w:t>
      </w:r>
      <w:proofErr w:type="gramStart"/>
      <w:r>
        <w:rPr>
          <w:rFonts w:ascii="Swis721 Lt BT" w:hAnsi="Swis721 Lt BT"/>
        </w:rPr>
        <w:t>in order to</w:t>
      </w:r>
      <w:proofErr w:type="gramEnd"/>
      <w:r>
        <w:rPr>
          <w:rFonts w:ascii="Swis721 Lt BT" w:hAnsi="Swis721 Lt BT"/>
        </w:rPr>
        <w:t xml:space="preserve"> prevent their further suffering, but their consent is not sought (even though they are capable of expressing their opinion).</w:t>
      </w:r>
    </w:p>
    <w:p w:rsidR="00B953AD" w:rsidRDefault="00B953AD" w:rsidP="00B953AD">
      <w:pPr>
        <w:pStyle w:val="ListParagraph"/>
        <w:numPr>
          <w:ilvl w:val="0"/>
          <w:numId w:val="4"/>
        </w:numPr>
        <w:rPr>
          <w:rFonts w:ascii="Swis721 Lt BT" w:hAnsi="Swis721 Lt BT"/>
        </w:rPr>
      </w:pPr>
      <w:r>
        <w:rPr>
          <w:rFonts w:ascii="Swis721 Lt BT" w:hAnsi="Swis721 Lt BT"/>
        </w:rPr>
        <w:t xml:space="preserve">It may be that they </w:t>
      </w:r>
      <w:r>
        <w:rPr>
          <w:rFonts w:ascii="Swis721 Lt BT" w:hAnsi="Swis721 Lt BT"/>
          <w:i/>
        </w:rPr>
        <w:t>have</w:t>
      </w:r>
      <w:r>
        <w:rPr>
          <w:rFonts w:ascii="Swis721 Lt BT" w:hAnsi="Swis721 Lt BT"/>
        </w:rPr>
        <w:t xml:space="preserve"> expressed an opinion, but it is judged to be in the patient’s best interest that their life is ended in a humane way.</w:t>
      </w:r>
    </w:p>
    <w:p w:rsidR="00B953AD" w:rsidRDefault="00B953AD" w:rsidP="00B953AD">
      <w:pPr>
        <w:pStyle w:val="ListParagraph"/>
        <w:numPr>
          <w:ilvl w:val="0"/>
          <w:numId w:val="4"/>
        </w:numPr>
        <w:rPr>
          <w:rFonts w:ascii="Swis721 Lt BT" w:hAnsi="Swis721 Lt BT"/>
        </w:rPr>
      </w:pPr>
      <w:r>
        <w:rPr>
          <w:rFonts w:ascii="Swis721 Lt BT" w:hAnsi="Swis721 Lt BT"/>
        </w:rPr>
        <w:t>The people who carry out the actions that end the patient’s life have motives associated with preventing unnecessary suffering.</w:t>
      </w:r>
    </w:p>
    <w:p w:rsidR="00B953AD" w:rsidRDefault="00B953AD" w:rsidP="00B953AD">
      <w:pPr>
        <w:rPr>
          <w:rFonts w:ascii="Swis721 Lt BT" w:hAnsi="Swis721 Lt BT"/>
        </w:rPr>
      </w:pPr>
      <w:r>
        <w:rPr>
          <w:rFonts w:ascii="Swis721 Lt BT" w:hAnsi="Swis721 Lt BT"/>
        </w:rPr>
        <w:t>The difference between involuntary euthanasia and murder would appear to be a matter of motive alone!</w:t>
      </w:r>
    </w:p>
    <w:p w:rsidR="00B953AD" w:rsidRDefault="00B953AD" w:rsidP="00B953AD">
      <w:pPr>
        <w:rPr>
          <w:rFonts w:ascii="Swis721 Lt BT" w:hAnsi="Swis721 Lt BT"/>
        </w:rPr>
      </w:pPr>
    </w:p>
    <w:p w:rsidR="00B953AD" w:rsidRDefault="00B953AD" w:rsidP="00B953AD">
      <w:pPr>
        <w:rPr>
          <w:rFonts w:ascii="Swis721 Lt BT" w:hAnsi="Swis721 Lt BT"/>
        </w:rPr>
      </w:pPr>
      <w:r>
        <w:rPr>
          <w:rFonts w:ascii="Swis721 Lt BT" w:hAnsi="Swis721 Lt BT"/>
          <w:b/>
        </w:rPr>
        <w:t>Active euthanasia</w:t>
      </w:r>
    </w:p>
    <w:p w:rsidR="00B953AD" w:rsidRPr="00B953AD" w:rsidRDefault="00B953AD" w:rsidP="00B953AD">
      <w:pPr>
        <w:pStyle w:val="ListParagraph"/>
        <w:numPr>
          <w:ilvl w:val="0"/>
          <w:numId w:val="6"/>
        </w:numPr>
        <w:rPr>
          <w:rFonts w:ascii="Swis721 Lt BT" w:hAnsi="Swis721 Lt BT"/>
          <w:b/>
        </w:rPr>
      </w:pPr>
      <w:r w:rsidRPr="00B953AD">
        <w:rPr>
          <w:rFonts w:ascii="Swis721 Lt BT" w:hAnsi="Swis721 Lt BT"/>
        </w:rPr>
        <w:t>Something ‘positive’ is done to bring about the end of a person’s life – popularly referred to as a ‘</w:t>
      </w:r>
      <w:r w:rsidRPr="00B953AD">
        <w:rPr>
          <w:rFonts w:ascii="Swis721 Lt BT" w:hAnsi="Swis721 Lt BT"/>
          <w:b/>
        </w:rPr>
        <w:t>mercy killing’.</w:t>
      </w:r>
    </w:p>
    <w:p w:rsidR="00B953AD" w:rsidRPr="00B953AD" w:rsidRDefault="00B953AD" w:rsidP="00B953AD">
      <w:pPr>
        <w:pStyle w:val="ListParagraph"/>
        <w:numPr>
          <w:ilvl w:val="0"/>
          <w:numId w:val="6"/>
        </w:numPr>
        <w:rPr>
          <w:rFonts w:ascii="Swis721 Lt BT" w:hAnsi="Swis721 Lt BT"/>
          <w:b/>
        </w:rPr>
      </w:pPr>
      <w:r>
        <w:rPr>
          <w:rFonts w:ascii="Swis721 Lt BT" w:hAnsi="Swis721 Lt BT"/>
        </w:rPr>
        <w:t>This could be the injection of a drug, or the administration of sleeping pills or a pillow.</w:t>
      </w:r>
    </w:p>
    <w:p w:rsidR="00B953AD" w:rsidRDefault="00B953AD" w:rsidP="00B953AD">
      <w:pPr>
        <w:rPr>
          <w:rFonts w:ascii="Swis721 Lt BT" w:hAnsi="Swis721 Lt BT"/>
        </w:rPr>
      </w:pPr>
    </w:p>
    <w:p w:rsidR="00B953AD" w:rsidRDefault="00B953AD" w:rsidP="00B953AD">
      <w:pPr>
        <w:rPr>
          <w:rFonts w:ascii="Swis721 Lt BT" w:hAnsi="Swis721 Lt BT"/>
        </w:rPr>
      </w:pPr>
      <w:r>
        <w:rPr>
          <w:rFonts w:ascii="Swis721 Lt BT" w:hAnsi="Swis721 Lt BT"/>
          <w:b/>
        </w:rPr>
        <w:t>Passive euthanasia</w:t>
      </w:r>
    </w:p>
    <w:p w:rsidR="00B953AD" w:rsidRDefault="00B953AD" w:rsidP="00B953AD">
      <w:pPr>
        <w:pStyle w:val="ListParagraph"/>
        <w:numPr>
          <w:ilvl w:val="0"/>
          <w:numId w:val="7"/>
        </w:numPr>
        <w:rPr>
          <w:rFonts w:ascii="Swis721 Lt BT" w:hAnsi="Swis721 Lt BT"/>
        </w:rPr>
      </w:pPr>
      <w:r>
        <w:rPr>
          <w:rFonts w:ascii="Swis721 Lt BT" w:hAnsi="Swis721 Lt BT"/>
        </w:rPr>
        <w:t>Treatment is withdrawn or not administered in the first place – thereby bringing about the death of the patient.  This would include turning off a life-support machine.</w:t>
      </w:r>
    </w:p>
    <w:p w:rsidR="00B953AD" w:rsidRDefault="00B953AD" w:rsidP="00B953AD">
      <w:pPr>
        <w:rPr>
          <w:rFonts w:ascii="Swis721 Lt BT" w:hAnsi="Swis721 Lt BT"/>
        </w:rPr>
      </w:pPr>
    </w:p>
    <w:p w:rsidR="00B953AD" w:rsidRDefault="00B953AD" w:rsidP="00B953AD">
      <w:pPr>
        <w:rPr>
          <w:rFonts w:ascii="Swis721 Lt BT" w:hAnsi="Swis721 Lt BT"/>
        </w:rPr>
      </w:pPr>
      <w:r>
        <w:rPr>
          <w:rFonts w:ascii="Swis721 Lt BT" w:hAnsi="Swis721 Lt BT"/>
          <w:b/>
        </w:rPr>
        <w:t>Suicide</w:t>
      </w:r>
      <w:r w:rsidR="0005217B">
        <w:rPr>
          <w:rFonts w:ascii="Swis721 Lt BT" w:hAnsi="Swis721 Lt BT"/>
        </w:rPr>
        <w:br/>
      </w:r>
      <w:r>
        <w:rPr>
          <w:rFonts w:ascii="Swis721 Lt BT" w:hAnsi="Swis721 Lt BT"/>
        </w:rPr>
        <w:t>In the United Kingdom, there is no law that deals directly with voluntary euthanasia. Cases where a person helped someone to die are prosecuted either under the law dealing with murder, or under the law on suicide.</w:t>
      </w:r>
    </w:p>
    <w:p w:rsidR="0005217B" w:rsidRDefault="0005217B" w:rsidP="00B953AD">
      <w:pPr>
        <w:rPr>
          <w:rFonts w:ascii="Swis721 Lt BT" w:hAnsi="Swis721 Lt BT"/>
        </w:rPr>
      </w:pPr>
    </w:p>
    <w:p w:rsidR="00B953AD" w:rsidRDefault="00B953AD" w:rsidP="00B953AD">
      <w:pPr>
        <w:rPr>
          <w:rFonts w:ascii="Swis721 Lt BT" w:hAnsi="Swis721 Lt BT"/>
        </w:rPr>
      </w:pPr>
      <w:r>
        <w:rPr>
          <w:rFonts w:ascii="Swis721 Lt BT" w:hAnsi="Swis721 Lt BT"/>
          <w:b/>
        </w:rPr>
        <w:t>Murder</w:t>
      </w:r>
      <w:r>
        <w:rPr>
          <w:rFonts w:ascii="Swis721 Lt BT" w:hAnsi="Swis721 Lt BT"/>
        </w:rPr>
        <w:br/>
        <w:t xml:space="preserve">The </w:t>
      </w:r>
      <w:r>
        <w:rPr>
          <w:rFonts w:ascii="Swis721 Lt BT" w:hAnsi="Swis721 Lt BT"/>
          <w:b/>
        </w:rPr>
        <w:t>Homicide Act 1957</w:t>
      </w:r>
      <w:r>
        <w:rPr>
          <w:rFonts w:ascii="Swis721 Lt BT" w:hAnsi="Swis721 Lt BT"/>
        </w:rPr>
        <w:t xml:space="preserve"> states that murder is punishable with life imprisonment. However, the court can reduce this punishment for compassionate reasons. The sentence can be reduced, or the charged reduced from murder to manslaughter through diminished responsibility.</w:t>
      </w:r>
    </w:p>
    <w:p w:rsidR="004A4897" w:rsidRDefault="00B953AD" w:rsidP="00B953AD">
      <w:pPr>
        <w:rPr>
          <w:rFonts w:ascii="Swis721 Lt BT" w:hAnsi="Swis721 Lt BT"/>
        </w:rPr>
      </w:pPr>
      <w:r>
        <w:rPr>
          <w:rFonts w:ascii="Swis721 Lt BT" w:hAnsi="Swis721 Lt BT"/>
          <w:b/>
        </w:rPr>
        <w:lastRenderedPageBreak/>
        <w:t>Diminished responsibility</w:t>
      </w:r>
      <w:r>
        <w:rPr>
          <w:rFonts w:ascii="Swis721 Lt BT" w:hAnsi="Swis721 Lt BT"/>
          <w:b/>
        </w:rPr>
        <w:br/>
      </w:r>
      <w:r>
        <w:rPr>
          <w:rFonts w:ascii="Swis721 Lt BT" w:hAnsi="Swis721 Lt BT"/>
        </w:rPr>
        <w:t>s.2 (1)</w:t>
      </w:r>
      <w:r w:rsidR="004A4897">
        <w:rPr>
          <w:rFonts w:ascii="Swis721 Lt BT" w:hAnsi="Swis721 Lt BT"/>
        </w:rPr>
        <w:t>:</w:t>
      </w:r>
      <w:r>
        <w:rPr>
          <w:rFonts w:ascii="Swis721 Lt BT" w:hAnsi="Swis721 Lt BT"/>
        </w:rPr>
        <w:t xml:space="preserve"> Where a person kills or is party to the killing of another, he shall not be convicted of murder if he was suffering from such abnormality of mind … as substantially to impair his mental responsibility for acts and omissions in doing or being party to the killing.</w:t>
      </w:r>
      <w:r w:rsidR="004A4897">
        <w:rPr>
          <w:rFonts w:ascii="Swis721 Lt BT" w:hAnsi="Swis721 Lt BT"/>
        </w:rPr>
        <w:br/>
        <w:t>s.2 (3): A person who but for this section would be liable, whether as principal or as accessory, to be convicted of murder shall be liable instead to be convicted of manslaughter.</w:t>
      </w:r>
    </w:p>
    <w:p w:rsidR="004A4897" w:rsidRDefault="004A4897" w:rsidP="00B953AD">
      <w:pPr>
        <w:rPr>
          <w:rFonts w:ascii="Swis721 Lt BT" w:hAnsi="Swis721 Lt BT"/>
          <w:b/>
        </w:rPr>
      </w:pPr>
    </w:p>
    <w:p w:rsidR="004A4897" w:rsidRDefault="004A4897" w:rsidP="00B953AD">
      <w:pPr>
        <w:rPr>
          <w:rFonts w:ascii="Swis721 Lt BT" w:hAnsi="Swis721 Lt BT"/>
        </w:rPr>
      </w:pPr>
      <w:r>
        <w:rPr>
          <w:rFonts w:ascii="Swis721 Lt BT" w:hAnsi="Swis721 Lt BT"/>
          <w:b/>
        </w:rPr>
        <w:t>Suicide pacts</w:t>
      </w:r>
      <w:r w:rsidR="0005217B">
        <w:rPr>
          <w:rFonts w:ascii="Swis721 Lt BT" w:hAnsi="Swis721 Lt BT"/>
        </w:rPr>
        <w:br/>
      </w:r>
      <w:r>
        <w:rPr>
          <w:rFonts w:ascii="Swis721 Lt BT" w:hAnsi="Swis721 Lt BT"/>
        </w:rPr>
        <w:t>s.4 (1): It shall be manslaughter and shall not be murder for a person acting in pursuance of a suicide pact between him and another to kill the other or to be a party to the other being killed by a third party.</w:t>
      </w:r>
    </w:p>
    <w:p w:rsidR="004A4897" w:rsidRDefault="004A4897" w:rsidP="00B953AD">
      <w:pPr>
        <w:rPr>
          <w:rFonts w:ascii="Swis721 Lt BT" w:hAnsi="Swis721 Lt BT"/>
          <w:b/>
        </w:rPr>
      </w:pPr>
      <w:r>
        <w:rPr>
          <w:rFonts w:ascii="Swis721 Lt BT" w:hAnsi="Swis721 Lt BT"/>
          <w:b/>
        </w:rPr>
        <w:t>This means that, while it is not a criminal offence for a person to commit suicide, it is a criminal offence either to assist in a suicide, or to provide the means for a person to commit suicide.</w:t>
      </w:r>
    </w:p>
    <w:p w:rsidR="004A4897" w:rsidRDefault="004A4897" w:rsidP="00B953AD">
      <w:pPr>
        <w:rPr>
          <w:rFonts w:ascii="Swis721 Lt BT" w:hAnsi="Swis721 Lt BT"/>
          <w:b/>
        </w:rPr>
      </w:pPr>
    </w:p>
    <w:p w:rsidR="004A4897" w:rsidRDefault="004A4897" w:rsidP="00B953AD">
      <w:pPr>
        <w:rPr>
          <w:rFonts w:ascii="Swis721 Lt BT" w:hAnsi="Swis721 Lt BT"/>
        </w:rPr>
      </w:pPr>
      <w:r>
        <w:rPr>
          <w:rFonts w:ascii="Swis721 Lt BT" w:hAnsi="Swis721 Lt BT"/>
          <w:b/>
        </w:rPr>
        <w:t>Ethics and euthanasia</w:t>
      </w:r>
      <w:r>
        <w:rPr>
          <w:rFonts w:ascii="Swis721 Lt BT" w:hAnsi="Swis721 Lt BT"/>
          <w:b/>
        </w:rPr>
        <w:br/>
      </w:r>
      <w:r>
        <w:rPr>
          <w:rFonts w:ascii="Swis721 Lt BT" w:hAnsi="Swis721 Lt BT"/>
        </w:rPr>
        <w:t xml:space="preserve">Euthanasia is usually seen as a utilitarian act – an action carried out </w:t>
      </w:r>
      <w:proofErr w:type="gramStart"/>
      <w:r>
        <w:rPr>
          <w:rFonts w:ascii="Swis721 Lt BT" w:hAnsi="Swis721 Lt BT"/>
        </w:rPr>
        <w:t>on the basis of</w:t>
      </w:r>
      <w:proofErr w:type="gramEnd"/>
      <w:r>
        <w:rPr>
          <w:rFonts w:ascii="Swis721 Lt BT" w:hAnsi="Swis721 Lt BT"/>
        </w:rPr>
        <w:t xml:space="preserve"> perceived outcomes. However, it may also be regarded as a response to suffering and terminal illness embedded in the principles of compassion – in this way it may be justified under the principles of situation ethics.</w:t>
      </w:r>
    </w:p>
    <w:p w:rsidR="004A4897" w:rsidRDefault="004A4897" w:rsidP="00B953AD">
      <w:pPr>
        <w:rPr>
          <w:rFonts w:ascii="Swis721 Lt BT" w:hAnsi="Swis721 Lt BT"/>
        </w:rPr>
      </w:pPr>
      <w:r>
        <w:rPr>
          <w:rFonts w:ascii="Swis721 Lt BT" w:hAnsi="Swis721 Lt BT"/>
        </w:rPr>
        <w:t>However, the action that brings about the end of a person’s life would appear to be directly against the Biblical principle ‘You shall not kill’. This verse is variously translated ‘kill’ or ‘murder’ – the debate hinges on this!</w:t>
      </w:r>
    </w:p>
    <w:p w:rsidR="004A4897" w:rsidRDefault="004A4897" w:rsidP="00B953AD">
      <w:pPr>
        <w:rPr>
          <w:rFonts w:ascii="Swis721 Lt BT" w:hAnsi="Swis721 Lt BT"/>
        </w:rPr>
      </w:pPr>
      <w:r>
        <w:rPr>
          <w:rFonts w:ascii="Swis721 Lt BT" w:hAnsi="Swis721 Lt BT"/>
        </w:rPr>
        <w:t xml:space="preserve">The practice of euthanasia radically changes the relationship between doctor and patient. </w:t>
      </w:r>
    </w:p>
    <w:p w:rsidR="004A4897" w:rsidRDefault="004A4897" w:rsidP="00B953AD">
      <w:pPr>
        <w:rPr>
          <w:rFonts w:ascii="Swis721 Lt BT" w:hAnsi="Swis721 Lt BT"/>
        </w:rPr>
      </w:pPr>
      <w:r>
        <w:rPr>
          <w:rFonts w:ascii="Swis721 Lt BT" w:hAnsi="Swis721 Lt BT"/>
        </w:rPr>
        <w:t xml:space="preserve">The </w:t>
      </w:r>
      <w:r>
        <w:rPr>
          <w:rFonts w:ascii="Swis721 Lt BT" w:hAnsi="Swis721 Lt BT"/>
          <w:b/>
        </w:rPr>
        <w:t>Roman Catholic</w:t>
      </w:r>
      <w:r>
        <w:rPr>
          <w:rFonts w:ascii="Swis721 Lt BT" w:hAnsi="Swis721 Lt BT"/>
        </w:rPr>
        <w:t xml:space="preserve"> view was summed up by Pope John Paul II in </w:t>
      </w:r>
      <w:proofErr w:type="spellStart"/>
      <w:r>
        <w:rPr>
          <w:rFonts w:ascii="Swis721 Lt BT" w:hAnsi="Swis721 Lt BT"/>
          <w:b/>
        </w:rPr>
        <w:t>Evangelium</w:t>
      </w:r>
      <w:proofErr w:type="spellEnd"/>
      <w:r>
        <w:rPr>
          <w:rFonts w:ascii="Swis721 Lt BT" w:hAnsi="Swis721 Lt BT"/>
          <w:b/>
        </w:rPr>
        <w:t xml:space="preserve"> Vitae. </w:t>
      </w:r>
      <w:r>
        <w:rPr>
          <w:rFonts w:ascii="Swis721 Lt BT" w:hAnsi="Swis721 Lt BT"/>
        </w:rPr>
        <w:t xml:space="preserve">In it, he states clearly that euthanasia is a violation of the law of God. Life is an </w:t>
      </w:r>
      <w:r>
        <w:rPr>
          <w:rFonts w:ascii="Swis721 Lt BT" w:hAnsi="Swis721 Lt BT"/>
          <w:b/>
        </w:rPr>
        <w:t>extraordinary gift</w:t>
      </w:r>
      <w:r>
        <w:rPr>
          <w:rFonts w:ascii="Swis721 Lt BT" w:hAnsi="Swis721 Lt BT"/>
        </w:rPr>
        <w:t xml:space="preserve"> from God.</w:t>
      </w:r>
    </w:p>
    <w:p w:rsidR="004A4897" w:rsidRDefault="004A4897" w:rsidP="00B953AD">
      <w:pPr>
        <w:rPr>
          <w:rFonts w:ascii="Swis721 Lt BT" w:hAnsi="Swis721 Lt BT"/>
        </w:rPr>
      </w:pPr>
      <w:r>
        <w:rPr>
          <w:rFonts w:ascii="Swis721 Lt BT" w:hAnsi="Swis721 Lt BT"/>
        </w:rPr>
        <w:t xml:space="preserve">On a practical (and perhaps cynical) level, there are concerns about euthanasia, particularly over the possibility of unscrupulous relatives seeking the early demise of a rich aunt by arguing for mercy killing – when we </w:t>
      </w:r>
      <w:proofErr w:type="gramStart"/>
      <w:r>
        <w:rPr>
          <w:rFonts w:ascii="Swis721 Lt BT" w:hAnsi="Swis721 Lt BT"/>
        </w:rPr>
        <w:t>say</w:t>
      </w:r>
      <w:proofErr w:type="gramEnd"/>
      <w:r>
        <w:rPr>
          <w:rFonts w:ascii="Swis721 Lt BT" w:hAnsi="Swis721 Lt BT"/>
        </w:rPr>
        <w:t xml:space="preserve"> ‘put her out of her misery’, do we really mean ‘put her out of her misery’?</w:t>
      </w:r>
    </w:p>
    <w:p w:rsidR="001E2144" w:rsidRDefault="004A4897" w:rsidP="00B953AD">
      <w:pPr>
        <w:rPr>
          <w:rFonts w:ascii="Swis721 Lt BT" w:hAnsi="Swis721 Lt BT"/>
        </w:rPr>
      </w:pPr>
      <w:r>
        <w:rPr>
          <w:rFonts w:ascii="Swis721 Lt BT" w:hAnsi="Swis721 Lt BT"/>
        </w:rPr>
        <w:t>Emotive arguments against euthanasia have included references to the Nazi’s attempt to ‘deal’ with a variety of groups of people in pre-war Germany.</w:t>
      </w:r>
    </w:p>
    <w:p w:rsidR="001E2144" w:rsidRDefault="001E2144" w:rsidP="00B953AD">
      <w:pPr>
        <w:rPr>
          <w:rFonts w:ascii="Swis721 Lt BT" w:hAnsi="Swis721 Lt BT"/>
        </w:rPr>
      </w:pPr>
      <w:r>
        <w:rPr>
          <w:rFonts w:ascii="Swis721 Lt BT" w:hAnsi="Swis721 Lt BT"/>
        </w:rPr>
        <w:t>From society’s point of view, euthanasia poses awkward questions regarding the value of individual persons – is human dignity based solely on a person’s usefulness to society?</w:t>
      </w:r>
    </w:p>
    <w:p w:rsidR="001E2144" w:rsidRDefault="001E2144" w:rsidP="00B953AD">
      <w:pPr>
        <w:rPr>
          <w:rFonts w:ascii="Swis721 Lt BT" w:hAnsi="Swis721 Lt BT"/>
        </w:rPr>
      </w:pPr>
    </w:p>
    <w:p w:rsidR="001E2144" w:rsidRDefault="001E2144" w:rsidP="00B953AD">
      <w:pPr>
        <w:rPr>
          <w:rFonts w:ascii="Swis721 Lt BT" w:hAnsi="Swis721 Lt BT"/>
        </w:rPr>
      </w:pPr>
      <w:r>
        <w:rPr>
          <w:rFonts w:ascii="Swis721 Lt BT" w:hAnsi="Swis721 Lt BT"/>
          <w:b/>
        </w:rPr>
        <w:t>Ethical theories and euthanasia</w:t>
      </w:r>
      <w:r>
        <w:rPr>
          <w:rFonts w:ascii="Swis721 Lt BT" w:hAnsi="Swis721 Lt BT"/>
        </w:rPr>
        <w:br/>
        <w:t xml:space="preserve">A situationist might argue that ‘rules’ about the sanctity of life should not apply. The most important consideration is the suffering of the patient. </w:t>
      </w:r>
      <w:r>
        <w:rPr>
          <w:rFonts w:ascii="Swis721 Lt BT" w:hAnsi="Swis721 Lt BT"/>
          <w:b/>
        </w:rPr>
        <w:t>Situation ethics</w:t>
      </w:r>
      <w:r>
        <w:rPr>
          <w:rFonts w:ascii="Swis721 Lt BT" w:hAnsi="Swis721 Lt BT"/>
        </w:rPr>
        <w:t xml:space="preserve"> argues that the ‘correct’ response is the most compassionate.</w:t>
      </w:r>
    </w:p>
    <w:p w:rsidR="001E2144" w:rsidRDefault="001E2144" w:rsidP="00B953AD">
      <w:pPr>
        <w:rPr>
          <w:rFonts w:ascii="Swis721 Lt BT" w:hAnsi="Swis721 Lt BT"/>
        </w:rPr>
      </w:pPr>
      <w:r>
        <w:rPr>
          <w:rFonts w:ascii="Swis721 Lt BT" w:hAnsi="Swis721 Lt BT"/>
        </w:rPr>
        <w:lastRenderedPageBreak/>
        <w:t xml:space="preserve">However, </w:t>
      </w:r>
      <w:r>
        <w:rPr>
          <w:rFonts w:ascii="Swis721 Lt BT" w:hAnsi="Swis721 Lt BT"/>
          <w:b/>
        </w:rPr>
        <w:t xml:space="preserve">deontological arguments, </w:t>
      </w:r>
      <w:r>
        <w:rPr>
          <w:rFonts w:ascii="Swis721 Lt BT" w:hAnsi="Swis721 Lt BT"/>
        </w:rPr>
        <w:t xml:space="preserve">such as the </w:t>
      </w:r>
      <w:r>
        <w:rPr>
          <w:rFonts w:ascii="Swis721 Lt BT" w:hAnsi="Swis721 Lt BT"/>
          <w:b/>
        </w:rPr>
        <w:t>categorical imperative</w:t>
      </w:r>
      <w:r>
        <w:rPr>
          <w:rFonts w:ascii="Swis721 Lt BT" w:hAnsi="Swis721 Lt BT"/>
        </w:rPr>
        <w:t xml:space="preserve">, take the position that euthanasia could never be a </w:t>
      </w:r>
      <w:proofErr w:type="spellStart"/>
      <w:proofErr w:type="gramStart"/>
      <w:r>
        <w:rPr>
          <w:rFonts w:ascii="Swis721 Lt BT" w:hAnsi="Swis721 Lt BT"/>
          <w:b/>
        </w:rPr>
        <w:t>universalisable</w:t>
      </w:r>
      <w:proofErr w:type="spellEnd"/>
      <w:r>
        <w:rPr>
          <w:rFonts w:ascii="Swis721 Lt BT" w:hAnsi="Swis721 Lt BT"/>
          <w:b/>
        </w:rPr>
        <w:t xml:space="preserve"> </w:t>
      </w:r>
      <w:r>
        <w:rPr>
          <w:rFonts w:ascii="Swis721 Lt BT" w:hAnsi="Swis721 Lt BT"/>
        </w:rPr>
        <w:t xml:space="preserve"> principle</w:t>
      </w:r>
      <w:proofErr w:type="gramEnd"/>
      <w:r>
        <w:rPr>
          <w:rFonts w:ascii="Swis721 Lt BT" w:hAnsi="Swis721 Lt BT"/>
        </w:rPr>
        <w:t>.  Killing can never be right, and it can certainly never be made into law applicable to everyone.</w:t>
      </w:r>
    </w:p>
    <w:p w:rsidR="001E2144" w:rsidRDefault="001E2144" w:rsidP="00B953AD">
      <w:pPr>
        <w:rPr>
          <w:rFonts w:ascii="Swis721 Lt BT" w:hAnsi="Swis721 Lt BT"/>
          <w:b/>
        </w:rPr>
      </w:pPr>
    </w:p>
    <w:p w:rsidR="001E2144" w:rsidRDefault="001E2144" w:rsidP="00B953AD">
      <w:pPr>
        <w:rPr>
          <w:rFonts w:ascii="Swis721 Lt BT" w:hAnsi="Swis721 Lt BT"/>
        </w:rPr>
      </w:pPr>
      <w:r>
        <w:rPr>
          <w:rFonts w:ascii="Swis721 Lt BT" w:hAnsi="Swis721 Lt BT"/>
          <w:b/>
        </w:rPr>
        <w:t>Christianity and euthanasia</w:t>
      </w:r>
      <w:r>
        <w:rPr>
          <w:rFonts w:ascii="Swis721 Lt BT" w:hAnsi="Swis721 Lt BT"/>
        </w:rPr>
        <w:br/>
        <w:t xml:space="preserve">In Augustine of Hippo’s </w:t>
      </w:r>
      <w:proofErr w:type="gramStart"/>
      <w:r>
        <w:rPr>
          <w:rFonts w:ascii="Swis721 Lt BT" w:hAnsi="Swis721 Lt BT"/>
          <w:i/>
        </w:rPr>
        <w:t>The</w:t>
      </w:r>
      <w:proofErr w:type="gramEnd"/>
      <w:r>
        <w:rPr>
          <w:rFonts w:ascii="Swis721 Lt BT" w:hAnsi="Swis721 Lt BT"/>
          <w:i/>
        </w:rPr>
        <w:t xml:space="preserve"> City of God</w:t>
      </w:r>
      <w:r>
        <w:rPr>
          <w:rFonts w:ascii="Swis721 Lt BT" w:hAnsi="Swis721 Lt BT"/>
        </w:rPr>
        <w:t>, Chapter 20 is titled ‘That Christians Have no Authority for Committing Suicide in Any Circumstances Whatever’.</w:t>
      </w:r>
      <w:r>
        <w:rPr>
          <w:rFonts w:ascii="Swis721 Lt BT" w:hAnsi="Swis721 Lt BT"/>
        </w:rPr>
        <w:br/>
      </w:r>
    </w:p>
    <w:p w:rsidR="001E2144" w:rsidRDefault="001E2144" w:rsidP="00B953AD">
      <w:pPr>
        <w:rPr>
          <w:rFonts w:ascii="Swis721 Lt BT" w:hAnsi="Swis721 Lt BT"/>
        </w:rPr>
      </w:pPr>
      <w:r>
        <w:rPr>
          <w:rFonts w:ascii="Swis721 Lt BT" w:hAnsi="Swis721 Lt BT"/>
        </w:rPr>
        <w:t>Thomas Aquinas wrote:</w:t>
      </w:r>
    </w:p>
    <w:p w:rsidR="001E2144" w:rsidRDefault="001E2144" w:rsidP="001E2144">
      <w:pPr>
        <w:pStyle w:val="ListParagraph"/>
        <w:numPr>
          <w:ilvl w:val="0"/>
          <w:numId w:val="7"/>
        </w:numPr>
        <w:rPr>
          <w:rFonts w:ascii="Swis721 Lt BT" w:hAnsi="Swis721 Lt BT"/>
        </w:rPr>
      </w:pPr>
      <w:r w:rsidRPr="001E2144">
        <w:rPr>
          <w:rFonts w:ascii="Swis721 Lt BT" w:hAnsi="Swis721 Lt BT"/>
        </w:rPr>
        <w:t>Everything naturally loves itself – suicide is contrary to this.</w:t>
      </w:r>
    </w:p>
    <w:p w:rsidR="001E2144" w:rsidRDefault="001E2144" w:rsidP="001E2144">
      <w:pPr>
        <w:pStyle w:val="ListParagraph"/>
        <w:numPr>
          <w:ilvl w:val="0"/>
          <w:numId w:val="7"/>
        </w:numPr>
        <w:rPr>
          <w:rFonts w:ascii="Swis721 Lt BT" w:hAnsi="Swis721 Lt BT"/>
        </w:rPr>
      </w:pPr>
      <w:r>
        <w:rPr>
          <w:rFonts w:ascii="Swis721 Lt BT" w:hAnsi="Swis721 Lt BT"/>
        </w:rPr>
        <w:t>Suicide injures the community.</w:t>
      </w:r>
    </w:p>
    <w:p w:rsidR="001E2144" w:rsidRDefault="001E2144" w:rsidP="001E2144">
      <w:pPr>
        <w:pStyle w:val="ListParagraph"/>
        <w:numPr>
          <w:ilvl w:val="0"/>
          <w:numId w:val="7"/>
        </w:numPr>
        <w:rPr>
          <w:rFonts w:ascii="Swis721 Lt BT" w:hAnsi="Swis721 Lt BT"/>
        </w:rPr>
      </w:pPr>
      <w:r>
        <w:rPr>
          <w:rFonts w:ascii="Swis721 Lt BT" w:hAnsi="Swis721 Lt BT"/>
        </w:rPr>
        <w:t>Life is God’s gift to Man – only God has the right to take this life away.</w:t>
      </w:r>
    </w:p>
    <w:p w:rsidR="001E2144" w:rsidRDefault="001E2144" w:rsidP="001E2144">
      <w:pPr>
        <w:pStyle w:val="ListParagraph"/>
        <w:rPr>
          <w:rFonts w:ascii="Swis721 Lt BT" w:hAnsi="Swis721 Lt BT"/>
        </w:rPr>
      </w:pPr>
      <w:r>
        <w:rPr>
          <w:rFonts w:ascii="Swis721 Lt BT" w:hAnsi="Swis721 Lt BT"/>
        </w:rPr>
        <w:t xml:space="preserve">Aquinas, T. </w:t>
      </w:r>
      <w:r w:rsidRPr="001E2144">
        <w:rPr>
          <w:rFonts w:ascii="Swis721 Lt BT" w:hAnsi="Swis721 Lt BT"/>
          <w:i/>
        </w:rPr>
        <w:t>Summa Theologica</w:t>
      </w:r>
      <w:r>
        <w:rPr>
          <w:rFonts w:ascii="Swis721 Lt BT" w:hAnsi="Swis721 Lt BT"/>
        </w:rPr>
        <w:t>, 1271, part II, Q64, A5</w:t>
      </w:r>
    </w:p>
    <w:p w:rsidR="001E2144" w:rsidRDefault="001E2144" w:rsidP="001E2144">
      <w:pPr>
        <w:pStyle w:val="ListParagraph"/>
        <w:rPr>
          <w:rFonts w:ascii="Swis721 Lt BT" w:hAnsi="Swis721 Lt BT"/>
        </w:rPr>
      </w:pPr>
      <w:r>
        <w:rPr>
          <w:rFonts w:ascii="Swis721 Lt BT" w:hAnsi="Swis721 Lt BT"/>
        </w:rPr>
        <w:t xml:space="preserve">Rowan Williams (Archbishop of Canterbury) argued that assisted suicide would be wrong because of the sin it brought on the assister. </w:t>
      </w:r>
    </w:p>
    <w:p w:rsidR="001E2144" w:rsidRPr="00F267A7" w:rsidRDefault="001E2144" w:rsidP="00F267A7">
      <w:pPr>
        <w:pStyle w:val="ListParagraph"/>
        <w:rPr>
          <w:rFonts w:ascii="Swis721 Lt BT" w:hAnsi="Swis721 Lt BT"/>
        </w:rPr>
      </w:pPr>
      <w:r>
        <w:rPr>
          <w:rFonts w:ascii="Swis721 Lt BT" w:hAnsi="Swis721 Lt BT"/>
        </w:rPr>
        <w:t xml:space="preserve">The </w:t>
      </w:r>
      <w:r>
        <w:rPr>
          <w:rFonts w:ascii="Swis721 Lt BT" w:hAnsi="Swis721 Lt BT"/>
          <w:i/>
        </w:rPr>
        <w:t xml:space="preserve">Roman Catholic </w:t>
      </w:r>
      <w:proofErr w:type="gramStart"/>
      <w:r>
        <w:rPr>
          <w:rFonts w:ascii="Swis721 Lt BT" w:hAnsi="Swis721 Lt BT"/>
          <w:i/>
        </w:rPr>
        <w:t xml:space="preserve">Catechism </w:t>
      </w:r>
      <w:r>
        <w:rPr>
          <w:rFonts w:ascii="Swis721 Lt BT" w:hAnsi="Swis721 Lt BT"/>
        </w:rPr>
        <w:t xml:space="preserve"> (</w:t>
      </w:r>
      <w:proofErr w:type="gramEnd"/>
      <w:r>
        <w:rPr>
          <w:rFonts w:ascii="Swis721 Lt BT" w:hAnsi="Swis721 Lt BT"/>
        </w:rPr>
        <w:t xml:space="preserve">a book stating Roman Catholic beliefs) is absolutely opposed to euthanasia except where it is the ‘withdrawal of burdensome, dangerous, extraordinary or disproportionate to the expected outcome’. </w:t>
      </w:r>
    </w:p>
    <w:p w:rsidR="001E2144" w:rsidRDefault="006F6864" w:rsidP="001E2144">
      <w:pPr>
        <w:pStyle w:val="ListParagraph"/>
        <w:rPr>
          <w:rFonts w:ascii="Swis721 Lt BT" w:hAnsi="Swis721 Lt BT"/>
        </w:rPr>
      </w:pPr>
      <w:hyperlink r:id="rId9" w:anchor="brief" w:history="1">
        <w:r w:rsidR="00F267A7" w:rsidRPr="00C03DC5">
          <w:rPr>
            <w:rStyle w:val="Hyperlink"/>
            <w:rFonts w:ascii="Swis721 Lt BT" w:hAnsi="Swis721 Lt BT"/>
          </w:rPr>
          <w:t>http://www.vatican.va/archive/catechism/p3s2c2a5.htm#brief</w:t>
        </w:r>
      </w:hyperlink>
    </w:p>
    <w:p w:rsidR="00F267A7" w:rsidRDefault="00F267A7" w:rsidP="001E2144">
      <w:pPr>
        <w:pStyle w:val="ListParagraph"/>
        <w:rPr>
          <w:rFonts w:ascii="Swis721 Lt BT" w:hAnsi="Swis721 Lt BT"/>
        </w:rPr>
      </w:pPr>
    </w:p>
    <w:p w:rsidR="00F267A7" w:rsidRDefault="00F267A7" w:rsidP="001E2144">
      <w:pPr>
        <w:pStyle w:val="ListParagraph"/>
        <w:rPr>
          <w:rFonts w:ascii="Swis721 Lt BT" w:hAnsi="Swis721 Lt BT"/>
        </w:rPr>
      </w:pPr>
    </w:p>
    <w:p w:rsidR="00F267A7" w:rsidRDefault="00F267A7" w:rsidP="001E2144">
      <w:pPr>
        <w:pStyle w:val="ListParagraph"/>
        <w:rPr>
          <w:rFonts w:ascii="Swis721 Lt BT" w:hAnsi="Swis721 Lt BT"/>
        </w:rPr>
      </w:pPr>
    </w:p>
    <w:p w:rsidR="00F267A7" w:rsidRDefault="00F267A7" w:rsidP="001E2144">
      <w:pPr>
        <w:pStyle w:val="ListParagraph"/>
        <w:rPr>
          <w:rFonts w:ascii="Swis721 Lt BT" w:hAnsi="Swis721 Lt BT"/>
        </w:rPr>
      </w:pPr>
    </w:p>
    <w:p w:rsidR="00F267A7" w:rsidRDefault="00F267A7" w:rsidP="001E2144">
      <w:pPr>
        <w:pStyle w:val="ListParagraph"/>
        <w:rPr>
          <w:rFonts w:ascii="Swis721 Lt BT" w:hAnsi="Swis721 Lt BT"/>
        </w:rPr>
      </w:pPr>
    </w:p>
    <w:p w:rsidR="00F267A7" w:rsidRDefault="00F267A7" w:rsidP="001E2144">
      <w:pPr>
        <w:pStyle w:val="ListParagraph"/>
        <w:rPr>
          <w:rFonts w:ascii="Swis721 Lt BT" w:hAnsi="Swis721 Lt BT"/>
        </w:rPr>
      </w:pPr>
    </w:p>
    <w:p w:rsidR="00F267A7" w:rsidRDefault="00F267A7" w:rsidP="001E2144">
      <w:pPr>
        <w:pStyle w:val="ListParagraph"/>
        <w:rPr>
          <w:rFonts w:ascii="Swis721 Lt BT" w:hAnsi="Swis721 Lt BT"/>
        </w:rPr>
      </w:pPr>
    </w:p>
    <w:p w:rsidR="00F267A7" w:rsidRDefault="00F267A7" w:rsidP="001E2144">
      <w:pPr>
        <w:pStyle w:val="ListParagraph"/>
        <w:rPr>
          <w:rFonts w:ascii="Swis721 Lt BT" w:hAnsi="Swis721 Lt BT"/>
        </w:rPr>
      </w:pPr>
    </w:p>
    <w:p w:rsidR="00F267A7" w:rsidRDefault="00F267A7" w:rsidP="001E2144">
      <w:pPr>
        <w:pStyle w:val="ListParagraph"/>
        <w:rPr>
          <w:rFonts w:ascii="Swis721 Lt BT" w:hAnsi="Swis721 Lt BT"/>
        </w:rPr>
      </w:pPr>
    </w:p>
    <w:p w:rsidR="00F267A7" w:rsidRDefault="00F267A7" w:rsidP="001E2144">
      <w:pPr>
        <w:pStyle w:val="ListParagraph"/>
        <w:rPr>
          <w:rFonts w:ascii="Swis721 Lt BT" w:hAnsi="Swis721 Lt BT"/>
        </w:rPr>
      </w:pPr>
    </w:p>
    <w:p w:rsidR="00F267A7" w:rsidRDefault="00F267A7" w:rsidP="001E2144">
      <w:pPr>
        <w:pStyle w:val="ListParagraph"/>
        <w:rPr>
          <w:rFonts w:ascii="Swis721 Lt BT" w:hAnsi="Swis721 Lt BT"/>
        </w:rPr>
      </w:pPr>
    </w:p>
    <w:p w:rsidR="00F267A7" w:rsidRDefault="00F267A7" w:rsidP="001E2144">
      <w:pPr>
        <w:pStyle w:val="ListParagraph"/>
        <w:rPr>
          <w:rFonts w:ascii="Swis721 Lt BT" w:hAnsi="Swis721 Lt BT"/>
        </w:rPr>
      </w:pPr>
    </w:p>
    <w:p w:rsidR="00F267A7" w:rsidRDefault="00F267A7" w:rsidP="001E2144">
      <w:pPr>
        <w:pStyle w:val="ListParagraph"/>
        <w:rPr>
          <w:rFonts w:ascii="Swis721 Lt BT" w:hAnsi="Swis721 Lt BT"/>
        </w:rPr>
      </w:pPr>
    </w:p>
    <w:p w:rsidR="00F267A7" w:rsidRDefault="00F267A7" w:rsidP="001E2144">
      <w:pPr>
        <w:pStyle w:val="ListParagraph"/>
        <w:rPr>
          <w:rFonts w:ascii="Swis721 Lt BT" w:hAnsi="Swis721 Lt BT"/>
        </w:rPr>
      </w:pPr>
    </w:p>
    <w:p w:rsidR="00F267A7" w:rsidRDefault="00F267A7" w:rsidP="001E2144">
      <w:pPr>
        <w:pStyle w:val="ListParagraph"/>
        <w:rPr>
          <w:rFonts w:ascii="Swis721 Lt BT" w:hAnsi="Swis721 Lt BT"/>
        </w:rPr>
      </w:pPr>
    </w:p>
    <w:p w:rsidR="00F267A7" w:rsidRDefault="00F267A7" w:rsidP="001E2144">
      <w:pPr>
        <w:pStyle w:val="ListParagraph"/>
        <w:rPr>
          <w:rFonts w:ascii="Swis721 Lt BT" w:hAnsi="Swis721 Lt BT"/>
        </w:rPr>
      </w:pPr>
    </w:p>
    <w:p w:rsidR="00F267A7" w:rsidRDefault="00F267A7" w:rsidP="001E2144">
      <w:pPr>
        <w:pStyle w:val="ListParagraph"/>
        <w:rPr>
          <w:rFonts w:ascii="Swis721 Lt BT" w:hAnsi="Swis721 Lt BT"/>
        </w:rPr>
      </w:pPr>
    </w:p>
    <w:p w:rsidR="00F267A7" w:rsidRDefault="00F267A7" w:rsidP="001E2144">
      <w:pPr>
        <w:pStyle w:val="ListParagraph"/>
        <w:rPr>
          <w:rFonts w:ascii="Swis721 Lt BT" w:hAnsi="Swis721 Lt BT"/>
        </w:rPr>
      </w:pPr>
    </w:p>
    <w:p w:rsidR="00F267A7" w:rsidRDefault="00F267A7" w:rsidP="001E2144">
      <w:pPr>
        <w:pStyle w:val="ListParagraph"/>
        <w:rPr>
          <w:rFonts w:ascii="Swis721 Lt BT" w:hAnsi="Swis721 Lt BT"/>
        </w:rPr>
      </w:pPr>
    </w:p>
    <w:p w:rsidR="00F267A7" w:rsidRDefault="00F267A7" w:rsidP="001E2144">
      <w:pPr>
        <w:pStyle w:val="ListParagraph"/>
        <w:rPr>
          <w:rFonts w:ascii="Swis721 Lt BT" w:hAnsi="Swis721 Lt BT"/>
        </w:rPr>
      </w:pPr>
    </w:p>
    <w:p w:rsidR="00F267A7" w:rsidRDefault="00F267A7" w:rsidP="001E2144">
      <w:pPr>
        <w:pStyle w:val="ListParagraph"/>
        <w:rPr>
          <w:rFonts w:ascii="Swis721 Lt BT" w:hAnsi="Swis721 Lt BT"/>
        </w:rPr>
      </w:pPr>
    </w:p>
    <w:p w:rsidR="00F267A7" w:rsidRDefault="00F267A7" w:rsidP="001E2144">
      <w:pPr>
        <w:pStyle w:val="ListParagraph"/>
        <w:rPr>
          <w:rFonts w:ascii="Swis721 Lt BT" w:hAnsi="Swis721 Lt BT"/>
        </w:rPr>
      </w:pPr>
    </w:p>
    <w:p w:rsidR="00F267A7" w:rsidRDefault="00F267A7" w:rsidP="001E2144">
      <w:pPr>
        <w:pStyle w:val="ListParagraph"/>
        <w:rPr>
          <w:rFonts w:ascii="Swis721 Lt BT" w:hAnsi="Swis721 Lt BT"/>
        </w:rPr>
      </w:pPr>
    </w:p>
    <w:p w:rsidR="00F267A7" w:rsidRDefault="00F267A7" w:rsidP="001E2144">
      <w:pPr>
        <w:pStyle w:val="ListParagraph"/>
        <w:rPr>
          <w:rFonts w:ascii="Swis721 Lt BT" w:hAnsi="Swis721 Lt BT"/>
        </w:rPr>
      </w:pPr>
    </w:p>
    <w:p w:rsidR="00F267A7" w:rsidRDefault="00F267A7" w:rsidP="001E2144">
      <w:pPr>
        <w:pStyle w:val="ListParagraph"/>
        <w:rPr>
          <w:rFonts w:ascii="Swis721 Lt BT" w:hAnsi="Swis721 Lt BT"/>
        </w:rPr>
      </w:pPr>
    </w:p>
    <w:p w:rsidR="00F267A7" w:rsidRDefault="00F267A7" w:rsidP="001E2144">
      <w:pPr>
        <w:pStyle w:val="ListParagraph"/>
        <w:rPr>
          <w:rFonts w:ascii="Swis721 Lt BT" w:hAnsi="Swis721 Lt BT"/>
        </w:rPr>
      </w:pPr>
    </w:p>
    <w:p w:rsidR="00F267A7" w:rsidRPr="00B34B6E" w:rsidRDefault="00F267A7" w:rsidP="00B34B6E">
      <w:pPr>
        <w:rPr>
          <w:rFonts w:ascii="Swis721 Lt BT" w:hAnsi="Swis721 Lt BT"/>
        </w:rPr>
      </w:pPr>
      <w:bookmarkStart w:id="0" w:name="_GoBack"/>
      <w:bookmarkEnd w:id="0"/>
    </w:p>
    <w:p w:rsidR="00F267A7" w:rsidRPr="0005217B" w:rsidRDefault="00F267A7" w:rsidP="0005217B">
      <w:pPr>
        <w:rPr>
          <w:rFonts w:ascii="Swis721 Lt BT" w:hAnsi="Swis721 Lt BT"/>
        </w:rPr>
      </w:pPr>
    </w:p>
    <w:p w:rsidR="00F267A7" w:rsidRPr="0005217B" w:rsidRDefault="00F267A7" w:rsidP="0005217B">
      <w:pPr>
        <w:rPr>
          <w:rFonts w:ascii="Swis721 Lt BT" w:hAnsi="Swis721 Lt BT"/>
        </w:rPr>
      </w:pPr>
    </w:p>
    <w:p w:rsidR="00F267A7" w:rsidRDefault="00F267A7" w:rsidP="001E2144">
      <w:pPr>
        <w:pStyle w:val="ListParagraph"/>
        <w:rPr>
          <w:rFonts w:ascii="Swis721 Lt BT" w:hAnsi="Swis721 Lt BT"/>
        </w:rPr>
      </w:pPr>
      <w:r>
        <w:rPr>
          <w:rFonts w:ascii="Times New Roman" w:hAnsi="Times New Roman" w:cs="Times New Roman"/>
          <w:noProof/>
          <w:sz w:val="24"/>
          <w:szCs w:val="24"/>
        </w:rPr>
        <mc:AlternateContent>
          <mc:Choice Requires="wps">
            <w:drawing>
              <wp:anchor distT="36576" distB="36576" distL="36576" distR="36576" simplePos="0" relativeHeight="251661312" behindDoc="0" locked="0" layoutInCell="1" allowOverlap="1" wp14:anchorId="1D6A2ECA" wp14:editId="3D476F9C">
                <wp:simplePos x="0" y="0"/>
                <wp:positionH relativeFrom="column">
                  <wp:posOffset>1004570</wp:posOffset>
                </wp:positionH>
                <wp:positionV relativeFrom="paragraph">
                  <wp:posOffset>-457200</wp:posOffset>
                </wp:positionV>
                <wp:extent cx="3800475" cy="647700"/>
                <wp:effectExtent l="33020" t="19050" r="24130" b="28575"/>
                <wp:wrapNone/>
                <wp:docPr id="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00475" cy="647700"/>
                        </a:xfrm>
                        <a:prstGeom prst="rect">
                          <a:avLst/>
                        </a:prstGeom>
                      </wps:spPr>
                      <wps:txbx>
                        <w:txbxContent>
                          <w:p w:rsidR="00F267A7" w:rsidRDefault="00F267A7" w:rsidP="00F267A7">
                            <w:pPr>
                              <w:pStyle w:val="NormalWeb"/>
                              <w:spacing w:before="0" w:beforeAutospacing="0" w:after="0" w:afterAutospacing="0"/>
                              <w:jc w:val="center"/>
                            </w:pPr>
                            <w:r w:rsidRPr="00F267A7">
                              <w:rPr>
                                <w:rFonts w:ascii="Arial Black" w:hAnsi="Arial Black"/>
                                <w:b/>
                                <w:bCs/>
                                <w:outline/>
                                <w:color w:val="1F497D"/>
                                <w:sz w:val="72"/>
                                <w:szCs w:val="72"/>
                                <w14:shadow w14:blurRad="0" w14:dist="17907" w14:dir="8100000" w14:sx="100000" w14:sy="100000" w14:kx="0" w14:ky="0" w14:algn="ctr">
                                  <w14:srgbClr w14:val="548DD4">
                                    <w14:alpha w14:val="50000"/>
                                  </w14:srgbClr>
                                </w14:shadow>
                                <w14:textOutline w14:w="28575" w14:cap="flat" w14:cmpd="sng" w14:algn="ctr">
                                  <w14:solidFill>
                                    <w14:srgbClr w14:val="1F497D"/>
                                  </w14:solidFill>
                                  <w14:prstDash w14:val="solid"/>
                                  <w14:round/>
                                </w14:textOutline>
                                <w14:textFill>
                                  <w14:solidFill>
                                    <w14:srgbClr w14:val="FFFFFF"/>
                                  </w14:solidFill>
                                </w14:textFill>
                              </w:rPr>
                              <w:t>BBC News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D6A2ECA" id="_x0000_t202" coordsize="21600,21600" o:spt="202" path="m,l,21600r21600,l21600,xe">
                <v:stroke joinstyle="miter"/>
                <v:path gradientshapeok="t" o:connecttype="rect"/>
              </v:shapetype>
              <v:shape id="_x0000_s1027" type="#_x0000_t202" style="position:absolute;left:0;text-align:left;margin-left:79.1pt;margin-top:-36pt;width:299.25pt;height:51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" filled="f" stroked="f">
                <o:lock v:ext="edit" shapetype="t"/>
                <v:textbox style="mso-fit-shape-to-text:t">
                  <w:txbxContent>
                    <w:p w:rsidR="00F267A7" w:rsidRDefault="00F267A7" w:rsidP="00F267A7">
                      <w:pPr>
                        <w:pStyle w:val="NormalWeb"/>
                        <w:spacing w:before="0" w:beforeAutospacing="0" w:after="0" w:afterAutospacing="0"/>
                        <w:jc w:val="center"/>
                      </w:pPr>
                      <w:r w:rsidRPr="00F267A7">
                        <w:rPr>
                          <w:rFonts w:ascii="Arial Black" w:hAnsi="Arial Black"/>
                          <w:b/>
                          <w:bCs/>
                          <w:outline/>
                          <w:color w:val="1F497D"/>
                          <w:sz w:val="72"/>
                          <w:szCs w:val="72"/>
                          <w14:shadow w14:blurRad="0" w14:dist="17907" w14:dir="8100000" w14:sx="100000" w14:sy="100000" w14:kx="0" w14:ky="0" w14:algn="ctr">
                            <w14:srgbClr w14:val="548DD4">
                              <w14:alpha w14:val="50000"/>
                            </w14:srgbClr>
                          </w14:shadow>
                          <w14:textOutline w14:w="28575" w14:cap="flat" w14:cmpd="sng" w14:algn="ctr">
                            <w14:solidFill>
                              <w14:srgbClr w14:val="1F497D"/>
                            </w14:solidFill>
                            <w14:prstDash w14:val="solid"/>
                            <w14:round/>
                          </w14:textOutline>
                          <w14:textFill>
                            <w14:solidFill>
                              <w14:srgbClr w14:val="FFFFFF"/>
                            </w14:solidFill>
                          </w14:textFill>
                        </w:rPr>
                        <w:t>BBC News</w:t>
                      </w:r>
                    </w:p>
                  </w:txbxContent>
                </v:textbox>
              </v:shape>
            </w:pict>
          </mc:Fallback>
        </mc:AlternateContent>
      </w:r>
    </w:p>
    <w:p w:rsidR="00F267A7" w:rsidRDefault="00F267A7" w:rsidP="001E2144">
      <w:pPr>
        <w:pStyle w:val="ListParagraph"/>
        <w:rPr>
          <w:rFonts w:ascii="Swis721 Lt BT" w:hAnsi="Swis721 Lt BT"/>
        </w:rPr>
      </w:pPr>
    </w:p>
    <w:p w:rsidR="00F267A7" w:rsidRPr="00F267A7" w:rsidRDefault="00F267A7" w:rsidP="00F267A7">
      <w:pPr>
        <w:widowControl w:val="0"/>
        <w:spacing w:after="280" w:line="285" w:lineRule="auto"/>
        <w:rPr>
          <w:rFonts w:ascii="Arial" w:eastAsia="Times New Roman" w:hAnsi="Arial" w:cs="Arial"/>
          <w:color w:val="000000"/>
          <w:kern w:val="28"/>
          <w:sz w:val="24"/>
          <w:szCs w:val="24"/>
          <w:lang w:eastAsia="en-GB"/>
          <w14:cntxtAlts/>
        </w:rPr>
      </w:pPr>
      <w:r>
        <w:rPr>
          <w:rFonts w:ascii="Times New Roman" w:hAnsi="Times New Roman" w:cs="Times New Roman"/>
          <w:noProof/>
          <w:sz w:val="24"/>
          <w:szCs w:val="24"/>
        </w:rPr>
        <w:drawing>
          <wp:anchor distT="0" distB="0" distL="114300" distR="114300" simplePos="0" relativeHeight="251659264" behindDoc="0" locked="0" layoutInCell="1" allowOverlap="1" wp14:anchorId="0E107A72" wp14:editId="09FB4FDB">
            <wp:simplePos x="0" y="0"/>
            <wp:positionH relativeFrom="column">
              <wp:posOffset>-161925</wp:posOffset>
            </wp:positionH>
            <wp:positionV relativeFrom="paragraph">
              <wp:posOffset>372110</wp:posOffset>
            </wp:positionV>
            <wp:extent cx="2857500" cy="1714500"/>
            <wp:effectExtent l="0" t="0" r="0" b="0"/>
            <wp:wrapNone/>
            <wp:docPr id="3" name="Picture 3" descr="Diane Pretty with her husband B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ne Pretty with her husband Bri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7A7">
        <w:rPr>
          <w:rFonts w:ascii="Verdana" w:eastAsia="Times New Roman" w:hAnsi="Verdana" w:cs="Calibri"/>
          <w:color w:val="000000"/>
          <w:kern w:val="28"/>
          <w:sz w:val="17"/>
          <w:szCs w:val="17"/>
          <w:lang w:eastAsia="en-GB"/>
          <w14:cntxtAlts/>
        </w:rPr>
        <w:t xml:space="preserve">Sunday, 12 </w:t>
      </w:r>
      <w:proofErr w:type="gramStart"/>
      <w:r w:rsidRPr="00F267A7">
        <w:rPr>
          <w:rFonts w:ascii="Verdana" w:eastAsia="Times New Roman" w:hAnsi="Verdana" w:cs="Calibri"/>
          <w:color w:val="000000"/>
          <w:kern w:val="28"/>
          <w:sz w:val="17"/>
          <w:szCs w:val="17"/>
          <w:lang w:eastAsia="en-GB"/>
          <w14:cntxtAlts/>
        </w:rPr>
        <w:t>May,</w:t>
      </w:r>
      <w:proofErr w:type="gramEnd"/>
      <w:r w:rsidRPr="00F267A7">
        <w:rPr>
          <w:rFonts w:ascii="Verdana" w:eastAsia="Times New Roman" w:hAnsi="Verdana" w:cs="Calibri"/>
          <w:color w:val="000000"/>
          <w:kern w:val="28"/>
          <w:sz w:val="17"/>
          <w:szCs w:val="17"/>
          <w:lang w:eastAsia="en-GB"/>
          <w14:cntxtAlts/>
        </w:rPr>
        <w:t xml:space="preserve"> 2002, 22:38 GMT 23:38 UK </w:t>
      </w:r>
      <w:r w:rsidRPr="00F267A7">
        <w:rPr>
          <w:rFonts w:ascii="Verdana" w:eastAsia="Times New Roman" w:hAnsi="Verdana" w:cs="Calibri"/>
          <w:b/>
          <w:bCs/>
          <w:color w:val="000000"/>
          <w:kern w:val="28"/>
          <w:sz w:val="20"/>
          <w:szCs w:val="20"/>
          <w:lang w:eastAsia="en-GB"/>
          <w14:cntxtAlts/>
        </w:rPr>
        <w:t>Diane Pretty dies</w:t>
      </w:r>
      <w:r w:rsidRPr="00F267A7">
        <w:rPr>
          <w:rFonts w:ascii="Verdana" w:eastAsia="Times New Roman" w:hAnsi="Verdana" w:cs="Calibri"/>
          <w:color w:val="000000"/>
          <w:kern w:val="28"/>
          <w:sz w:val="20"/>
          <w:szCs w:val="20"/>
          <w:lang w:eastAsia="en-GB"/>
          <w14:cntxtAlts/>
        </w:rPr>
        <w:br/>
      </w:r>
      <w:r w:rsidRPr="00F267A7">
        <w:rPr>
          <w:rFonts w:ascii="Arial" w:eastAsia="Times New Roman" w:hAnsi="Arial" w:cs="Arial"/>
          <w:color w:val="000000"/>
          <w:kern w:val="28"/>
          <w:sz w:val="24"/>
          <w:szCs w:val="24"/>
          <w:lang w:eastAsia="en-GB"/>
          <w14:cntxtAlts/>
        </w:rPr>
        <w:br/>
        <w:t xml:space="preserve">                                                                      </w:t>
      </w:r>
    </w:p>
    <w:p w:rsidR="00F267A7" w:rsidRPr="00F267A7" w:rsidRDefault="00F267A7" w:rsidP="00F267A7">
      <w:pPr>
        <w:widowControl w:val="0"/>
        <w:spacing w:after="120" w:line="285" w:lineRule="auto"/>
        <w:rPr>
          <w:rFonts w:ascii="Calibri" w:eastAsia="Times New Roman" w:hAnsi="Calibri" w:cs="Calibri"/>
          <w:color w:val="000000"/>
          <w:kern w:val="28"/>
          <w:sz w:val="20"/>
          <w:szCs w:val="20"/>
          <w:lang w:eastAsia="en-GB"/>
          <w14:cntxtAlts/>
        </w:rPr>
      </w:pPr>
      <w:r w:rsidRPr="00F267A7">
        <w:rPr>
          <w:rFonts w:ascii="Calibri" w:eastAsia="Times New Roman" w:hAnsi="Calibri" w:cs="Calibri"/>
          <w:color w:val="000000"/>
          <w:kern w:val="28"/>
          <w:sz w:val="20"/>
          <w:szCs w:val="20"/>
          <w:lang w:eastAsia="en-GB"/>
          <w14:cntxtAlts/>
        </w:rPr>
        <w:t> </w:t>
      </w:r>
    </w:p>
    <w:p w:rsidR="00F267A7" w:rsidRPr="00F267A7" w:rsidRDefault="00F267A7" w:rsidP="00F267A7">
      <w:pPr>
        <w:widowControl w:val="0"/>
        <w:tabs>
          <w:tab w:val="left" w:pos="5550"/>
        </w:tabs>
        <w:spacing w:after="280" w:line="285" w:lineRule="auto"/>
        <w:rPr>
          <w:rFonts w:ascii="Arial" w:eastAsia="Times New Roman" w:hAnsi="Arial" w:cs="Arial"/>
          <w:color w:val="000000"/>
          <w:kern w:val="28"/>
          <w:sz w:val="24"/>
          <w:szCs w:val="24"/>
          <w:lang w:eastAsia="en-GB"/>
          <w14:cntxtAlts/>
        </w:rPr>
      </w:pPr>
    </w:p>
    <w:p w:rsidR="00F267A7" w:rsidRPr="00F267A7" w:rsidRDefault="00F267A7" w:rsidP="00F267A7">
      <w:pPr>
        <w:widowControl w:val="0"/>
        <w:spacing w:after="280" w:line="285" w:lineRule="auto"/>
        <w:rPr>
          <w:rFonts w:ascii="Arial" w:eastAsia="Times New Roman" w:hAnsi="Arial" w:cs="Arial"/>
          <w:color w:val="000000"/>
          <w:kern w:val="28"/>
          <w:sz w:val="24"/>
          <w:szCs w:val="24"/>
          <w:lang w:eastAsia="en-GB"/>
          <w14:cntxtAlts/>
        </w:rPr>
      </w:pPr>
      <w:r w:rsidRPr="00F267A7">
        <w:rPr>
          <w:rFonts w:ascii="Arial" w:eastAsia="Times New Roman" w:hAnsi="Arial" w:cs="Arial"/>
          <w:color w:val="000000"/>
          <w:kern w:val="28"/>
          <w:sz w:val="24"/>
          <w:szCs w:val="24"/>
          <w:lang w:eastAsia="en-GB"/>
          <w14:cntxtAlts/>
        </w:rPr>
        <w:t> </w:t>
      </w:r>
    </w:p>
    <w:p w:rsidR="00F267A7" w:rsidRPr="00F267A7" w:rsidRDefault="00F267A7" w:rsidP="00F267A7">
      <w:pPr>
        <w:widowControl w:val="0"/>
        <w:spacing w:after="280" w:line="285" w:lineRule="auto"/>
        <w:rPr>
          <w:rFonts w:ascii="Arial" w:eastAsia="Times New Roman" w:hAnsi="Arial" w:cs="Arial"/>
          <w:color w:val="000000"/>
          <w:kern w:val="28"/>
          <w:sz w:val="24"/>
          <w:szCs w:val="24"/>
          <w:lang w:eastAsia="en-GB"/>
          <w14:cntxtAlts/>
        </w:rPr>
      </w:pPr>
      <w:r w:rsidRPr="00F267A7">
        <w:rPr>
          <w:rFonts w:ascii="Arial" w:eastAsia="Times New Roman" w:hAnsi="Arial" w:cs="Arial"/>
          <w:color w:val="000000"/>
          <w:kern w:val="28"/>
          <w:sz w:val="24"/>
          <w:szCs w:val="24"/>
          <w:lang w:eastAsia="en-GB"/>
          <w14:cntxtAlts/>
        </w:rPr>
        <w:t> </w:t>
      </w:r>
    </w:p>
    <w:p w:rsidR="00F267A7" w:rsidRPr="00F267A7" w:rsidRDefault="00F267A7" w:rsidP="00F267A7">
      <w:pPr>
        <w:widowControl w:val="0"/>
        <w:spacing w:after="280"/>
        <w:rPr>
          <w:rFonts w:ascii="Swis721 Lt BT" w:eastAsia="Times New Roman" w:hAnsi="Swis721 Lt BT" w:cs="Calibri"/>
          <w:color w:val="000000"/>
          <w:kern w:val="28"/>
          <w:lang w:eastAsia="en-GB"/>
          <w14:cntxtAlts/>
        </w:rPr>
      </w:pPr>
      <w:r w:rsidRPr="00F267A7">
        <w:rPr>
          <w:rFonts w:ascii="Swis721 Lt BT" w:eastAsia="Times New Roman" w:hAnsi="Swis721 Lt BT" w:cs="Calibri"/>
          <w:color w:val="000000"/>
          <w:kern w:val="28"/>
          <w:lang w:eastAsia="en-GB"/>
          <w14:cntxtAlts/>
        </w:rPr>
        <w:t>“Diane had to go through the one thing she had foreseen and was afraid of - and there was nothing I could do to help” – Brian Pretty</w:t>
      </w:r>
    </w:p>
    <w:p w:rsidR="00F267A7" w:rsidRPr="00F267A7" w:rsidRDefault="00F267A7" w:rsidP="00F267A7">
      <w:pPr>
        <w:widowControl w:val="0"/>
        <w:spacing w:after="280" w:line="285" w:lineRule="auto"/>
        <w:rPr>
          <w:rFonts w:ascii="Swis721 Lt BT" w:eastAsia="Times New Roman" w:hAnsi="Swis721 Lt BT" w:cs="Arial"/>
          <w:color w:val="000000"/>
          <w:kern w:val="28"/>
          <w:sz w:val="24"/>
          <w:szCs w:val="24"/>
          <w:lang w:eastAsia="en-GB"/>
          <w14:cntxtAlts/>
        </w:rPr>
      </w:pPr>
      <w:r w:rsidRPr="00F267A7">
        <w:rPr>
          <w:rFonts w:ascii="Swis721 Lt BT" w:eastAsia="Times New Roman" w:hAnsi="Swis721 Lt BT" w:cs="Arial"/>
          <w:color w:val="000000"/>
          <w:kern w:val="28"/>
          <w:sz w:val="24"/>
          <w:szCs w:val="24"/>
          <w:lang w:eastAsia="en-GB"/>
          <w14:cntxtAlts/>
        </w:rPr>
        <w:t>Diane Pretty's husband Brian was at her bedside</w:t>
      </w:r>
      <w:r w:rsidRPr="00F267A7">
        <w:rPr>
          <w:rFonts w:ascii="Swis721 Lt BT" w:eastAsia="Times New Roman" w:hAnsi="Swis721 Lt BT" w:cs="Arial"/>
          <w:color w:val="333333"/>
          <w:kern w:val="28"/>
          <w:sz w:val="24"/>
          <w:szCs w:val="24"/>
          <w:lang w:eastAsia="en-GB"/>
          <w14:cntxtAlts/>
        </w:rPr>
        <w:t> </w:t>
      </w:r>
      <w:r w:rsidRPr="00F267A7">
        <w:rPr>
          <w:rFonts w:ascii="Swis721 Lt BT" w:eastAsia="Times New Roman" w:hAnsi="Swis721 Lt BT" w:cs="Arial"/>
          <w:color w:val="000000"/>
          <w:kern w:val="28"/>
          <w:sz w:val="24"/>
          <w:szCs w:val="24"/>
          <w:lang w:eastAsia="en-GB"/>
          <w14:cntxtAlts/>
        </w:rPr>
        <w:t>A terminally ill British woman who lost a legal battle to allow her husband to help her commit suicide has died, her family have said.</w:t>
      </w:r>
    </w:p>
    <w:p w:rsidR="00F267A7" w:rsidRPr="00F267A7" w:rsidRDefault="00F267A7" w:rsidP="00F267A7">
      <w:pPr>
        <w:widowControl w:val="0"/>
        <w:spacing w:after="280" w:line="285" w:lineRule="auto"/>
        <w:rPr>
          <w:rFonts w:ascii="Swis721 Lt BT" w:eastAsia="Times New Roman" w:hAnsi="Swis721 Lt BT" w:cs="Calibri"/>
          <w:color w:val="000000"/>
          <w:kern w:val="28"/>
          <w:sz w:val="24"/>
          <w:szCs w:val="24"/>
          <w:lang w:eastAsia="en-GB"/>
          <w14:cntxtAlts/>
        </w:rPr>
      </w:pPr>
      <w:r w:rsidRPr="00F267A7">
        <w:rPr>
          <w:rFonts w:ascii="Swis721 Lt BT" w:eastAsia="Times New Roman" w:hAnsi="Swis721 Lt BT" w:cs="Calibri"/>
          <w:color w:val="000000"/>
          <w:kern w:val="28"/>
          <w:sz w:val="24"/>
          <w:szCs w:val="24"/>
          <w:lang w:eastAsia="en-GB"/>
          <w14:cntxtAlts/>
        </w:rPr>
        <w:t xml:space="preserve">Diane Pretty, who was in the advanced stages of motor neurone disease, died at a hospice near her home on Saturday, aged 43. </w:t>
      </w:r>
      <w:r w:rsidRPr="00F267A7">
        <w:rPr>
          <w:rFonts w:ascii="Swis721 Lt BT" w:eastAsia="Times New Roman" w:hAnsi="Swis721 Lt BT" w:cs="Arial"/>
          <w:color w:val="000000"/>
          <w:kern w:val="28"/>
          <w:sz w:val="24"/>
          <w:szCs w:val="24"/>
          <w:lang w:eastAsia="en-GB"/>
          <w14:cntxtAlts/>
        </w:rPr>
        <w:t xml:space="preserve">The mother-of-two had begun experiencing breathing difficulties 10 days ago, three days after she lost her right-to-die court challenge in the European Court of Human Rights.  Her husband Brian said "I was with Diane most of the day and was about to come home when I was stopped and told it was time.  "And then for Diane it was over, free at last." </w:t>
      </w:r>
      <w:r w:rsidRPr="00F267A7">
        <w:rPr>
          <w:rFonts w:ascii="Swis721 Lt BT" w:eastAsia="Times New Roman" w:hAnsi="Swis721 Lt BT" w:cs="Calibri"/>
          <w:color w:val="000000"/>
          <w:kern w:val="28"/>
          <w:sz w:val="24"/>
          <w:szCs w:val="24"/>
          <w:lang w:eastAsia="en-GB"/>
          <w14:cntxtAlts/>
        </w:rPr>
        <w:t xml:space="preserve">                                                                            </w:t>
      </w:r>
      <w:r w:rsidRPr="00F267A7">
        <w:rPr>
          <w:rFonts w:ascii="Swis721 Lt BT" w:eastAsia="Times New Roman" w:hAnsi="Swis721 Lt BT" w:cs="Arial"/>
          <w:color w:val="000000"/>
          <w:kern w:val="28"/>
          <w:sz w:val="24"/>
          <w:szCs w:val="24"/>
          <w:lang w:eastAsia="en-GB"/>
          <w14:cntxtAlts/>
        </w:rPr>
        <w:t xml:space="preserve">He was "very proud" of her, Mr Pretty added.  </w:t>
      </w:r>
      <w:r w:rsidRPr="00F267A7">
        <w:rPr>
          <w:rFonts w:ascii="Swis721 Lt BT" w:eastAsia="Times New Roman" w:hAnsi="Swis721 Lt BT" w:cs="Calibri"/>
          <w:color w:val="000000"/>
          <w:kern w:val="28"/>
          <w:sz w:val="24"/>
          <w:szCs w:val="24"/>
          <w:lang w:eastAsia="en-GB"/>
          <w14:cntxtAlts/>
        </w:rPr>
        <w:t xml:space="preserve">                                                                     </w:t>
      </w:r>
      <w:r w:rsidRPr="00F267A7">
        <w:rPr>
          <w:rFonts w:ascii="Swis721 Lt BT" w:eastAsia="Times New Roman" w:hAnsi="Swis721 Lt BT" w:cs="Arial"/>
          <w:color w:val="000000"/>
          <w:kern w:val="28"/>
          <w:sz w:val="24"/>
          <w:szCs w:val="24"/>
          <w:lang w:eastAsia="en-GB"/>
          <w14:cntxtAlts/>
        </w:rPr>
        <w:t xml:space="preserve">His wife always said she wanted her husband to help her                                                                                     commit suicide because she feared the choking and                                                                                                asphyxia often caused by her disease. </w:t>
      </w:r>
    </w:p>
    <w:p w:rsidR="00F267A7" w:rsidRPr="00F267A7" w:rsidRDefault="00F267A7" w:rsidP="00F267A7">
      <w:pPr>
        <w:widowControl w:val="0"/>
        <w:spacing w:after="280" w:line="285" w:lineRule="auto"/>
        <w:rPr>
          <w:rFonts w:ascii="Swis721 Lt BT" w:eastAsia="Times New Roman" w:hAnsi="Swis721 Lt BT" w:cs="Calibri"/>
          <w:color w:val="000000"/>
          <w:kern w:val="28"/>
          <w:sz w:val="24"/>
          <w:szCs w:val="24"/>
          <w:lang w:eastAsia="en-GB"/>
          <w14:cntxtAlts/>
        </w:rPr>
      </w:pPr>
      <w:r w:rsidRPr="00F267A7">
        <w:rPr>
          <w:rFonts w:ascii="Swis721 Lt BT" w:eastAsia="Times New Roman" w:hAnsi="Swis721 Lt BT" w:cs="Arial"/>
          <w:b/>
          <w:bCs/>
          <w:color w:val="000000"/>
          <w:kern w:val="28"/>
          <w:sz w:val="24"/>
          <w:szCs w:val="24"/>
          <w:lang w:eastAsia="en-GB"/>
          <w14:cntxtAlts/>
        </w:rPr>
        <w:t>'Staff wonderful'</w:t>
      </w:r>
    </w:p>
    <w:p w:rsidR="00F267A7" w:rsidRPr="00F267A7" w:rsidRDefault="00F267A7" w:rsidP="00F267A7">
      <w:pPr>
        <w:widowControl w:val="0"/>
        <w:spacing w:after="280" w:line="285" w:lineRule="auto"/>
        <w:rPr>
          <w:rFonts w:ascii="Swis721 Lt BT" w:eastAsia="Times New Roman" w:hAnsi="Swis721 Lt BT" w:cs="Calibri"/>
          <w:color w:val="000000"/>
          <w:kern w:val="28"/>
          <w:sz w:val="24"/>
          <w:szCs w:val="24"/>
          <w:lang w:eastAsia="en-GB"/>
          <w14:cntxtAlts/>
        </w:rPr>
      </w:pPr>
      <w:r w:rsidRPr="00F267A7">
        <w:rPr>
          <w:rFonts w:ascii="Swis721 Lt BT" w:eastAsia="Times New Roman" w:hAnsi="Swis721 Lt BT" w:cs="Arial"/>
          <w:color w:val="000000"/>
          <w:kern w:val="28"/>
          <w:sz w:val="24"/>
          <w:szCs w:val="24"/>
          <w:lang w:eastAsia="en-GB"/>
          <w14:cntxtAlts/>
        </w:rPr>
        <w:t xml:space="preserve">Mr Pretty was at his wife's bedside when she died. In a statement issued on Sunday by the Voluntary Euthanasia Society (VES), which supported the couple in their legal fight, he said she had slipped into a coma after suffering breathing difficulties. "On Thursday 2 May, Diane asked me to call the doctor as she was having trouble with her breathing," he said. "She had no chest infection and her airways were clear. "The next day she went into the hospice and started having breathing problems again. The doctors and nurses managed to get her stable for a few </w:t>
      </w:r>
      <w:proofErr w:type="gramStart"/>
      <w:r w:rsidRPr="00F267A7">
        <w:rPr>
          <w:rFonts w:ascii="Swis721 Lt BT" w:eastAsia="Times New Roman" w:hAnsi="Swis721 Lt BT" w:cs="Arial"/>
          <w:color w:val="000000"/>
          <w:kern w:val="28"/>
          <w:sz w:val="24"/>
          <w:szCs w:val="24"/>
          <w:lang w:eastAsia="en-GB"/>
          <w14:cntxtAlts/>
        </w:rPr>
        <w:t>days</w:t>
      </w:r>
      <w:proofErr w:type="gramEnd"/>
      <w:r w:rsidRPr="00F267A7">
        <w:rPr>
          <w:rFonts w:ascii="Swis721 Lt BT" w:eastAsia="Times New Roman" w:hAnsi="Swis721 Lt BT" w:cs="Arial"/>
          <w:color w:val="000000"/>
          <w:kern w:val="28"/>
          <w:sz w:val="24"/>
          <w:szCs w:val="24"/>
          <w:lang w:eastAsia="en-GB"/>
          <w14:cntxtAlts/>
        </w:rPr>
        <w:t xml:space="preserve"> but she was still in pain. </w:t>
      </w:r>
      <w:r w:rsidRPr="00F267A7">
        <w:rPr>
          <w:rFonts w:ascii="Swis721 Lt BT" w:eastAsia="Times New Roman" w:hAnsi="Swis721 Lt BT" w:cs="Arial"/>
          <w:color w:val="000000"/>
          <w:kern w:val="28"/>
          <w:sz w:val="24"/>
          <w:szCs w:val="24"/>
          <w:lang w:eastAsia="en-GB"/>
          <w14:cntxtAlts/>
        </w:rPr>
        <w:lastRenderedPageBreak/>
        <w:t>"The staff were wonderful at their job and there was always someone there with her.</w:t>
      </w:r>
    </w:p>
    <w:p w:rsidR="00F267A7" w:rsidRPr="00F267A7" w:rsidRDefault="00F267A7" w:rsidP="00F267A7">
      <w:pPr>
        <w:widowControl w:val="0"/>
        <w:spacing w:after="280" w:line="285" w:lineRule="auto"/>
        <w:rPr>
          <w:rFonts w:ascii="Swis721 Lt BT" w:eastAsia="Times New Roman" w:hAnsi="Swis721 Lt BT" w:cs="Calibri"/>
          <w:color w:val="000000"/>
          <w:kern w:val="28"/>
          <w:sz w:val="24"/>
          <w:szCs w:val="24"/>
          <w:lang w:eastAsia="en-GB"/>
          <w14:cntxtAlts/>
        </w:rPr>
      </w:pPr>
      <w:r w:rsidRPr="00F267A7">
        <w:rPr>
          <w:rFonts w:ascii="Swis721 Lt BT" w:eastAsia="Times New Roman" w:hAnsi="Swis721 Lt BT" w:cs="Arial"/>
          <w:b/>
          <w:bCs/>
          <w:color w:val="000000"/>
          <w:kern w:val="28"/>
          <w:sz w:val="24"/>
          <w:szCs w:val="24"/>
          <w:lang w:eastAsia="en-GB"/>
          <w14:cntxtAlts/>
        </w:rPr>
        <w:t>Historic ruling</w:t>
      </w:r>
    </w:p>
    <w:p w:rsidR="00F267A7" w:rsidRPr="00F267A7" w:rsidRDefault="00F267A7" w:rsidP="00F267A7">
      <w:pPr>
        <w:widowControl w:val="0"/>
        <w:spacing w:after="280" w:line="285" w:lineRule="auto"/>
        <w:rPr>
          <w:rFonts w:ascii="Swis721 Lt BT" w:eastAsia="Times New Roman" w:hAnsi="Swis721 Lt BT" w:cs="Calibri"/>
          <w:color w:val="000000"/>
          <w:kern w:val="28"/>
          <w:sz w:val="24"/>
          <w:szCs w:val="24"/>
          <w:lang w:eastAsia="en-GB"/>
          <w14:cntxtAlts/>
        </w:rPr>
      </w:pPr>
      <w:r w:rsidRPr="00F267A7">
        <w:rPr>
          <w:rFonts w:ascii="Swis721 Lt BT" w:eastAsia="Times New Roman" w:hAnsi="Swis721 Lt BT" w:cs="Arial"/>
          <w:color w:val="000000"/>
          <w:kern w:val="28"/>
          <w:sz w:val="24"/>
          <w:szCs w:val="24"/>
          <w:lang w:eastAsia="en-GB"/>
          <w14:cntxtAlts/>
        </w:rPr>
        <w:t>"They had trouble getting her comfortable and pain-free until Thursday evening, after which she started to slip into a coma-like state and eventually died. "Diane had to go through the one thing she had foreseen and was afraid of - and there was nothing I could do to help." In an historic ruling last month, European judges dismissed Mrs Pretty's claim that the British courts were contravening her human rights by refusing to allow her husband to help her commit suicide. The ruling marked the end of the legal road for Mrs Pretty, who criticised the decision.</w:t>
      </w:r>
      <w:r w:rsidRPr="00F267A7">
        <w:rPr>
          <w:rFonts w:ascii="Swis721 Lt BT" w:eastAsia="Times New Roman" w:hAnsi="Swis721 Lt BT" w:cs="Calibri"/>
          <w:color w:val="000000"/>
          <w:kern w:val="28"/>
          <w:sz w:val="24"/>
          <w:szCs w:val="24"/>
          <w:lang w:eastAsia="en-GB"/>
          <w14:cntxtAlts/>
        </w:rPr>
        <w:t xml:space="preserve"> </w:t>
      </w:r>
      <w:r w:rsidRPr="00F267A7">
        <w:rPr>
          <w:rFonts w:ascii="Swis721 Lt BT" w:eastAsia="Times New Roman" w:hAnsi="Swis721 Lt BT" w:cs="Arial"/>
          <w:color w:val="000000"/>
          <w:kern w:val="28"/>
          <w:sz w:val="24"/>
          <w:szCs w:val="24"/>
          <w:lang w:eastAsia="en-GB"/>
          <w14:cntxtAlts/>
        </w:rPr>
        <w:t xml:space="preserve">After it was announced, she told a news conference in London: "The law has taken all my rights away." After Mrs Pretty's death on Sunday, Dr </w:t>
      </w:r>
      <w:proofErr w:type="spellStart"/>
      <w:r w:rsidRPr="00F267A7">
        <w:rPr>
          <w:rFonts w:ascii="Swis721 Lt BT" w:eastAsia="Times New Roman" w:hAnsi="Swis721 Lt BT" w:cs="Arial"/>
          <w:color w:val="000000"/>
          <w:kern w:val="28"/>
          <w:sz w:val="24"/>
          <w:szCs w:val="24"/>
          <w:lang w:eastAsia="en-GB"/>
          <w14:cntxtAlts/>
        </w:rPr>
        <w:t>Ryszard</w:t>
      </w:r>
      <w:proofErr w:type="spellEnd"/>
      <w:r w:rsidRPr="00F267A7">
        <w:rPr>
          <w:rFonts w:ascii="Swis721 Lt BT" w:eastAsia="Times New Roman" w:hAnsi="Swis721 Lt BT" w:cs="Arial"/>
          <w:color w:val="000000"/>
          <w:kern w:val="28"/>
          <w:sz w:val="24"/>
          <w:szCs w:val="24"/>
          <w:lang w:eastAsia="en-GB"/>
          <w14:cntxtAlts/>
        </w:rPr>
        <w:t xml:space="preserve"> </w:t>
      </w:r>
      <w:proofErr w:type="spellStart"/>
      <w:r w:rsidRPr="00F267A7">
        <w:rPr>
          <w:rFonts w:ascii="Swis721 Lt BT" w:eastAsia="Times New Roman" w:hAnsi="Swis721 Lt BT" w:cs="Arial"/>
          <w:color w:val="000000"/>
          <w:kern w:val="28"/>
          <w:sz w:val="24"/>
          <w:szCs w:val="24"/>
          <w:lang w:eastAsia="en-GB"/>
          <w14:cntxtAlts/>
        </w:rPr>
        <w:t>Bietzk</w:t>
      </w:r>
      <w:proofErr w:type="spellEnd"/>
      <w:r w:rsidRPr="00F267A7">
        <w:rPr>
          <w:rFonts w:ascii="Swis721 Lt BT" w:eastAsia="Times New Roman" w:hAnsi="Swis721 Lt BT" w:cs="Arial"/>
          <w:color w:val="000000"/>
          <w:kern w:val="28"/>
          <w:sz w:val="24"/>
          <w:szCs w:val="24"/>
          <w:lang w:eastAsia="en-GB"/>
          <w14:cntxtAlts/>
        </w:rPr>
        <w:t xml:space="preserve">, head of medical services at the </w:t>
      </w:r>
      <w:proofErr w:type="spellStart"/>
      <w:r w:rsidRPr="00F267A7">
        <w:rPr>
          <w:rFonts w:ascii="Swis721 Lt BT" w:eastAsia="Times New Roman" w:hAnsi="Swis721 Lt BT" w:cs="Arial"/>
          <w:color w:val="000000"/>
          <w:kern w:val="28"/>
          <w:sz w:val="24"/>
          <w:szCs w:val="24"/>
          <w:lang w:eastAsia="en-GB"/>
          <w14:cntxtAlts/>
        </w:rPr>
        <w:t>Pasque</w:t>
      </w:r>
      <w:proofErr w:type="spellEnd"/>
      <w:r w:rsidRPr="00F267A7">
        <w:rPr>
          <w:rFonts w:ascii="Swis721 Lt BT" w:eastAsia="Times New Roman" w:hAnsi="Swis721 Lt BT" w:cs="Arial"/>
          <w:color w:val="000000"/>
          <w:kern w:val="28"/>
          <w:sz w:val="24"/>
          <w:szCs w:val="24"/>
          <w:lang w:eastAsia="en-GB"/>
          <w14:cntxtAlts/>
        </w:rPr>
        <w:t xml:space="preserve"> Hospice, Luton, where Mrs Pretty was cared for, said her death was "perfectly normal, natural and peaceful". George </w:t>
      </w:r>
      <w:proofErr w:type="spellStart"/>
      <w:r w:rsidRPr="00F267A7">
        <w:rPr>
          <w:rFonts w:ascii="Swis721 Lt BT" w:eastAsia="Times New Roman" w:hAnsi="Swis721 Lt BT" w:cs="Arial"/>
          <w:color w:val="000000"/>
          <w:kern w:val="28"/>
          <w:sz w:val="24"/>
          <w:szCs w:val="24"/>
          <w:lang w:eastAsia="en-GB"/>
          <w14:cntxtAlts/>
        </w:rPr>
        <w:t>Levvy</w:t>
      </w:r>
      <w:proofErr w:type="spellEnd"/>
      <w:r w:rsidRPr="00F267A7">
        <w:rPr>
          <w:rFonts w:ascii="Swis721 Lt BT" w:eastAsia="Times New Roman" w:hAnsi="Swis721 Lt BT" w:cs="Arial"/>
          <w:color w:val="000000"/>
          <w:kern w:val="28"/>
          <w:sz w:val="24"/>
          <w:szCs w:val="24"/>
          <w:lang w:eastAsia="en-GB"/>
          <w14:cntxtAlts/>
        </w:rPr>
        <w:t xml:space="preserve">, chief executive of the Motor Neurone Disease Association, said: "Diane showed great courage and determination, both in her battle against motor neurone disease and in her campaign through the courts. "Her story has highlighted the devastating nature of MND and the need for people with the disease to have the best in palliative and terminal care." But campaigners who had fought to block her case stood by their decision. Rachel Hurst, director of Disability Awareness in Action, said it would be "very wrong for justice to say in certain circumstances people can die". "It would be a slippery slope and many people who did not want to die could be affected," she said. </w:t>
      </w:r>
    </w:p>
    <w:p w:rsidR="00F267A7" w:rsidRPr="00F267A7" w:rsidRDefault="00F267A7" w:rsidP="00F267A7">
      <w:pPr>
        <w:widowControl w:val="0"/>
        <w:spacing w:after="120" w:line="285" w:lineRule="auto"/>
        <w:rPr>
          <w:rFonts w:ascii="Swis721 Lt BT" w:eastAsia="Times New Roman" w:hAnsi="Swis721 Lt BT" w:cs="Calibri"/>
          <w:color w:val="000000"/>
          <w:kern w:val="28"/>
          <w:sz w:val="20"/>
          <w:szCs w:val="20"/>
          <w:lang w:eastAsia="en-GB"/>
          <w14:cntxtAlts/>
        </w:rPr>
      </w:pPr>
      <w:r w:rsidRPr="00F267A7">
        <w:rPr>
          <w:rFonts w:ascii="Swis721 Lt BT" w:eastAsia="Times New Roman" w:hAnsi="Swis721 Lt BT" w:cs="Calibri"/>
          <w:color w:val="000000"/>
          <w:kern w:val="28"/>
          <w:sz w:val="20"/>
          <w:szCs w:val="20"/>
          <w:lang w:eastAsia="en-GB"/>
          <w14:cntxtAlts/>
        </w:rPr>
        <w:t> </w:t>
      </w:r>
    </w:p>
    <w:p w:rsidR="00F267A7" w:rsidRPr="00F267A7" w:rsidRDefault="00F267A7" w:rsidP="001E2144">
      <w:pPr>
        <w:pStyle w:val="ListParagraph"/>
        <w:rPr>
          <w:rFonts w:ascii="Swis721 Lt BT" w:hAnsi="Swis721 Lt BT"/>
        </w:rPr>
      </w:pPr>
    </w:p>
    <w:p w:rsidR="001E2144" w:rsidRDefault="001E2144" w:rsidP="001E2144">
      <w:pPr>
        <w:rPr>
          <w:rFonts w:ascii="Swis721 Lt BT" w:hAnsi="Swis721 Lt BT"/>
        </w:rPr>
      </w:pPr>
      <w:r w:rsidRPr="00F267A7">
        <w:rPr>
          <w:rFonts w:ascii="Swis721 Lt BT" w:hAnsi="Swis721 Lt BT"/>
        </w:rPr>
        <w:br/>
      </w:r>
    </w:p>
    <w:p w:rsidR="00195AE7" w:rsidRDefault="00195AE7" w:rsidP="001E2144">
      <w:pPr>
        <w:rPr>
          <w:rFonts w:ascii="Swis721 Lt BT" w:hAnsi="Swis721 Lt BT"/>
        </w:rPr>
      </w:pPr>
    </w:p>
    <w:p w:rsidR="00195AE7" w:rsidRDefault="00195AE7" w:rsidP="001E2144">
      <w:pPr>
        <w:rPr>
          <w:rFonts w:ascii="Swis721 Lt BT" w:hAnsi="Swis721 Lt BT"/>
        </w:rPr>
      </w:pPr>
    </w:p>
    <w:p w:rsidR="00195AE7" w:rsidRDefault="00195AE7" w:rsidP="001E2144">
      <w:pPr>
        <w:rPr>
          <w:rFonts w:ascii="Swis721 Lt BT" w:hAnsi="Swis721 Lt BT"/>
        </w:rPr>
      </w:pPr>
    </w:p>
    <w:p w:rsidR="00195AE7" w:rsidRDefault="00195AE7" w:rsidP="001E2144">
      <w:pPr>
        <w:rPr>
          <w:rFonts w:ascii="Swis721 Lt BT" w:hAnsi="Swis721 Lt BT"/>
        </w:rPr>
      </w:pPr>
    </w:p>
    <w:p w:rsidR="00195AE7" w:rsidRDefault="00195AE7" w:rsidP="001E2144">
      <w:pPr>
        <w:rPr>
          <w:rFonts w:ascii="Swis721 Lt BT" w:hAnsi="Swis721 Lt BT"/>
        </w:rPr>
      </w:pPr>
    </w:p>
    <w:p w:rsidR="00195AE7" w:rsidRDefault="00195AE7" w:rsidP="001E2144">
      <w:pPr>
        <w:rPr>
          <w:rFonts w:ascii="Swis721 Lt BT" w:hAnsi="Swis721 Lt BT"/>
        </w:rPr>
      </w:pPr>
    </w:p>
    <w:p w:rsidR="00195AE7" w:rsidRDefault="00195AE7" w:rsidP="001E2144">
      <w:pPr>
        <w:rPr>
          <w:rFonts w:ascii="Swis721 Lt BT" w:hAnsi="Swis721 Lt BT"/>
        </w:rPr>
      </w:pPr>
    </w:p>
    <w:p w:rsidR="00195AE7" w:rsidRDefault="00195AE7" w:rsidP="00195AE7">
      <w:pPr>
        <w:widowControl w:val="0"/>
        <w:spacing w:after="280" w:line="285" w:lineRule="auto"/>
        <w:rPr>
          <w:rFonts w:ascii="Calibri" w:eastAsia="Times New Roman" w:hAnsi="Calibri" w:cs="Calibri"/>
          <w:b/>
          <w:color w:val="002B39"/>
          <w:kern w:val="28"/>
          <w:sz w:val="45"/>
          <w:szCs w:val="45"/>
          <w:lang w:eastAsia="en-GB"/>
          <w14:cntxtAlts/>
        </w:rPr>
      </w:pPr>
    </w:p>
    <w:p w:rsidR="00195AE7" w:rsidRPr="00195AE7" w:rsidRDefault="00195AE7" w:rsidP="00195AE7">
      <w:pPr>
        <w:widowControl w:val="0"/>
        <w:spacing w:after="280" w:line="285" w:lineRule="auto"/>
        <w:rPr>
          <w:rFonts w:ascii="Calibri" w:eastAsia="Times New Roman" w:hAnsi="Calibri" w:cs="Calibri"/>
          <w:b/>
          <w:color w:val="002B39"/>
          <w:kern w:val="28"/>
          <w:sz w:val="45"/>
          <w:szCs w:val="45"/>
          <w:lang w:eastAsia="en-GB"/>
          <w14:cntxtAlts/>
        </w:rPr>
      </w:pPr>
      <w:r w:rsidRPr="00195AE7">
        <w:rPr>
          <w:rFonts w:ascii="Times New Roman" w:hAnsi="Times New Roman" w:cs="Times New Roman"/>
          <w:noProof/>
          <w:sz w:val="24"/>
          <w:szCs w:val="24"/>
        </w:rPr>
        <w:lastRenderedPageBreak/>
        <mc:AlternateContent>
          <mc:Choice Requires="wps">
            <w:drawing>
              <wp:anchor distT="36576" distB="36576" distL="36576" distR="36576" simplePos="0" relativeHeight="251681792" behindDoc="0" locked="0" layoutInCell="1" allowOverlap="1" wp14:anchorId="232CB5AF" wp14:editId="0F8DFB28">
                <wp:simplePos x="0" y="0"/>
                <wp:positionH relativeFrom="column">
                  <wp:posOffset>866775</wp:posOffset>
                </wp:positionH>
                <wp:positionV relativeFrom="paragraph">
                  <wp:posOffset>-193040</wp:posOffset>
                </wp:positionV>
                <wp:extent cx="3800475" cy="647700"/>
                <wp:effectExtent l="33020" t="17780" r="24130" b="29845"/>
                <wp:wrapNone/>
                <wp:docPr id="12"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00475" cy="647700"/>
                        </a:xfrm>
                        <a:prstGeom prst="rect">
                          <a:avLst/>
                        </a:prstGeom>
                      </wps:spPr>
                      <wps:txbx>
                        <w:txbxContent>
                          <w:p w:rsidR="00195AE7" w:rsidRDefault="00195AE7" w:rsidP="00195AE7">
                            <w:pPr>
                              <w:pStyle w:val="NormalWeb"/>
                              <w:spacing w:before="0" w:beforeAutospacing="0" w:after="0" w:afterAutospacing="0"/>
                              <w:jc w:val="center"/>
                            </w:pPr>
                            <w:r w:rsidRPr="00195AE7">
                              <w:rPr>
                                <w:rFonts w:ascii="Arial Black" w:hAnsi="Arial Black"/>
                                <w:b/>
                                <w:bCs/>
                                <w:outline/>
                                <w:color w:val="1F497D"/>
                                <w:sz w:val="72"/>
                                <w:szCs w:val="72"/>
                                <w14:shadow w14:blurRad="0" w14:dist="17907" w14:dir="8100000" w14:sx="100000" w14:sy="100000" w14:kx="0" w14:ky="0" w14:algn="ctr">
                                  <w14:srgbClr w14:val="548DD4">
                                    <w14:alpha w14:val="50000"/>
                                  </w14:srgbClr>
                                </w14:shadow>
                                <w14:textOutline w14:w="28575" w14:cap="flat" w14:cmpd="sng" w14:algn="ctr">
                                  <w14:solidFill>
                                    <w14:srgbClr w14:val="1F497D"/>
                                  </w14:solidFill>
                                  <w14:prstDash w14:val="solid"/>
                                  <w14:round/>
                                </w14:textOutline>
                                <w14:textFill>
                                  <w14:solidFill>
                                    <w14:srgbClr w14:val="FFFFFF"/>
                                  </w14:solidFill>
                                </w14:textFill>
                              </w:rPr>
                              <w:t>BBC News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2CB5AF" id="WordArt 16" o:spid="_x0000_s1028" type="#_x0000_t202" style="position:absolute;margin-left:68.25pt;margin-top:-15.2pt;width:299.25pt;height:51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" filled="f" stroked="f">
                <o:lock v:ext="edit" shapetype="t"/>
                <v:textbox style="mso-fit-shape-to-text:t">
                  <w:txbxContent>
                    <w:p w:rsidR="00195AE7" w:rsidRDefault="00195AE7" w:rsidP="00195AE7">
                      <w:pPr>
                        <w:pStyle w:val="NormalWeb"/>
                        <w:spacing w:before="0" w:beforeAutospacing="0" w:after="0" w:afterAutospacing="0"/>
                        <w:jc w:val="center"/>
                      </w:pPr>
                      <w:r w:rsidRPr="00195AE7">
                        <w:rPr>
                          <w:rFonts w:ascii="Arial Black" w:hAnsi="Arial Black"/>
                          <w:b/>
                          <w:bCs/>
                          <w:outline/>
                          <w:color w:val="1F497D"/>
                          <w:sz w:val="72"/>
                          <w:szCs w:val="72"/>
                          <w14:shadow w14:blurRad="0" w14:dist="17907" w14:dir="8100000" w14:sx="100000" w14:sy="100000" w14:kx="0" w14:ky="0" w14:algn="ctr">
                            <w14:srgbClr w14:val="548DD4">
                              <w14:alpha w14:val="50000"/>
                            </w14:srgbClr>
                          </w14:shadow>
                          <w14:textOutline w14:w="28575" w14:cap="flat" w14:cmpd="sng" w14:algn="ctr">
                            <w14:solidFill>
                              <w14:srgbClr w14:val="1F497D"/>
                            </w14:solidFill>
                            <w14:prstDash w14:val="solid"/>
                            <w14:round/>
                          </w14:textOutline>
                          <w14:textFill>
                            <w14:solidFill>
                              <w14:srgbClr w14:val="FFFFFF"/>
                            </w14:solidFill>
                          </w14:textFill>
                        </w:rPr>
                        <w:t>BBC News</w:t>
                      </w:r>
                    </w:p>
                  </w:txbxContent>
                </v:textbox>
              </v:shape>
            </w:pict>
          </mc:Fallback>
        </mc:AlternateContent>
      </w:r>
    </w:p>
    <w:p w:rsidR="00195AE7" w:rsidRPr="00195AE7" w:rsidRDefault="00195AE7" w:rsidP="00195AE7">
      <w:pPr>
        <w:widowControl w:val="0"/>
        <w:spacing w:after="280" w:line="285" w:lineRule="auto"/>
        <w:rPr>
          <w:rFonts w:ascii="Swis721 Lt BT" w:eastAsia="Times New Roman" w:hAnsi="Swis721 Lt BT" w:cs="Calibri"/>
          <w:b/>
          <w:color w:val="000000"/>
          <w:kern w:val="28"/>
          <w:sz w:val="32"/>
          <w:szCs w:val="32"/>
          <w:lang w:eastAsia="en-GB"/>
          <w14:cntxtAlts/>
        </w:rPr>
      </w:pPr>
      <w:r w:rsidRPr="00195AE7">
        <w:rPr>
          <w:rFonts w:ascii="Swis721 Lt BT" w:eastAsia="Times New Roman" w:hAnsi="Swis721 Lt BT" w:cs="Calibri"/>
          <w:b/>
          <w:color w:val="002B39"/>
          <w:kern w:val="28"/>
          <w:sz w:val="32"/>
          <w:szCs w:val="32"/>
          <w:lang w:eastAsia="en-GB"/>
          <w14:cntxtAlts/>
        </w:rPr>
        <w:t>Tony Bland 1992: Hillsborough Victim allowed to die</w:t>
      </w:r>
    </w:p>
    <w:p w:rsidR="00195AE7" w:rsidRPr="00195AE7" w:rsidRDefault="00195AE7" w:rsidP="00195AE7">
      <w:pPr>
        <w:widowControl w:val="0"/>
        <w:spacing w:after="280" w:line="285" w:lineRule="auto"/>
        <w:rPr>
          <w:rFonts w:ascii="Swis721 Lt BT" w:eastAsia="Times New Roman" w:hAnsi="Swis721 Lt BT" w:cs="Arial"/>
          <w:color w:val="000000"/>
          <w:kern w:val="28"/>
          <w:sz w:val="24"/>
          <w:szCs w:val="24"/>
          <w:lang w:eastAsia="en-GB"/>
          <w14:cntxtAlts/>
        </w:rPr>
      </w:pPr>
      <w:r w:rsidRPr="00195AE7">
        <w:rPr>
          <w:rFonts w:ascii="Swis721 Lt BT" w:eastAsia="Times New Roman" w:hAnsi="Swis721 Lt BT" w:cs="Arial"/>
          <w:color w:val="000000"/>
          <w:kern w:val="28"/>
          <w:sz w:val="24"/>
          <w:szCs w:val="24"/>
          <w:lang w:eastAsia="en-GB"/>
          <w14:cntxtAlts/>
        </w:rPr>
        <w:t>Doctors treating Hillsborough victim Tony Bland can disconnect feeding tubes keeping him alive, a judge at the High Court in London has ruled. The president of the Family Division, Sir Stephen Brown, said there was no "reasonable possibility" that after three years Mr Bland would emerge from a coma known as a "persistent vegetative state" or PVS. Mr Bland's parents, Allan and Barbara, supported the doctors' court action and said they were "relieved" at the ruling. Tony Bland, 22, suffered severe brain damage when he and hundreds of other football supporters were crushed in an overcrowded stand at Hillsborough stadium in April 1989. Ninety-five fans died in the disaster.</w:t>
      </w:r>
    </w:p>
    <w:p w:rsidR="00195AE7" w:rsidRPr="00195AE7" w:rsidRDefault="00195AE7" w:rsidP="00195AE7">
      <w:pPr>
        <w:widowControl w:val="0"/>
        <w:spacing w:after="280" w:line="285" w:lineRule="auto"/>
        <w:rPr>
          <w:rFonts w:ascii="Swis721 Lt BT" w:eastAsia="Times New Roman" w:hAnsi="Swis721 Lt BT" w:cs="Arial"/>
          <w:color w:val="000000"/>
          <w:kern w:val="28"/>
          <w:sz w:val="24"/>
          <w:szCs w:val="24"/>
          <w:lang w:eastAsia="en-GB"/>
          <w14:cntxtAlts/>
        </w:rPr>
      </w:pPr>
      <w:r w:rsidRPr="00195AE7">
        <w:rPr>
          <w:rFonts w:ascii="Swis721 Lt BT" w:eastAsia="Times New Roman" w:hAnsi="Swis721 Lt BT" w:cs="Arial"/>
          <w:color w:val="000000"/>
          <w:kern w:val="28"/>
          <w:sz w:val="24"/>
          <w:szCs w:val="24"/>
          <w:lang w:eastAsia="en-GB"/>
          <w14:cntxtAlts/>
        </w:rPr>
        <w:t xml:space="preserve">In the High Court Mr Bland's doctors at Airedale General Hospital, near Keighley in Yorkshire and other experts in the field said he could survive for up to five </w:t>
      </w:r>
      <w:proofErr w:type="gramStart"/>
      <w:r w:rsidRPr="00195AE7">
        <w:rPr>
          <w:rFonts w:ascii="Swis721 Lt BT" w:eastAsia="Times New Roman" w:hAnsi="Swis721 Lt BT" w:cs="Arial"/>
          <w:color w:val="000000"/>
          <w:kern w:val="28"/>
          <w:sz w:val="24"/>
          <w:szCs w:val="24"/>
          <w:lang w:eastAsia="en-GB"/>
          <w14:cntxtAlts/>
        </w:rPr>
        <w:t>years</w:t>
      </w:r>
      <w:proofErr w:type="gramEnd"/>
      <w:r w:rsidRPr="00195AE7">
        <w:rPr>
          <w:rFonts w:ascii="Swis721 Lt BT" w:eastAsia="Times New Roman" w:hAnsi="Swis721 Lt BT" w:cs="Arial"/>
          <w:color w:val="000000"/>
          <w:kern w:val="28"/>
          <w:sz w:val="24"/>
          <w:szCs w:val="24"/>
          <w:lang w:eastAsia="en-GB"/>
          <w14:cntxtAlts/>
        </w:rPr>
        <w:t xml:space="preserve"> but he would never recover. If food were </w:t>
      </w:r>
      <w:proofErr w:type="gramStart"/>
      <w:r w:rsidRPr="00195AE7">
        <w:rPr>
          <w:rFonts w:ascii="Swis721 Lt BT" w:eastAsia="Times New Roman" w:hAnsi="Swis721 Lt BT" w:cs="Arial"/>
          <w:color w:val="000000"/>
          <w:kern w:val="28"/>
          <w:sz w:val="24"/>
          <w:szCs w:val="24"/>
          <w:lang w:eastAsia="en-GB"/>
          <w14:cntxtAlts/>
        </w:rPr>
        <w:t>withdrawn</w:t>
      </w:r>
      <w:proofErr w:type="gramEnd"/>
      <w:r w:rsidRPr="00195AE7">
        <w:rPr>
          <w:rFonts w:ascii="Swis721 Lt BT" w:eastAsia="Times New Roman" w:hAnsi="Swis721 Lt BT" w:cs="Arial"/>
          <w:color w:val="000000"/>
          <w:kern w:val="28"/>
          <w:sz w:val="24"/>
          <w:szCs w:val="24"/>
          <w:lang w:eastAsia="en-GB"/>
          <w14:cntxtAlts/>
        </w:rPr>
        <w:t xml:space="preserve"> he would die within days. Sir Stephen ruled, for the first time in an English court, that artificial feeding through a tube is medical treatment and that to discontinue treatment would be in accordance with good medical practice.</w:t>
      </w:r>
    </w:p>
    <w:p w:rsidR="00195AE7" w:rsidRPr="00195AE7" w:rsidRDefault="00195AE7" w:rsidP="00195AE7">
      <w:pPr>
        <w:widowControl w:val="0"/>
        <w:spacing w:after="280" w:line="285" w:lineRule="auto"/>
        <w:rPr>
          <w:rFonts w:ascii="Swis721 Lt BT" w:eastAsia="Times New Roman" w:hAnsi="Swis721 Lt BT" w:cs="Arial"/>
          <w:color w:val="000000"/>
          <w:kern w:val="28"/>
          <w:sz w:val="24"/>
          <w:szCs w:val="24"/>
          <w:lang w:eastAsia="en-GB"/>
          <w14:cntxtAlts/>
        </w:rPr>
      </w:pPr>
      <w:r w:rsidRPr="00195AE7">
        <w:rPr>
          <w:rFonts w:ascii="Swis721 Lt BT" w:eastAsia="Times New Roman" w:hAnsi="Swis721 Lt BT" w:cs="Arial"/>
          <w:color w:val="000000"/>
          <w:kern w:val="28"/>
          <w:sz w:val="24"/>
          <w:szCs w:val="24"/>
          <w:lang w:eastAsia="en-GB"/>
          <w14:cntxtAlts/>
        </w:rPr>
        <w:t>The true cause of Mr Bland's death would be the Hillsborough disaster, Sir Stephen added. But the lawyer appointed by the Official Solicitor to act on Mr Bland's behalf argued that to withdraw food from him would be tantamount to murder and said he would be appealing against the decision. Doctors have agreed to continue feeding Mr Bland until after the appeal is heard on 30 November. A spokesman for an anti-euthanasia group, Keith Davies, also announced its intention to contest the ruling. Mr Davies from Life said: "We believe this decision is unsafe and unsatisfactory and we will be using every legal, legitimate and democratic means to oppose it."</w:t>
      </w:r>
    </w:p>
    <w:p w:rsidR="00195AE7" w:rsidRPr="00195AE7" w:rsidRDefault="00195AE7" w:rsidP="00195AE7">
      <w:pPr>
        <w:widowControl w:val="0"/>
        <w:spacing w:after="120" w:line="285" w:lineRule="auto"/>
        <w:rPr>
          <w:rFonts w:ascii="Calibri" w:eastAsia="Times New Roman" w:hAnsi="Calibri" w:cs="Calibri"/>
          <w:color w:val="000000"/>
          <w:kern w:val="28"/>
          <w:sz w:val="20"/>
          <w:szCs w:val="20"/>
          <w:lang w:eastAsia="en-GB"/>
          <w14:cntxtAlts/>
        </w:rPr>
      </w:pPr>
      <w:r>
        <w:rPr>
          <w:rFonts w:ascii="Times New Roman" w:hAnsi="Times New Roman" w:cs="Times New Roman"/>
          <w:noProof/>
          <w:sz w:val="24"/>
          <w:szCs w:val="24"/>
        </w:rPr>
        <w:drawing>
          <wp:anchor distT="0" distB="0" distL="114300" distR="114300" simplePos="0" relativeHeight="251669504" behindDoc="0" locked="0" layoutInCell="1" allowOverlap="1" wp14:anchorId="019385C3" wp14:editId="22A3A372">
            <wp:simplePos x="0" y="0"/>
            <wp:positionH relativeFrom="margin">
              <wp:align>left</wp:align>
            </wp:positionH>
            <wp:positionV relativeFrom="paragraph">
              <wp:posOffset>-3175</wp:posOffset>
            </wp:positionV>
            <wp:extent cx="1666875" cy="1246654"/>
            <wp:effectExtent l="0" t="0" r="0" b="0"/>
            <wp:wrapNone/>
            <wp:docPr id="8" name="Picture 8" descr="Tony B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ny B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6875" cy="12466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5AE7">
        <w:rPr>
          <w:rFonts w:ascii="Calibri" w:eastAsia="Times New Roman" w:hAnsi="Calibri" w:cs="Calibri"/>
          <w:color w:val="000000"/>
          <w:kern w:val="28"/>
          <w:sz w:val="20"/>
          <w:szCs w:val="20"/>
          <w:lang w:eastAsia="en-GB"/>
          <w14:cntxtAlts/>
        </w:rPr>
        <w:t> </w:t>
      </w:r>
      <w:r>
        <w:rPr>
          <w:rFonts w:ascii="Times New Roman" w:hAnsi="Times New Roman" w:cs="Times New Roman"/>
          <w:noProof/>
          <w:sz w:val="24"/>
          <w:szCs w:val="24"/>
        </w:rPr>
        <w:drawing>
          <wp:anchor distT="36576" distB="36576" distL="36576" distR="36576" simplePos="0" relativeHeight="251675648" behindDoc="0" locked="0" layoutInCell="1" allowOverlap="1" wp14:anchorId="59577634" wp14:editId="55EF4B96">
            <wp:simplePos x="0" y="0"/>
            <wp:positionH relativeFrom="column">
              <wp:posOffset>4476115</wp:posOffset>
            </wp:positionH>
            <wp:positionV relativeFrom="paragraph">
              <wp:posOffset>8237855</wp:posOffset>
            </wp:positionV>
            <wp:extent cx="2626360" cy="1901190"/>
            <wp:effectExtent l="0" t="0" r="254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6360" cy="19011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t xml:space="preserve"> </w:t>
      </w:r>
    </w:p>
    <w:p w:rsidR="00195AE7" w:rsidRPr="00F267A7" w:rsidRDefault="00195AE7" w:rsidP="001E2144">
      <w:pPr>
        <w:rPr>
          <w:rFonts w:ascii="Swis721 Lt BT" w:hAnsi="Swis721 Lt BT"/>
        </w:rPr>
      </w:pPr>
    </w:p>
    <w:p w:rsidR="00B953AD" w:rsidRPr="00F267A7" w:rsidRDefault="00195AE7" w:rsidP="00B953AD">
      <w:pPr>
        <w:pStyle w:val="ListParagraph"/>
        <w:rPr>
          <w:rFonts w:ascii="Swis721 Lt BT" w:hAnsi="Swis721 Lt BT"/>
          <w:b/>
        </w:rPr>
      </w:pPr>
      <w:r>
        <w:rPr>
          <w:rFonts w:ascii="Times New Roman" w:hAnsi="Times New Roman" w:cs="Times New Roman"/>
          <w:noProof/>
          <w:sz w:val="24"/>
          <w:szCs w:val="24"/>
        </w:rPr>
        <w:drawing>
          <wp:anchor distT="36576" distB="36576" distL="36576" distR="36576" simplePos="0" relativeHeight="251671552" behindDoc="0" locked="0" layoutInCell="1" allowOverlap="1" wp14:anchorId="72FEC36B" wp14:editId="20EA733D">
            <wp:simplePos x="0" y="0"/>
            <wp:positionH relativeFrom="column">
              <wp:posOffset>1257300</wp:posOffset>
            </wp:positionH>
            <wp:positionV relativeFrom="paragraph">
              <wp:posOffset>6985</wp:posOffset>
            </wp:positionV>
            <wp:extent cx="2362700" cy="15430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2700" cy="1543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953AD" w:rsidRDefault="00195AE7" w:rsidP="00B953AD">
      <w:pPr>
        <w:rPr>
          <w:rFonts w:ascii="Times New Roman" w:hAnsi="Times New Roman" w:cs="Times New Roman"/>
          <w:noProof/>
          <w:sz w:val="24"/>
          <w:szCs w:val="24"/>
        </w:rPr>
      </w:pPr>
      <w:r>
        <w:rPr>
          <w:rFonts w:ascii="Times New Roman" w:hAnsi="Times New Roman" w:cs="Times New Roman"/>
          <w:noProof/>
          <w:sz w:val="24"/>
          <w:szCs w:val="24"/>
        </w:rPr>
        <w:drawing>
          <wp:anchor distT="36576" distB="36576" distL="36576" distR="36576" simplePos="0" relativeHeight="251679744" behindDoc="0" locked="0" layoutInCell="1" allowOverlap="1" wp14:anchorId="4E949D11" wp14:editId="733E6CCD">
            <wp:simplePos x="0" y="0"/>
            <wp:positionH relativeFrom="column">
              <wp:posOffset>3505201</wp:posOffset>
            </wp:positionH>
            <wp:positionV relativeFrom="paragraph">
              <wp:posOffset>78752</wp:posOffset>
            </wp:positionV>
            <wp:extent cx="2152650" cy="1558277"/>
            <wp:effectExtent l="0" t="0" r="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8335" cy="156239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73600" behindDoc="0" locked="0" layoutInCell="1" allowOverlap="1" wp14:anchorId="3368EE1F" wp14:editId="70BD24BD">
            <wp:simplePos x="0" y="0"/>
            <wp:positionH relativeFrom="column">
              <wp:posOffset>4476115</wp:posOffset>
            </wp:positionH>
            <wp:positionV relativeFrom="paragraph">
              <wp:posOffset>8237855</wp:posOffset>
            </wp:positionV>
            <wp:extent cx="2626360" cy="1901190"/>
            <wp:effectExtent l="0" t="0" r="254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6360" cy="19011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t xml:space="preserve"> </w:t>
      </w:r>
    </w:p>
    <w:p w:rsidR="00195AE7" w:rsidRDefault="00195AE7" w:rsidP="00B953AD">
      <w:pPr>
        <w:rPr>
          <w:rFonts w:ascii="Swis721 Lt BT" w:hAnsi="Swis721 Lt BT"/>
          <w:b/>
        </w:rPr>
      </w:pPr>
    </w:p>
    <w:p w:rsidR="00195AE7" w:rsidRDefault="00195AE7" w:rsidP="00B953AD">
      <w:pPr>
        <w:rPr>
          <w:rFonts w:ascii="Swis721 Lt BT" w:hAnsi="Swis721 Lt BT"/>
          <w:b/>
        </w:rPr>
      </w:pPr>
    </w:p>
    <w:p w:rsidR="00195AE7" w:rsidRDefault="00195AE7" w:rsidP="00B953AD">
      <w:pPr>
        <w:rPr>
          <w:rFonts w:ascii="Swis721 Lt BT" w:hAnsi="Swis721 Lt BT"/>
          <w:b/>
        </w:rPr>
      </w:pPr>
    </w:p>
    <w:p w:rsidR="00195AE7" w:rsidRDefault="00195AE7" w:rsidP="00B953AD">
      <w:pPr>
        <w:rPr>
          <w:rFonts w:ascii="Swis721 Lt BT" w:hAnsi="Swis721 Lt BT"/>
          <w:b/>
        </w:rPr>
      </w:pPr>
      <w:r w:rsidRPr="00195AE7">
        <w:rPr>
          <w:rFonts w:ascii="Times New Roman" w:hAnsi="Times New Roman" w:cs="Times New Roman"/>
          <w:noProof/>
          <w:sz w:val="24"/>
          <w:szCs w:val="24"/>
        </w:rPr>
        <mc:AlternateContent>
          <mc:Choice Requires="wps">
            <w:drawing>
              <wp:anchor distT="36576" distB="36576" distL="36576" distR="36576" simplePos="0" relativeHeight="251683840" behindDoc="0" locked="0" layoutInCell="1" allowOverlap="1" wp14:anchorId="62CD59B5" wp14:editId="3ADFE02F">
                <wp:simplePos x="0" y="0"/>
                <wp:positionH relativeFrom="margin">
                  <wp:align>center</wp:align>
                </wp:positionH>
                <wp:positionV relativeFrom="paragraph">
                  <wp:posOffset>9525</wp:posOffset>
                </wp:positionV>
                <wp:extent cx="3800475" cy="725170"/>
                <wp:effectExtent l="0" t="0" r="0" b="0"/>
                <wp:wrapNone/>
                <wp:docPr id="17"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00475" cy="725170"/>
                        </a:xfrm>
                        <a:prstGeom prst="rect">
                          <a:avLst/>
                        </a:prstGeom>
                      </wps:spPr>
                      <wps:txbx>
                        <w:txbxContent>
                          <w:p w:rsidR="00B34B6E" w:rsidRDefault="00B34B6E"/>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2CD59B5" id="WordArt 18" o:spid="_x0000_s1029" type="#_x0000_t202" style="position:absolute;margin-left:0;margin-top:.75pt;width:299.25pt;height:57.1pt;z-index:25168384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" filled="f" stroked="f">
                <o:lock v:ext="edit" shapetype="t"/>
                <v:textbox>
                  <w:txbxContent>
                    <w:p w:rsidR="00B34B6E" w:rsidRDefault="00B34B6E"/>
                  </w:txbxContent>
                </v:textbox>
                <w10:wrap anchorx="margin"/>
              </v:shape>
            </w:pict>
          </mc:Fallback>
        </mc:AlternateContent>
      </w:r>
    </w:p>
    <w:p w:rsidR="00B34B6E" w:rsidRDefault="00B34B6E" w:rsidP="00B34B6E">
      <w:pPr>
        <w:pStyle w:val="NormalWeb"/>
        <w:spacing w:before="0" w:beforeAutospacing="0" w:after="0" w:afterAutospacing="0"/>
        <w:jc w:val="center"/>
      </w:pPr>
      <w:r w:rsidRPr="00195AE7">
        <w:rPr>
          <w:rFonts w:ascii="Arial Black" w:hAnsi="Arial Black"/>
          <w:b/>
          <w:bCs/>
          <w:outline/>
          <w:color w:val="1F497D"/>
          <w:sz w:val="72"/>
          <w:szCs w:val="72"/>
          <w14:shadow w14:blurRad="0" w14:dist="17907" w14:dir="8100000" w14:sx="100000" w14:sy="100000" w14:kx="0" w14:ky="0" w14:algn="ctr">
            <w14:srgbClr w14:val="548DD4">
              <w14:alpha w14:val="50000"/>
            </w14:srgbClr>
          </w14:shadow>
          <w14:textOutline w14:w="28575" w14:cap="flat" w14:cmpd="sng" w14:algn="ctr">
            <w14:solidFill>
              <w14:srgbClr w14:val="1F497D"/>
            </w14:solidFill>
            <w14:prstDash w14:val="solid"/>
            <w14:round/>
          </w14:textOutline>
          <w14:textFill>
            <w14:solidFill>
              <w14:srgbClr w14:val="FFFFFF"/>
            </w14:solidFill>
          </w14:textFill>
        </w:rPr>
        <w:lastRenderedPageBreak/>
        <w:t>Court Case</w:t>
      </w:r>
    </w:p>
    <w:p w:rsidR="00195AE7" w:rsidRPr="00195AE7" w:rsidRDefault="00195AE7" w:rsidP="00195AE7">
      <w:pPr>
        <w:widowControl w:val="0"/>
        <w:spacing w:after="255" w:line="285" w:lineRule="auto"/>
        <w:rPr>
          <w:rFonts w:ascii="Berkeley" w:eastAsia="Times New Roman" w:hAnsi="Berkeley" w:cs="Calibri"/>
          <w:b/>
          <w:color w:val="002B39"/>
          <w:kern w:val="28"/>
          <w:sz w:val="45"/>
          <w:szCs w:val="45"/>
          <w:lang w:eastAsia="en-GB"/>
          <w14:cntxtAlts/>
        </w:rPr>
      </w:pPr>
      <w:r w:rsidRPr="00195AE7">
        <w:rPr>
          <w:rFonts w:ascii="Berkeley" w:eastAsia="Times New Roman" w:hAnsi="Berkeley" w:cs="Calibri"/>
          <w:b/>
          <w:color w:val="002B39"/>
          <w:kern w:val="28"/>
          <w:sz w:val="45"/>
          <w:szCs w:val="45"/>
          <w:lang w:eastAsia="en-GB"/>
          <w14:cntxtAlts/>
        </w:rPr>
        <w:t>Airedale NHS Trust vs Tony Bland</w:t>
      </w:r>
    </w:p>
    <w:p w:rsidR="00195AE7" w:rsidRPr="00195AE7" w:rsidRDefault="00195AE7" w:rsidP="00195AE7">
      <w:pPr>
        <w:widowControl w:val="0"/>
        <w:spacing w:after="255" w:line="285" w:lineRule="auto"/>
        <w:rPr>
          <w:rFonts w:ascii="Swis721 Lt BT" w:eastAsia="Times New Roman" w:hAnsi="Swis721 Lt BT" w:cs="Arial"/>
          <w:b/>
          <w:bCs/>
          <w:color w:val="002B39"/>
          <w:kern w:val="28"/>
          <w:sz w:val="24"/>
          <w:szCs w:val="24"/>
          <w:lang w:eastAsia="en-GB"/>
          <w14:cntxtAlts/>
        </w:rPr>
      </w:pPr>
      <w:r w:rsidRPr="00195AE7">
        <w:rPr>
          <w:rFonts w:ascii="Swis721 Lt BT" w:eastAsia="Times New Roman" w:hAnsi="Swis721 Lt BT" w:cs="Arial"/>
          <w:b/>
          <w:bCs/>
          <w:color w:val="002B39"/>
          <w:kern w:val="28"/>
          <w:sz w:val="24"/>
          <w:szCs w:val="24"/>
          <w:lang w:eastAsia="en-GB"/>
          <w14:cntxtAlts/>
        </w:rPr>
        <w:t>The tragedy</w:t>
      </w:r>
      <w:r>
        <w:rPr>
          <w:rFonts w:ascii="Swis721 Lt BT" w:eastAsia="Times New Roman" w:hAnsi="Swis721 Lt BT" w:cs="Arial"/>
          <w:b/>
          <w:bCs/>
          <w:color w:val="002B39"/>
          <w:kern w:val="28"/>
          <w:sz w:val="24"/>
          <w:szCs w:val="24"/>
          <w:lang w:eastAsia="en-GB"/>
          <w14:cntxtAlts/>
        </w:rPr>
        <w:br/>
      </w:r>
      <w:r w:rsidRPr="00195AE7">
        <w:rPr>
          <w:rFonts w:ascii="Swis721 Lt BT" w:eastAsia="Times New Roman" w:hAnsi="Swis721 Lt BT" w:cs="Arial"/>
          <w:color w:val="000000"/>
          <w:kern w:val="28"/>
          <w:sz w:val="24"/>
          <w:szCs w:val="24"/>
          <w:lang w:eastAsia="en-GB"/>
          <w14:cntxtAlts/>
        </w:rPr>
        <w:t xml:space="preserve">On the 15th of April 1989 Liverpool was playing Nottingham Forest for an FA Cup semi-final at Sheffield Wednesday's Hillsborough football ground. Traffic delays had led to many Liverpool fans arriving late and in the moments prior to kick off there were several thousand fans outside the turnstiles. As a bottleneck developed outside the ground, police, fearing a crush, opened a set of gates leading in to a narrow tunnel at the rear of the terrace. Fans streamed down the tunnel into the already crowded central section of the terrace. At the front of the terrace fans were pushed and crushed against steel fencing installed to prevent hooliganism. 96 people died </w:t>
      </w:r>
      <w:proofErr w:type="gramStart"/>
      <w:r w:rsidRPr="00195AE7">
        <w:rPr>
          <w:rFonts w:ascii="Swis721 Lt BT" w:eastAsia="Times New Roman" w:hAnsi="Swis721 Lt BT" w:cs="Arial"/>
          <w:color w:val="000000"/>
          <w:kern w:val="28"/>
          <w:sz w:val="24"/>
          <w:szCs w:val="24"/>
          <w:lang w:eastAsia="en-GB"/>
          <w14:cntxtAlts/>
        </w:rPr>
        <w:t>as a result of</w:t>
      </w:r>
      <w:proofErr w:type="gramEnd"/>
      <w:r w:rsidRPr="00195AE7">
        <w:rPr>
          <w:rFonts w:ascii="Swis721 Lt BT" w:eastAsia="Times New Roman" w:hAnsi="Swis721 Lt BT" w:cs="Arial"/>
          <w:color w:val="000000"/>
          <w:kern w:val="28"/>
          <w:sz w:val="24"/>
          <w:szCs w:val="24"/>
          <w:lang w:eastAsia="en-GB"/>
          <w14:cntxtAlts/>
        </w:rPr>
        <w:t xml:space="preserve"> the crush at Hillsborough with 766 injured.</w:t>
      </w:r>
    </w:p>
    <w:p w:rsidR="00195AE7" w:rsidRPr="00195AE7" w:rsidRDefault="00195AE7" w:rsidP="00195AE7">
      <w:pPr>
        <w:widowControl w:val="0"/>
        <w:spacing w:after="255" w:line="285" w:lineRule="auto"/>
        <w:rPr>
          <w:rFonts w:ascii="Swis721 Lt BT" w:eastAsia="Times New Roman" w:hAnsi="Swis721 Lt BT" w:cs="Arial"/>
          <w:b/>
          <w:bCs/>
          <w:color w:val="002B39"/>
          <w:kern w:val="28"/>
          <w:sz w:val="24"/>
          <w:szCs w:val="24"/>
          <w:lang w:eastAsia="en-GB"/>
          <w14:cntxtAlts/>
        </w:rPr>
      </w:pPr>
      <w:r w:rsidRPr="00195AE7">
        <w:rPr>
          <w:rFonts w:ascii="Swis721 Lt BT" w:eastAsia="Times New Roman" w:hAnsi="Swis721 Lt BT" w:cs="Arial"/>
          <w:b/>
          <w:bCs/>
          <w:color w:val="002B39"/>
          <w:kern w:val="28"/>
          <w:sz w:val="24"/>
          <w:szCs w:val="24"/>
          <w:lang w:eastAsia="en-GB"/>
          <w14:cntxtAlts/>
        </w:rPr>
        <w:t>Tony’s case – a Persistent Vegetative State</w:t>
      </w:r>
      <w:r>
        <w:rPr>
          <w:rFonts w:ascii="Swis721 Lt BT" w:eastAsia="Times New Roman" w:hAnsi="Swis721 Lt BT" w:cs="Arial"/>
          <w:b/>
          <w:bCs/>
          <w:color w:val="002B39"/>
          <w:kern w:val="28"/>
          <w:sz w:val="24"/>
          <w:szCs w:val="24"/>
          <w:lang w:eastAsia="en-GB"/>
          <w14:cntxtAlts/>
        </w:rPr>
        <w:br/>
      </w:r>
      <w:r w:rsidRPr="00195AE7">
        <w:rPr>
          <w:rFonts w:ascii="Swis721 Lt BT" w:eastAsia="Times New Roman" w:hAnsi="Swis721 Lt BT" w:cs="Arial"/>
          <w:color w:val="000000"/>
          <w:kern w:val="28"/>
          <w:sz w:val="24"/>
          <w:szCs w:val="24"/>
          <w:lang w:eastAsia="en-GB"/>
          <w14:cntxtAlts/>
        </w:rPr>
        <w:t xml:space="preserve">Tony Bland, an </w:t>
      </w:r>
      <w:proofErr w:type="gramStart"/>
      <w:r w:rsidRPr="00195AE7">
        <w:rPr>
          <w:rFonts w:ascii="Swis721 Lt BT" w:eastAsia="Times New Roman" w:hAnsi="Swis721 Lt BT" w:cs="Arial"/>
          <w:color w:val="000000"/>
          <w:kern w:val="28"/>
          <w:sz w:val="24"/>
          <w:szCs w:val="24"/>
          <w:lang w:eastAsia="en-GB"/>
          <w14:cntxtAlts/>
        </w:rPr>
        <w:t>18 year old</w:t>
      </w:r>
      <w:proofErr w:type="gramEnd"/>
      <w:r w:rsidRPr="00195AE7">
        <w:rPr>
          <w:rFonts w:ascii="Swis721 Lt BT" w:eastAsia="Times New Roman" w:hAnsi="Swis721 Lt BT" w:cs="Arial"/>
          <w:color w:val="000000"/>
          <w:kern w:val="28"/>
          <w:sz w:val="24"/>
          <w:szCs w:val="24"/>
          <w:lang w:eastAsia="en-GB"/>
          <w14:cntxtAlts/>
        </w:rPr>
        <w:t xml:space="preserve"> Liverpool supporter, suffered crushed ribs and two punctured lungs. This interrupted the supply of oxygen to his brain which caused catastrophic and irreversible </w:t>
      </w:r>
      <w:proofErr w:type="gramStart"/>
      <w:r w:rsidRPr="00195AE7">
        <w:rPr>
          <w:rFonts w:ascii="Swis721 Lt BT" w:eastAsia="Times New Roman" w:hAnsi="Swis721 Lt BT" w:cs="Arial"/>
          <w:color w:val="000000"/>
          <w:kern w:val="28"/>
          <w:sz w:val="24"/>
          <w:szCs w:val="24"/>
          <w:lang w:eastAsia="en-GB"/>
          <w14:cntxtAlts/>
        </w:rPr>
        <w:t>damage, and</w:t>
      </w:r>
      <w:proofErr w:type="gramEnd"/>
      <w:r w:rsidRPr="00195AE7">
        <w:rPr>
          <w:rFonts w:ascii="Swis721 Lt BT" w:eastAsia="Times New Roman" w:hAnsi="Swis721 Lt BT" w:cs="Arial"/>
          <w:color w:val="000000"/>
          <w:kern w:val="28"/>
          <w:sz w:val="24"/>
          <w:szCs w:val="24"/>
          <w:lang w:eastAsia="en-GB"/>
          <w14:cntxtAlts/>
        </w:rPr>
        <w:t xml:space="preserve"> left him in a Persistent Vegetative State. He could not see, hear or feel anything.  However</w:t>
      </w:r>
      <w:r>
        <w:rPr>
          <w:rFonts w:ascii="Swis721 Lt BT" w:eastAsia="Times New Roman" w:hAnsi="Swis721 Lt BT" w:cs="Arial"/>
          <w:color w:val="000000"/>
          <w:kern w:val="28"/>
          <w:sz w:val="24"/>
          <w:szCs w:val="24"/>
          <w:lang w:eastAsia="en-GB"/>
          <w14:cntxtAlts/>
        </w:rPr>
        <w:t>,</w:t>
      </w:r>
      <w:r w:rsidRPr="00195AE7">
        <w:rPr>
          <w:rFonts w:ascii="Swis721 Lt BT" w:eastAsia="Times New Roman" w:hAnsi="Swis721 Lt BT" w:cs="Arial"/>
          <w:color w:val="000000"/>
          <w:kern w:val="28"/>
          <w:sz w:val="24"/>
          <w:szCs w:val="24"/>
          <w:lang w:eastAsia="en-GB"/>
          <w14:cntxtAlts/>
        </w:rPr>
        <w:t xml:space="preserve"> the brain stem, which controls the reflexive functions of the body like heartbeat, breathing and digestion, continued to operate. In the eyes of the medical world and of the law a person is not clinically dead so long as the brain stem is still functioning. </w:t>
      </w:r>
      <w:proofErr w:type="gramStart"/>
      <w:r w:rsidRPr="00195AE7">
        <w:rPr>
          <w:rFonts w:ascii="Swis721 Lt BT" w:eastAsia="Times New Roman" w:hAnsi="Swis721 Lt BT" w:cs="Arial"/>
          <w:color w:val="000000"/>
          <w:kern w:val="28"/>
          <w:sz w:val="24"/>
          <w:szCs w:val="24"/>
          <w:lang w:eastAsia="en-GB"/>
          <w14:cntxtAlts/>
        </w:rPr>
        <w:t>In order to</w:t>
      </w:r>
      <w:proofErr w:type="gramEnd"/>
      <w:r w:rsidRPr="00195AE7">
        <w:rPr>
          <w:rFonts w:ascii="Swis721 Lt BT" w:eastAsia="Times New Roman" w:hAnsi="Swis721 Lt BT" w:cs="Arial"/>
          <w:color w:val="000000"/>
          <w:kern w:val="28"/>
          <w:sz w:val="24"/>
          <w:szCs w:val="24"/>
          <w:lang w:eastAsia="en-GB"/>
          <w14:cntxtAlts/>
        </w:rPr>
        <w:t xml:space="preserve"> keep Tony Bland alive in his present condition, he had to be fed with a tube. All medical opinion agreed that Tony Bland would never recover from his present condition, but that he would continue to live for many years </w:t>
      </w:r>
      <w:proofErr w:type="gramStart"/>
      <w:r w:rsidRPr="00195AE7">
        <w:rPr>
          <w:rFonts w:ascii="Swis721 Lt BT" w:eastAsia="Times New Roman" w:hAnsi="Swis721 Lt BT" w:cs="Arial"/>
          <w:color w:val="000000"/>
          <w:kern w:val="28"/>
          <w:sz w:val="24"/>
          <w:szCs w:val="24"/>
          <w:lang w:eastAsia="en-GB"/>
          <w14:cntxtAlts/>
        </w:rPr>
        <w:t>as long as</w:t>
      </w:r>
      <w:proofErr w:type="gramEnd"/>
      <w:r w:rsidRPr="00195AE7">
        <w:rPr>
          <w:rFonts w:ascii="Swis721 Lt BT" w:eastAsia="Times New Roman" w:hAnsi="Swis721 Lt BT" w:cs="Arial"/>
          <w:color w:val="000000"/>
          <w:kern w:val="28"/>
          <w:sz w:val="24"/>
          <w:szCs w:val="24"/>
          <w:lang w:eastAsia="en-GB"/>
          <w14:cntxtAlts/>
        </w:rPr>
        <w:t xml:space="preserve"> he was provided with medical treatment.  The doctors in charge of Tony Bland formed the view, which was supported by his parents, that no useful purpose was to be served by continuing that medical care. They decided that it was appropriate to stop the artificial feeding and other measures aimed at prolonging his existence. In short – </w:t>
      </w:r>
      <w:r w:rsidRPr="00195AE7">
        <w:rPr>
          <w:rFonts w:ascii="Swis721 Lt BT" w:eastAsia="Times New Roman" w:hAnsi="Swis721 Lt BT" w:cs="Calibri"/>
          <w:color w:val="000000"/>
          <w:kern w:val="28"/>
          <w:sz w:val="24"/>
          <w:szCs w:val="24"/>
          <w:lang w:eastAsia="en-GB"/>
          <w14:cntxtAlts/>
        </w:rPr>
        <w:t xml:space="preserve">there was no benefit to Tony Bland in keeping him alive. Since, however, there were doubts as to whether this might constitute a criminal offence, the Airedale NHS Trust, who were responsible for Bland, asked the High Courts of Justice for advice. </w:t>
      </w:r>
    </w:p>
    <w:p w:rsidR="00195AE7" w:rsidRPr="00195AE7" w:rsidRDefault="00195AE7" w:rsidP="00195AE7">
      <w:pPr>
        <w:widowControl w:val="0"/>
        <w:spacing w:after="255" w:line="285" w:lineRule="auto"/>
        <w:rPr>
          <w:rFonts w:ascii="Swis721 Lt BT" w:eastAsia="Times New Roman" w:hAnsi="Swis721 Lt BT" w:cs="Calibri"/>
          <w:color w:val="000000"/>
          <w:kern w:val="28"/>
          <w:sz w:val="24"/>
          <w:szCs w:val="24"/>
          <w:lang w:eastAsia="en-GB"/>
          <w14:cntxtAlts/>
        </w:rPr>
      </w:pPr>
      <w:r w:rsidRPr="00195AE7">
        <w:rPr>
          <w:rFonts w:ascii="Swis721 Lt BT" w:eastAsia="Times New Roman" w:hAnsi="Swis721 Lt BT" w:cs="Arial"/>
          <w:b/>
          <w:bCs/>
          <w:color w:val="002B39"/>
          <w:kern w:val="28"/>
          <w:sz w:val="24"/>
          <w:szCs w:val="24"/>
          <w:lang w:eastAsia="en-GB"/>
          <w14:cntxtAlts/>
        </w:rPr>
        <w:t>The Ruling</w:t>
      </w:r>
      <w:r>
        <w:rPr>
          <w:rFonts w:ascii="Swis721 Lt BT" w:eastAsia="Times New Roman" w:hAnsi="Swis721 Lt BT" w:cs="Calibri"/>
          <w:color w:val="000000"/>
          <w:kern w:val="28"/>
          <w:sz w:val="24"/>
          <w:szCs w:val="24"/>
          <w:lang w:eastAsia="en-GB"/>
          <w14:cntxtAlts/>
        </w:rPr>
        <w:br/>
      </w:r>
      <w:r w:rsidRPr="00195AE7">
        <w:rPr>
          <w:rFonts w:ascii="Swis721 Lt BT" w:eastAsia="Times New Roman" w:hAnsi="Swis721 Lt BT" w:cs="Calibri"/>
          <w:color w:val="000000"/>
          <w:kern w:val="28"/>
          <w:sz w:val="24"/>
          <w:szCs w:val="24"/>
          <w:lang w:eastAsia="en-GB"/>
          <w14:cntxtAlts/>
        </w:rPr>
        <w:t xml:space="preserve">The judges debated the moral and ethical issues raised by the case but in the end they agreed that given the circumstances: </w:t>
      </w:r>
      <w:proofErr w:type="gramStart"/>
      <w:r w:rsidRPr="00195AE7">
        <w:rPr>
          <w:rFonts w:ascii="Swis721 Lt BT" w:eastAsia="Times New Roman" w:hAnsi="Swis721 Lt BT" w:cs="Calibri"/>
          <w:color w:val="000000"/>
          <w:kern w:val="28"/>
          <w:sz w:val="24"/>
          <w:szCs w:val="24"/>
          <w:lang w:eastAsia="en-GB"/>
          <w14:cntxtAlts/>
        </w:rPr>
        <w:t>“ it</w:t>
      </w:r>
      <w:proofErr w:type="gramEnd"/>
      <w:r w:rsidRPr="00195AE7">
        <w:rPr>
          <w:rFonts w:ascii="Swis721 Lt BT" w:eastAsia="Times New Roman" w:hAnsi="Swis721 Lt BT" w:cs="Calibri"/>
          <w:color w:val="000000"/>
          <w:kern w:val="28"/>
          <w:sz w:val="24"/>
          <w:szCs w:val="24"/>
          <w:lang w:eastAsia="en-GB"/>
          <w14:cntxtAlts/>
        </w:rPr>
        <w:t xml:space="preserve"> is perfectly reasonable for the responsible doctors to conclude that there is no affirmative benefit to Anthony Bland in continuing the invasive medical procedures necessary to sustain his life. Having so concluded, they are neither entitled nor under a duty to continue such medical care. Therefore</w:t>
      </w:r>
      <w:r>
        <w:rPr>
          <w:rFonts w:ascii="Swis721 Lt BT" w:eastAsia="Times New Roman" w:hAnsi="Swis721 Lt BT" w:cs="Calibri"/>
          <w:color w:val="000000"/>
          <w:kern w:val="28"/>
          <w:sz w:val="24"/>
          <w:szCs w:val="24"/>
          <w:lang w:eastAsia="en-GB"/>
          <w14:cntxtAlts/>
        </w:rPr>
        <w:t>,</w:t>
      </w:r>
      <w:r w:rsidRPr="00195AE7">
        <w:rPr>
          <w:rFonts w:ascii="Swis721 Lt BT" w:eastAsia="Times New Roman" w:hAnsi="Swis721 Lt BT" w:cs="Calibri"/>
          <w:color w:val="000000"/>
          <w:kern w:val="28"/>
          <w:sz w:val="24"/>
          <w:szCs w:val="24"/>
          <w:lang w:eastAsia="en-GB"/>
          <w14:cntxtAlts/>
        </w:rPr>
        <w:t xml:space="preserve"> </w:t>
      </w:r>
      <w:r w:rsidRPr="00195AE7">
        <w:rPr>
          <w:rFonts w:ascii="Swis721 Lt BT" w:eastAsia="Times New Roman" w:hAnsi="Swis721 Lt BT" w:cs="Calibri"/>
          <w:color w:val="000000"/>
          <w:kern w:val="28"/>
          <w:sz w:val="24"/>
          <w:szCs w:val="24"/>
          <w:lang w:eastAsia="en-GB"/>
          <w14:cntxtAlts/>
        </w:rPr>
        <w:lastRenderedPageBreak/>
        <w:t>they will not be guilty of murder if they discontinue such care.” Treatment was stopped</w:t>
      </w:r>
      <w:r w:rsidR="00B34B6E">
        <w:rPr>
          <w:rFonts w:ascii="Swis721 Lt BT" w:eastAsia="Times New Roman" w:hAnsi="Swis721 Lt BT" w:cs="Calibri"/>
          <w:color w:val="000000"/>
          <w:kern w:val="28"/>
          <w:sz w:val="24"/>
          <w:szCs w:val="24"/>
          <w:lang w:eastAsia="en-GB"/>
          <w14:cntxtAlts/>
        </w:rPr>
        <w:t>,</w:t>
      </w:r>
      <w:r w:rsidRPr="00195AE7">
        <w:rPr>
          <w:rFonts w:ascii="Swis721 Lt BT" w:eastAsia="Times New Roman" w:hAnsi="Swis721 Lt BT" w:cs="Calibri"/>
          <w:color w:val="000000"/>
          <w:kern w:val="28"/>
          <w:sz w:val="24"/>
          <w:szCs w:val="24"/>
          <w:lang w:eastAsia="en-GB"/>
          <w14:cntxtAlts/>
        </w:rPr>
        <w:t xml:space="preserve"> and Tony Bland died on March 3rd</w:t>
      </w:r>
      <w:proofErr w:type="gramStart"/>
      <w:r w:rsidRPr="00195AE7">
        <w:rPr>
          <w:rFonts w:ascii="Swis721 Lt BT" w:eastAsia="Times New Roman" w:hAnsi="Swis721 Lt BT" w:cs="Calibri"/>
          <w:color w:val="000000"/>
          <w:kern w:val="28"/>
          <w:sz w:val="24"/>
          <w:szCs w:val="24"/>
          <w:lang w:eastAsia="en-GB"/>
          <w14:cntxtAlts/>
        </w:rPr>
        <w:t xml:space="preserve"> 1993</w:t>
      </w:r>
      <w:proofErr w:type="gramEnd"/>
      <w:r>
        <w:rPr>
          <w:rFonts w:ascii="Swis721 Lt BT" w:eastAsia="Times New Roman" w:hAnsi="Swis721 Lt BT" w:cs="Calibri"/>
          <w:color w:val="000000"/>
          <w:kern w:val="28"/>
          <w:sz w:val="24"/>
          <w:szCs w:val="24"/>
          <w:lang w:eastAsia="en-GB"/>
          <w14:cntxtAlts/>
        </w:rPr>
        <w:t>.</w:t>
      </w:r>
      <w:r w:rsidRPr="00195AE7">
        <w:rPr>
          <w:rFonts w:ascii="Swis721 Lt BT" w:eastAsia="Times New Roman" w:hAnsi="Swis721 Lt BT" w:cs="Calibri"/>
          <w:color w:val="000000"/>
          <w:kern w:val="28"/>
          <w:sz w:val="24"/>
          <w:szCs w:val="24"/>
          <w:lang w:eastAsia="en-GB"/>
          <w14:cntxtAlts/>
        </w:rPr>
        <w:t xml:space="preserve"> The Hillsborough disaster and the following enquiry resulted in the conversion of many football stadiums to all-seater and the removal of barriers at the front of stands. </w:t>
      </w:r>
    </w:p>
    <w:p w:rsidR="00195AE7" w:rsidRPr="00195AE7" w:rsidRDefault="00195AE7" w:rsidP="00195AE7">
      <w:pPr>
        <w:widowControl w:val="0"/>
        <w:spacing w:after="255" w:line="285" w:lineRule="auto"/>
        <w:rPr>
          <w:rFonts w:ascii="Swis721 Lt BT" w:eastAsia="Times New Roman" w:hAnsi="Swis721 Lt BT" w:cs="Calibri"/>
          <w:color w:val="002B39"/>
          <w:kern w:val="28"/>
          <w:sz w:val="24"/>
          <w:szCs w:val="24"/>
          <w:lang w:eastAsia="en-GB"/>
          <w14:cntxtAlts/>
        </w:rPr>
      </w:pPr>
      <w:r w:rsidRPr="00195AE7">
        <w:rPr>
          <w:rFonts w:ascii="Swis721 Lt BT" w:eastAsia="Times New Roman" w:hAnsi="Swis721 Lt BT" w:cs="Calibri"/>
          <w:color w:val="000000"/>
          <w:kern w:val="28"/>
          <w:sz w:val="24"/>
          <w:szCs w:val="24"/>
          <w:lang w:eastAsia="en-GB"/>
          <w14:cntxtAlts/>
        </w:rPr>
        <w:t xml:space="preserve">TONY BLAND, the 22-year-old Hillsborough stadium disaster victim, died from kidney failure after medical treatment was withdrawn, an inquest was told yesterday.  The coroner, James Turnbull, said the Liverpool football supporter suffered traumatic asphyxia and brain damage during the crush at the </w:t>
      </w:r>
      <w:proofErr w:type="spellStart"/>
      <w:r w:rsidRPr="00195AE7">
        <w:rPr>
          <w:rFonts w:ascii="Swis721 Lt BT" w:eastAsia="Times New Roman" w:hAnsi="Swis721 Lt BT" w:cs="Calibri"/>
          <w:color w:val="000000"/>
          <w:kern w:val="28"/>
          <w:sz w:val="24"/>
          <w:szCs w:val="24"/>
          <w:lang w:eastAsia="en-GB"/>
          <w14:cntxtAlts/>
        </w:rPr>
        <w:t>Leppings</w:t>
      </w:r>
      <w:proofErr w:type="spellEnd"/>
      <w:r w:rsidRPr="00195AE7">
        <w:rPr>
          <w:rFonts w:ascii="Swis721 Lt BT" w:eastAsia="Times New Roman" w:hAnsi="Swis721 Lt BT" w:cs="Calibri"/>
          <w:color w:val="000000"/>
          <w:kern w:val="28"/>
          <w:sz w:val="24"/>
          <w:szCs w:val="24"/>
          <w:lang w:eastAsia="en-GB"/>
          <w14:cntxtAlts/>
        </w:rPr>
        <w:t xml:space="preserve"> Lane end stand at Sheffield Wednesday's ground on 15 April 1989 when 95 other people died. Adjourning the Bradford inquest to a date to be fixed, he paid tribute to staff at the Airedale General Hospital in Keighley, West Yorkshire, where Mr Bland was treated for almost four years. 'What they have done was quite superlative,' he said.  The coroner said Tony Bland died at Airedale hospital at 9.15pm on Wednesday.  Dr Jim Howe, the consultant physician who has been caring for Mr Bland and who authorised the ending of his hospital treatment, said yesterday he felt sure most people supported the action taken by the </w:t>
      </w:r>
      <w:proofErr w:type="spellStart"/>
      <w:r w:rsidRPr="00195AE7">
        <w:rPr>
          <w:rFonts w:ascii="Swis721 Lt BT" w:eastAsia="Times New Roman" w:hAnsi="Swis721 Lt BT" w:cs="Calibri"/>
          <w:color w:val="000000"/>
          <w:kern w:val="28"/>
          <w:sz w:val="24"/>
          <w:szCs w:val="24"/>
          <w:lang w:eastAsia="en-GB"/>
          <w14:cntxtAlts/>
        </w:rPr>
        <w:t>Blands</w:t>
      </w:r>
      <w:proofErr w:type="spellEnd"/>
      <w:r w:rsidRPr="00195AE7">
        <w:rPr>
          <w:rFonts w:ascii="Swis721 Lt BT" w:eastAsia="Times New Roman" w:hAnsi="Swis721 Lt BT" w:cs="Calibri"/>
          <w:color w:val="000000"/>
          <w:kern w:val="28"/>
          <w:sz w:val="24"/>
          <w:szCs w:val="24"/>
          <w:lang w:eastAsia="en-GB"/>
          <w14:cntxtAlts/>
        </w:rPr>
        <w:t xml:space="preserve"> to cease feeding their son and allow him to die peacefully.  He said he was not concerned about the chance of a private civil action being taken against himself, the </w:t>
      </w:r>
      <w:proofErr w:type="spellStart"/>
      <w:r w:rsidRPr="00195AE7">
        <w:rPr>
          <w:rFonts w:ascii="Swis721 Lt BT" w:eastAsia="Times New Roman" w:hAnsi="Swis721 Lt BT" w:cs="Calibri"/>
          <w:color w:val="000000"/>
          <w:kern w:val="28"/>
          <w:sz w:val="24"/>
          <w:szCs w:val="24"/>
          <w:lang w:eastAsia="en-GB"/>
          <w14:cntxtAlts/>
        </w:rPr>
        <w:t>Blands</w:t>
      </w:r>
      <w:proofErr w:type="spellEnd"/>
      <w:r w:rsidRPr="00195AE7">
        <w:rPr>
          <w:rFonts w:ascii="Swis721 Lt BT" w:eastAsia="Times New Roman" w:hAnsi="Swis721 Lt BT" w:cs="Calibri"/>
          <w:color w:val="000000"/>
          <w:kern w:val="28"/>
          <w:sz w:val="24"/>
          <w:szCs w:val="24"/>
          <w:lang w:eastAsia="en-GB"/>
          <w14:cntxtAlts/>
        </w:rPr>
        <w:t xml:space="preserve"> or the hospital.  </w:t>
      </w:r>
    </w:p>
    <w:p w:rsidR="00195AE7" w:rsidRPr="00195AE7" w:rsidRDefault="00195AE7" w:rsidP="00195AE7">
      <w:pPr>
        <w:widowControl w:val="0"/>
        <w:spacing w:after="255" w:line="285" w:lineRule="auto"/>
        <w:rPr>
          <w:rFonts w:ascii="Swis721 Lt BT" w:eastAsia="Times New Roman" w:hAnsi="Swis721 Lt BT" w:cs="Calibri"/>
          <w:color w:val="002B39"/>
          <w:kern w:val="28"/>
          <w:sz w:val="24"/>
          <w:szCs w:val="24"/>
          <w:lang w:eastAsia="en-GB"/>
          <w14:cntxtAlts/>
        </w:rPr>
      </w:pPr>
      <w:r w:rsidRPr="00195AE7">
        <w:rPr>
          <w:rFonts w:ascii="Swis721 Lt BT" w:eastAsia="Times New Roman" w:hAnsi="Swis721 Lt BT" w:cs="Calibri"/>
          <w:color w:val="002B39"/>
          <w:kern w:val="28"/>
          <w:sz w:val="24"/>
          <w:szCs w:val="24"/>
          <w:lang w:eastAsia="en-GB"/>
          <w14:cntxtAlts/>
        </w:rPr>
        <w:t> </w:t>
      </w:r>
    </w:p>
    <w:p w:rsidR="00195AE7" w:rsidRPr="00195AE7" w:rsidRDefault="00195AE7" w:rsidP="00195AE7">
      <w:pPr>
        <w:widowControl w:val="0"/>
        <w:spacing w:after="255" w:line="285" w:lineRule="auto"/>
        <w:rPr>
          <w:rFonts w:ascii="Swis721 Lt BT" w:eastAsia="Times New Roman" w:hAnsi="Swis721 Lt BT" w:cs="Calibri"/>
          <w:color w:val="000000"/>
          <w:kern w:val="28"/>
          <w:sz w:val="24"/>
          <w:szCs w:val="24"/>
          <w:lang w:eastAsia="en-GB"/>
          <w14:cntxtAlts/>
        </w:rPr>
      </w:pPr>
      <w:r w:rsidRPr="00195AE7">
        <w:rPr>
          <w:rFonts w:ascii="Swis721 Lt BT" w:eastAsia="Times New Roman" w:hAnsi="Swis721 Lt BT" w:cs="Calibri"/>
          <w:color w:val="000000"/>
          <w:kern w:val="28"/>
          <w:sz w:val="24"/>
          <w:szCs w:val="24"/>
          <w:lang w:eastAsia="en-GB"/>
          <w14:cntxtAlts/>
        </w:rPr>
        <w:t> </w:t>
      </w:r>
    </w:p>
    <w:p w:rsidR="00195AE7" w:rsidRPr="00195AE7" w:rsidRDefault="00195AE7" w:rsidP="00195AE7">
      <w:pPr>
        <w:widowControl w:val="0"/>
        <w:spacing w:after="120" w:line="285" w:lineRule="auto"/>
        <w:rPr>
          <w:rFonts w:ascii="Swis721 Lt BT" w:eastAsia="Times New Roman" w:hAnsi="Swis721 Lt BT" w:cs="Calibri"/>
          <w:color w:val="000000"/>
          <w:kern w:val="28"/>
          <w:sz w:val="24"/>
          <w:szCs w:val="24"/>
          <w:lang w:eastAsia="en-GB"/>
          <w14:cntxtAlts/>
        </w:rPr>
      </w:pPr>
      <w:r w:rsidRPr="00195AE7">
        <w:rPr>
          <w:rFonts w:ascii="Swis721 Lt BT" w:eastAsia="Times New Roman" w:hAnsi="Swis721 Lt BT" w:cs="Calibri"/>
          <w:color w:val="000000"/>
          <w:kern w:val="28"/>
          <w:sz w:val="24"/>
          <w:szCs w:val="24"/>
          <w:lang w:eastAsia="en-GB"/>
          <w14:cntxtAlts/>
        </w:rPr>
        <w:t> </w:t>
      </w:r>
    </w:p>
    <w:p w:rsidR="00195AE7" w:rsidRPr="00195AE7" w:rsidRDefault="00195AE7" w:rsidP="00B953AD">
      <w:pPr>
        <w:rPr>
          <w:rFonts w:ascii="Swis721 Lt BT" w:hAnsi="Swis721 Lt BT"/>
          <w:b/>
          <w:sz w:val="24"/>
          <w:szCs w:val="24"/>
        </w:rPr>
      </w:pPr>
    </w:p>
    <w:sectPr w:rsidR="00195AE7" w:rsidRPr="00195AE7">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6864" w:rsidRDefault="006F6864" w:rsidP="00E43033">
      <w:pPr>
        <w:spacing w:after="0" w:line="240" w:lineRule="auto"/>
      </w:pPr>
      <w:r>
        <w:separator/>
      </w:r>
    </w:p>
  </w:endnote>
  <w:endnote w:type="continuationSeparator" w:id="0">
    <w:p w:rsidR="006F6864" w:rsidRDefault="006F6864" w:rsidP="00E43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erkeley">
    <w:panose1 w:val="02020600000000000000"/>
    <w:charset w:val="00"/>
    <w:family w:val="roman"/>
    <w:notTrueType/>
    <w:pitch w:val="variable"/>
    <w:sig w:usb0="800000AF" w:usb1="40000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6864" w:rsidRDefault="006F6864" w:rsidP="00E43033">
      <w:pPr>
        <w:spacing w:after="0" w:line="240" w:lineRule="auto"/>
      </w:pPr>
      <w:r>
        <w:separator/>
      </w:r>
    </w:p>
  </w:footnote>
  <w:footnote w:type="continuationSeparator" w:id="0">
    <w:p w:rsidR="006F6864" w:rsidRDefault="006F6864" w:rsidP="00E430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033" w:rsidRPr="00E43033" w:rsidRDefault="00F267A7" w:rsidP="00E43033">
    <w:pPr>
      <w:pStyle w:val="Header"/>
      <w:jc w:val="center"/>
      <w:rPr>
        <w:rFonts w:ascii="Berkeley" w:hAnsi="Berkeley"/>
        <w:sz w:val="32"/>
        <w:szCs w:val="32"/>
      </w:rPr>
    </w:pPr>
    <w:r w:rsidRPr="00C56E9A">
      <w:rPr>
        <w:rFonts w:ascii="Berkeley" w:hAnsi="Berkeley"/>
        <w:b/>
        <w:noProof/>
        <w:sz w:val="32"/>
        <w:szCs w:val="32"/>
      </w:rPr>
      <w:drawing>
        <wp:anchor distT="0" distB="0" distL="114300" distR="114300" simplePos="0" relativeHeight="251659264" behindDoc="1" locked="0" layoutInCell="1" allowOverlap="1" wp14:anchorId="2EEC2560" wp14:editId="3462ACE4">
          <wp:simplePos x="0" y="0"/>
          <wp:positionH relativeFrom="column">
            <wp:posOffset>4905375</wp:posOffset>
          </wp:positionH>
          <wp:positionV relativeFrom="paragraph">
            <wp:posOffset>-353060</wp:posOffset>
          </wp:positionV>
          <wp:extent cx="1619885" cy="736600"/>
          <wp:effectExtent l="0" t="0" r="0" b="6350"/>
          <wp:wrapNone/>
          <wp:docPr id="5" name="Picture 5" descr="SamworthLogoLandscape_CMY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worthLogoLandscape_CMYK.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3033">
      <w:rPr>
        <w:rFonts w:ascii="Berkeley" w:hAnsi="Berkeley"/>
        <w:sz w:val="32"/>
        <w:szCs w:val="32"/>
      </w:rPr>
      <w:t>Religious Studies Transition Work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B1BBC"/>
    <w:multiLevelType w:val="hybridMultilevel"/>
    <w:tmpl w:val="76BA4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9628E5"/>
    <w:multiLevelType w:val="hybridMultilevel"/>
    <w:tmpl w:val="02BAF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323938"/>
    <w:multiLevelType w:val="hybridMultilevel"/>
    <w:tmpl w:val="9092C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646742"/>
    <w:multiLevelType w:val="hybridMultilevel"/>
    <w:tmpl w:val="2842D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713E0B"/>
    <w:multiLevelType w:val="hybridMultilevel"/>
    <w:tmpl w:val="E7B23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AF2688"/>
    <w:multiLevelType w:val="hybridMultilevel"/>
    <w:tmpl w:val="E1C28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2A178B"/>
    <w:multiLevelType w:val="hybridMultilevel"/>
    <w:tmpl w:val="BC2EC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6"/>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033"/>
    <w:rsid w:val="0005217B"/>
    <w:rsid w:val="00195AE7"/>
    <w:rsid w:val="001E2144"/>
    <w:rsid w:val="0031347D"/>
    <w:rsid w:val="00322540"/>
    <w:rsid w:val="004827AC"/>
    <w:rsid w:val="004A4897"/>
    <w:rsid w:val="006F6864"/>
    <w:rsid w:val="00B34B6E"/>
    <w:rsid w:val="00B953AD"/>
    <w:rsid w:val="00BD529C"/>
    <w:rsid w:val="00C91B34"/>
    <w:rsid w:val="00E43033"/>
    <w:rsid w:val="00ED3F46"/>
    <w:rsid w:val="00F267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B7933"/>
  <w15:chartTrackingRefBased/>
  <w15:docId w15:val="{621E97EF-89DE-4A48-8850-AF698652B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30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3033"/>
  </w:style>
  <w:style w:type="paragraph" w:styleId="Footer">
    <w:name w:val="footer"/>
    <w:basedOn w:val="Normal"/>
    <w:link w:val="FooterChar"/>
    <w:uiPriority w:val="99"/>
    <w:unhideWhenUsed/>
    <w:rsid w:val="00E430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3033"/>
  </w:style>
  <w:style w:type="paragraph" w:styleId="ListParagraph">
    <w:name w:val="List Paragraph"/>
    <w:basedOn w:val="Normal"/>
    <w:uiPriority w:val="34"/>
    <w:qFormat/>
    <w:rsid w:val="00E43033"/>
    <w:pPr>
      <w:ind w:left="720"/>
      <w:contextualSpacing/>
    </w:pPr>
  </w:style>
  <w:style w:type="table" w:styleId="TableGrid">
    <w:name w:val="Table Grid"/>
    <w:basedOn w:val="TableNormal"/>
    <w:uiPriority w:val="39"/>
    <w:rsid w:val="00E43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267A7"/>
    <w:rPr>
      <w:color w:val="0563C1" w:themeColor="hyperlink"/>
      <w:u w:val="single"/>
    </w:rPr>
  </w:style>
  <w:style w:type="character" w:styleId="UnresolvedMention">
    <w:name w:val="Unresolved Mention"/>
    <w:basedOn w:val="DefaultParagraphFont"/>
    <w:uiPriority w:val="99"/>
    <w:semiHidden/>
    <w:unhideWhenUsed/>
    <w:rsid w:val="00F267A7"/>
    <w:rPr>
      <w:color w:val="605E5C"/>
      <w:shd w:val="clear" w:color="auto" w:fill="E1DFDD"/>
    </w:rPr>
  </w:style>
  <w:style w:type="paragraph" w:styleId="NormalWeb">
    <w:name w:val="Normal (Web)"/>
    <w:basedOn w:val="Normal"/>
    <w:uiPriority w:val="99"/>
    <w:semiHidden/>
    <w:unhideWhenUsed/>
    <w:rsid w:val="00F267A7"/>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215075">
      <w:bodyDiv w:val="1"/>
      <w:marLeft w:val="0"/>
      <w:marRight w:val="0"/>
      <w:marTop w:val="0"/>
      <w:marBottom w:val="0"/>
      <w:divBdr>
        <w:top w:val="none" w:sz="0" w:space="0" w:color="auto"/>
        <w:left w:val="none" w:sz="0" w:space="0" w:color="auto"/>
        <w:bottom w:val="none" w:sz="0" w:space="0" w:color="auto"/>
        <w:right w:val="none" w:sz="0" w:space="0" w:color="auto"/>
      </w:divBdr>
    </w:div>
    <w:div w:id="210921750">
      <w:bodyDiv w:val="1"/>
      <w:marLeft w:val="0"/>
      <w:marRight w:val="0"/>
      <w:marTop w:val="0"/>
      <w:marBottom w:val="0"/>
      <w:divBdr>
        <w:top w:val="none" w:sz="0" w:space="0" w:color="auto"/>
        <w:left w:val="none" w:sz="0" w:space="0" w:color="auto"/>
        <w:bottom w:val="none" w:sz="0" w:space="0" w:color="auto"/>
        <w:right w:val="none" w:sz="0" w:space="0" w:color="auto"/>
      </w:divBdr>
    </w:div>
    <w:div w:id="353187612">
      <w:bodyDiv w:val="1"/>
      <w:marLeft w:val="0"/>
      <w:marRight w:val="0"/>
      <w:marTop w:val="0"/>
      <w:marBottom w:val="0"/>
      <w:divBdr>
        <w:top w:val="none" w:sz="0" w:space="0" w:color="auto"/>
        <w:left w:val="none" w:sz="0" w:space="0" w:color="auto"/>
        <w:bottom w:val="none" w:sz="0" w:space="0" w:color="auto"/>
        <w:right w:val="none" w:sz="0" w:space="0" w:color="auto"/>
      </w:divBdr>
    </w:div>
    <w:div w:id="611015879">
      <w:bodyDiv w:val="1"/>
      <w:marLeft w:val="0"/>
      <w:marRight w:val="0"/>
      <w:marTop w:val="0"/>
      <w:marBottom w:val="0"/>
      <w:divBdr>
        <w:top w:val="none" w:sz="0" w:space="0" w:color="auto"/>
        <w:left w:val="none" w:sz="0" w:space="0" w:color="auto"/>
        <w:bottom w:val="none" w:sz="0" w:space="0" w:color="auto"/>
        <w:right w:val="none" w:sz="0" w:space="0" w:color="auto"/>
      </w:divBdr>
    </w:div>
    <w:div w:id="834227016">
      <w:bodyDiv w:val="1"/>
      <w:marLeft w:val="0"/>
      <w:marRight w:val="0"/>
      <w:marTop w:val="0"/>
      <w:marBottom w:val="0"/>
      <w:divBdr>
        <w:top w:val="none" w:sz="0" w:space="0" w:color="auto"/>
        <w:left w:val="none" w:sz="0" w:space="0" w:color="auto"/>
        <w:bottom w:val="none" w:sz="0" w:space="0" w:color="auto"/>
        <w:right w:val="none" w:sz="0" w:space="0" w:color="auto"/>
      </w:divBdr>
    </w:div>
    <w:div w:id="1045984442">
      <w:bodyDiv w:val="1"/>
      <w:marLeft w:val="0"/>
      <w:marRight w:val="0"/>
      <w:marTop w:val="0"/>
      <w:marBottom w:val="0"/>
      <w:divBdr>
        <w:top w:val="none" w:sz="0" w:space="0" w:color="auto"/>
        <w:left w:val="none" w:sz="0" w:space="0" w:color="auto"/>
        <w:bottom w:val="none" w:sz="0" w:space="0" w:color="auto"/>
        <w:right w:val="none" w:sz="0" w:space="0" w:color="auto"/>
      </w:divBdr>
    </w:div>
    <w:div w:id="1642617960">
      <w:bodyDiv w:val="1"/>
      <w:marLeft w:val="0"/>
      <w:marRight w:val="0"/>
      <w:marTop w:val="0"/>
      <w:marBottom w:val="0"/>
      <w:divBdr>
        <w:top w:val="none" w:sz="0" w:space="0" w:color="auto"/>
        <w:left w:val="none" w:sz="0" w:space="0" w:color="auto"/>
        <w:bottom w:val="none" w:sz="0" w:space="0" w:color="auto"/>
        <w:right w:val="none" w:sz="0" w:space="0" w:color="auto"/>
      </w:divBdr>
    </w:div>
    <w:div w:id="1932664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vatican.va/archive/catechism/p3s2c2a5.htm" TargetMode="Externa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3178</Words>
  <Characters>18115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Pass</dc:creator>
  <cp:keywords/>
  <dc:description/>
  <cp:lastModifiedBy>Alison Pass</cp:lastModifiedBy>
  <cp:revision>2</cp:revision>
  <dcterms:created xsi:type="dcterms:W3CDTF">2020-06-05T10:23:00Z</dcterms:created>
  <dcterms:modified xsi:type="dcterms:W3CDTF">2020-06-05T10:23:00Z</dcterms:modified>
</cp:coreProperties>
</file>