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C7B48" w14:textId="77777777" w:rsidR="00557287" w:rsidRDefault="00557287" w:rsidP="00557287">
      <w:pPr>
        <w:pStyle w:val="NormalWeb"/>
      </w:pPr>
      <w:r>
        <w:rPr>
          <w:rStyle w:val="Strong"/>
          <w:rFonts w:eastAsiaTheme="majorEastAsia"/>
        </w:rPr>
        <w:t>Dear Parents and Carers,</w:t>
      </w:r>
    </w:p>
    <w:p w14:paraId="32425312" w14:textId="77777777" w:rsidR="00557287" w:rsidRDefault="00557287" w:rsidP="00557287">
      <w:pPr>
        <w:pStyle w:val="NormalWeb"/>
      </w:pPr>
      <w:r>
        <w:rPr>
          <w:rStyle w:val="Strong"/>
          <w:rFonts w:eastAsiaTheme="majorEastAsia"/>
        </w:rPr>
        <w:t>Re: Secondary Uniform Update – Pupil-Initiated Change</w:t>
      </w:r>
    </w:p>
    <w:p w14:paraId="3579B22E" w14:textId="3BBE1448" w:rsidR="00557287" w:rsidRDefault="004A159F" w:rsidP="00557287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597394" wp14:editId="3DFBA5E3">
            <wp:simplePos x="0" y="0"/>
            <wp:positionH relativeFrom="column">
              <wp:posOffset>-619125</wp:posOffset>
            </wp:positionH>
            <wp:positionV relativeFrom="paragraph">
              <wp:posOffset>745808</wp:posOffset>
            </wp:positionV>
            <wp:extent cx="2566670" cy="3850005"/>
            <wp:effectExtent l="0" t="0" r="5080" b="0"/>
            <wp:wrapSquare wrapText="bothSides"/>
            <wp:docPr id="1" name="Picture 1" descr="A blue sweatshirt with a logo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sweatshirt with a logo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287">
        <w:t>Following recent feedback from our pupils, we’re pleased to share a change that celebrates the transition into secondary education. Many of our secondary students expressed a desire to wear something that reflects their more grown-up status and marks this important phase of their school journey.</w:t>
      </w:r>
    </w:p>
    <w:p w14:paraId="18B563FB" w14:textId="166D9832" w:rsidR="00557287" w:rsidRPr="004A159F" w:rsidRDefault="00557287" w:rsidP="00557287">
      <w:pPr>
        <w:pStyle w:val="NormalWeb"/>
      </w:pPr>
      <w:r w:rsidRPr="004A159F">
        <w:t xml:space="preserve">In response, the leadership team has decided to introduce a </w:t>
      </w:r>
      <w:r w:rsidRPr="004A159F">
        <w:rPr>
          <w:rStyle w:val="Strong"/>
          <w:rFonts w:eastAsiaTheme="majorEastAsia"/>
          <w:b w:val="0"/>
          <w:bCs w:val="0"/>
        </w:rPr>
        <w:t>new optional uniform colour</w:t>
      </w:r>
      <w:r w:rsidRPr="004A159F">
        <w:rPr>
          <w:b/>
          <w:bCs/>
        </w:rPr>
        <w:t xml:space="preserve"> </w:t>
      </w:r>
      <w:r w:rsidRPr="004A159F">
        <w:t xml:space="preserve">for our secondary classes. From </w:t>
      </w:r>
      <w:r w:rsidRPr="004A159F">
        <w:rPr>
          <w:rStyle w:val="Strong"/>
          <w:rFonts w:eastAsiaTheme="majorEastAsia"/>
          <w:b w:val="0"/>
          <w:bCs w:val="0"/>
        </w:rPr>
        <w:t>September 2025</w:t>
      </w:r>
      <w:r w:rsidRPr="004A159F">
        <w:t xml:space="preserve">, pupils in </w:t>
      </w:r>
      <w:r w:rsidRPr="004A159F">
        <w:rPr>
          <w:b/>
          <w:bCs/>
        </w:rPr>
        <w:t xml:space="preserve">secondary classes are </w:t>
      </w:r>
      <w:r w:rsidRPr="004A159F">
        <w:rPr>
          <w:rStyle w:val="Strong"/>
          <w:rFonts w:eastAsiaTheme="majorEastAsia"/>
        </w:rPr>
        <w:t>invited to wear a blue version of the school uniform</w:t>
      </w:r>
      <w:r w:rsidRPr="004A159F">
        <w:rPr>
          <w:b/>
          <w:bCs/>
        </w:rPr>
        <w:t>,</w:t>
      </w:r>
      <w:r w:rsidRPr="004A159F">
        <w:t xml:space="preserve"> rather than the traditional green. We feel that introducing our school blue is a positive way to mark their progression and support their sense of identity as older members of our school community.</w:t>
      </w:r>
    </w:p>
    <w:p w14:paraId="01C962CA" w14:textId="77777777" w:rsidR="00557287" w:rsidRDefault="00557287" w:rsidP="00557287">
      <w:pPr>
        <w:pStyle w:val="NormalWeb"/>
      </w:pPr>
      <w:r w:rsidRPr="004A159F">
        <w:t xml:space="preserve">However, we are also mindful that change can be difficult for some of our pupils. This uniform update is </w:t>
      </w:r>
      <w:r w:rsidRPr="004A159F">
        <w:rPr>
          <w:rStyle w:val="Strong"/>
          <w:rFonts w:eastAsiaTheme="majorEastAsia"/>
          <w:b w:val="0"/>
          <w:bCs w:val="0"/>
        </w:rPr>
        <w:t>optional</w:t>
      </w:r>
      <w:r w:rsidRPr="004A159F">
        <w:rPr>
          <w:b/>
          <w:bCs/>
        </w:rPr>
        <w:t>,</w:t>
      </w:r>
      <w:r w:rsidRPr="004A159F">
        <w:t xml:space="preserve"> and we fully support families and students who feel more comfortable continuing to wear the green uniform. The aim of this change is to </w:t>
      </w:r>
      <w:r w:rsidRPr="004A159F">
        <w:rPr>
          <w:rStyle w:val="Strong"/>
          <w:rFonts w:eastAsiaTheme="majorEastAsia"/>
          <w:b w:val="0"/>
          <w:bCs w:val="0"/>
        </w:rPr>
        <w:t>celebrate</w:t>
      </w:r>
      <w:r w:rsidRPr="004A159F">
        <w:t>, not to create pressure or</w:t>
      </w:r>
      <w:r>
        <w:t xml:space="preserve"> discomfort. If the change could negatively impact your child, they are very welcome to continue wearing green.</w:t>
      </w:r>
    </w:p>
    <w:p w14:paraId="25DF8141" w14:textId="77777777" w:rsidR="00557287" w:rsidRDefault="00557287" w:rsidP="00557287">
      <w:pPr>
        <w:pStyle w:val="NormalWeb"/>
      </w:pPr>
      <w:r>
        <w:t>If you have any questions or wish to discuss how this might affect your child, please don’t hesitate to get in touch with your child’s class teacher or a member of the leadership team.</w:t>
      </w:r>
    </w:p>
    <w:p w14:paraId="0A6E51FE" w14:textId="77777777" w:rsidR="00557287" w:rsidRDefault="00557287" w:rsidP="00557287">
      <w:pPr>
        <w:pStyle w:val="NormalWeb"/>
      </w:pPr>
      <w:r>
        <w:t>Thank you, as always, for your continued support.</w:t>
      </w:r>
    </w:p>
    <w:p w14:paraId="7C568D94" w14:textId="46122178" w:rsidR="004A159F" w:rsidRDefault="004A159F" w:rsidP="00557287">
      <w:pPr>
        <w:pStyle w:val="NormalWeb"/>
      </w:pPr>
      <w:r w:rsidRPr="004A159F">
        <w:drawing>
          <wp:inline distT="0" distB="0" distL="0" distR="0" wp14:anchorId="21E35261" wp14:editId="27015DA7">
            <wp:extent cx="1428750" cy="1088922"/>
            <wp:effectExtent l="0" t="0" r="0" b="0"/>
            <wp:docPr id="1552647385" name="Picture 1" descr="A signatur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47385" name="Picture 1" descr="A signatur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62" cy="10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2336" w14:textId="3B758879" w:rsidR="004A159F" w:rsidRPr="004A159F" w:rsidRDefault="004A159F" w:rsidP="004A159F">
      <w:r w:rsidRPr="004A159F">
        <w:t>Maggie Candlish  </w:t>
      </w:r>
    </w:p>
    <w:p w14:paraId="0605B8DF" w14:textId="77777777" w:rsidR="004A159F" w:rsidRPr="004A159F" w:rsidRDefault="004A159F" w:rsidP="004A159F">
      <w:r w:rsidRPr="004A159F">
        <w:t>Headteacher           </w:t>
      </w:r>
    </w:p>
    <w:p w14:paraId="3F1F43D5" w14:textId="77777777" w:rsidR="0070146E" w:rsidRDefault="0070146E"/>
    <w:sectPr w:rsidR="007014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87"/>
    <w:rsid w:val="004A159F"/>
    <w:rsid w:val="00557287"/>
    <w:rsid w:val="0070146E"/>
    <w:rsid w:val="009E3EE5"/>
    <w:rsid w:val="00F0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9B0E6"/>
  <w15:chartTrackingRefBased/>
  <w15:docId w15:val="{7BCF25D3-0052-4530-8539-E96AD5DF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7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2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7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72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72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7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7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7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72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72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72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72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72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72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72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72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72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72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7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72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7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7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72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72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72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72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72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728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5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5572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7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Candlish (Saxon Staff)</dc:creator>
  <cp:keywords/>
  <dc:description/>
  <cp:lastModifiedBy>Maggie Candlish (Saxon Staff)</cp:lastModifiedBy>
  <cp:revision>1</cp:revision>
  <dcterms:created xsi:type="dcterms:W3CDTF">2025-06-09T15:22:00Z</dcterms:created>
  <dcterms:modified xsi:type="dcterms:W3CDTF">2025-06-09T15:51:00Z</dcterms:modified>
</cp:coreProperties>
</file>