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283"/>
        <w:gridCol w:w="4820"/>
        <w:gridCol w:w="236"/>
        <w:gridCol w:w="5009"/>
      </w:tblGrid>
      <w:tr w:rsidR="00A45854" w:rsidRPr="00D5181D" w14:paraId="1C2AEEAA" w14:textId="77777777" w:rsidTr="008F5E09">
        <w:tc>
          <w:tcPr>
            <w:tcW w:w="151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1127A6" w14:textId="14B2978E" w:rsidR="00A45854" w:rsidRPr="001E6907" w:rsidRDefault="00127957" w:rsidP="001E6907">
            <w:pPr>
              <w:rPr>
                <w:rFonts w:ascii="Comic Sans MS" w:hAnsi="Comic Sans MS" w:cs="Arial"/>
                <w:sz w:val="36"/>
                <w:szCs w:val="36"/>
              </w:rPr>
            </w:pPr>
            <w:r>
              <w:fldChar w:fldCharType="begin"/>
            </w:r>
            <w:r w:rsidR="00885AB9">
              <w:instrText xml:space="preserve"> INCLUDEPICTURE "\\\\SCHOLEST430\\var\\folders\\fc\\xbs2mpr93ps0sqj895513cgr0000gn\\T\\com.microsoft.Word\\WebArchiveCopyPasteTempFiles\\me?o=239365197&amp;size=xLargeLogo"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9AC0996" wp14:editId="3F075B6D">
                  <wp:extent cx="295418" cy="293512"/>
                  <wp:effectExtent l="0" t="0" r="0" b="0"/>
                  <wp:docPr id="2" name="Picture 2" descr="Scholes Junior and Infant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ool_logo" descr="Scholes Junior and Infant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033" cy="299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t xml:space="preserve">   </w:t>
            </w:r>
            <w:r w:rsidR="001E6907">
              <w:t xml:space="preserve">   </w:t>
            </w:r>
            <w:r w:rsidR="00A45854" w:rsidRPr="00190493">
              <w:rPr>
                <w:rFonts w:ascii="Comic Sans MS" w:hAnsi="Comic Sans MS" w:cs="Arial"/>
                <w:sz w:val="40"/>
                <w:szCs w:val="40"/>
              </w:rPr>
              <w:t>Half Term Overview</w:t>
            </w:r>
            <w:r w:rsidR="001E6907">
              <w:rPr>
                <w:rFonts w:ascii="Comic Sans MS" w:hAnsi="Comic Sans MS" w:cs="Arial"/>
                <w:sz w:val="40"/>
                <w:szCs w:val="40"/>
              </w:rPr>
              <w:t xml:space="preserve">       </w:t>
            </w:r>
          </w:p>
        </w:tc>
      </w:tr>
      <w:tr w:rsidR="00A45854" w:rsidRPr="00D5181D" w14:paraId="612844C5" w14:textId="77777777" w:rsidTr="00C01D57">
        <w:tc>
          <w:tcPr>
            <w:tcW w:w="4815" w:type="dxa"/>
            <w:tcBorders>
              <w:top w:val="nil"/>
              <w:left w:val="nil"/>
              <w:bottom w:val="single" w:sz="8" w:space="0" w:color="FFC000" w:themeColor="accent4"/>
              <w:right w:val="nil"/>
            </w:tcBorders>
          </w:tcPr>
          <w:p w14:paraId="36129DB1" w14:textId="77777777" w:rsidR="00A45854" w:rsidRPr="00D5181D" w:rsidRDefault="00A45854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38500B" w14:textId="77777777" w:rsidR="00A45854" w:rsidRPr="00D5181D" w:rsidRDefault="00A45854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FF0000"/>
              <w:right w:val="nil"/>
            </w:tcBorders>
          </w:tcPr>
          <w:p w14:paraId="22636714" w14:textId="77777777" w:rsidR="00A45854" w:rsidRPr="00D5181D" w:rsidRDefault="00A45854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761CC5" w14:textId="77777777" w:rsidR="00A45854" w:rsidRPr="00D5181D" w:rsidRDefault="00A45854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8D08D" w:themeColor="accent6" w:themeTint="99"/>
              <w:right w:val="nil"/>
            </w:tcBorders>
          </w:tcPr>
          <w:p w14:paraId="003A8C62" w14:textId="77777777" w:rsidR="00A45854" w:rsidRPr="00D5181D" w:rsidRDefault="00A45854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5B3" w:rsidRPr="009B7F83" w14:paraId="143003CA" w14:textId="77777777" w:rsidTr="00C01D57">
        <w:tc>
          <w:tcPr>
            <w:tcW w:w="4815" w:type="dxa"/>
            <w:tcBorders>
              <w:top w:val="single" w:sz="8" w:space="0" w:color="FFC000" w:themeColor="accent4"/>
              <w:left w:val="single" w:sz="8" w:space="0" w:color="FFC000" w:themeColor="accent4"/>
              <w:bottom w:val="single" w:sz="8" w:space="0" w:color="FFC000" w:themeColor="accent4"/>
              <w:right w:val="single" w:sz="8" w:space="0" w:color="FFC000" w:themeColor="accent4"/>
            </w:tcBorders>
            <w:shd w:val="clear" w:color="auto" w:fill="FFC000" w:themeFill="accent4"/>
          </w:tcPr>
          <w:p w14:paraId="60E32A1C" w14:textId="77777777" w:rsidR="001775B3" w:rsidRPr="009B7F83" w:rsidRDefault="001775B3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9B7F83">
              <w:rPr>
                <w:rFonts w:ascii="Comic Sans MS" w:hAnsi="Comic Sans MS" w:cs="Arial"/>
                <w:sz w:val="20"/>
                <w:szCs w:val="20"/>
              </w:rPr>
              <w:t>Communication and Language</w:t>
            </w: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05D355A8" w14:textId="77777777" w:rsidR="001775B3" w:rsidRPr="009B7F83" w:rsidRDefault="001775B3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0000"/>
          </w:tcPr>
          <w:p w14:paraId="1789CD93" w14:textId="77777777" w:rsidR="001775B3" w:rsidRPr="009B7F83" w:rsidRDefault="001775B3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9B7F83">
              <w:rPr>
                <w:rFonts w:ascii="Comic Sans MS" w:hAnsi="Comic Sans MS" w:cs="Arial"/>
                <w:sz w:val="20"/>
                <w:szCs w:val="20"/>
              </w:rPr>
              <w:t>Important Information</w:t>
            </w: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1CA03514" w14:textId="77777777" w:rsidR="001775B3" w:rsidRPr="009B7F83" w:rsidRDefault="001775B3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8" w:space="0" w:color="A8D08D" w:themeColor="accent6" w:themeTint="99"/>
              <w:left w:val="single" w:sz="8" w:space="0" w:color="A8D08D" w:themeColor="accent6" w:themeTint="99"/>
              <w:bottom w:val="single" w:sz="8" w:space="0" w:color="A8D08D" w:themeColor="accent6" w:themeTint="99"/>
              <w:right w:val="single" w:sz="8" w:space="0" w:color="A8D08D" w:themeColor="accent6" w:themeTint="99"/>
            </w:tcBorders>
            <w:shd w:val="clear" w:color="auto" w:fill="A8D08D" w:themeFill="accent6" w:themeFillTint="99"/>
          </w:tcPr>
          <w:p w14:paraId="49210E57" w14:textId="77777777" w:rsidR="001775B3" w:rsidRPr="009B7F83" w:rsidRDefault="001775B3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9B7F83">
              <w:rPr>
                <w:rFonts w:ascii="Comic Sans MS" w:hAnsi="Comic Sans MS" w:cs="Arial"/>
                <w:sz w:val="20"/>
                <w:szCs w:val="20"/>
              </w:rPr>
              <w:t>Personal, Social and Emotional Development</w:t>
            </w:r>
          </w:p>
        </w:tc>
      </w:tr>
      <w:tr w:rsidR="00EA7D5A" w:rsidRPr="009B7F83" w14:paraId="689B7990" w14:textId="77777777" w:rsidTr="00C01D57">
        <w:tc>
          <w:tcPr>
            <w:tcW w:w="4815" w:type="dxa"/>
            <w:vMerge w:val="restart"/>
            <w:tcBorders>
              <w:top w:val="single" w:sz="8" w:space="0" w:color="FFC000" w:themeColor="accent4"/>
              <w:left w:val="single" w:sz="8" w:space="0" w:color="FFC000" w:themeColor="accent4"/>
              <w:right w:val="single" w:sz="8" w:space="0" w:color="FFC000" w:themeColor="accent4"/>
            </w:tcBorders>
          </w:tcPr>
          <w:p w14:paraId="5E725ECF" w14:textId="6482D828" w:rsidR="00B634D8" w:rsidRDefault="00C445E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We will be learning to: </w:t>
            </w:r>
          </w:p>
          <w:p w14:paraId="0AAB69D9" w14:textId="77777777" w:rsidR="0084448B" w:rsidRDefault="0084448B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27225029" w14:textId="77777777" w:rsidR="00C445E2" w:rsidRDefault="00ED571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Listen in familiar and new situations.</w:t>
            </w:r>
          </w:p>
          <w:p w14:paraId="074B9C61" w14:textId="77777777" w:rsidR="00ED5712" w:rsidRDefault="00ED571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Understand and answer ‘how’ and ‘why’ questions.</w:t>
            </w:r>
          </w:p>
          <w:p w14:paraId="6AA999D0" w14:textId="77777777" w:rsidR="00ED5712" w:rsidRDefault="00ED571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Make relevant comments when listening to stories. </w:t>
            </w:r>
          </w:p>
          <w:p w14:paraId="7E9BA4A7" w14:textId="77777777" w:rsidR="00ED5712" w:rsidRDefault="00ED571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Follow instructions with 2 parts, in familiar situations.</w:t>
            </w:r>
          </w:p>
          <w:p w14:paraId="31C99B81" w14:textId="070A98CC" w:rsidR="00ED5712" w:rsidRDefault="00ED571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Use the words ‘and’ and ‘then’ in our talk.</w:t>
            </w:r>
          </w:p>
          <w:p w14:paraId="110E0A3E" w14:textId="67357251" w:rsidR="00ED5712" w:rsidRPr="009B7F83" w:rsidRDefault="00ED571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Retell a simple past event.  </w:t>
            </w: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62ABA64B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tcBorders>
              <w:top w:val="single" w:sz="8" w:space="0" w:color="FF0000"/>
              <w:left w:val="single" w:sz="8" w:space="0" w:color="FF0000"/>
              <w:right w:val="single" w:sz="8" w:space="0" w:color="FF0000"/>
            </w:tcBorders>
          </w:tcPr>
          <w:p w14:paraId="4E156222" w14:textId="58ED021E" w:rsidR="00F325AF" w:rsidRDefault="00F325AF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634AC2B6" w14:textId="77777777" w:rsidR="00F325AF" w:rsidRDefault="0084448B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Please </w:t>
            </w:r>
            <w:r w:rsidR="00AC4C37">
              <w:rPr>
                <w:rFonts w:ascii="Comic Sans MS" w:hAnsi="Comic Sans MS" w:cs="Arial"/>
                <w:sz w:val="20"/>
                <w:szCs w:val="20"/>
              </w:rPr>
              <w:t>ensure your child’s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phonic reading book </w:t>
            </w:r>
            <w:r w:rsidR="00AC4C37">
              <w:rPr>
                <w:rFonts w:ascii="Comic Sans MS" w:hAnsi="Comic Sans MS" w:cs="Arial"/>
                <w:sz w:val="20"/>
                <w:szCs w:val="20"/>
              </w:rPr>
              <w:t>is in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school every day – we might get chance for an extra read or be able to change your book early! </w:t>
            </w:r>
          </w:p>
          <w:p w14:paraId="5430E7D2" w14:textId="77777777" w:rsidR="004602B5" w:rsidRDefault="004602B5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6E1766CE" w14:textId="56595944" w:rsidR="004602B5" w:rsidRPr="009B7F83" w:rsidRDefault="004602B5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Please put your child’s name in their jumpers/ cardigans and on water bottles. </w:t>
            </w: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12CFEBB1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 w:val="restart"/>
            <w:tcBorders>
              <w:top w:val="single" w:sz="8" w:space="0" w:color="A8D08D" w:themeColor="accent6" w:themeTint="99"/>
              <w:left w:val="single" w:sz="8" w:space="0" w:color="A8D08D" w:themeColor="accent6" w:themeTint="99"/>
              <w:right w:val="single" w:sz="8" w:space="0" w:color="A8D08D" w:themeColor="accent6" w:themeTint="99"/>
            </w:tcBorders>
          </w:tcPr>
          <w:p w14:paraId="22E02065" w14:textId="77777777" w:rsidR="00EA7D5A" w:rsidRDefault="00C445E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We will be learning to:</w:t>
            </w:r>
          </w:p>
          <w:p w14:paraId="52D89F5F" w14:textId="77777777" w:rsidR="00C03842" w:rsidRDefault="00C0384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224A4D8C" w14:textId="6780CA2A" w:rsidR="004602B5" w:rsidRDefault="00ED571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Show some awareness of how our actions may affect others. </w:t>
            </w:r>
          </w:p>
          <w:p w14:paraId="7123B698" w14:textId="77777777" w:rsidR="00ED5712" w:rsidRDefault="00ED571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Take turns and share resources with greater independence.</w:t>
            </w:r>
          </w:p>
          <w:p w14:paraId="42B21A69" w14:textId="078CD228" w:rsidR="00ED5712" w:rsidRDefault="00ED571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Take off and put on </w:t>
            </w:r>
            <w:proofErr w:type="gramStart"/>
            <w:r>
              <w:rPr>
                <w:rFonts w:ascii="Comic Sans MS" w:hAnsi="Comic Sans MS" w:cs="Arial"/>
                <w:sz w:val="20"/>
                <w:szCs w:val="20"/>
              </w:rPr>
              <w:t>our</w:t>
            </w:r>
            <w:proofErr w:type="gramEnd"/>
            <w:r>
              <w:rPr>
                <w:rFonts w:ascii="Comic Sans MS" w:hAnsi="Comic Sans MS" w:cs="Arial"/>
                <w:sz w:val="20"/>
                <w:szCs w:val="20"/>
              </w:rPr>
              <w:t xml:space="preserve"> own jumpe</w:t>
            </w:r>
            <w:r w:rsidR="00C56129">
              <w:rPr>
                <w:rFonts w:ascii="Comic Sans MS" w:hAnsi="Comic Sans MS" w:cs="Arial"/>
                <w:sz w:val="20"/>
                <w:szCs w:val="20"/>
              </w:rPr>
              <w:t xml:space="preserve">r/ </w:t>
            </w:r>
            <w:r>
              <w:rPr>
                <w:rFonts w:ascii="Comic Sans MS" w:hAnsi="Comic Sans MS" w:cs="Arial"/>
                <w:sz w:val="20"/>
                <w:szCs w:val="20"/>
              </w:rPr>
              <w:t>cardigan</w:t>
            </w:r>
            <w:r w:rsidR="00C56129">
              <w:rPr>
                <w:rFonts w:ascii="Comic Sans MS" w:hAnsi="Comic Sans MS" w:cs="Arial"/>
                <w:sz w:val="20"/>
                <w:szCs w:val="20"/>
              </w:rPr>
              <w:t xml:space="preserve"> and coat independently.</w:t>
            </w:r>
          </w:p>
          <w:p w14:paraId="4D91ACB5" w14:textId="5D502AA4" w:rsidR="00ED5712" w:rsidRPr="009B7F83" w:rsidRDefault="00C0384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Know ways to look after ourselves and keep healthy. </w:t>
            </w:r>
          </w:p>
        </w:tc>
      </w:tr>
      <w:tr w:rsidR="00EA7D5A" w:rsidRPr="009B7F83" w14:paraId="65D0CC46" w14:textId="77777777" w:rsidTr="00C01D57">
        <w:tc>
          <w:tcPr>
            <w:tcW w:w="4815" w:type="dxa"/>
            <w:vMerge/>
            <w:tcBorders>
              <w:left w:val="single" w:sz="8" w:space="0" w:color="FFC000" w:themeColor="accent4"/>
              <w:right w:val="single" w:sz="8" w:space="0" w:color="FFC000" w:themeColor="accent4"/>
            </w:tcBorders>
          </w:tcPr>
          <w:p w14:paraId="2F93730A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46B1056C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single" w:sz="8" w:space="0" w:color="FF0000"/>
              <w:right w:val="single" w:sz="8" w:space="0" w:color="FF0000"/>
            </w:tcBorders>
          </w:tcPr>
          <w:p w14:paraId="1029E252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31DC0E59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left w:val="single" w:sz="8" w:space="0" w:color="A8D08D" w:themeColor="accent6" w:themeTint="99"/>
              <w:right w:val="single" w:sz="8" w:space="0" w:color="A8D08D" w:themeColor="accent6" w:themeTint="99"/>
            </w:tcBorders>
          </w:tcPr>
          <w:p w14:paraId="621F4CC3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A7D5A" w:rsidRPr="009B7F83" w14:paraId="7C8BF452" w14:textId="77777777" w:rsidTr="00C01D57">
        <w:tc>
          <w:tcPr>
            <w:tcW w:w="4815" w:type="dxa"/>
            <w:vMerge/>
            <w:tcBorders>
              <w:left w:val="single" w:sz="8" w:space="0" w:color="FFC000" w:themeColor="accent4"/>
              <w:right w:val="single" w:sz="8" w:space="0" w:color="FFC000" w:themeColor="accent4"/>
            </w:tcBorders>
          </w:tcPr>
          <w:p w14:paraId="163987CD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381B8C4E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single" w:sz="8" w:space="0" w:color="FF0000"/>
              <w:right w:val="single" w:sz="8" w:space="0" w:color="FF0000"/>
            </w:tcBorders>
          </w:tcPr>
          <w:p w14:paraId="13E25518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6CE73B81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left w:val="single" w:sz="8" w:space="0" w:color="A8D08D" w:themeColor="accent6" w:themeTint="99"/>
              <w:right w:val="single" w:sz="8" w:space="0" w:color="A8D08D" w:themeColor="accent6" w:themeTint="99"/>
            </w:tcBorders>
          </w:tcPr>
          <w:p w14:paraId="7DE2B022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A7D5A" w:rsidRPr="009B7F83" w14:paraId="355DAEB0" w14:textId="77777777" w:rsidTr="00C01D57">
        <w:tc>
          <w:tcPr>
            <w:tcW w:w="4815" w:type="dxa"/>
            <w:vMerge/>
            <w:tcBorders>
              <w:left w:val="single" w:sz="8" w:space="0" w:color="FFC000" w:themeColor="accent4"/>
              <w:right w:val="single" w:sz="8" w:space="0" w:color="FFC000" w:themeColor="accent4"/>
            </w:tcBorders>
          </w:tcPr>
          <w:p w14:paraId="2028E441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5BC94BD5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single" w:sz="8" w:space="0" w:color="FF0000"/>
              <w:right w:val="single" w:sz="8" w:space="0" w:color="FF0000"/>
            </w:tcBorders>
          </w:tcPr>
          <w:p w14:paraId="546F0963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42C80118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left w:val="single" w:sz="8" w:space="0" w:color="A8D08D" w:themeColor="accent6" w:themeTint="99"/>
              <w:right w:val="single" w:sz="8" w:space="0" w:color="A8D08D" w:themeColor="accent6" w:themeTint="99"/>
            </w:tcBorders>
          </w:tcPr>
          <w:p w14:paraId="0DDEBF4D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A7D5A" w:rsidRPr="009B7F83" w14:paraId="4D7AC0D3" w14:textId="77777777" w:rsidTr="00C01D57">
        <w:tc>
          <w:tcPr>
            <w:tcW w:w="4815" w:type="dxa"/>
            <w:vMerge/>
            <w:tcBorders>
              <w:left w:val="single" w:sz="8" w:space="0" w:color="FFC000" w:themeColor="accent4"/>
              <w:right w:val="single" w:sz="8" w:space="0" w:color="FFC000" w:themeColor="accent4"/>
            </w:tcBorders>
          </w:tcPr>
          <w:p w14:paraId="660354E0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28DC0565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single" w:sz="8" w:space="0" w:color="FF0000"/>
              <w:right w:val="single" w:sz="8" w:space="0" w:color="FF0000"/>
            </w:tcBorders>
          </w:tcPr>
          <w:p w14:paraId="1BC7BC60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589269B1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left w:val="single" w:sz="8" w:space="0" w:color="A8D08D" w:themeColor="accent6" w:themeTint="99"/>
              <w:right w:val="single" w:sz="8" w:space="0" w:color="A8D08D" w:themeColor="accent6" w:themeTint="99"/>
            </w:tcBorders>
          </w:tcPr>
          <w:p w14:paraId="03ED9BB2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A7D5A" w:rsidRPr="009B7F83" w14:paraId="133CD76B" w14:textId="77777777" w:rsidTr="00C01D57">
        <w:tc>
          <w:tcPr>
            <w:tcW w:w="4815" w:type="dxa"/>
            <w:vMerge/>
            <w:tcBorders>
              <w:left w:val="single" w:sz="8" w:space="0" w:color="FFC000" w:themeColor="accent4"/>
              <w:right w:val="single" w:sz="8" w:space="0" w:color="FFC000" w:themeColor="accent4"/>
            </w:tcBorders>
          </w:tcPr>
          <w:p w14:paraId="79442B3A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473B4256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single" w:sz="8" w:space="0" w:color="FF0000"/>
              <w:right w:val="single" w:sz="8" w:space="0" w:color="FF0000"/>
            </w:tcBorders>
          </w:tcPr>
          <w:p w14:paraId="476CB73B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30BE320B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left w:val="single" w:sz="8" w:space="0" w:color="A8D08D" w:themeColor="accent6" w:themeTint="99"/>
              <w:right w:val="single" w:sz="8" w:space="0" w:color="A8D08D" w:themeColor="accent6" w:themeTint="99"/>
            </w:tcBorders>
          </w:tcPr>
          <w:p w14:paraId="0B92A126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A7D5A" w:rsidRPr="009B7F83" w14:paraId="3D46CAE2" w14:textId="77777777" w:rsidTr="00C01D57">
        <w:tc>
          <w:tcPr>
            <w:tcW w:w="4815" w:type="dxa"/>
            <w:vMerge/>
            <w:tcBorders>
              <w:left w:val="single" w:sz="8" w:space="0" w:color="FFC000" w:themeColor="accent4"/>
              <w:right w:val="single" w:sz="8" w:space="0" w:color="FFC000" w:themeColor="accent4"/>
            </w:tcBorders>
          </w:tcPr>
          <w:p w14:paraId="2020E895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29876543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single" w:sz="8" w:space="0" w:color="FF0000"/>
              <w:right w:val="single" w:sz="8" w:space="0" w:color="FF0000"/>
            </w:tcBorders>
          </w:tcPr>
          <w:p w14:paraId="4A44799B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3FFA06FA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left w:val="single" w:sz="8" w:space="0" w:color="A8D08D" w:themeColor="accent6" w:themeTint="99"/>
              <w:right w:val="single" w:sz="8" w:space="0" w:color="A8D08D" w:themeColor="accent6" w:themeTint="99"/>
            </w:tcBorders>
          </w:tcPr>
          <w:p w14:paraId="75EA6C39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A7D5A" w:rsidRPr="009B7F83" w14:paraId="15F8F714" w14:textId="77777777" w:rsidTr="00C01D57">
        <w:tc>
          <w:tcPr>
            <w:tcW w:w="4815" w:type="dxa"/>
            <w:vMerge/>
            <w:tcBorders>
              <w:left w:val="single" w:sz="8" w:space="0" w:color="FFC000" w:themeColor="accent4"/>
              <w:right w:val="single" w:sz="8" w:space="0" w:color="FFC000" w:themeColor="accent4"/>
            </w:tcBorders>
          </w:tcPr>
          <w:p w14:paraId="5FE20376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7CABAB04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single" w:sz="8" w:space="0" w:color="FF0000"/>
              <w:right w:val="single" w:sz="8" w:space="0" w:color="FF0000"/>
            </w:tcBorders>
          </w:tcPr>
          <w:p w14:paraId="60CCC0E5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2A11088E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left w:val="single" w:sz="8" w:space="0" w:color="A8D08D" w:themeColor="accent6" w:themeTint="99"/>
              <w:right w:val="single" w:sz="8" w:space="0" w:color="A8D08D" w:themeColor="accent6" w:themeTint="99"/>
            </w:tcBorders>
          </w:tcPr>
          <w:p w14:paraId="6A81F09F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A7D5A" w:rsidRPr="009B7F83" w14:paraId="55C1E0BF" w14:textId="77777777" w:rsidTr="00C01D57">
        <w:tc>
          <w:tcPr>
            <w:tcW w:w="4815" w:type="dxa"/>
            <w:vMerge/>
            <w:tcBorders>
              <w:left w:val="single" w:sz="8" w:space="0" w:color="FFC000" w:themeColor="accent4"/>
              <w:right w:val="single" w:sz="8" w:space="0" w:color="FFC000" w:themeColor="accent4"/>
            </w:tcBorders>
          </w:tcPr>
          <w:p w14:paraId="0B2B82A6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1F3FDF9E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single" w:sz="8" w:space="0" w:color="FF0000"/>
              <w:right w:val="single" w:sz="8" w:space="0" w:color="FF0000"/>
            </w:tcBorders>
          </w:tcPr>
          <w:p w14:paraId="7072648C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6F8838E1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left w:val="single" w:sz="8" w:space="0" w:color="A8D08D" w:themeColor="accent6" w:themeTint="99"/>
              <w:right w:val="single" w:sz="8" w:space="0" w:color="A8D08D" w:themeColor="accent6" w:themeTint="99"/>
            </w:tcBorders>
          </w:tcPr>
          <w:p w14:paraId="57FB10D7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A7D5A" w:rsidRPr="009B7F83" w14:paraId="1CC4B669" w14:textId="77777777" w:rsidTr="00C01D57">
        <w:tc>
          <w:tcPr>
            <w:tcW w:w="4815" w:type="dxa"/>
            <w:vMerge/>
            <w:tcBorders>
              <w:left w:val="single" w:sz="8" w:space="0" w:color="FFC000" w:themeColor="accent4"/>
              <w:right w:val="single" w:sz="8" w:space="0" w:color="FFC000" w:themeColor="accent4"/>
            </w:tcBorders>
          </w:tcPr>
          <w:p w14:paraId="09D7D4A9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3805FFA2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92CB215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22B8AD5E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left w:val="single" w:sz="8" w:space="0" w:color="A8D08D" w:themeColor="accent6" w:themeTint="99"/>
              <w:right w:val="single" w:sz="8" w:space="0" w:color="A8D08D" w:themeColor="accent6" w:themeTint="99"/>
            </w:tcBorders>
          </w:tcPr>
          <w:p w14:paraId="21DFAB8B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A7D5A" w:rsidRPr="009B7F83" w14:paraId="78C4263F" w14:textId="77777777" w:rsidTr="00C01D57">
        <w:tc>
          <w:tcPr>
            <w:tcW w:w="4815" w:type="dxa"/>
            <w:vMerge/>
            <w:tcBorders>
              <w:left w:val="single" w:sz="8" w:space="0" w:color="FFC000" w:themeColor="accent4"/>
              <w:bottom w:val="single" w:sz="8" w:space="0" w:color="FFC000" w:themeColor="accent4"/>
              <w:right w:val="single" w:sz="8" w:space="0" w:color="FFC000" w:themeColor="accent4"/>
            </w:tcBorders>
          </w:tcPr>
          <w:p w14:paraId="4196957D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48F1B0DB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8" w:space="0" w:color="FF0000"/>
              <w:left w:val="nil"/>
              <w:bottom w:val="nil"/>
              <w:right w:val="nil"/>
            </w:tcBorders>
          </w:tcPr>
          <w:p w14:paraId="7B1A903B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8D08D" w:themeColor="accent6" w:themeTint="99"/>
            </w:tcBorders>
          </w:tcPr>
          <w:p w14:paraId="451C1CFF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left w:val="single" w:sz="8" w:space="0" w:color="A8D08D" w:themeColor="accent6" w:themeTint="99"/>
              <w:bottom w:val="single" w:sz="8" w:space="0" w:color="A8D08D" w:themeColor="accent6" w:themeTint="99"/>
              <w:right w:val="single" w:sz="8" w:space="0" w:color="A8D08D" w:themeColor="accent6" w:themeTint="99"/>
            </w:tcBorders>
          </w:tcPr>
          <w:p w14:paraId="62913C53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2FFF2B8D" w14:textId="77777777" w:rsidTr="00C01D57">
        <w:tc>
          <w:tcPr>
            <w:tcW w:w="4815" w:type="dxa"/>
            <w:tcBorders>
              <w:top w:val="single" w:sz="8" w:space="0" w:color="FFC000" w:themeColor="accent4"/>
              <w:left w:val="nil"/>
              <w:bottom w:val="single" w:sz="8" w:space="0" w:color="FFC000" w:themeColor="accent4"/>
              <w:right w:val="nil"/>
            </w:tcBorders>
          </w:tcPr>
          <w:p w14:paraId="17FC46E2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3819A7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tcBorders>
              <w:top w:val="nil"/>
              <w:left w:val="nil"/>
              <w:right w:val="nil"/>
            </w:tcBorders>
          </w:tcPr>
          <w:p w14:paraId="59BF231B" w14:textId="77777777" w:rsidR="00186152" w:rsidRDefault="00186152" w:rsidP="00B634D8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</w:p>
          <w:p w14:paraId="38A06E07" w14:textId="7C5B6859" w:rsidR="00960E74" w:rsidRPr="00B634D8" w:rsidRDefault="00960E74" w:rsidP="00B634D8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B634D8">
              <w:rPr>
                <w:rFonts w:ascii="Comic Sans MS" w:hAnsi="Comic Sans MS" w:cs="Arial"/>
                <w:sz w:val="36"/>
                <w:szCs w:val="36"/>
              </w:rPr>
              <w:t>Reception</w:t>
            </w:r>
          </w:p>
          <w:p w14:paraId="2A955DF9" w14:textId="5BF6390A" w:rsidR="004F26AE" w:rsidRDefault="004F26AE" w:rsidP="004F26AE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B634D8">
              <w:rPr>
                <w:rFonts w:ascii="Comic Sans MS" w:hAnsi="Comic Sans MS" w:cs="Arial"/>
                <w:sz w:val="36"/>
                <w:szCs w:val="36"/>
              </w:rPr>
              <w:t>Maple Class</w:t>
            </w:r>
          </w:p>
          <w:p w14:paraId="0FF71AEA" w14:textId="4BA6C825" w:rsidR="00186152" w:rsidRDefault="00186152" w:rsidP="004F26AE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>
              <w:rPr>
                <w:rFonts w:ascii="Comic Sans MS" w:hAnsi="Comic Sans MS" w:cs="Arial"/>
                <w:sz w:val="36"/>
                <w:szCs w:val="36"/>
              </w:rPr>
              <w:t>Autumn 2 2025</w:t>
            </w:r>
          </w:p>
          <w:p w14:paraId="790546EF" w14:textId="6AC41BCF" w:rsidR="00960E74" w:rsidRPr="00B634D8" w:rsidRDefault="00960E74" w:rsidP="00943697">
            <w:pPr>
              <w:tabs>
                <w:tab w:val="left" w:pos="1089"/>
                <w:tab w:val="center" w:pos="2302"/>
              </w:tabs>
              <w:rPr>
                <w:rFonts w:ascii="Comic Sans MS" w:hAnsi="Comic Sans MS" w:cs="Arial"/>
                <w:sz w:val="36"/>
                <w:szCs w:val="3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7F348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8" w:space="0" w:color="A8D08D" w:themeColor="accent6" w:themeTint="99"/>
              <w:left w:val="nil"/>
              <w:bottom w:val="single" w:sz="8" w:space="0" w:color="2E74B5" w:themeColor="accent1" w:themeShade="BF"/>
              <w:right w:val="nil"/>
            </w:tcBorders>
          </w:tcPr>
          <w:p w14:paraId="5D0F5365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6FF0510D" w14:textId="77777777" w:rsidTr="00C01D57">
        <w:tc>
          <w:tcPr>
            <w:tcW w:w="4815" w:type="dxa"/>
            <w:tcBorders>
              <w:top w:val="single" w:sz="8" w:space="0" w:color="FFC000" w:themeColor="accent4"/>
              <w:left w:val="single" w:sz="8" w:space="0" w:color="FFC000" w:themeColor="accent4"/>
              <w:bottom w:val="nil"/>
              <w:right w:val="single" w:sz="8" w:space="0" w:color="FFC000" w:themeColor="accent4"/>
            </w:tcBorders>
            <w:shd w:val="clear" w:color="auto" w:fill="FFC000" w:themeFill="accent4"/>
          </w:tcPr>
          <w:p w14:paraId="6B367C3D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Literacy</w:t>
            </w: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24491CF5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14:paraId="23E8B2F4" w14:textId="77777777" w:rsidR="00960E74" w:rsidRPr="009B7F83" w:rsidRDefault="00960E74" w:rsidP="00EA7D5A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2E74B5" w:themeColor="accent1" w:themeShade="BF"/>
            </w:tcBorders>
          </w:tcPr>
          <w:p w14:paraId="31260D36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2E74B5" w:themeFill="accent1" w:themeFillShade="BF"/>
          </w:tcPr>
          <w:p w14:paraId="1BD5B0E7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Arial"/>
                <w:sz w:val="20"/>
                <w:szCs w:val="20"/>
              </w:rPr>
              <w:t>Maths</w:t>
            </w:r>
            <w:proofErr w:type="spellEnd"/>
          </w:p>
        </w:tc>
      </w:tr>
      <w:tr w:rsidR="00960E74" w:rsidRPr="009B7F83" w14:paraId="4AC282F6" w14:textId="77777777" w:rsidTr="00C01D57">
        <w:tc>
          <w:tcPr>
            <w:tcW w:w="4815" w:type="dxa"/>
            <w:vMerge w:val="restart"/>
            <w:tcBorders>
              <w:top w:val="single" w:sz="8" w:space="0" w:color="FFC000" w:themeColor="accent4"/>
              <w:left w:val="single" w:sz="8" w:space="0" w:color="FFC000" w:themeColor="accent4"/>
              <w:right w:val="single" w:sz="8" w:space="0" w:color="FFC000" w:themeColor="accent4"/>
            </w:tcBorders>
          </w:tcPr>
          <w:p w14:paraId="2D1B3B35" w14:textId="420C00A4" w:rsidR="00C445E2" w:rsidRDefault="00C445E2" w:rsidP="00B634D8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We will be learning to:</w:t>
            </w:r>
          </w:p>
          <w:p w14:paraId="61816AB8" w14:textId="77777777" w:rsidR="00525319" w:rsidRDefault="00525319" w:rsidP="00B634D8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1C38E0BD" w14:textId="77777777" w:rsidR="00C56129" w:rsidRDefault="00C56129" w:rsidP="00B634D8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Know all the sounds in Phase 2 phonics.</w:t>
            </w:r>
          </w:p>
          <w:p w14:paraId="1BC502A2" w14:textId="77777777" w:rsidR="00C56129" w:rsidRDefault="00C56129" w:rsidP="00B634D8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Blend known letters to read words.</w:t>
            </w:r>
          </w:p>
          <w:p w14:paraId="6FDF42C4" w14:textId="77777777" w:rsidR="00C56129" w:rsidRDefault="00C56129" w:rsidP="00B634D8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Segment words for spelling.</w:t>
            </w:r>
          </w:p>
          <w:p w14:paraId="5C510BA6" w14:textId="73C5A322" w:rsidR="00C56129" w:rsidRDefault="00C56129" w:rsidP="00B634D8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Read the words I, </w:t>
            </w:r>
            <w:r w:rsidR="00525319">
              <w:rPr>
                <w:rFonts w:ascii="Comic Sans MS" w:hAnsi="Comic Sans MS" w:cs="Arial"/>
                <w:sz w:val="20"/>
                <w:szCs w:val="20"/>
              </w:rPr>
              <w:t xml:space="preserve">the, </w:t>
            </w:r>
            <w:proofErr w:type="gramStart"/>
            <w:r w:rsidR="00525319">
              <w:rPr>
                <w:rFonts w:ascii="Comic Sans MS" w:hAnsi="Comic Sans MS" w:cs="Arial"/>
                <w:sz w:val="20"/>
                <w:szCs w:val="20"/>
              </w:rPr>
              <w:t>is ,</w:t>
            </w:r>
            <w:proofErr w:type="gramEnd"/>
            <w:r w:rsidR="00525319">
              <w:rPr>
                <w:rFonts w:ascii="Comic Sans MS" w:hAnsi="Comic Sans MS" w:cs="Arial"/>
                <w:sz w:val="20"/>
                <w:szCs w:val="20"/>
              </w:rPr>
              <w:t xml:space="preserve"> put, pull, full, as, and, has, his, her, go, no, to, into, she, he, we, me, be  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</w:p>
          <w:p w14:paraId="0FCBBA7C" w14:textId="77777777" w:rsidR="00C56129" w:rsidRDefault="00C56129" w:rsidP="00B634D8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Use some recognisable letters in our writing. </w:t>
            </w:r>
          </w:p>
          <w:p w14:paraId="6D6A1954" w14:textId="13572D33" w:rsidR="00C56129" w:rsidRDefault="00C56129" w:rsidP="00B634D8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Write our own name</w:t>
            </w:r>
            <w:r w:rsidR="0084448B"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forming </w:t>
            </w:r>
            <w:r w:rsidR="0084448B">
              <w:rPr>
                <w:rFonts w:ascii="Comic Sans MS" w:hAnsi="Comic Sans MS" w:cs="Arial"/>
                <w:sz w:val="20"/>
                <w:szCs w:val="20"/>
              </w:rPr>
              <w:t xml:space="preserve">each </w:t>
            </w:r>
            <w:r>
              <w:rPr>
                <w:rFonts w:ascii="Comic Sans MS" w:hAnsi="Comic Sans MS" w:cs="Arial"/>
                <w:sz w:val="20"/>
                <w:szCs w:val="20"/>
              </w:rPr>
              <w:t>letter</w:t>
            </w:r>
            <w:r w:rsidR="0084448B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correctly. </w:t>
            </w:r>
          </w:p>
          <w:p w14:paraId="71625655" w14:textId="75D6C669" w:rsidR="00C56129" w:rsidRDefault="00C56129" w:rsidP="00B634D8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Recognise we need a space between words</w:t>
            </w:r>
            <w:r w:rsidR="00943697">
              <w:rPr>
                <w:rFonts w:ascii="Comic Sans MS" w:hAnsi="Comic Sans MS" w:cs="Arial"/>
                <w:sz w:val="20"/>
                <w:szCs w:val="20"/>
              </w:rPr>
              <w:t>.</w:t>
            </w: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6496E965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14:paraId="0C84C4E6" w14:textId="77777777" w:rsidR="00960E74" w:rsidRPr="00EA7D5A" w:rsidRDefault="00960E74" w:rsidP="00EA7D5A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2E74B5" w:themeColor="accent1" w:themeShade="BF"/>
            </w:tcBorders>
          </w:tcPr>
          <w:p w14:paraId="5C82730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 w:val="restart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right w:val="single" w:sz="8" w:space="0" w:color="2E74B5" w:themeColor="accent1" w:themeShade="BF"/>
            </w:tcBorders>
          </w:tcPr>
          <w:p w14:paraId="381BAFF4" w14:textId="2EA1578F" w:rsidR="004F26AE" w:rsidRDefault="00C445E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We will be learning to:</w:t>
            </w:r>
          </w:p>
          <w:p w14:paraId="37F58EBB" w14:textId="77777777" w:rsidR="00E12ED6" w:rsidRDefault="00E12ED6" w:rsidP="00885AB9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528E4E1D" w14:textId="4C29F0AF" w:rsidR="00C61962" w:rsidRDefault="00C61962" w:rsidP="00885AB9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Count objects carefully and accurately.</w:t>
            </w:r>
          </w:p>
          <w:p w14:paraId="1217BAEA" w14:textId="77777777" w:rsidR="00C61962" w:rsidRDefault="009E664D" w:rsidP="00885AB9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Find different ways to make 2,3,4 and 5.</w:t>
            </w:r>
          </w:p>
          <w:p w14:paraId="22CE79DC" w14:textId="77777777" w:rsidR="009E664D" w:rsidRDefault="009E664D" w:rsidP="00885AB9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Compare amounts.</w:t>
            </w:r>
          </w:p>
          <w:p w14:paraId="7E243EC7" w14:textId="3C88D3AE" w:rsidR="009E664D" w:rsidRDefault="009E664D" w:rsidP="00885AB9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Begin to understand the concept of ‘part</w:t>
            </w:r>
            <w:r w:rsidR="0084448B">
              <w:rPr>
                <w:rFonts w:ascii="Comic Sans MS" w:hAnsi="Comic Sans MS" w:cs="Arial"/>
                <w:sz w:val="20"/>
                <w:szCs w:val="20"/>
              </w:rPr>
              <w:t>’ and ‘</w:t>
            </w:r>
            <w:r>
              <w:rPr>
                <w:rFonts w:ascii="Comic Sans MS" w:hAnsi="Comic Sans MS" w:cs="Arial"/>
                <w:sz w:val="20"/>
                <w:szCs w:val="20"/>
              </w:rPr>
              <w:t>whole’.</w:t>
            </w:r>
          </w:p>
          <w:p w14:paraId="0AA16EE8" w14:textId="77777777" w:rsidR="009E664D" w:rsidRDefault="009E664D" w:rsidP="00885AB9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Identify and describe shapes with 4 sides. </w:t>
            </w:r>
          </w:p>
          <w:p w14:paraId="3D2B7571" w14:textId="77777777" w:rsidR="009E664D" w:rsidRDefault="009E664D" w:rsidP="00885AB9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Explore the passing of time.</w:t>
            </w:r>
          </w:p>
          <w:p w14:paraId="1384050D" w14:textId="37978DDC" w:rsidR="009E664D" w:rsidRPr="00E12ED6" w:rsidRDefault="009E664D" w:rsidP="00885AB9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Understand and use positional language. </w:t>
            </w:r>
          </w:p>
        </w:tc>
      </w:tr>
      <w:tr w:rsidR="00960E74" w:rsidRPr="009B7F83" w14:paraId="06E2F47B" w14:textId="77777777" w:rsidTr="00C01D57">
        <w:tc>
          <w:tcPr>
            <w:tcW w:w="4815" w:type="dxa"/>
            <w:vMerge/>
            <w:tcBorders>
              <w:left w:val="single" w:sz="8" w:space="0" w:color="FFC000" w:themeColor="accent4"/>
              <w:right w:val="single" w:sz="8" w:space="0" w:color="FFC000" w:themeColor="accent4"/>
            </w:tcBorders>
          </w:tcPr>
          <w:p w14:paraId="2326FCE6" w14:textId="77777777" w:rsidR="00960E74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29C0BBC1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14:paraId="61EF976E" w14:textId="77777777" w:rsidR="00960E74" w:rsidRPr="00EA7D5A" w:rsidRDefault="00960E74" w:rsidP="00EA7D5A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2E74B5" w:themeColor="accent1" w:themeShade="BF"/>
            </w:tcBorders>
          </w:tcPr>
          <w:p w14:paraId="3F91394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left w:val="single" w:sz="8" w:space="0" w:color="2E74B5" w:themeColor="accent1" w:themeShade="BF"/>
              <w:right w:val="single" w:sz="8" w:space="0" w:color="2E74B5" w:themeColor="accent1" w:themeShade="BF"/>
            </w:tcBorders>
          </w:tcPr>
          <w:p w14:paraId="414ECB88" w14:textId="77777777" w:rsidR="00960E74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74CDDC80" w14:textId="77777777" w:rsidTr="00C01D57">
        <w:tc>
          <w:tcPr>
            <w:tcW w:w="4815" w:type="dxa"/>
            <w:vMerge/>
            <w:tcBorders>
              <w:left w:val="single" w:sz="8" w:space="0" w:color="FFC000" w:themeColor="accent4"/>
              <w:right w:val="single" w:sz="8" w:space="0" w:color="FFC000" w:themeColor="accent4"/>
            </w:tcBorders>
          </w:tcPr>
          <w:p w14:paraId="4BC9BE8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159EB1C3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14:paraId="04163739" w14:textId="77777777" w:rsidR="00960E74" w:rsidRPr="00EA7D5A" w:rsidRDefault="00960E74" w:rsidP="00EA7D5A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2E74B5" w:themeColor="accent1" w:themeShade="BF"/>
            </w:tcBorders>
          </w:tcPr>
          <w:p w14:paraId="63512DB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left w:val="single" w:sz="8" w:space="0" w:color="2E74B5" w:themeColor="accent1" w:themeShade="BF"/>
              <w:right w:val="single" w:sz="8" w:space="0" w:color="2E74B5" w:themeColor="accent1" w:themeShade="BF"/>
            </w:tcBorders>
          </w:tcPr>
          <w:p w14:paraId="3C53C58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75D4C327" w14:textId="77777777" w:rsidTr="00C01D57">
        <w:tc>
          <w:tcPr>
            <w:tcW w:w="4815" w:type="dxa"/>
            <w:vMerge/>
            <w:tcBorders>
              <w:left w:val="single" w:sz="8" w:space="0" w:color="FFC000" w:themeColor="accent4"/>
              <w:right w:val="single" w:sz="8" w:space="0" w:color="FFC000" w:themeColor="accent4"/>
            </w:tcBorders>
          </w:tcPr>
          <w:p w14:paraId="1891227F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12E52FB1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14:paraId="7D634CB3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2E74B5" w:themeColor="accent1" w:themeShade="BF"/>
            </w:tcBorders>
          </w:tcPr>
          <w:p w14:paraId="6582601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left w:val="single" w:sz="8" w:space="0" w:color="2E74B5" w:themeColor="accent1" w:themeShade="BF"/>
              <w:right w:val="single" w:sz="8" w:space="0" w:color="2E74B5" w:themeColor="accent1" w:themeShade="BF"/>
            </w:tcBorders>
          </w:tcPr>
          <w:p w14:paraId="55AD564E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3F1F01F0" w14:textId="77777777" w:rsidTr="00C01D57">
        <w:tc>
          <w:tcPr>
            <w:tcW w:w="4815" w:type="dxa"/>
            <w:vMerge/>
            <w:tcBorders>
              <w:left w:val="single" w:sz="8" w:space="0" w:color="FFC000" w:themeColor="accent4"/>
              <w:right w:val="single" w:sz="8" w:space="0" w:color="FFC000" w:themeColor="accent4"/>
            </w:tcBorders>
          </w:tcPr>
          <w:p w14:paraId="7E4FA0AE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4FD43A9B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14:paraId="1BD92ED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2E74B5" w:themeColor="accent1" w:themeShade="BF"/>
            </w:tcBorders>
          </w:tcPr>
          <w:p w14:paraId="75E6C27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left w:val="single" w:sz="8" w:space="0" w:color="2E74B5" w:themeColor="accent1" w:themeShade="BF"/>
              <w:right w:val="single" w:sz="8" w:space="0" w:color="2E74B5" w:themeColor="accent1" w:themeShade="BF"/>
            </w:tcBorders>
          </w:tcPr>
          <w:p w14:paraId="30BF8A07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0328C051" w14:textId="77777777" w:rsidTr="00C01D57">
        <w:tc>
          <w:tcPr>
            <w:tcW w:w="4815" w:type="dxa"/>
            <w:vMerge/>
            <w:tcBorders>
              <w:left w:val="single" w:sz="8" w:space="0" w:color="FFC000" w:themeColor="accent4"/>
              <w:right w:val="single" w:sz="8" w:space="0" w:color="FFC000" w:themeColor="accent4"/>
            </w:tcBorders>
          </w:tcPr>
          <w:p w14:paraId="239A3466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6DD8E93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14:paraId="3578041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2E74B5" w:themeColor="accent1" w:themeShade="BF"/>
            </w:tcBorders>
          </w:tcPr>
          <w:p w14:paraId="58413B1F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left w:val="single" w:sz="8" w:space="0" w:color="2E74B5" w:themeColor="accent1" w:themeShade="BF"/>
              <w:right w:val="single" w:sz="8" w:space="0" w:color="2E74B5" w:themeColor="accent1" w:themeShade="BF"/>
            </w:tcBorders>
          </w:tcPr>
          <w:p w14:paraId="5985F58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27413311" w14:textId="77777777" w:rsidTr="00C01D57">
        <w:tc>
          <w:tcPr>
            <w:tcW w:w="4815" w:type="dxa"/>
            <w:vMerge/>
            <w:tcBorders>
              <w:left w:val="single" w:sz="8" w:space="0" w:color="FFC000" w:themeColor="accent4"/>
              <w:right w:val="single" w:sz="8" w:space="0" w:color="FFC000" w:themeColor="accent4"/>
            </w:tcBorders>
          </w:tcPr>
          <w:p w14:paraId="4D66A477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75C0362E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nil"/>
              <w:bottom w:val="nil"/>
              <w:right w:val="nil"/>
            </w:tcBorders>
          </w:tcPr>
          <w:p w14:paraId="69EB8875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2E74B5" w:themeColor="accent1" w:themeShade="BF"/>
            </w:tcBorders>
          </w:tcPr>
          <w:p w14:paraId="0BDED330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left w:val="single" w:sz="8" w:space="0" w:color="2E74B5" w:themeColor="accent1" w:themeShade="BF"/>
              <w:right w:val="single" w:sz="8" w:space="0" w:color="2E74B5" w:themeColor="accent1" w:themeShade="BF"/>
            </w:tcBorders>
          </w:tcPr>
          <w:p w14:paraId="7E589460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63B274D1" w14:textId="77777777" w:rsidTr="00C01D57">
        <w:tc>
          <w:tcPr>
            <w:tcW w:w="4815" w:type="dxa"/>
            <w:vMerge/>
            <w:tcBorders>
              <w:left w:val="single" w:sz="8" w:space="0" w:color="FFC000" w:themeColor="accent4"/>
              <w:right w:val="single" w:sz="8" w:space="0" w:color="FFC000" w:themeColor="accent4"/>
            </w:tcBorders>
          </w:tcPr>
          <w:p w14:paraId="0B50E753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39C70DF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FF33CC"/>
              <w:right w:val="nil"/>
            </w:tcBorders>
          </w:tcPr>
          <w:p w14:paraId="246F2953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2E74B5" w:themeColor="accent1" w:themeShade="BF"/>
            </w:tcBorders>
          </w:tcPr>
          <w:p w14:paraId="57912D4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left w:val="single" w:sz="8" w:space="0" w:color="2E74B5" w:themeColor="accent1" w:themeShade="BF"/>
              <w:right w:val="single" w:sz="8" w:space="0" w:color="2E74B5" w:themeColor="accent1" w:themeShade="BF"/>
            </w:tcBorders>
          </w:tcPr>
          <w:p w14:paraId="77827AEB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78C182B3" w14:textId="77777777" w:rsidTr="00C01D57">
        <w:tc>
          <w:tcPr>
            <w:tcW w:w="4815" w:type="dxa"/>
            <w:vMerge/>
            <w:tcBorders>
              <w:left w:val="single" w:sz="8" w:space="0" w:color="FFC000" w:themeColor="accent4"/>
              <w:right w:val="single" w:sz="8" w:space="0" w:color="FFC000" w:themeColor="accent4"/>
            </w:tcBorders>
          </w:tcPr>
          <w:p w14:paraId="5038620C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33CC"/>
            </w:tcBorders>
          </w:tcPr>
          <w:p w14:paraId="1E164452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8" w:space="0" w:color="FF33CC"/>
              <w:left w:val="single" w:sz="8" w:space="0" w:color="FF33CC"/>
              <w:bottom w:val="single" w:sz="8" w:space="0" w:color="FF33CC"/>
              <w:right w:val="single" w:sz="8" w:space="0" w:color="FF33CC"/>
            </w:tcBorders>
            <w:shd w:val="clear" w:color="auto" w:fill="FF33CC"/>
          </w:tcPr>
          <w:p w14:paraId="5747CF16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Physical Development</w:t>
            </w: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single" w:sz="8" w:space="0" w:color="2E74B5" w:themeColor="accent1" w:themeShade="BF"/>
            </w:tcBorders>
          </w:tcPr>
          <w:p w14:paraId="78E05BE6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left w:val="single" w:sz="8" w:space="0" w:color="2E74B5" w:themeColor="accent1" w:themeShade="BF"/>
              <w:right w:val="single" w:sz="8" w:space="0" w:color="2E74B5" w:themeColor="accent1" w:themeShade="BF"/>
            </w:tcBorders>
          </w:tcPr>
          <w:p w14:paraId="52328FBF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5A5A96FC" w14:textId="77777777" w:rsidTr="00C01D57">
        <w:tc>
          <w:tcPr>
            <w:tcW w:w="4815" w:type="dxa"/>
            <w:vMerge/>
            <w:tcBorders>
              <w:left w:val="single" w:sz="8" w:space="0" w:color="FFC000" w:themeColor="accent4"/>
              <w:right w:val="single" w:sz="8" w:space="0" w:color="FFC000" w:themeColor="accent4"/>
            </w:tcBorders>
          </w:tcPr>
          <w:p w14:paraId="32C017F2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33CC"/>
            </w:tcBorders>
          </w:tcPr>
          <w:p w14:paraId="0E636FC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tcBorders>
              <w:top w:val="single" w:sz="8" w:space="0" w:color="FF33CC"/>
              <w:left w:val="single" w:sz="8" w:space="0" w:color="FF33CC"/>
              <w:right w:val="single" w:sz="8" w:space="0" w:color="FF33CC"/>
            </w:tcBorders>
          </w:tcPr>
          <w:p w14:paraId="719317F1" w14:textId="0C9069EF" w:rsidR="00C072D9" w:rsidRDefault="00C445E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We will be learning to:</w:t>
            </w:r>
          </w:p>
          <w:p w14:paraId="296D0DA7" w14:textId="77777777" w:rsidR="00084132" w:rsidRDefault="0008413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01138C92" w14:textId="6C632286" w:rsidR="00C56129" w:rsidRDefault="00C56129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Build our finger strength to support our handwriting and improve our pencil grip.</w:t>
            </w:r>
          </w:p>
          <w:p w14:paraId="3791C167" w14:textId="21E5A5CD" w:rsidR="00C56129" w:rsidRDefault="00C56129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Copy patterns and letters.</w:t>
            </w:r>
          </w:p>
          <w:p w14:paraId="0216663E" w14:textId="38E994AC" w:rsidR="00C56129" w:rsidRDefault="00C56129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Do up/ undo zips and buttons with greater independence. </w:t>
            </w:r>
          </w:p>
          <w:p w14:paraId="438F0F18" w14:textId="77777777" w:rsidR="00C03842" w:rsidRDefault="00C0384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Explore different ways of moving. </w:t>
            </w:r>
          </w:p>
          <w:p w14:paraId="17C3654F" w14:textId="6AFAA45D" w:rsidR="00C56129" w:rsidRPr="009B7F83" w:rsidRDefault="00C0384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Join movements together to create a dance. </w:t>
            </w:r>
            <w:r w:rsidR="00C56129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single" w:sz="8" w:space="0" w:color="2E74B5" w:themeColor="accent1" w:themeShade="BF"/>
            </w:tcBorders>
          </w:tcPr>
          <w:p w14:paraId="3E12368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left w:val="single" w:sz="8" w:space="0" w:color="2E74B5" w:themeColor="accent1" w:themeShade="BF"/>
              <w:right w:val="single" w:sz="8" w:space="0" w:color="2E74B5" w:themeColor="accent1" w:themeShade="BF"/>
            </w:tcBorders>
          </w:tcPr>
          <w:p w14:paraId="5BC2C70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78954C42" w14:textId="77777777" w:rsidTr="00C01D57">
        <w:trPr>
          <w:trHeight w:val="81"/>
        </w:trPr>
        <w:tc>
          <w:tcPr>
            <w:tcW w:w="4815" w:type="dxa"/>
            <w:vMerge/>
            <w:tcBorders>
              <w:left w:val="single" w:sz="8" w:space="0" w:color="FFC000" w:themeColor="accent4"/>
              <w:bottom w:val="single" w:sz="8" w:space="0" w:color="FFC000" w:themeColor="accent4"/>
              <w:right w:val="single" w:sz="8" w:space="0" w:color="FFC000" w:themeColor="accent4"/>
            </w:tcBorders>
          </w:tcPr>
          <w:p w14:paraId="605F1EE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33CC"/>
            </w:tcBorders>
          </w:tcPr>
          <w:p w14:paraId="3C31908F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single" w:sz="8" w:space="0" w:color="FF33CC"/>
              <w:right w:val="single" w:sz="8" w:space="0" w:color="FF33CC"/>
            </w:tcBorders>
          </w:tcPr>
          <w:p w14:paraId="54839577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single" w:sz="8" w:space="0" w:color="2E74B5" w:themeColor="accent1" w:themeShade="BF"/>
            </w:tcBorders>
          </w:tcPr>
          <w:p w14:paraId="5709D610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</w:tcPr>
          <w:p w14:paraId="2F6609DE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709C7359" w14:textId="77777777" w:rsidTr="00C01D57">
        <w:tc>
          <w:tcPr>
            <w:tcW w:w="4815" w:type="dxa"/>
            <w:tcBorders>
              <w:top w:val="single" w:sz="8" w:space="0" w:color="FFC000" w:themeColor="accent4"/>
              <w:left w:val="nil"/>
              <w:bottom w:val="single" w:sz="8" w:space="0" w:color="808080" w:themeColor="background1" w:themeShade="80"/>
              <w:right w:val="nil"/>
            </w:tcBorders>
          </w:tcPr>
          <w:p w14:paraId="129B6C2D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FF33CC"/>
            </w:tcBorders>
          </w:tcPr>
          <w:p w14:paraId="6F91B8E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single" w:sz="8" w:space="0" w:color="FF33CC"/>
              <w:right w:val="single" w:sz="8" w:space="0" w:color="FF33CC"/>
            </w:tcBorders>
          </w:tcPr>
          <w:p w14:paraId="446FB62F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nil"/>
            </w:tcBorders>
          </w:tcPr>
          <w:p w14:paraId="0CAD0683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8" w:space="0" w:color="2E74B5" w:themeColor="accent1" w:themeShade="BF"/>
              <w:left w:val="nil"/>
              <w:bottom w:val="single" w:sz="8" w:space="0" w:color="FF7C80"/>
              <w:right w:val="nil"/>
            </w:tcBorders>
          </w:tcPr>
          <w:p w14:paraId="64DF967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4C141FE2" w14:textId="77777777" w:rsidTr="00C01D57">
        <w:tc>
          <w:tcPr>
            <w:tcW w:w="481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808080" w:themeFill="background1" w:themeFillShade="80"/>
          </w:tcPr>
          <w:p w14:paraId="3D0223E7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Understanding The World</w:t>
            </w:r>
          </w:p>
        </w:tc>
        <w:tc>
          <w:tcPr>
            <w:tcW w:w="283" w:type="dxa"/>
            <w:tcBorders>
              <w:top w:val="nil"/>
              <w:left w:val="single" w:sz="8" w:space="0" w:color="808080" w:themeColor="background1" w:themeShade="80"/>
              <w:bottom w:val="nil"/>
              <w:right w:val="single" w:sz="8" w:space="0" w:color="FF33CC"/>
            </w:tcBorders>
          </w:tcPr>
          <w:p w14:paraId="1628377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single" w:sz="8" w:space="0" w:color="FF33CC"/>
              <w:right w:val="single" w:sz="8" w:space="0" w:color="FF33CC"/>
            </w:tcBorders>
          </w:tcPr>
          <w:p w14:paraId="1FE40B26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single" w:sz="8" w:space="0" w:color="FF7C80"/>
            </w:tcBorders>
          </w:tcPr>
          <w:p w14:paraId="0A8C788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8" w:space="0" w:color="FF7C80"/>
              <w:left w:val="single" w:sz="8" w:space="0" w:color="FF7C80"/>
              <w:bottom w:val="single" w:sz="8" w:space="0" w:color="FF7C80"/>
              <w:right w:val="single" w:sz="8" w:space="0" w:color="FF7C80"/>
            </w:tcBorders>
            <w:shd w:val="clear" w:color="auto" w:fill="FF7C80"/>
          </w:tcPr>
          <w:p w14:paraId="49F80CE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Expressive Arts and Design</w:t>
            </w:r>
          </w:p>
        </w:tc>
      </w:tr>
      <w:tr w:rsidR="00960E74" w:rsidRPr="009B7F83" w14:paraId="4BF4F31E" w14:textId="77777777" w:rsidTr="00C01D57">
        <w:tc>
          <w:tcPr>
            <w:tcW w:w="4815" w:type="dxa"/>
            <w:vMerge w:val="restar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69A40C7" w14:textId="44760642" w:rsidR="009E664D" w:rsidRDefault="00C445E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We will be learning to:</w:t>
            </w:r>
          </w:p>
          <w:p w14:paraId="743B04C8" w14:textId="26F9BA21" w:rsidR="00C072D9" w:rsidRDefault="009E664D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Compare objects, noticing similarities and differences. </w:t>
            </w:r>
          </w:p>
          <w:p w14:paraId="51608130" w14:textId="797B9017" w:rsidR="009E664D" w:rsidRDefault="0018615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Learn about different animals, their habitats and what they need to survive. </w:t>
            </w:r>
          </w:p>
          <w:p w14:paraId="3B1807C1" w14:textId="358DA8BB" w:rsidR="009E664D" w:rsidRPr="009B7F83" w:rsidRDefault="009E664D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Talk about and compare different celebrations.</w:t>
            </w:r>
          </w:p>
        </w:tc>
        <w:tc>
          <w:tcPr>
            <w:tcW w:w="283" w:type="dxa"/>
            <w:tcBorders>
              <w:top w:val="nil"/>
              <w:left w:val="single" w:sz="8" w:space="0" w:color="808080" w:themeColor="background1" w:themeShade="80"/>
              <w:bottom w:val="nil"/>
              <w:right w:val="single" w:sz="8" w:space="0" w:color="FF33CC"/>
            </w:tcBorders>
          </w:tcPr>
          <w:p w14:paraId="23EE4B1C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single" w:sz="8" w:space="0" w:color="FF33CC"/>
              <w:right w:val="single" w:sz="8" w:space="0" w:color="FF33CC"/>
            </w:tcBorders>
          </w:tcPr>
          <w:p w14:paraId="07C43C67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single" w:sz="8" w:space="0" w:color="FF7C80"/>
            </w:tcBorders>
          </w:tcPr>
          <w:p w14:paraId="0E4DFCFC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 w:val="restart"/>
            <w:tcBorders>
              <w:top w:val="single" w:sz="8" w:space="0" w:color="FF7C80"/>
              <w:left w:val="single" w:sz="8" w:space="0" w:color="FF7C80"/>
              <w:right w:val="single" w:sz="8" w:space="0" w:color="FF7C80"/>
            </w:tcBorders>
          </w:tcPr>
          <w:p w14:paraId="62E28D5B" w14:textId="1C7DC969" w:rsidR="009E664D" w:rsidRDefault="00C445E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We will be learning to:</w:t>
            </w:r>
          </w:p>
          <w:p w14:paraId="5FE61F6E" w14:textId="20A47140" w:rsidR="009E664D" w:rsidRDefault="009E664D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Explore how different materials feel and how they can be used.</w:t>
            </w:r>
          </w:p>
          <w:p w14:paraId="5F996F40" w14:textId="1AE2C216" w:rsidR="004602B5" w:rsidRDefault="004602B5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Select materials for making a model.</w:t>
            </w:r>
          </w:p>
          <w:p w14:paraId="083C8DED" w14:textId="4C203E60" w:rsidR="004602B5" w:rsidRDefault="004602B5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Explore joining techniques.</w:t>
            </w:r>
          </w:p>
          <w:p w14:paraId="60EF008C" w14:textId="6C8A565E" w:rsidR="009E664D" w:rsidRPr="009B7F83" w:rsidRDefault="009E664D" w:rsidP="004F26AE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Use scissors safely, cutting in a straight line. </w:t>
            </w:r>
          </w:p>
        </w:tc>
      </w:tr>
      <w:tr w:rsidR="00960E74" w:rsidRPr="009B7F83" w14:paraId="5B74FC6F" w14:textId="77777777" w:rsidTr="00C01D57">
        <w:tc>
          <w:tcPr>
            <w:tcW w:w="4815" w:type="dxa"/>
            <w:vMerge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F1FB432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808080" w:themeColor="background1" w:themeShade="80"/>
              <w:bottom w:val="nil"/>
              <w:right w:val="single" w:sz="8" w:space="0" w:color="FF33CC"/>
            </w:tcBorders>
          </w:tcPr>
          <w:p w14:paraId="4E50A407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single" w:sz="8" w:space="0" w:color="FF33CC"/>
              <w:right w:val="single" w:sz="8" w:space="0" w:color="FF33CC"/>
            </w:tcBorders>
          </w:tcPr>
          <w:p w14:paraId="06B16D6C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single" w:sz="8" w:space="0" w:color="FF7C80"/>
            </w:tcBorders>
          </w:tcPr>
          <w:p w14:paraId="5FBF89A5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left w:val="single" w:sz="8" w:space="0" w:color="FF7C80"/>
              <w:right w:val="single" w:sz="8" w:space="0" w:color="FF7C80"/>
            </w:tcBorders>
          </w:tcPr>
          <w:p w14:paraId="52106EBC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759E1847" w14:textId="77777777" w:rsidTr="00C01D57">
        <w:tc>
          <w:tcPr>
            <w:tcW w:w="4815" w:type="dxa"/>
            <w:vMerge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2051BDF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808080" w:themeColor="background1" w:themeShade="80"/>
              <w:bottom w:val="nil"/>
              <w:right w:val="single" w:sz="8" w:space="0" w:color="FF33CC"/>
            </w:tcBorders>
          </w:tcPr>
          <w:p w14:paraId="090B02EC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single" w:sz="8" w:space="0" w:color="FF33CC"/>
              <w:right w:val="single" w:sz="8" w:space="0" w:color="FF33CC"/>
            </w:tcBorders>
          </w:tcPr>
          <w:p w14:paraId="067BC11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single" w:sz="8" w:space="0" w:color="FF7C80"/>
            </w:tcBorders>
          </w:tcPr>
          <w:p w14:paraId="54AB99BF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left w:val="single" w:sz="8" w:space="0" w:color="FF7C80"/>
              <w:right w:val="single" w:sz="8" w:space="0" w:color="FF7C80"/>
            </w:tcBorders>
          </w:tcPr>
          <w:p w14:paraId="5636210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76AE9DA4" w14:textId="77777777" w:rsidTr="00C01D57">
        <w:tc>
          <w:tcPr>
            <w:tcW w:w="4815" w:type="dxa"/>
            <w:vMerge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D165CF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808080" w:themeColor="background1" w:themeShade="80"/>
              <w:bottom w:val="nil"/>
              <w:right w:val="single" w:sz="8" w:space="0" w:color="FF33CC"/>
            </w:tcBorders>
          </w:tcPr>
          <w:p w14:paraId="6DF975A0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single" w:sz="8" w:space="0" w:color="FF33CC"/>
              <w:right w:val="single" w:sz="8" w:space="0" w:color="FF33CC"/>
            </w:tcBorders>
          </w:tcPr>
          <w:p w14:paraId="16226BAC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single" w:sz="8" w:space="0" w:color="FF7C80"/>
            </w:tcBorders>
          </w:tcPr>
          <w:p w14:paraId="4189525E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left w:val="single" w:sz="8" w:space="0" w:color="FF7C80"/>
              <w:right w:val="single" w:sz="8" w:space="0" w:color="FF7C80"/>
            </w:tcBorders>
          </w:tcPr>
          <w:p w14:paraId="4C29B26B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601528CC" w14:textId="77777777" w:rsidTr="00C01D57">
        <w:tc>
          <w:tcPr>
            <w:tcW w:w="4815" w:type="dxa"/>
            <w:vMerge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3E29690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808080" w:themeColor="background1" w:themeShade="80"/>
              <w:bottom w:val="nil"/>
              <w:right w:val="single" w:sz="8" w:space="0" w:color="FF33CC"/>
            </w:tcBorders>
          </w:tcPr>
          <w:p w14:paraId="46B6E110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single" w:sz="8" w:space="0" w:color="FF33CC"/>
              <w:bottom w:val="single" w:sz="8" w:space="0" w:color="FF33CC"/>
              <w:right w:val="single" w:sz="8" w:space="0" w:color="FF33CC"/>
            </w:tcBorders>
          </w:tcPr>
          <w:p w14:paraId="70E4F8FA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single" w:sz="8" w:space="0" w:color="FF7C80"/>
            </w:tcBorders>
          </w:tcPr>
          <w:p w14:paraId="1B308AAE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left w:val="single" w:sz="8" w:space="0" w:color="FF7C80"/>
              <w:right w:val="single" w:sz="8" w:space="0" w:color="FF7C80"/>
            </w:tcBorders>
          </w:tcPr>
          <w:p w14:paraId="3044F26E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395B63D9" w14:textId="77777777" w:rsidTr="00C01D57">
        <w:tc>
          <w:tcPr>
            <w:tcW w:w="4815" w:type="dxa"/>
            <w:vMerge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6CAF4D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808080" w:themeColor="background1" w:themeShade="80"/>
              <w:bottom w:val="nil"/>
              <w:right w:val="nil"/>
            </w:tcBorders>
          </w:tcPr>
          <w:p w14:paraId="53200165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8" w:space="0" w:color="FF33CC"/>
              <w:left w:val="nil"/>
              <w:bottom w:val="nil"/>
              <w:right w:val="nil"/>
            </w:tcBorders>
          </w:tcPr>
          <w:p w14:paraId="0DE2745C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FF7C80"/>
            </w:tcBorders>
          </w:tcPr>
          <w:p w14:paraId="439699C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left w:val="single" w:sz="8" w:space="0" w:color="FF7C80"/>
              <w:right w:val="single" w:sz="8" w:space="0" w:color="FF7C80"/>
            </w:tcBorders>
          </w:tcPr>
          <w:p w14:paraId="0396558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05789A96" w14:textId="77777777" w:rsidTr="00C01D57">
        <w:trPr>
          <w:trHeight w:val="77"/>
        </w:trPr>
        <w:tc>
          <w:tcPr>
            <w:tcW w:w="4815" w:type="dxa"/>
            <w:vMerge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2124CD5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808080" w:themeColor="background1" w:themeShade="80"/>
              <w:bottom w:val="nil"/>
              <w:right w:val="nil"/>
            </w:tcBorders>
          </w:tcPr>
          <w:p w14:paraId="131A486B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258FDD2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FF7C80"/>
            </w:tcBorders>
          </w:tcPr>
          <w:p w14:paraId="5B0E670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left w:val="single" w:sz="8" w:space="0" w:color="FF7C80"/>
              <w:bottom w:val="single" w:sz="8" w:space="0" w:color="FF7C80"/>
              <w:right w:val="single" w:sz="8" w:space="0" w:color="FF7C80"/>
            </w:tcBorders>
          </w:tcPr>
          <w:p w14:paraId="5293A6F3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</w:tbl>
    <w:p w14:paraId="7ECF2BF4" w14:textId="77777777" w:rsidR="006A531F" w:rsidRPr="00D5181D" w:rsidRDefault="006A531F" w:rsidP="00B11DDB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A531F" w:rsidRPr="00D5181D" w:rsidSect="00995882">
      <w:pgSz w:w="15840" w:h="12240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7D6"/>
    <w:rsid w:val="000807D6"/>
    <w:rsid w:val="00084132"/>
    <w:rsid w:val="000C69D5"/>
    <w:rsid w:val="00106F7F"/>
    <w:rsid w:val="00127957"/>
    <w:rsid w:val="001775B3"/>
    <w:rsid w:val="00186152"/>
    <w:rsid w:val="00190493"/>
    <w:rsid w:val="001B644B"/>
    <w:rsid w:val="001E6907"/>
    <w:rsid w:val="00234B06"/>
    <w:rsid w:val="002529CA"/>
    <w:rsid w:val="00352C6F"/>
    <w:rsid w:val="003817B4"/>
    <w:rsid w:val="00432A4D"/>
    <w:rsid w:val="0045765A"/>
    <w:rsid w:val="004602B5"/>
    <w:rsid w:val="004C0F20"/>
    <w:rsid w:val="004C373E"/>
    <w:rsid w:val="004E2FC3"/>
    <w:rsid w:val="004F26AE"/>
    <w:rsid w:val="005201F0"/>
    <w:rsid w:val="00525319"/>
    <w:rsid w:val="0058268B"/>
    <w:rsid w:val="005A3282"/>
    <w:rsid w:val="005F21D0"/>
    <w:rsid w:val="006162DA"/>
    <w:rsid w:val="00634FBF"/>
    <w:rsid w:val="0068386C"/>
    <w:rsid w:val="006A531F"/>
    <w:rsid w:val="006D357C"/>
    <w:rsid w:val="00703E5A"/>
    <w:rsid w:val="00755D0C"/>
    <w:rsid w:val="00773FE2"/>
    <w:rsid w:val="00792DBE"/>
    <w:rsid w:val="007E4E81"/>
    <w:rsid w:val="00817EA2"/>
    <w:rsid w:val="0084448B"/>
    <w:rsid w:val="00885AB9"/>
    <w:rsid w:val="008F5E09"/>
    <w:rsid w:val="00943697"/>
    <w:rsid w:val="00960E74"/>
    <w:rsid w:val="009878BA"/>
    <w:rsid w:val="00995882"/>
    <w:rsid w:val="009B7F83"/>
    <w:rsid w:val="009D4F0E"/>
    <w:rsid w:val="009E664D"/>
    <w:rsid w:val="00A45854"/>
    <w:rsid w:val="00AC4C37"/>
    <w:rsid w:val="00AC5F93"/>
    <w:rsid w:val="00B03B85"/>
    <w:rsid w:val="00B11DDB"/>
    <w:rsid w:val="00B605D3"/>
    <w:rsid w:val="00B634D8"/>
    <w:rsid w:val="00B9640E"/>
    <w:rsid w:val="00BF206D"/>
    <w:rsid w:val="00C01D57"/>
    <w:rsid w:val="00C03842"/>
    <w:rsid w:val="00C072D9"/>
    <w:rsid w:val="00C445E2"/>
    <w:rsid w:val="00C56129"/>
    <w:rsid w:val="00C61962"/>
    <w:rsid w:val="00C86381"/>
    <w:rsid w:val="00CF5A54"/>
    <w:rsid w:val="00D04FFB"/>
    <w:rsid w:val="00D5181D"/>
    <w:rsid w:val="00D779DF"/>
    <w:rsid w:val="00DA1E0A"/>
    <w:rsid w:val="00DC2F47"/>
    <w:rsid w:val="00DE55FE"/>
    <w:rsid w:val="00E12ED6"/>
    <w:rsid w:val="00EA7D5A"/>
    <w:rsid w:val="00ED5712"/>
    <w:rsid w:val="00EE17F1"/>
    <w:rsid w:val="00EF768B"/>
    <w:rsid w:val="00F05043"/>
    <w:rsid w:val="00F325AF"/>
    <w:rsid w:val="00F9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07EEF"/>
  <w15:chartTrackingRefBased/>
  <w15:docId w15:val="{54C22180-0D85-4735-B4E9-802C9804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0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0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7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297FD30D09644BAFFC8F6CD8BFEC1" ma:contentTypeVersion="15" ma:contentTypeDescription="Create a new document." ma:contentTypeScope="" ma:versionID="f13e5c0df2961ac04208c25694a3e066">
  <xsd:schema xmlns:xsd="http://www.w3.org/2001/XMLSchema" xmlns:xs="http://www.w3.org/2001/XMLSchema" xmlns:p="http://schemas.microsoft.com/office/2006/metadata/properties" xmlns:ns2="e7311558-96b0-4c11-8e1c-d4bb54f04a8b" xmlns:ns3="78d04f68-0163-449c-a1d0-1d85efd54e5b" targetNamespace="http://schemas.microsoft.com/office/2006/metadata/properties" ma:root="true" ma:fieldsID="59482d9f9eff8acc277a9631a5d7812f" ns2:_="" ns3:_="">
    <xsd:import namespace="e7311558-96b0-4c11-8e1c-d4bb54f04a8b"/>
    <xsd:import namespace="78d04f68-0163-449c-a1d0-1d85efd54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11558-96b0-4c11-8e1c-d4bb54f04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8b0e5ba-aed0-43b9-9741-703b46228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04f68-0163-449c-a1d0-1d85efd54e5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997028a-3dcb-421c-8bb7-2b577e3f89d2}" ma:internalName="TaxCatchAll" ma:showField="CatchAllData" ma:web="78d04f68-0163-449c-a1d0-1d85efd54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d04f68-0163-449c-a1d0-1d85efd54e5b" xsi:nil="true"/>
    <lcf76f155ced4ddcb4097134ff3c332f xmlns="e7311558-96b0-4c11-8e1c-d4bb54f04a8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64CF8A-2090-4EA8-99B6-6DB3C2A50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311558-96b0-4c11-8e1c-d4bb54f04a8b"/>
    <ds:schemaRef ds:uri="78d04f68-0163-449c-a1d0-1d85efd54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E6E493-049C-426F-8762-6DB85B535165}">
  <ds:schemaRefs>
    <ds:schemaRef ds:uri="http://schemas.microsoft.com/office/2006/metadata/properties"/>
    <ds:schemaRef ds:uri="http://schemas.microsoft.com/office/infopath/2007/PartnerControls"/>
    <ds:schemaRef ds:uri="78d04f68-0163-449c-a1d0-1d85efd54e5b"/>
    <ds:schemaRef ds:uri="e7311558-96b0-4c11-8e1c-d4bb54f04a8b"/>
  </ds:schemaRefs>
</ds:datastoreItem>
</file>

<file path=customXml/itemProps3.xml><?xml version="1.0" encoding="utf-8"?>
<ds:datastoreItem xmlns:ds="http://schemas.openxmlformats.org/officeDocument/2006/customXml" ds:itemID="{413B7F5D-ED40-4E77-B1B0-1DFA624456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Wilson</dc:creator>
  <cp:keywords/>
  <dc:description/>
  <cp:lastModifiedBy>Emily Knight</cp:lastModifiedBy>
  <cp:revision>3</cp:revision>
  <cp:lastPrinted>2019-06-21T10:39:00Z</cp:lastPrinted>
  <dcterms:created xsi:type="dcterms:W3CDTF">2025-11-02T13:19:00Z</dcterms:created>
  <dcterms:modified xsi:type="dcterms:W3CDTF">2025-11-10T16:02:00Z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0x0101009B7297FD30D09644BAFFC8F6CD8BFEC1</vt:lpwstr>
  </property>
</Properties>
</file>