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35" w:rsidRDefault="00304335" w:rsidP="00304335">
      <w:pPr>
        <w:spacing w:after="0"/>
      </w:pPr>
      <w:bookmarkStart w:id="0" w:name="_GoBack"/>
      <w:bookmarkEnd w:id="0"/>
    </w:p>
    <w:p w:rsidR="00304335" w:rsidRDefault="00304335" w:rsidP="00304335">
      <w:pPr>
        <w:spacing w:after="0"/>
      </w:pPr>
      <w:r w:rsidRPr="00304335">
        <w:rPr>
          <w:noProof/>
          <w:lang w:eastAsia="en-GB"/>
        </w:rPr>
        <w:drawing>
          <wp:anchor distT="0" distB="0" distL="114300" distR="114300" simplePos="0" relativeHeight="251659264" behindDoc="1" locked="0" layoutInCell="1" allowOverlap="0">
            <wp:simplePos x="0" y="0"/>
            <wp:positionH relativeFrom="column">
              <wp:posOffset>0</wp:posOffset>
            </wp:positionH>
            <wp:positionV relativeFrom="page">
              <wp:posOffset>1103086</wp:posOffset>
            </wp:positionV>
            <wp:extent cx="5688000" cy="1000800"/>
            <wp:effectExtent l="0" t="0" r="8255" b="8890"/>
            <wp:wrapTight wrapText="bothSides">
              <wp:wrapPolygon edited="0">
                <wp:start x="0" y="0"/>
                <wp:lineTo x="0" y="21381"/>
                <wp:lineTo x="21559" y="21381"/>
                <wp:lineTo x="21559" y="0"/>
                <wp:lineTo x="0" y="0"/>
              </wp:wrapPolygon>
            </wp:wrapTight>
            <wp:docPr id="8284569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0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r w:rsidRPr="00304335">
        <w:rPr>
          <w:noProof/>
          <w:lang w:eastAsia="en-GB"/>
        </w:rPr>
        <w:drawing>
          <wp:anchor distT="0" distB="0" distL="114300" distR="114300" simplePos="0" relativeHeight="251658240" behindDoc="1" locked="0" layoutInCell="1" allowOverlap="0" wp14:anchorId="799D6A9E">
            <wp:simplePos x="0" y="0"/>
            <wp:positionH relativeFrom="column">
              <wp:posOffset>1814195</wp:posOffset>
            </wp:positionH>
            <wp:positionV relativeFrom="margin">
              <wp:posOffset>1955890</wp:posOffset>
            </wp:positionV>
            <wp:extent cx="2163600" cy="2077200"/>
            <wp:effectExtent l="0" t="0" r="8255" b="0"/>
            <wp:wrapTight wrapText="bothSides">
              <wp:wrapPolygon edited="0">
                <wp:start x="0" y="0"/>
                <wp:lineTo x="0" y="21395"/>
                <wp:lineTo x="21492" y="21395"/>
                <wp:lineTo x="21492" y="0"/>
                <wp:lineTo x="0" y="0"/>
              </wp:wrapPolygon>
            </wp:wrapTight>
            <wp:docPr id="793936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6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r w:rsidRPr="00304335">
        <w:rPr>
          <w:noProof/>
          <w:lang w:eastAsia="en-GB"/>
        </w:rPr>
        <w:drawing>
          <wp:anchor distT="0" distB="0" distL="114300" distR="114300" simplePos="0" relativeHeight="251660288" behindDoc="1" locked="0" layoutInCell="1" allowOverlap="0">
            <wp:simplePos x="0" y="0"/>
            <wp:positionH relativeFrom="margin">
              <wp:posOffset>696232</wp:posOffset>
            </wp:positionH>
            <wp:positionV relativeFrom="margin">
              <wp:posOffset>3904343</wp:posOffset>
            </wp:positionV>
            <wp:extent cx="4775200" cy="717550"/>
            <wp:effectExtent l="0" t="0" r="6350" b="6350"/>
            <wp:wrapTight wrapText="bothSides">
              <wp:wrapPolygon edited="0">
                <wp:start x="0" y="0"/>
                <wp:lineTo x="0" y="21218"/>
                <wp:lineTo x="21543" y="21218"/>
                <wp:lineTo x="21543" y="0"/>
                <wp:lineTo x="0" y="0"/>
              </wp:wrapPolygon>
            </wp:wrapTight>
            <wp:docPr id="1013301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52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tbl>
      <w:tblPr>
        <w:tblpPr w:leftFromText="180" w:rightFromText="180" w:vertAnchor="text" w:horzAnchor="margin" w:tblpXSpec="center" w:tblpY="226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304335" w:rsidRPr="00DA50A5" w:rsidTr="00304335">
        <w:tc>
          <w:tcPr>
            <w:tcW w:w="2586" w:type="dxa"/>
            <w:tcBorders>
              <w:top w:val="nil"/>
              <w:bottom w:val="single" w:sz="18" w:space="0" w:color="FFFFFF"/>
            </w:tcBorders>
            <w:shd w:val="clear" w:color="auto" w:fill="D8DFDE"/>
          </w:tcPr>
          <w:p w:rsidR="00304335" w:rsidRPr="0062626B" w:rsidRDefault="00304335" w:rsidP="00304335">
            <w:pPr>
              <w:pStyle w:val="1bodycopy10pt"/>
              <w:rPr>
                <w:b/>
              </w:rPr>
            </w:pPr>
            <w:r w:rsidRPr="0062626B">
              <w:rPr>
                <w:b/>
              </w:rPr>
              <w:t>Approved by:</w:t>
            </w:r>
            <w:r w:rsidR="000700E7">
              <w:rPr>
                <w:b/>
              </w:rPr>
              <w:t xml:space="preserve"> Curriculum Committee</w:t>
            </w:r>
          </w:p>
        </w:tc>
        <w:tc>
          <w:tcPr>
            <w:tcW w:w="3268" w:type="dxa"/>
            <w:tcBorders>
              <w:top w:val="nil"/>
              <w:bottom w:val="single" w:sz="18" w:space="0" w:color="FFFFFF"/>
            </w:tcBorders>
            <w:shd w:val="clear" w:color="auto" w:fill="D8DFDE"/>
          </w:tcPr>
          <w:p w:rsidR="00304335" w:rsidRPr="0062626B" w:rsidRDefault="00304335" w:rsidP="00304335">
            <w:pPr>
              <w:pStyle w:val="1bodycopy11pt"/>
              <w:rPr>
                <w:highlight w:val="yellow"/>
              </w:rPr>
            </w:pPr>
          </w:p>
        </w:tc>
        <w:tc>
          <w:tcPr>
            <w:tcW w:w="3866" w:type="dxa"/>
            <w:tcBorders>
              <w:top w:val="nil"/>
              <w:bottom w:val="single" w:sz="18" w:space="0" w:color="FFFFFF"/>
            </w:tcBorders>
            <w:shd w:val="clear" w:color="auto" w:fill="D8DFDE"/>
          </w:tcPr>
          <w:p w:rsidR="00304335" w:rsidRPr="00DA50A5" w:rsidRDefault="00304335" w:rsidP="00304335">
            <w:pPr>
              <w:pStyle w:val="1bodycopy11pt"/>
            </w:pPr>
            <w:r w:rsidRPr="00DA50A5">
              <w:rPr>
                <w:b/>
              </w:rPr>
              <w:t>Date:</w:t>
            </w:r>
            <w:r w:rsidRPr="00DA50A5">
              <w:t xml:space="preserve">  </w:t>
            </w:r>
            <w:r w:rsidR="000700E7">
              <w:t>19/5/23</w:t>
            </w:r>
          </w:p>
        </w:tc>
      </w:tr>
      <w:tr w:rsidR="00304335" w:rsidRPr="00DA50A5" w:rsidTr="000700E7">
        <w:tc>
          <w:tcPr>
            <w:tcW w:w="2586" w:type="dxa"/>
            <w:tcBorders>
              <w:top w:val="single" w:sz="18" w:space="0" w:color="FFFFFF"/>
              <w:bottom w:val="single" w:sz="18" w:space="0" w:color="FFFFFF"/>
            </w:tcBorders>
            <w:shd w:val="clear" w:color="auto" w:fill="D8DFDE"/>
          </w:tcPr>
          <w:p w:rsidR="00304335" w:rsidRPr="0062626B" w:rsidRDefault="00304335" w:rsidP="00304335">
            <w:pPr>
              <w:pStyle w:val="1bodycopy10pt"/>
              <w:rPr>
                <w:b/>
              </w:rPr>
            </w:pPr>
            <w:r w:rsidRPr="0062626B">
              <w:rPr>
                <w:b/>
              </w:rPr>
              <w:t>Next review due by:</w:t>
            </w:r>
          </w:p>
        </w:tc>
        <w:tc>
          <w:tcPr>
            <w:tcW w:w="7134" w:type="dxa"/>
            <w:gridSpan w:val="2"/>
            <w:tcBorders>
              <w:top w:val="single" w:sz="18" w:space="0" w:color="FFFFFF"/>
              <w:bottom w:val="single" w:sz="18" w:space="0" w:color="FFFFFF"/>
            </w:tcBorders>
            <w:shd w:val="clear" w:color="auto" w:fill="D8DFDE"/>
          </w:tcPr>
          <w:p w:rsidR="00304335" w:rsidRPr="0062626B" w:rsidRDefault="000700E7" w:rsidP="00304335">
            <w:pPr>
              <w:pStyle w:val="1bodycopy11pt"/>
              <w:rPr>
                <w:highlight w:val="yellow"/>
              </w:rPr>
            </w:pPr>
            <w:r w:rsidRPr="007A280A">
              <w:t>Summer 2024</w:t>
            </w:r>
          </w:p>
        </w:tc>
      </w:tr>
      <w:tr w:rsidR="000700E7" w:rsidRPr="00DA50A5" w:rsidTr="000700E7">
        <w:tc>
          <w:tcPr>
            <w:tcW w:w="2586" w:type="dxa"/>
            <w:tcBorders>
              <w:top w:val="single" w:sz="18" w:space="0" w:color="FFFFFF"/>
              <w:bottom w:val="single" w:sz="18" w:space="0" w:color="FFFFFF"/>
            </w:tcBorders>
            <w:shd w:val="clear" w:color="auto" w:fill="D8DFDE"/>
          </w:tcPr>
          <w:p w:rsidR="000700E7" w:rsidRPr="000700E7" w:rsidRDefault="000700E7" w:rsidP="00304335">
            <w:pPr>
              <w:pStyle w:val="1bodycopy10pt"/>
              <w:rPr>
                <w:b/>
                <w:u w:val="single"/>
              </w:rPr>
            </w:pPr>
            <w:r w:rsidRPr="000700E7">
              <w:rPr>
                <w:b/>
                <w:u w:val="single"/>
              </w:rPr>
              <w:t>Changes</w:t>
            </w:r>
          </w:p>
        </w:tc>
        <w:tc>
          <w:tcPr>
            <w:tcW w:w="7134" w:type="dxa"/>
            <w:gridSpan w:val="2"/>
            <w:tcBorders>
              <w:top w:val="single" w:sz="18" w:space="0" w:color="FFFFFF"/>
              <w:bottom w:val="single" w:sz="18" w:space="0" w:color="FFFFFF"/>
            </w:tcBorders>
            <w:shd w:val="clear" w:color="auto" w:fill="D8DFDE"/>
          </w:tcPr>
          <w:p w:rsidR="000700E7" w:rsidRDefault="000700E7" w:rsidP="00304335">
            <w:pPr>
              <w:pStyle w:val="1bodycopy11pt"/>
              <w:rPr>
                <w:highlight w:val="yellow"/>
              </w:rPr>
            </w:pPr>
          </w:p>
        </w:tc>
      </w:tr>
      <w:tr w:rsidR="000700E7" w:rsidRPr="00DA50A5" w:rsidTr="00304335">
        <w:tc>
          <w:tcPr>
            <w:tcW w:w="2586" w:type="dxa"/>
            <w:tcBorders>
              <w:top w:val="single" w:sz="18" w:space="0" w:color="FFFFFF"/>
              <w:bottom w:val="nil"/>
            </w:tcBorders>
            <w:shd w:val="clear" w:color="auto" w:fill="D8DFDE"/>
          </w:tcPr>
          <w:p w:rsidR="000700E7" w:rsidRPr="007A280A" w:rsidRDefault="000700E7" w:rsidP="007A280A">
            <w:pPr>
              <w:pStyle w:val="1bodycopy10pt"/>
              <w:rPr>
                <w:b/>
              </w:rPr>
            </w:pPr>
            <w:r w:rsidRPr="007A280A">
              <w:rPr>
                <w:b/>
              </w:rPr>
              <w:t xml:space="preserve">19/5/23 </w:t>
            </w:r>
          </w:p>
        </w:tc>
        <w:tc>
          <w:tcPr>
            <w:tcW w:w="7134" w:type="dxa"/>
            <w:gridSpan w:val="2"/>
            <w:tcBorders>
              <w:top w:val="single" w:sz="18" w:space="0" w:color="FFFFFF"/>
              <w:bottom w:val="nil"/>
            </w:tcBorders>
            <w:shd w:val="clear" w:color="auto" w:fill="D8DFDE"/>
          </w:tcPr>
          <w:p w:rsidR="000700E7" w:rsidRPr="007A280A" w:rsidRDefault="007A280A" w:rsidP="00304335">
            <w:pPr>
              <w:pStyle w:val="1bodycopy11pt"/>
            </w:pPr>
            <w:r w:rsidRPr="007A280A">
              <w:t>Edited to include Super Speedy Maths</w:t>
            </w:r>
          </w:p>
        </w:tc>
      </w:tr>
    </w:tbl>
    <w:p w:rsidR="00304335" w:rsidRPr="00304335" w:rsidRDefault="000700E7" w:rsidP="000700E7">
      <w:pPr>
        <w:spacing w:after="0"/>
        <w:jc w:val="center"/>
        <w:rPr>
          <w:b/>
          <w:bCs/>
          <w:sz w:val="48"/>
          <w:szCs w:val="48"/>
        </w:rPr>
      </w:pPr>
      <w:r>
        <w:rPr>
          <w:b/>
          <w:bCs/>
          <w:sz w:val="48"/>
          <w:szCs w:val="48"/>
        </w:rPr>
        <w:t>Homework Policy 2023</w:t>
      </w:r>
    </w:p>
    <w:p w:rsidR="00477EBF" w:rsidRDefault="00477EBF" w:rsidP="000700E7">
      <w:pPr>
        <w:spacing w:after="0"/>
        <w:jc w:val="center"/>
      </w:pPr>
    </w:p>
    <w:p w:rsidR="000700E7" w:rsidRDefault="000700E7" w:rsidP="00272D39"/>
    <w:p w:rsidR="000700E7" w:rsidRDefault="000700E7">
      <w:r>
        <w:br w:type="page"/>
      </w:r>
    </w:p>
    <w:p w:rsidR="000700E7" w:rsidRPr="003B633F" w:rsidRDefault="000700E7" w:rsidP="000700E7">
      <w:pPr>
        <w:spacing w:line="240" w:lineRule="auto"/>
        <w:rPr>
          <w:rFonts w:cstheme="minorHAnsi"/>
          <w:b/>
          <w:u w:val="single"/>
          <w:lang w:val="en-US"/>
        </w:rPr>
      </w:pPr>
      <w:r>
        <w:rPr>
          <w:rFonts w:cstheme="minorHAnsi"/>
          <w:b/>
          <w:sz w:val="32"/>
          <w:szCs w:val="32"/>
          <w:u w:val="single"/>
          <w:lang w:val="en-US"/>
        </w:rPr>
        <w:lastRenderedPageBreak/>
        <w:t>Homework Policy September 2023</w:t>
      </w:r>
    </w:p>
    <w:p w:rsidR="000700E7" w:rsidRPr="0047241E" w:rsidRDefault="000700E7" w:rsidP="000700E7">
      <w:pPr>
        <w:pStyle w:val="Heading2"/>
        <w:ind w:left="0"/>
        <w:rPr>
          <w:rFonts w:asciiTheme="minorHAnsi" w:hAnsiTheme="minorHAnsi" w:cstheme="minorHAnsi"/>
          <w:sz w:val="22"/>
          <w:szCs w:val="22"/>
          <w:u w:val="none"/>
        </w:rPr>
      </w:pPr>
      <w:r w:rsidRPr="0047241E">
        <w:rPr>
          <w:rFonts w:asciiTheme="minorHAnsi" w:hAnsiTheme="minorHAnsi" w:cstheme="minorHAnsi"/>
          <w:sz w:val="22"/>
          <w:szCs w:val="22"/>
          <w:u w:val="thick"/>
        </w:rPr>
        <w:t>INTRODUCTION</w:t>
      </w:r>
    </w:p>
    <w:p w:rsidR="000700E7" w:rsidRPr="0047241E" w:rsidRDefault="000700E7" w:rsidP="000700E7">
      <w:pPr>
        <w:widowControl w:val="0"/>
        <w:autoSpaceDE w:val="0"/>
        <w:autoSpaceDN w:val="0"/>
        <w:spacing w:before="214" w:after="0" w:line="240" w:lineRule="auto"/>
        <w:ind w:right="-9"/>
        <w:rPr>
          <w:rFonts w:eastAsia="Calibri" w:cstheme="minorHAnsi"/>
          <w:i/>
          <w:lang w:eastAsia="en-GB" w:bidi="en-GB"/>
        </w:rPr>
      </w:pPr>
      <w:r w:rsidRPr="0047241E">
        <w:rPr>
          <w:rFonts w:eastAsia="Calibri" w:cstheme="minorHAnsi"/>
          <w:i/>
          <w:lang w:eastAsia="en-GB" w:bidi="en-GB"/>
        </w:rPr>
        <w:t>In accordance with Article 5 of the Rights of The Child (A family has responsibility to help their children learn, to help them exercise their rights and to ensure that their rights are protected), Article 13 (Children have the right to find out things and share what they think with others unless it harms or offends other), Article 28 (Children have the right to a good quality education and achieve the highest level they can) and Article 29 (Children’s education should help them to use and develop their talents and abilities), the aim of this policy is to ensure that all children achieve the highest standards possible and benefit from a broad, rich and personalised curriculum.</w:t>
      </w:r>
    </w:p>
    <w:p w:rsidR="000700E7" w:rsidRPr="0047241E" w:rsidRDefault="000700E7" w:rsidP="000700E7">
      <w:pPr>
        <w:pStyle w:val="BodyText"/>
        <w:spacing w:before="92"/>
        <w:ind w:right="-9"/>
        <w:rPr>
          <w:rFonts w:asciiTheme="minorHAnsi" w:hAnsiTheme="minorHAnsi" w:cstheme="minorHAnsi"/>
          <w:sz w:val="22"/>
          <w:szCs w:val="22"/>
        </w:rPr>
      </w:pPr>
      <w:r w:rsidRPr="0047241E">
        <w:rPr>
          <w:rFonts w:asciiTheme="minorHAnsi" w:hAnsiTheme="minorHAnsi" w:cstheme="minorHAnsi"/>
          <w:sz w:val="22"/>
          <w:szCs w:val="22"/>
        </w:rPr>
        <w:t>Homework is anything that children do outside the normal school day that contributes to their learning in response to guidance from the school. Homework encompasses a whole variety of activities instigated by teachers and parents to support children’s learning.</w:t>
      </w:r>
    </w:p>
    <w:p w:rsidR="000700E7" w:rsidRPr="0047241E" w:rsidRDefault="000700E7" w:rsidP="000700E7">
      <w:pPr>
        <w:pStyle w:val="BodyText"/>
        <w:spacing w:before="2"/>
        <w:rPr>
          <w:rFonts w:asciiTheme="minorHAnsi" w:hAnsiTheme="minorHAnsi" w:cstheme="minorHAnsi"/>
          <w:sz w:val="22"/>
          <w:szCs w:val="22"/>
        </w:rPr>
      </w:pPr>
    </w:p>
    <w:p w:rsidR="000700E7" w:rsidRPr="006D11FC" w:rsidRDefault="000700E7" w:rsidP="000700E7">
      <w:pPr>
        <w:pStyle w:val="Heading2"/>
        <w:ind w:left="0"/>
        <w:rPr>
          <w:rFonts w:asciiTheme="minorHAnsi" w:hAnsiTheme="minorHAnsi" w:cstheme="minorHAnsi"/>
          <w:sz w:val="22"/>
          <w:szCs w:val="22"/>
          <w:u w:val="thick"/>
        </w:rPr>
      </w:pPr>
      <w:r w:rsidRPr="0047241E">
        <w:rPr>
          <w:rFonts w:asciiTheme="minorHAnsi" w:hAnsiTheme="minorHAnsi" w:cstheme="minorHAnsi"/>
          <w:sz w:val="22"/>
          <w:szCs w:val="22"/>
          <w:u w:val="thick"/>
        </w:rPr>
        <w:t>RATIONALE FOR HOMEWORK</w:t>
      </w:r>
    </w:p>
    <w:p w:rsidR="000700E7" w:rsidRDefault="000700E7" w:rsidP="000700E7">
      <w:pPr>
        <w:pStyle w:val="BodyText"/>
        <w:spacing w:before="10"/>
        <w:rPr>
          <w:rFonts w:asciiTheme="minorHAnsi" w:hAnsiTheme="minorHAnsi" w:cstheme="minorHAnsi"/>
          <w:sz w:val="22"/>
          <w:szCs w:val="22"/>
        </w:rPr>
      </w:pPr>
      <w:r w:rsidRPr="00F916C0">
        <w:rPr>
          <w:rFonts w:asciiTheme="minorHAnsi" w:hAnsiTheme="minorHAnsi" w:cstheme="minorHAnsi"/>
          <w:sz w:val="22"/>
          <w:szCs w:val="22"/>
        </w:rPr>
        <w:t>It is our school policy that all pupils should receive homework as it is useful in reinforcing and practising knowledge and skills taught in class. Homework develops an effective partnership between home and school which promotes positive attitudes to learning. It ensures that children make the best possible progress and effectively develop skills as independent learners. As children grow older, it develops their self-discipline and responsibility to study on their own and preparing them for future learning.</w:t>
      </w:r>
    </w:p>
    <w:p w:rsidR="000700E7" w:rsidRDefault="000700E7" w:rsidP="000700E7">
      <w:pPr>
        <w:pStyle w:val="BodyText"/>
        <w:spacing w:before="138"/>
        <w:ind w:right="222"/>
        <w:rPr>
          <w:rFonts w:asciiTheme="minorHAnsi" w:hAnsiTheme="minorHAnsi" w:cstheme="minorHAnsi"/>
          <w:sz w:val="22"/>
          <w:szCs w:val="22"/>
        </w:rPr>
      </w:pPr>
      <w:r w:rsidRPr="0047241E">
        <w:rPr>
          <w:rFonts w:asciiTheme="minorHAnsi" w:hAnsiTheme="minorHAnsi" w:cstheme="minorHAnsi"/>
          <w:sz w:val="22"/>
          <w:szCs w:val="22"/>
        </w:rPr>
        <w:t>At Scotforth St Paul’s C of E Primary &amp; Nursery School we set homework that is linked to the age of the child with a significant emphasis upon the acquisition of basic skills.  The main focus for these tasks will be English and Mathematic as we believe that children who regularly read to and with parents/carers benefit by gaining in confidence and fluency as readers. Becoming a fluent reader, with excellent comprehension is a priority.</w:t>
      </w:r>
      <w:r>
        <w:rPr>
          <w:rFonts w:asciiTheme="minorHAnsi" w:hAnsiTheme="minorHAnsi" w:cstheme="minorHAnsi"/>
          <w:sz w:val="22"/>
          <w:szCs w:val="22"/>
        </w:rPr>
        <w:t xml:space="preserve"> </w:t>
      </w:r>
      <w:r w:rsidRPr="00F916C0">
        <w:rPr>
          <w:rFonts w:asciiTheme="minorHAnsi" w:hAnsiTheme="minorHAnsi" w:cstheme="minorHAnsi"/>
          <w:sz w:val="22"/>
          <w:szCs w:val="22"/>
          <w:lang w:val="en-GB"/>
        </w:rPr>
        <w:t>The exact time spent on homework will vary as individual age and ability must be taken into account. In general the amount of time to be spent on homework will increase as the child moves through school. Whilst we value homework as a vital part of the learning process, we recognise that many young people have interests and hobbies outside of school; we would never require so much to be completed that it impinges on other very impo</w:t>
      </w:r>
      <w:r>
        <w:rPr>
          <w:rFonts w:asciiTheme="minorHAnsi" w:hAnsiTheme="minorHAnsi" w:cstheme="minorHAnsi"/>
          <w:sz w:val="22"/>
          <w:szCs w:val="22"/>
          <w:lang w:val="en-GB"/>
        </w:rPr>
        <w:t>rtant aspects of a child’s life.</w:t>
      </w:r>
    </w:p>
    <w:p w:rsidR="000700E7" w:rsidRPr="00477631" w:rsidRDefault="000700E7" w:rsidP="000700E7">
      <w:pPr>
        <w:pStyle w:val="BodyText"/>
        <w:spacing w:before="138"/>
        <w:ind w:right="222"/>
        <w:rPr>
          <w:rFonts w:asciiTheme="minorHAnsi" w:hAnsiTheme="minorHAnsi" w:cstheme="minorHAnsi"/>
          <w:sz w:val="22"/>
          <w:szCs w:val="22"/>
        </w:rPr>
      </w:pPr>
      <w:r w:rsidRPr="006D11FC">
        <w:rPr>
          <w:rFonts w:asciiTheme="minorHAnsi" w:hAnsiTheme="minorHAnsi" w:cstheme="minorHAnsi"/>
          <w:b/>
          <w:sz w:val="22"/>
          <w:szCs w:val="22"/>
        </w:rPr>
        <w:t xml:space="preserve">Homework should never be too onerous nor should it ever create stress within the pupil’s family. </w:t>
      </w:r>
    </w:p>
    <w:p w:rsidR="000700E7" w:rsidRPr="006D11FC" w:rsidRDefault="000700E7" w:rsidP="000700E7">
      <w:pPr>
        <w:pStyle w:val="BodyText"/>
        <w:ind w:right="459"/>
        <w:rPr>
          <w:rFonts w:asciiTheme="minorHAnsi" w:hAnsiTheme="minorHAnsi" w:cstheme="minorHAnsi"/>
          <w:b/>
          <w:sz w:val="22"/>
          <w:szCs w:val="22"/>
        </w:rPr>
      </w:pPr>
      <w:r w:rsidRPr="006D11FC">
        <w:rPr>
          <w:rFonts w:asciiTheme="minorHAnsi" w:hAnsiTheme="minorHAnsi" w:cstheme="minorHAnsi"/>
          <w:b/>
          <w:sz w:val="22"/>
          <w:szCs w:val="22"/>
        </w:rPr>
        <w:t>If parents/carers have any concerns they should not hesitate to contact the school.</w:t>
      </w:r>
    </w:p>
    <w:p w:rsidR="000700E7" w:rsidRDefault="000700E7" w:rsidP="000700E7">
      <w:pPr>
        <w:pStyle w:val="BodyText"/>
        <w:spacing w:before="1"/>
        <w:ind w:right="220"/>
        <w:rPr>
          <w:rFonts w:asciiTheme="minorHAnsi" w:hAnsiTheme="minorHAnsi" w:cstheme="minorHAnsi"/>
          <w:b/>
          <w:sz w:val="22"/>
          <w:szCs w:val="22"/>
        </w:rPr>
      </w:pPr>
    </w:p>
    <w:p w:rsidR="000700E7" w:rsidRPr="0047241E" w:rsidRDefault="000700E7" w:rsidP="000700E7">
      <w:pPr>
        <w:pStyle w:val="BodyText"/>
        <w:spacing w:before="1"/>
        <w:ind w:right="220"/>
        <w:rPr>
          <w:rFonts w:asciiTheme="minorHAnsi" w:hAnsiTheme="minorHAnsi" w:cstheme="minorHAnsi"/>
          <w:b/>
          <w:sz w:val="22"/>
          <w:szCs w:val="22"/>
        </w:rPr>
      </w:pPr>
      <w:r w:rsidRPr="0047241E">
        <w:rPr>
          <w:rFonts w:asciiTheme="minorHAnsi" w:hAnsiTheme="minorHAnsi" w:cstheme="minorHAnsi"/>
          <w:b/>
          <w:sz w:val="22"/>
          <w:szCs w:val="22"/>
        </w:rPr>
        <w:t xml:space="preserve">Aims </w:t>
      </w:r>
    </w:p>
    <w:p w:rsidR="000700E7" w:rsidRPr="0047241E" w:rsidRDefault="000700E7" w:rsidP="000700E7">
      <w:pPr>
        <w:pStyle w:val="BodyText"/>
        <w:spacing w:before="1"/>
        <w:ind w:right="220"/>
        <w:rPr>
          <w:rFonts w:asciiTheme="minorHAnsi" w:hAnsiTheme="minorHAnsi" w:cstheme="minorHAnsi"/>
          <w:sz w:val="22"/>
          <w:szCs w:val="22"/>
        </w:rPr>
      </w:pPr>
      <w:r w:rsidRPr="0047241E">
        <w:rPr>
          <w:rFonts w:asciiTheme="minorHAnsi" w:hAnsiTheme="minorHAnsi" w:cstheme="minorHAnsi"/>
          <w:sz w:val="22"/>
          <w:szCs w:val="22"/>
        </w:rPr>
        <w:t xml:space="preserve">Part of our mission at Scotforth St Paul’s School is to create good relationships between home and school. We believe that a strong partnership between school and home is at the heart of successful education. Through this policy we aim to: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xml:space="preserve">• Ensure that parents are clear about what their child is expected to do.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xml:space="preserve">• Use homework as a tool to help continue to raise standards of attainment.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xml:space="preserve">• Practise or consolidate basic skills and knowledge.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xml:space="preserve">• Reinforce the work covered in class by providing further opportunities for individual learning.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xml:space="preserve">• Improve the quality of the learning experience offered to pupils and to extend it beyond the classroom environment.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xml:space="preserve">• Provide opportunities for parents, carers, children and the school to work together in partnership in relation to children’s learning.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xml:space="preserve">• Encourage children to develop their responsibility, confidence and self-discipline needed to study independently. </w:t>
      </w:r>
    </w:p>
    <w:p w:rsidR="000700E7" w:rsidRPr="0047241E" w:rsidRDefault="000700E7" w:rsidP="000700E7">
      <w:pPr>
        <w:pStyle w:val="BodyText"/>
        <w:spacing w:before="1"/>
        <w:ind w:left="227" w:right="220"/>
        <w:rPr>
          <w:rFonts w:asciiTheme="minorHAnsi" w:hAnsiTheme="minorHAnsi" w:cstheme="minorHAnsi"/>
          <w:sz w:val="22"/>
          <w:szCs w:val="22"/>
        </w:rPr>
      </w:pPr>
      <w:r w:rsidRPr="0047241E">
        <w:rPr>
          <w:rFonts w:asciiTheme="minorHAnsi" w:hAnsiTheme="minorHAnsi" w:cstheme="minorHAnsi"/>
          <w:sz w:val="22"/>
          <w:szCs w:val="22"/>
        </w:rPr>
        <w:t>• Help children develop good work habits for the future; including preparing Year 6 pupils for the transfer to secondary school and later life.</w:t>
      </w:r>
    </w:p>
    <w:p w:rsidR="000700E7" w:rsidRPr="0047241E" w:rsidRDefault="000700E7" w:rsidP="000700E7">
      <w:pPr>
        <w:pStyle w:val="BodyText"/>
        <w:spacing w:before="1"/>
        <w:ind w:right="220"/>
        <w:rPr>
          <w:rFonts w:asciiTheme="minorHAnsi" w:hAnsiTheme="minorHAnsi" w:cstheme="minorHAnsi"/>
          <w:sz w:val="22"/>
          <w:szCs w:val="22"/>
        </w:rPr>
      </w:pPr>
    </w:p>
    <w:p w:rsidR="000700E7" w:rsidRPr="006D11FC" w:rsidRDefault="000700E7" w:rsidP="000700E7">
      <w:pPr>
        <w:pStyle w:val="Heading2"/>
        <w:spacing w:before="1"/>
        <w:ind w:left="228"/>
        <w:rPr>
          <w:rFonts w:asciiTheme="minorHAnsi" w:hAnsiTheme="minorHAnsi" w:cstheme="minorHAnsi"/>
          <w:sz w:val="22"/>
          <w:szCs w:val="22"/>
          <w:u w:val="none"/>
        </w:rPr>
      </w:pPr>
      <w:r w:rsidRPr="0047241E">
        <w:rPr>
          <w:rFonts w:asciiTheme="minorHAnsi" w:hAnsiTheme="minorHAnsi" w:cstheme="minorHAnsi"/>
          <w:sz w:val="22"/>
          <w:szCs w:val="22"/>
          <w:u w:val="thick"/>
        </w:rPr>
        <w:t>TYPES OF HOMEWORK</w:t>
      </w:r>
    </w:p>
    <w:p w:rsidR="000700E7" w:rsidRPr="0047241E" w:rsidRDefault="000700E7" w:rsidP="000700E7">
      <w:pPr>
        <w:pStyle w:val="BodyText"/>
        <w:spacing w:before="92"/>
        <w:ind w:left="228"/>
        <w:rPr>
          <w:rFonts w:asciiTheme="minorHAnsi" w:hAnsiTheme="minorHAnsi" w:cstheme="minorHAnsi"/>
          <w:sz w:val="22"/>
          <w:szCs w:val="22"/>
        </w:rPr>
      </w:pPr>
      <w:r w:rsidRPr="0047241E">
        <w:rPr>
          <w:rFonts w:asciiTheme="minorHAnsi" w:hAnsiTheme="minorHAnsi" w:cstheme="minorHAnsi"/>
          <w:sz w:val="22"/>
          <w:szCs w:val="22"/>
        </w:rPr>
        <w:t>We see homework as encompassing a wide range of possibilities. The following list gives just a few examples:</w:t>
      </w:r>
    </w:p>
    <w:p w:rsidR="000700E7" w:rsidRPr="0047241E" w:rsidRDefault="000700E7" w:rsidP="000700E7">
      <w:pPr>
        <w:pStyle w:val="ListParagraph"/>
        <w:numPr>
          <w:ilvl w:val="0"/>
          <w:numId w:val="1"/>
        </w:numPr>
        <w:tabs>
          <w:tab w:val="left" w:pos="589"/>
        </w:tabs>
        <w:spacing w:before="138"/>
        <w:ind w:hanging="360"/>
        <w:rPr>
          <w:rFonts w:asciiTheme="minorHAnsi" w:hAnsiTheme="minorHAnsi" w:cstheme="minorHAnsi"/>
        </w:rPr>
      </w:pPr>
      <w:r w:rsidRPr="0047241E">
        <w:rPr>
          <w:rFonts w:asciiTheme="minorHAnsi" w:hAnsiTheme="minorHAnsi" w:cstheme="minorHAnsi"/>
        </w:rPr>
        <w:t>reading with a</w:t>
      </w:r>
      <w:r w:rsidRPr="0047241E">
        <w:rPr>
          <w:rFonts w:asciiTheme="minorHAnsi" w:hAnsiTheme="minorHAnsi" w:cstheme="minorHAnsi"/>
          <w:spacing w:val="-1"/>
        </w:rPr>
        <w:t xml:space="preserve"> </w:t>
      </w:r>
      <w:r w:rsidRPr="0047241E">
        <w:rPr>
          <w:rFonts w:asciiTheme="minorHAnsi" w:hAnsiTheme="minorHAnsi" w:cstheme="minorHAnsi"/>
        </w:rPr>
        <w:t>parent;</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a family visit to a local</w:t>
      </w:r>
      <w:r w:rsidRPr="0047241E">
        <w:rPr>
          <w:rFonts w:asciiTheme="minorHAnsi" w:hAnsiTheme="minorHAnsi" w:cstheme="minorHAnsi"/>
          <w:spacing w:val="-2"/>
        </w:rPr>
        <w:t xml:space="preserve"> </w:t>
      </w:r>
      <w:r w:rsidRPr="0047241E">
        <w:rPr>
          <w:rFonts w:asciiTheme="minorHAnsi" w:hAnsiTheme="minorHAnsi" w:cstheme="minorHAnsi"/>
        </w:rPr>
        <w:t>museum/stately home/ castle etc.;</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finishing off work from</w:t>
      </w:r>
      <w:r w:rsidRPr="0047241E">
        <w:rPr>
          <w:rFonts w:asciiTheme="minorHAnsi" w:hAnsiTheme="minorHAnsi" w:cstheme="minorHAnsi"/>
          <w:spacing w:val="-1"/>
        </w:rPr>
        <w:t xml:space="preserve"> </w:t>
      </w:r>
      <w:r w:rsidRPr="0047241E">
        <w:rPr>
          <w:rFonts w:asciiTheme="minorHAnsi" w:hAnsiTheme="minorHAnsi" w:cstheme="minorHAnsi"/>
        </w:rPr>
        <w:t>class;</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learning parts for an</w:t>
      </w:r>
      <w:r w:rsidRPr="0047241E">
        <w:rPr>
          <w:rFonts w:asciiTheme="minorHAnsi" w:hAnsiTheme="minorHAnsi" w:cstheme="minorHAnsi"/>
          <w:spacing w:val="-3"/>
        </w:rPr>
        <w:t xml:space="preserve"> </w:t>
      </w:r>
      <w:r w:rsidRPr="0047241E">
        <w:rPr>
          <w:rFonts w:asciiTheme="minorHAnsi" w:hAnsiTheme="minorHAnsi" w:cstheme="minorHAnsi"/>
        </w:rPr>
        <w:t>assembly/production:</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going</w:t>
      </w:r>
      <w:r w:rsidRPr="0047241E">
        <w:rPr>
          <w:rFonts w:asciiTheme="minorHAnsi" w:hAnsiTheme="minorHAnsi" w:cstheme="minorHAnsi"/>
          <w:spacing w:val="-1"/>
        </w:rPr>
        <w:t xml:space="preserve"> </w:t>
      </w:r>
      <w:r w:rsidRPr="0047241E">
        <w:rPr>
          <w:rFonts w:asciiTheme="minorHAnsi" w:hAnsiTheme="minorHAnsi" w:cstheme="minorHAnsi"/>
        </w:rPr>
        <w:t>swimming;</w:t>
      </w:r>
    </w:p>
    <w:p w:rsidR="000700E7" w:rsidRDefault="000700E7" w:rsidP="000700E7">
      <w:pPr>
        <w:pStyle w:val="ListParagraph"/>
        <w:tabs>
          <w:tab w:val="left" w:pos="589"/>
        </w:tabs>
        <w:ind w:firstLine="0"/>
        <w:rPr>
          <w:rFonts w:asciiTheme="minorHAnsi" w:hAnsiTheme="minorHAnsi" w:cstheme="minorHAnsi"/>
        </w:rPr>
      </w:pPr>
    </w:p>
    <w:p w:rsidR="000700E7" w:rsidRDefault="000700E7" w:rsidP="000700E7">
      <w:pPr>
        <w:pStyle w:val="ListParagraph"/>
        <w:tabs>
          <w:tab w:val="left" w:pos="589"/>
        </w:tabs>
        <w:ind w:firstLine="0"/>
        <w:rPr>
          <w:rFonts w:asciiTheme="minorHAnsi" w:hAnsiTheme="minorHAnsi" w:cstheme="minorHAnsi"/>
        </w:rPr>
      </w:pP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playing games which develop physical, mental or social</w:t>
      </w:r>
      <w:r w:rsidRPr="0047241E">
        <w:rPr>
          <w:rFonts w:asciiTheme="minorHAnsi" w:hAnsiTheme="minorHAnsi" w:cstheme="minorHAnsi"/>
          <w:spacing w:val="-4"/>
        </w:rPr>
        <w:t xml:space="preserve"> </w:t>
      </w:r>
      <w:r w:rsidRPr="0047241E">
        <w:rPr>
          <w:rFonts w:asciiTheme="minorHAnsi" w:hAnsiTheme="minorHAnsi" w:cstheme="minorHAnsi"/>
        </w:rPr>
        <w:t>skills;</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undertaking individual research for a project at the local</w:t>
      </w:r>
      <w:r w:rsidRPr="0047241E">
        <w:rPr>
          <w:rFonts w:asciiTheme="minorHAnsi" w:hAnsiTheme="minorHAnsi" w:cstheme="minorHAnsi"/>
          <w:spacing w:val="-9"/>
        </w:rPr>
        <w:t xml:space="preserve"> </w:t>
      </w:r>
      <w:r w:rsidRPr="0047241E">
        <w:rPr>
          <w:rFonts w:asciiTheme="minorHAnsi" w:hAnsiTheme="minorHAnsi" w:cstheme="minorHAnsi"/>
        </w:rPr>
        <w:t>library;</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learning number facts</w:t>
      </w:r>
      <w:r w:rsidRPr="0047241E">
        <w:rPr>
          <w:rFonts w:asciiTheme="minorHAnsi" w:hAnsiTheme="minorHAnsi" w:cstheme="minorHAnsi"/>
          <w:spacing w:val="-1"/>
        </w:rPr>
        <w:t xml:space="preserve"> </w:t>
      </w:r>
      <w:r w:rsidRPr="0047241E">
        <w:rPr>
          <w:rFonts w:asciiTheme="minorHAnsi" w:hAnsiTheme="minorHAnsi" w:cstheme="minorHAnsi"/>
        </w:rPr>
        <w:t>(e.g. tables);</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memorising a</w:t>
      </w:r>
      <w:r w:rsidRPr="0047241E">
        <w:rPr>
          <w:rFonts w:asciiTheme="minorHAnsi" w:hAnsiTheme="minorHAnsi" w:cstheme="minorHAnsi"/>
          <w:spacing w:val="-1"/>
        </w:rPr>
        <w:t xml:space="preserve"> </w:t>
      </w:r>
      <w:r w:rsidRPr="0047241E">
        <w:rPr>
          <w:rFonts w:asciiTheme="minorHAnsi" w:hAnsiTheme="minorHAnsi" w:cstheme="minorHAnsi"/>
        </w:rPr>
        <w:t>poem or unusual spellings;</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learning to ride a bicycle</w:t>
      </w:r>
      <w:r w:rsidRPr="0047241E">
        <w:rPr>
          <w:rFonts w:asciiTheme="minorHAnsi" w:hAnsiTheme="minorHAnsi" w:cstheme="minorHAnsi"/>
          <w:spacing w:val="-2"/>
        </w:rPr>
        <w:t xml:space="preserve"> </w:t>
      </w:r>
      <w:r w:rsidRPr="0047241E">
        <w:rPr>
          <w:rFonts w:asciiTheme="minorHAnsi" w:hAnsiTheme="minorHAnsi" w:cstheme="minorHAnsi"/>
        </w:rPr>
        <w:t>safely;</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ensuring musical instruments are</w:t>
      </w:r>
      <w:r w:rsidRPr="0047241E">
        <w:rPr>
          <w:rFonts w:asciiTheme="minorHAnsi" w:hAnsiTheme="minorHAnsi" w:cstheme="minorHAnsi"/>
          <w:spacing w:val="-2"/>
        </w:rPr>
        <w:t xml:space="preserve"> </w:t>
      </w:r>
      <w:r w:rsidRPr="0047241E">
        <w:rPr>
          <w:rFonts w:asciiTheme="minorHAnsi" w:hAnsiTheme="minorHAnsi" w:cstheme="minorHAnsi"/>
        </w:rPr>
        <w:t>practiced;</w:t>
      </w:r>
    </w:p>
    <w:p w:rsidR="000700E7" w:rsidRPr="0047241E" w:rsidRDefault="000700E7" w:rsidP="000700E7">
      <w:pPr>
        <w:pStyle w:val="ListParagraph"/>
        <w:numPr>
          <w:ilvl w:val="0"/>
          <w:numId w:val="1"/>
        </w:numPr>
        <w:tabs>
          <w:tab w:val="left" w:pos="589"/>
        </w:tabs>
        <w:ind w:right="222" w:hanging="360"/>
        <w:rPr>
          <w:rFonts w:asciiTheme="minorHAnsi" w:hAnsiTheme="minorHAnsi" w:cstheme="minorHAnsi"/>
        </w:rPr>
      </w:pPr>
      <w:r w:rsidRPr="0047241E">
        <w:rPr>
          <w:rFonts w:asciiTheme="minorHAnsi" w:hAnsiTheme="minorHAnsi" w:cstheme="minorHAnsi"/>
        </w:rPr>
        <w:t xml:space="preserve">research using the internet (school cannot be held responsible for the content of </w:t>
      </w:r>
      <w:r w:rsidRPr="0047241E">
        <w:rPr>
          <w:rFonts w:asciiTheme="minorHAnsi" w:hAnsiTheme="minorHAnsi" w:cstheme="minorHAnsi"/>
          <w:spacing w:val="-43"/>
        </w:rPr>
        <w:t xml:space="preserve">web </w:t>
      </w:r>
      <w:r w:rsidRPr="0047241E">
        <w:rPr>
          <w:rFonts w:asciiTheme="minorHAnsi" w:hAnsiTheme="minorHAnsi" w:cstheme="minorHAnsi"/>
        </w:rPr>
        <w:t>sites not recommended by</w:t>
      </w:r>
      <w:r w:rsidRPr="0047241E">
        <w:rPr>
          <w:rFonts w:asciiTheme="minorHAnsi" w:hAnsiTheme="minorHAnsi" w:cstheme="minorHAnsi"/>
          <w:spacing w:val="-2"/>
        </w:rPr>
        <w:t xml:space="preserve"> </w:t>
      </w:r>
      <w:r w:rsidRPr="0047241E">
        <w:rPr>
          <w:rFonts w:asciiTheme="minorHAnsi" w:hAnsiTheme="minorHAnsi" w:cstheme="minorHAnsi"/>
        </w:rPr>
        <w:t>teachers);</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cooking, gardening, making</w:t>
      </w:r>
      <w:r w:rsidRPr="0047241E">
        <w:rPr>
          <w:rFonts w:asciiTheme="minorHAnsi" w:hAnsiTheme="minorHAnsi" w:cstheme="minorHAnsi"/>
          <w:spacing w:val="-1"/>
        </w:rPr>
        <w:t xml:space="preserve"> </w:t>
      </w:r>
      <w:r w:rsidRPr="0047241E">
        <w:rPr>
          <w:rFonts w:asciiTheme="minorHAnsi" w:hAnsiTheme="minorHAnsi" w:cstheme="minorHAnsi"/>
        </w:rPr>
        <w:t>things;</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explaining how things work;</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ensuring that children have opportunities to colour, paint, draw, cut and stick, glue,</w:t>
      </w:r>
      <w:r w:rsidRPr="0047241E">
        <w:rPr>
          <w:rFonts w:asciiTheme="minorHAnsi" w:hAnsiTheme="minorHAnsi" w:cstheme="minorHAnsi"/>
          <w:spacing w:val="-14"/>
        </w:rPr>
        <w:t xml:space="preserve"> </w:t>
      </w:r>
      <w:r w:rsidRPr="0047241E">
        <w:rPr>
          <w:rFonts w:asciiTheme="minorHAnsi" w:hAnsiTheme="minorHAnsi" w:cstheme="minorHAnsi"/>
        </w:rPr>
        <w:t>etc.;</w:t>
      </w:r>
    </w:p>
    <w:p w:rsidR="000700E7" w:rsidRPr="0047241E" w:rsidRDefault="000700E7" w:rsidP="000700E7">
      <w:pPr>
        <w:pStyle w:val="ListParagraph"/>
        <w:numPr>
          <w:ilvl w:val="0"/>
          <w:numId w:val="1"/>
        </w:numPr>
        <w:tabs>
          <w:tab w:val="left" w:pos="589"/>
        </w:tabs>
        <w:ind w:hanging="360"/>
        <w:rPr>
          <w:rFonts w:asciiTheme="minorHAnsi" w:hAnsiTheme="minorHAnsi" w:cstheme="minorHAnsi"/>
        </w:rPr>
      </w:pPr>
      <w:r w:rsidRPr="0047241E">
        <w:rPr>
          <w:rFonts w:asciiTheme="minorHAnsi" w:hAnsiTheme="minorHAnsi" w:cstheme="minorHAnsi"/>
        </w:rPr>
        <w:t xml:space="preserve">using computer apps to embed basic skills </w:t>
      </w:r>
    </w:p>
    <w:p w:rsidR="000700E7" w:rsidRPr="006D11FC" w:rsidRDefault="000700E7" w:rsidP="000700E7">
      <w:pPr>
        <w:pStyle w:val="Heading2"/>
        <w:ind w:left="0"/>
        <w:rPr>
          <w:rFonts w:asciiTheme="minorHAnsi" w:hAnsiTheme="minorHAnsi" w:cstheme="minorHAnsi"/>
          <w:b w:val="0"/>
          <w:bCs w:val="0"/>
          <w:sz w:val="22"/>
          <w:szCs w:val="22"/>
          <w:u w:val="none"/>
        </w:rPr>
      </w:pPr>
      <w:r w:rsidRPr="0047241E">
        <w:rPr>
          <w:rFonts w:asciiTheme="minorHAnsi" w:hAnsiTheme="minorHAnsi" w:cstheme="minorHAnsi"/>
          <w:b w:val="0"/>
          <w:bCs w:val="0"/>
          <w:sz w:val="22"/>
          <w:szCs w:val="22"/>
          <w:u w:val="none"/>
        </w:rPr>
        <w:t xml:space="preserve">  </w:t>
      </w:r>
    </w:p>
    <w:p w:rsidR="000700E7" w:rsidRPr="006D11FC" w:rsidRDefault="000700E7" w:rsidP="000700E7">
      <w:pPr>
        <w:pStyle w:val="Heading2"/>
        <w:spacing w:before="38"/>
        <w:rPr>
          <w:rFonts w:asciiTheme="minorHAnsi" w:hAnsiTheme="minorHAnsi" w:cstheme="minorHAnsi"/>
          <w:sz w:val="22"/>
          <w:szCs w:val="22"/>
        </w:rPr>
      </w:pPr>
      <w:r w:rsidRPr="0047241E">
        <w:rPr>
          <w:rFonts w:asciiTheme="minorHAnsi" w:hAnsiTheme="minorHAnsi" w:cstheme="minorHAnsi"/>
          <w:sz w:val="22"/>
          <w:szCs w:val="22"/>
        </w:rPr>
        <w:t>Role of the Class Teacher</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To provide an explanation of the homework for the</w:t>
      </w:r>
      <w:r w:rsidRPr="0047241E">
        <w:rPr>
          <w:rFonts w:asciiTheme="minorHAnsi" w:hAnsiTheme="minorHAnsi" w:cstheme="minorHAnsi"/>
          <w:spacing w:val="-3"/>
        </w:rPr>
        <w:t xml:space="preserve"> </w:t>
      </w:r>
      <w:r w:rsidRPr="0047241E">
        <w:rPr>
          <w:rFonts w:asciiTheme="minorHAnsi" w:hAnsiTheme="minorHAnsi" w:cstheme="minorHAnsi"/>
        </w:rPr>
        <w:t>child.</w:t>
      </w:r>
    </w:p>
    <w:p w:rsidR="000700E7" w:rsidRPr="0047241E" w:rsidRDefault="000700E7" w:rsidP="000700E7">
      <w:pPr>
        <w:pStyle w:val="ListParagraph"/>
        <w:numPr>
          <w:ilvl w:val="1"/>
          <w:numId w:val="2"/>
        </w:numPr>
        <w:tabs>
          <w:tab w:val="left" w:pos="940"/>
          <w:tab w:val="left" w:pos="941"/>
        </w:tabs>
        <w:spacing w:before="2"/>
        <w:ind w:right="574"/>
        <w:rPr>
          <w:rFonts w:asciiTheme="minorHAnsi" w:hAnsiTheme="minorHAnsi" w:cstheme="minorHAnsi"/>
        </w:rPr>
      </w:pPr>
      <w:r w:rsidRPr="0047241E">
        <w:rPr>
          <w:rFonts w:asciiTheme="minorHAnsi" w:hAnsiTheme="minorHAnsi" w:cstheme="minorHAnsi"/>
        </w:rPr>
        <w:t>To support parents when necessary and give guidance on how they might assist their</w:t>
      </w:r>
      <w:r w:rsidRPr="0047241E">
        <w:rPr>
          <w:rFonts w:asciiTheme="minorHAnsi" w:hAnsiTheme="minorHAnsi" w:cstheme="minorHAnsi"/>
          <w:spacing w:val="-1"/>
        </w:rPr>
        <w:t xml:space="preserve"> </w:t>
      </w:r>
      <w:r w:rsidRPr="0047241E">
        <w:rPr>
          <w:rFonts w:asciiTheme="minorHAnsi" w:hAnsiTheme="minorHAnsi" w:cstheme="minorHAnsi"/>
        </w:rPr>
        <w:t>child.</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To follow the homework policy for their year</w:t>
      </w:r>
      <w:r w:rsidRPr="0047241E">
        <w:rPr>
          <w:rFonts w:asciiTheme="minorHAnsi" w:hAnsiTheme="minorHAnsi" w:cstheme="minorHAnsi"/>
          <w:spacing w:val="-3"/>
        </w:rPr>
        <w:t xml:space="preserve"> </w:t>
      </w:r>
      <w:r w:rsidRPr="0047241E">
        <w:rPr>
          <w:rFonts w:asciiTheme="minorHAnsi" w:hAnsiTheme="minorHAnsi" w:cstheme="minorHAnsi"/>
        </w:rPr>
        <w:t>group.</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To set homework that takes equal opportunities into</w:t>
      </w:r>
      <w:r w:rsidRPr="0047241E">
        <w:rPr>
          <w:rFonts w:asciiTheme="minorHAnsi" w:hAnsiTheme="minorHAnsi" w:cstheme="minorHAnsi"/>
          <w:spacing w:val="-12"/>
        </w:rPr>
        <w:t xml:space="preserve"> </w:t>
      </w:r>
      <w:r w:rsidRPr="0047241E">
        <w:rPr>
          <w:rFonts w:asciiTheme="minorHAnsi" w:hAnsiTheme="minorHAnsi" w:cstheme="minorHAnsi"/>
        </w:rPr>
        <w:t>account.</w:t>
      </w:r>
    </w:p>
    <w:p w:rsidR="000700E7" w:rsidRPr="0047241E" w:rsidRDefault="000700E7" w:rsidP="000700E7">
      <w:pPr>
        <w:pStyle w:val="ListParagraph"/>
        <w:numPr>
          <w:ilvl w:val="1"/>
          <w:numId w:val="2"/>
        </w:numPr>
        <w:tabs>
          <w:tab w:val="left" w:pos="940"/>
          <w:tab w:val="left" w:pos="941"/>
        </w:tabs>
        <w:ind w:right="500"/>
        <w:rPr>
          <w:rFonts w:asciiTheme="minorHAnsi" w:hAnsiTheme="minorHAnsi" w:cstheme="minorHAnsi"/>
        </w:rPr>
      </w:pPr>
      <w:r w:rsidRPr="0047241E">
        <w:rPr>
          <w:rFonts w:asciiTheme="minorHAnsi" w:hAnsiTheme="minorHAnsi" w:cstheme="minorHAnsi"/>
        </w:rPr>
        <w:t>To ensure any homework is purposeful and links directly to the curriculum being taught.</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To reward and praise children who regularly complete homework</w:t>
      </w:r>
      <w:r w:rsidRPr="0047241E">
        <w:rPr>
          <w:rFonts w:asciiTheme="minorHAnsi" w:hAnsiTheme="minorHAnsi" w:cstheme="minorHAnsi"/>
          <w:spacing w:val="-13"/>
        </w:rPr>
        <w:t xml:space="preserve"> </w:t>
      </w:r>
      <w:r w:rsidRPr="0047241E">
        <w:rPr>
          <w:rFonts w:asciiTheme="minorHAnsi" w:hAnsiTheme="minorHAnsi" w:cstheme="minorHAnsi"/>
        </w:rPr>
        <w:t>tasks.</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To monitor the return of homework.</w:t>
      </w:r>
    </w:p>
    <w:p w:rsidR="000700E7" w:rsidRPr="0047241E" w:rsidRDefault="000700E7" w:rsidP="000700E7">
      <w:pPr>
        <w:pStyle w:val="ListParagraph"/>
        <w:numPr>
          <w:ilvl w:val="1"/>
          <w:numId w:val="2"/>
        </w:numPr>
        <w:tabs>
          <w:tab w:val="left" w:pos="940"/>
          <w:tab w:val="left" w:pos="941"/>
        </w:tabs>
        <w:spacing w:before="1"/>
        <w:rPr>
          <w:rFonts w:asciiTheme="minorHAnsi" w:hAnsiTheme="minorHAnsi" w:cstheme="minorHAnsi"/>
        </w:rPr>
      </w:pPr>
      <w:r w:rsidRPr="0047241E">
        <w:rPr>
          <w:rFonts w:asciiTheme="minorHAnsi" w:hAnsiTheme="minorHAnsi" w:cstheme="minorHAnsi"/>
        </w:rPr>
        <w:t>To provide feedback for the children and parents/carers about their</w:t>
      </w:r>
      <w:r w:rsidRPr="0047241E">
        <w:rPr>
          <w:rFonts w:asciiTheme="minorHAnsi" w:hAnsiTheme="minorHAnsi" w:cstheme="minorHAnsi"/>
          <w:spacing w:val="-19"/>
        </w:rPr>
        <w:t xml:space="preserve"> </w:t>
      </w:r>
      <w:r w:rsidRPr="0047241E">
        <w:rPr>
          <w:rFonts w:asciiTheme="minorHAnsi" w:hAnsiTheme="minorHAnsi" w:cstheme="minorHAnsi"/>
        </w:rPr>
        <w:t>homework.</w:t>
      </w:r>
    </w:p>
    <w:p w:rsidR="000700E7" w:rsidRPr="0047241E" w:rsidRDefault="000700E7" w:rsidP="000700E7">
      <w:pPr>
        <w:pStyle w:val="BodyText"/>
        <w:rPr>
          <w:rFonts w:asciiTheme="minorHAnsi" w:hAnsiTheme="minorHAnsi" w:cstheme="minorHAnsi"/>
          <w:sz w:val="22"/>
          <w:szCs w:val="22"/>
        </w:rPr>
      </w:pPr>
    </w:p>
    <w:p w:rsidR="000700E7" w:rsidRPr="006D11FC" w:rsidRDefault="000700E7" w:rsidP="000700E7">
      <w:pPr>
        <w:pStyle w:val="Heading2"/>
        <w:rPr>
          <w:rFonts w:asciiTheme="minorHAnsi" w:hAnsiTheme="minorHAnsi" w:cstheme="minorHAnsi"/>
          <w:sz w:val="22"/>
          <w:szCs w:val="22"/>
        </w:rPr>
      </w:pPr>
      <w:r w:rsidRPr="0047241E">
        <w:rPr>
          <w:rFonts w:asciiTheme="minorHAnsi" w:hAnsiTheme="minorHAnsi" w:cstheme="minorHAnsi"/>
          <w:sz w:val="22"/>
          <w:szCs w:val="22"/>
        </w:rPr>
        <w:t xml:space="preserve">Role of the Head teacher, </w:t>
      </w:r>
      <w:r>
        <w:rPr>
          <w:rFonts w:asciiTheme="minorHAnsi" w:hAnsiTheme="minorHAnsi" w:cstheme="minorHAnsi"/>
          <w:sz w:val="22"/>
          <w:szCs w:val="22"/>
        </w:rPr>
        <w:t>SLT (Senior Leadership Team)</w:t>
      </w:r>
      <w:r w:rsidRPr="0047241E">
        <w:rPr>
          <w:rFonts w:asciiTheme="minorHAnsi" w:hAnsiTheme="minorHAnsi" w:cstheme="minorHAnsi"/>
          <w:sz w:val="22"/>
          <w:szCs w:val="22"/>
        </w:rPr>
        <w:t xml:space="preserve"> and Governing Body</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To check compliance of the</w:t>
      </w:r>
      <w:r w:rsidRPr="0047241E">
        <w:rPr>
          <w:rFonts w:asciiTheme="minorHAnsi" w:hAnsiTheme="minorHAnsi" w:cstheme="minorHAnsi"/>
          <w:spacing w:val="-5"/>
        </w:rPr>
        <w:t xml:space="preserve"> </w:t>
      </w:r>
      <w:r w:rsidRPr="0047241E">
        <w:rPr>
          <w:rFonts w:asciiTheme="minorHAnsi" w:hAnsiTheme="minorHAnsi" w:cstheme="minorHAnsi"/>
        </w:rPr>
        <w:t>policy.</w:t>
      </w:r>
    </w:p>
    <w:p w:rsidR="000700E7" w:rsidRPr="0047241E" w:rsidRDefault="000700E7" w:rsidP="000700E7">
      <w:pPr>
        <w:pStyle w:val="ListParagraph"/>
        <w:numPr>
          <w:ilvl w:val="1"/>
          <w:numId w:val="2"/>
        </w:numPr>
        <w:tabs>
          <w:tab w:val="left" w:pos="940"/>
          <w:tab w:val="left" w:pos="941"/>
        </w:tabs>
        <w:spacing w:before="2"/>
        <w:rPr>
          <w:rFonts w:asciiTheme="minorHAnsi" w:hAnsiTheme="minorHAnsi" w:cstheme="minorHAnsi"/>
        </w:rPr>
      </w:pPr>
      <w:r w:rsidRPr="0047241E">
        <w:rPr>
          <w:rFonts w:asciiTheme="minorHAnsi" w:hAnsiTheme="minorHAnsi" w:cstheme="minorHAnsi"/>
        </w:rPr>
        <w:t>To meet and talk with parents when</w:t>
      </w:r>
      <w:r w:rsidRPr="0047241E">
        <w:rPr>
          <w:rFonts w:asciiTheme="minorHAnsi" w:hAnsiTheme="minorHAnsi" w:cstheme="minorHAnsi"/>
          <w:spacing w:val="-4"/>
        </w:rPr>
        <w:t xml:space="preserve"> </w:t>
      </w:r>
      <w:r w:rsidRPr="0047241E">
        <w:rPr>
          <w:rFonts w:asciiTheme="minorHAnsi" w:hAnsiTheme="minorHAnsi" w:cstheme="minorHAnsi"/>
        </w:rPr>
        <w:t>appropriate.</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To discuss with staff how far the policy is being successfully</w:t>
      </w:r>
      <w:r w:rsidRPr="0047241E">
        <w:rPr>
          <w:rFonts w:asciiTheme="minorHAnsi" w:hAnsiTheme="minorHAnsi" w:cstheme="minorHAnsi"/>
          <w:spacing w:val="-21"/>
        </w:rPr>
        <w:t xml:space="preserve"> </w:t>
      </w:r>
      <w:r w:rsidRPr="0047241E">
        <w:rPr>
          <w:rFonts w:asciiTheme="minorHAnsi" w:hAnsiTheme="minorHAnsi" w:cstheme="minorHAnsi"/>
        </w:rPr>
        <w:t>implemented.</w:t>
      </w:r>
    </w:p>
    <w:p w:rsidR="000700E7" w:rsidRPr="0047241E" w:rsidRDefault="000700E7" w:rsidP="000700E7">
      <w:pPr>
        <w:pStyle w:val="ListParagraph"/>
        <w:numPr>
          <w:ilvl w:val="1"/>
          <w:numId w:val="2"/>
        </w:numPr>
        <w:tabs>
          <w:tab w:val="left" w:pos="940"/>
          <w:tab w:val="left" w:pos="941"/>
        </w:tabs>
        <w:spacing w:before="1"/>
        <w:ind w:left="909" w:right="-9" w:hanging="329"/>
        <w:rPr>
          <w:rFonts w:asciiTheme="minorHAnsi" w:hAnsiTheme="minorHAnsi" w:cstheme="minorHAnsi"/>
        </w:rPr>
      </w:pPr>
      <w:r w:rsidRPr="0047241E">
        <w:rPr>
          <w:rFonts w:asciiTheme="minorHAnsi" w:hAnsiTheme="minorHAnsi" w:cstheme="minorHAnsi"/>
        </w:rPr>
        <w:t>Inform</w:t>
      </w:r>
      <w:r w:rsidRPr="0047241E">
        <w:rPr>
          <w:rFonts w:asciiTheme="minorHAnsi" w:hAnsiTheme="minorHAnsi" w:cstheme="minorHAnsi"/>
          <w:spacing w:val="-4"/>
        </w:rPr>
        <w:t xml:space="preserve"> </w:t>
      </w:r>
      <w:r w:rsidRPr="0047241E">
        <w:rPr>
          <w:rFonts w:asciiTheme="minorHAnsi" w:hAnsiTheme="minorHAnsi" w:cstheme="minorHAnsi"/>
        </w:rPr>
        <w:t>new</w:t>
      </w:r>
      <w:r w:rsidRPr="0047241E">
        <w:rPr>
          <w:rFonts w:asciiTheme="minorHAnsi" w:hAnsiTheme="minorHAnsi" w:cstheme="minorHAnsi"/>
          <w:spacing w:val="-4"/>
        </w:rPr>
        <w:t xml:space="preserve"> </w:t>
      </w:r>
      <w:r w:rsidRPr="0047241E">
        <w:rPr>
          <w:rFonts w:asciiTheme="minorHAnsi" w:hAnsiTheme="minorHAnsi" w:cstheme="minorHAnsi"/>
        </w:rPr>
        <w:t>parents</w:t>
      </w:r>
      <w:r w:rsidRPr="0047241E">
        <w:rPr>
          <w:rFonts w:asciiTheme="minorHAnsi" w:hAnsiTheme="minorHAnsi" w:cstheme="minorHAnsi"/>
          <w:spacing w:val="-4"/>
        </w:rPr>
        <w:t xml:space="preserve"> </w:t>
      </w:r>
      <w:r w:rsidRPr="0047241E">
        <w:rPr>
          <w:rFonts w:asciiTheme="minorHAnsi" w:hAnsiTheme="minorHAnsi" w:cstheme="minorHAnsi"/>
        </w:rPr>
        <w:t>to</w:t>
      </w:r>
      <w:r w:rsidRPr="0047241E">
        <w:rPr>
          <w:rFonts w:asciiTheme="minorHAnsi" w:hAnsiTheme="minorHAnsi" w:cstheme="minorHAnsi"/>
          <w:spacing w:val="-4"/>
        </w:rPr>
        <w:t xml:space="preserve"> </w:t>
      </w:r>
      <w:r w:rsidRPr="0047241E">
        <w:rPr>
          <w:rFonts w:asciiTheme="minorHAnsi" w:hAnsiTheme="minorHAnsi" w:cstheme="minorHAnsi"/>
        </w:rPr>
        <w:t>the</w:t>
      </w:r>
      <w:r w:rsidRPr="0047241E">
        <w:rPr>
          <w:rFonts w:asciiTheme="minorHAnsi" w:hAnsiTheme="minorHAnsi" w:cstheme="minorHAnsi"/>
          <w:spacing w:val="-1"/>
        </w:rPr>
        <w:t xml:space="preserve"> </w:t>
      </w:r>
      <w:r w:rsidRPr="0047241E">
        <w:rPr>
          <w:rFonts w:asciiTheme="minorHAnsi" w:hAnsiTheme="minorHAnsi" w:cstheme="minorHAnsi"/>
        </w:rPr>
        <w:t>school</w:t>
      </w:r>
      <w:r w:rsidRPr="0047241E">
        <w:rPr>
          <w:rFonts w:asciiTheme="minorHAnsi" w:hAnsiTheme="minorHAnsi" w:cstheme="minorHAnsi"/>
          <w:spacing w:val="-4"/>
        </w:rPr>
        <w:t xml:space="preserve"> </w:t>
      </w:r>
      <w:r w:rsidRPr="0047241E">
        <w:rPr>
          <w:rFonts w:asciiTheme="minorHAnsi" w:hAnsiTheme="minorHAnsi" w:cstheme="minorHAnsi"/>
        </w:rPr>
        <w:t>so</w:t>
      </w:r>
      <w:r w:rsidRPr="0047241E">
        <w:rPr>
          <w:rFonts w:asciiTheme="minorHAnsi" w:hAnsiTheme="minorHAnsi" w:cstheme="minorHAnsi"/>
          <w:spacing w:val="-4"/>
        </w:rPr>
        <w:t xml:space="preserve"> </w:t>
      </w:r>
      <w:r w:rsidRPr="0047241E">
        <w:rPr>
          <w:rFonts w:asciiTheme="minorHAnsi" w:hAnsiTheme="minorHAnsi" w:cstheme="minorHAnsi"/>
        </w:rPr>
        <w:t>that</w:t>
      </w:r>
      <w:r w:rsidRPr="0047241E">
        <w:rPr>
          <w:rFonts w:asciiTheme="minorHAnsi" w:hAnsiTheme="minorHAnsi" w:cstheme="minorHAnsi"/>
          <w:spacing w:val="-3"/>
        </w:rPr>
        <w:t xml:space="preserve"> </w:t>
      </w:r>
      <w:r w:rsidRPr="0047241E">
        <w:rPr>
          <w:rFonts w:asciiTheme="minorHAnsi" w:hAnsiTheme="minorHAnsi" w:cstheme="minorHAnsi"/>
        </w:rPr>
        <w:t>they</w:t>
      </w:r>
      <w:r w:rsidRPr="0047241E">
        <w:rPr>
          <w:rFonts w:asciiTheme="minorHAnsi" w:hAnsiTheme="minorHAnsi" w:cstheme="minorHAnsi"/>
          <w:spacing w:val="-4"/>
        </w:rPr>
        <w:t xml:space="preserve"> </w:t>
      </w:r>
      <w:r w:rsidRPr="0047241E">
        <w:rPr>
          <w:rFonts w:asciiTheme="minorHAnsi" w:hAnsiTheme="minorHAnsi" w:cstheme="minorHAnsi"/>
        </w:rPr>
        <w:t>are</w:t>
      </w:r>
      <w:r w:rsidRPr="0047241E">
        <w:rPr>
          <w:rFonts w:asciiTheme="minorHAnsi" w:hAnsiTheme="minorHAnsi" w:cstheme="minorHAnsi"/>
          <w:spacing w:val="-3"/>
        </w:rPr>
        <w:t xml:space="preserve"> </w:t>
      </w:r>
      <w:r w:rsidRPr="0047241E">
        <w:rPr>
          <w:rFonts w:asciiTheme="minorHAnsi" w:hAnsiTheme="minorHAnsi" w:cstheme="minorHAnsi"/>
        </w:rPr>
        <w:t>aware</w:t>
      </w:r>
      <w:r w:rsidRPr="0047241E">
        <w:rPr>
          <w:rFonts w:asciiTheme="minorHAnsi" w:hAnsiTheme="minorHAnsi" w:cstheme="minorHAnsi"/>
          <w:spacing w:val="-1"/>
        </w:rPr>
        <w:t xml:space="preserve"> </w:t>
      </w:r>
      <w:r w:rsidRPr="0047241E">
        <w:rPr>
          <w:rFonts w:asciiTheme="minorHAnsi" w:hAnsiTheme="minorHAnsi" w:cstheme="minorHAnsi"/>
        </w:rPr>
        <w:t>of</w:t>
      </w:r>
      <w:r w:rsidRPr="0047241E">
        <w:rPr>
          <w:rFonts w:asciiTheme="minorHAnsi" w:hAnsiTheme="minorHAnsi" w:cstheme="minorHAnsi"/>
          <w:spacing w:val="-3"/>
        </w:rPr>
        <w:t xml:space="preserve"> </w:t>
      </w:r>
      <w:r w:rsidRPr="0047241E">
        <w:rPr>
          <w:rFonts w:asciiTheme="minorHAnsi" w:hAnsiTheme="minorHAnsi" w:cstheme="minorHAnsi"/>
        </w:rPr>
        <w:t>the</w:t>
      </w:r>
      <w:r w:rsidRPr="0047241E">
        <w:rPr>
          <w:rFonts w:asciiTheme="minorHAnsi" w:hAnsiTheme="minorHAnsi" w:cstheme="minorHAnsi"/>
          <w:spacing w:val="-3"/>
        </w:rPr>
        <w:t xml:space="preserve"> </w:t>
      </w:r>
      <w:r w:rsidRPr="0047241E">
        <w:rPr>
          <w:rFonts w:asciiTheme="minorHAnsi" w:hAnsiTheme="minorHAnsi" w:cstheme="minorHAnsi"/>
        </w:rPr>
        <w:t>home/school agreement and what it</w:t>
      </w:r>
      <w:r w:rsidRPr="0047241E">
        <w:rPr>
          <w:rFonts w:asciiTheme="minorHAnsi" w:hAnsiTheme="minorHAnsi" w:cstheme="minorHAnsi"/>
          <w:spacing w:val="-1"/>
        </w:rPr>
        <w:t xml:space="preserve"> </w:t>
      </w:r>
      <w:r w:rsidRPr="0047241E">
        <w:rPr>
          <w:rFonts w:asciiTheme="minorHAnsi" w:hAnsiTheme="minorHAnsi" w:cstheme="minorHAnsi"/>
        </w:rPr>
        <w:t>entails.</w:t>
      </w:r>
    </w:p>
    <w:p w:rsidR="000700E7" w:rsidRPr="0047241E" w:rsidRDefault="000700E7" w:rsidP="000700E7">
      <w:pPr>
        <w:pStyle w:val="BodyText"/>
        <w:spacing w:before="12"/>
        <w:rPr>
          <w:rFonts w:asciiTheme="minorHAnsi" w:hAnsiTheme="minorHAnsi" w:cstheme="minorHAnsi"/>
          <w:sz w:val="22"/>
          <w:szCs w:val="22"/>
        </w:rPr>
      </w:pPr>
    </w:p>
    <w:p w:rsidR="000700E7" w:rsidRPr="0047241E" w:rsidRDefault="000700E7" w:rsidP="000700E7">
      <w:pPr>
        <w:pStyle w:val="Heading2"/>
        <w:rPr>
          <w:rFonts w:asciiTheme="minorHAnsi" w:hAnsiTheme="minorHAnsi" w:cstheme="minorHAnsi"/>
          <w:sz w:val="22"/>
          <w:szCs w:val="22"/>
        </w:rPr>
      </w:pPr>
      <w:r w:rsidRPr="0047241E">
        <w:rPr>
          <w:rFonts w:asciiTheme="minorHAnsi" w:hAnsiTheme="minorHAnsi" w:cstheme="minorHAnsi"/>
          <w:sz w:val="22"/>
          <w:szCs w:val="22"/>
        </w:rPr>
        <w:t>Role of Parents/Carers</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Read and abide by the home-school</w:t>
      </w:r>
      <w:r w:rsidRPr="0047241E">
        <w:rPr>
          <w:rFonts w:asciiTheme="minorHAnsi" w:hAnsiTheme="minorHAnsi" w:cstheme="minorHAnsi"/>
          <w:spacing w:val="-5"/>
        </w:rPr>
        <w:t xml:space="preserve"> </w:t>
      </w:r>
      <w:r w:rsidRPr="0047241E">
        <w:rPr>
          <w:rFonts w:asciiTheme="minorHAnsi" w:hAnsiTheme="minorHAnsi" w:cstheme="minorHAnsi"/>
        </w:rPr>
        <w:t>agreement.</w:t>
      </w:r>
    </w:p>
    <w:p w:rsidR="000700E7" w:rsidRPr="0047241E" w:rsidRDefault="000700E7" w:rsidP="000700E7">
      <w:pPr>
        <w:pStyle w:val="ListParagraph"/>
        <w:numPr>
          <w:ilvl w:val="1"/>
          <w:numId w:val="2"/>
        </w:numPr>
        <w:tabs>
          <w:tab w:val="left" w:pos="940"/>
          <w:tab w:val="left" w:pos="941"/>
        </w:tabs>
        <w:spacing w:before="1"/>
        <w:rPr>
          <w:rFonts w:asciiTheme="minorHAnsi" w:hAnsiTheme="minorHAnsi" w:cstheme="minorHAnsi"/>
        </w:rPr>
      </w:pPr>
      <w:r w:rsidRPr="0047241E">
        <w:rPr>
          <w:rFonts w:asciiTheme="minorHAnsi" w:hAnsiTheme="minorHAnsi" w:cstheme="minorHAnsi"/>
        </w:rPr>
        <w:t>Support the school by valuing and supporting the completion of</w:t>
      </w:r>
      <w:r w:rsidRPr="0047241E">
        <w:rPr>
          <w:rFonts w:asciiTheme="minorHAnsi" w:hAnsiTheme="minorHAnsi" w:cstheme="minorHAnsi"/>
          <w:spacing w:val="-17"/>
        </w:rPr>
        <w:t xml:space="preserve"> </w:t>
      </w:r>
      <w:r w:rsidRPr="0047241E">
        <w:rPr>
          <w:rFonts w:asciiTheme="minorHAnsi" w:hAnsiTheme="minorHAnsi" w:cstheme="minorHAnsi"/>
        </w:rPr>
        <w:t>homework.</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Encourage and praise your child when they have completed their</w:t>
      </w:r>
      <w:r w:rsidRPr="0047241E">
        <w:rPr>
          <w:rFonts w:asciiTheme="minorHAnsi" w:hAnsiTheme="minorHAnsi" w:cstheme="minorHAnsi"/>
          <w:spacing w:val="-17"/>
        </w:rPr>
        <w:t xml:space="preserve"> </w:t>
      </w:r>
      <w:r w:rsidRPr="0047241E">
        <w:rPr>
          <w:rFonts w:asciiTheme="minorHAnsi" w:hAnsiTheme="minorHAnsi" w:cstheme="minorHAnsi"/>
        </w:rPr>
        <w:t>homework.</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Hear your child read /discuss the book/characters etc. as appropriate to child’s level, each day</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Check the home/school reading diary daily and to sign it as requested.</w:t>
      </w:r>
    </w:p>
    <w:p w:rsidR="000700E7" w:rsidRPr="0047241E"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Offer support when needed, to your child when completing</w:t>
      </w:r>
      <w:r w:rsidRPr="0047241E">
        <w:rPr>
          <w:rFonts w:asciiTheme="minorHAnsi" w:hAnsiTheme="minorHAnsi" w:cstheme="minorHAnsi"/>
          <w:spacing w:val="-32"/>
        </w:rPr>
        <w:t xml:space="preserve"> </w:t>
      </w:r>
      <w:r w:rsidRPr="0047241E">
        <w:rPr>
          <w:rFonts w:asciiTheme="minorHAnsi" w:hAnsiTheme="minorHAnsi" w:cstheme="minorHAnsi"/>
        </w:rPr>
        <w:t>homework including seeking advice from school if</w:t>
      </w:r>
      <w:r w:rsidRPr="0047241E">
        <w:rPr>
          <w:rFonts w:asciiTheme="minorHAnsi" w:hAnsiTheme="minorHAnsi" w:cstheme="minorHAnsi"/>
          <w:spacing w:val="-8"/>
        </w:rPr>
        <w:t xml:space="preserve"> </w:t>
      </w:r>
      <w:r w:rsidRPr="0047241E">
        <w:rPr>
          <w:rFonts w:asciiTheme="minorHAnsi" w:hAnsiTheme="minorHAnsi" w:cstheme="minorHAnsi"/>
        </w:rPr>
        <w:t xml:space="preserve">necessary. </w:t>
      </w:r>
    </w:p>
    <w:p w:rsidR="000700E7" w:rsidRDefault="000700E7" w:rsidP="000700E7">
      <w:pPr>
        <w:pStyle w:val="ListParagraph"/>
        <w:numPr>
          <w:ilvl w:val="1"/>
          <w:numId w:val="2"/>
        </w:numPr>
        <w:tabs>
          <w:tab w:val="left" w:pos="940"/>
          <w:tab w:val="left" w:pos="941"/>
        </w:tabs>
        <w:rPr>
          <w:rFonts w:asciiTheme="minorHAnsi" w:hAnsiTheme="minorHAnsi" w:cstheme="minorHAnsi"/>
        </w:rPr>
      </w:pPr>
      <w:r w:rsidRPr="0047241E">
        <w:rPr>
          <w:rFonts w:asciiTheme="minorHAnsi" w:hAnsiTheme="minorHAnsi" w:cstheme="minorHAnsi"/>
        </w:rPr>
        <w:t>If parents have any questions about homework, contact the child’s class teacher. For questions of a more general nature, contact the headteacher.</w:t>
      </w:r>
    </w:p>
    <w:p w:rsidR="000700E7" w:rsidRPr="0047241E" w:rsidRDefault="000700E7" w:rsidP="000700E7">
      <w:pPr>
        <w:pStyle w:val="ListParagraph"/>
        <w:tabs>
          <w:tab w:val="left" w:pos="940"/>
          <w:tab w:val="left" w:pos="941"/>
        </w:tabs>
        <w:ind w:left="940" w:right="1351" w:firstLine="0"/>
        <w:rPr>
          <w:rFonts w:asciiTheme="minorHAnsi" w:hAnsiTheme="minorHAnsi" w:cstheme="minorHAnsi"/>
        </w:rPr>
      </w:pPr>
    </w:p>
    <w:p w:rsidR="000700E7" w:rsidRDefault="000700E7" w:rsidP="000700E7">
      <w:pPr>
        <w:pStyle w:val="Heading2"/>
        <w:rPr>
          <w:rFonts w:asciiTheme="minorHAnsi" w:hAnsiTheme="minorHAnsi" w:cstheme="minorHAnsi"/>
          <w:sz w:val="22"/>
          <w:szCs w:val="22"/>
        </w:rPr>
      </w:pPr>
      <w:r>
        <w:rPr>
          <w:rFonts w:asciiTheme="minorHAnsi" w:hAnsiTheme="minorHAnsi" w:cstheme="minorHAnsi"/>
          <w:sz w:val="22"/>
          <w:szCs w:val="22"/>
        </w:rPr>
        <w:t>Role of Children</w:t>
      </w:r>
    </w:p>
    <w:p w:rsidR="000700E7" w:rsidRDefault="000700E7" w:rsidP="000700E7">
      <w:pPr>
        <w:pStyle w:val="ListParagraph"/>
        <w:numPr>
          <w:ilvl w:val="1"/>
          <w:numId w:val="2"/>
        </w:numPr>
        <w:tabs>
          <w:tab w:val="left" w:pos="940"/>
          <w:tab w:val="left" w:pos="941"/>
        </w:tabs>
        <w:rPr>
          <w:rFonts w:asciiTheme="minorHAnsi" w:hAnsiTheme="minorHAnsi" w:cstheme="minorHAnsi"/>
        </w:rPr>
      </w:pPr>
      <w:r>
        <w:rPr>
          <w:rFonts w:asciiTheme="minorHAnsi" w:hAnsiTheme="minorHAnsi" w:cstheme="minorHAnsi"/>
        </w:rPr>
        <w:t>listen</w:t>
      </w:r>
      <w:r w:rsidRPr="00477631">
        <w:rPr>
          <w:rFonts w:asciiTheme="minorHAnsi" w:hAnsiTheme="minorHAnsi" w:cstheme="minorHAnsi"/>
        </w:rPr>
        <w:t xml:space="preserve"> carefully to the instructions given on homework </w:t>
      </w:r>
    </w:p>
    <w:p w:rsidR="000700E7" w:rsidRDefault="000700E7" w:rsidP="000700E7">
      <w:pPr>
        <w:pStyle w:val="ListParagraph"/>
        <w:numPr>
          <w:ilvl w:val="1"/>
          <w:numId w:val="2"/>
        </w:numPr>
        <w:tabs>
          <w:tab w:val="left" w:pos="940"/>
          <w:tab w:val="left" w:pos="941"/>
        </w:tabs>
        <w:rPr>
          <w:rFonts w:asciiTheme="minorHAnsi" w:hAnsiTheme="minorHAnsi" w:cstheme="minorHAnsi"/>
        </w:rPr>
      </w:pPr>
      <w:r>
        <w:rPr>
          <w:rFonts w:asciiTheme="minorHAnsi" w:hAnsiTheme="minorHAnsi" w:cstheme="minorHAnsi"/>
        </w:rPr>
        <w:t>complete and present</w:t>
      </w:r>
      <w:r w:rsidRPr="00477631">
        <w:rPr>
          <w:rFonts w:asciiTheme="minorHAnsi" w:hAnsiTheme="minorHAnsi" w:cstheme="minorHAnsi"/>
        </w:rPr>
        <w:t xml:space="preserve"> homework to the best of their ability </w:t>
      </w:r>
    </w:p>
    <w:p w:rsidR="000700E7" w:rsidRDefault="000700E7" w:rsidP="000700E7">
      <w:pPr>
        <w:pStyle w:val="ListParagraph"/>
        <w:numPr>
          <w:ilvl w:val="1"/>
          <w:numId w:val="2"/>
        </w:numPr>
        <w:tabs>
          <w:tab w:val="left" w:pos="940"/>
          <w:tab w:val="left" w:pos="941"/>
        </w:tabs>
        <w:rPr>
          <w:rFonts w:asciiTheme="minorHAnsi" w:hAnsiTheme="minorHAnsi" w:cstheme="minorHAnsi"/>
        </w:rPr>
      </w:pPr>
      <w:r>
        <w:rPr>
          <w:rFonts w:asciiTheme="minorHAnsi" w:hAnsiTheme="minorHAnsi" w:cstheme="minorHAnsi"/>
        </w:rPr>
        <w:t>bring</w:t>
      </w:r>
      <w:r w:rsidRPr="00477631">
        <w:rPr>
          <w:rFonts w:asciiTheme="minorHAnsi" w:hAnsiTheme="minorHAnsi" w:cstheme="minorHAnsi"/>
        </w:rPr>
        <w:t xml:space="preserve"> their homework to and from school on the correct days</w:t>
      </w:r>
    </w:p>
    <w:p w:rsidR="000700E7" w:rsidRPr="00477631" w:rsidRDefault="000700E7" w:rsidP="000700E7">
      <w:pPr>
        <w:tabs>
          <w:tab w:val="left" w:pos="940"/>
          <w:tab w:val="left" w:pos="941"/>
        </w:tabs>
        <w:rPr>
          <w:rFonts w:cstheme="minorHAnsi"/>
        </w:rPr>
      </w:pPr>
    </w:p>
    <w:p w:rsidR="000700E7" w:rsidRPr="00477631" w:rsidRDefault="000700E7" w:rsidP="000700E7">
      <w:pPr>
        <w:pStyle w:val="Heading2"/>
        <w:spacing w:before="1"/>
        <w:ind w:left="0"/>
        <w:rPr>
          <w:rFonts w:asciiTheme="minorHAnsi" w:hAnsiTheme="minorHAnsi" w:cstheme="minorHAnsi"/>
          <w:sz w:val="22"/>
          <w:szCs w:val="22"/>
        </w:rPr>
      </w:pPr>
      <w:r w:rsidRPr="0047241E">
        <w:rPr>
          <w:rFonts w:asciiTheme="minorHAnsi" w:hAnsiTheme="minorHAnsi" w:cstheme="minorHAnsi"/>
          <w:sz w:val="22"/>
          <w:szCs w:val="22"/>
        </w:rPr>
        <w:t>Equal Opportunities</w:t>
      </w:r>
    </w:p>
    <w:p w:rsidR="000700E7" w:rsidRPr="0047241E" w:rsidRDefault="000700E7" w:rsidP="000700E7">
      <w:pPr>
        <w:pStyle w:val="BodyText"/>
        <w:rPr>
          <w:rFonts w:asciiTheme="minorHAnsi" w:hAnsiTheme="minorHAnsi" w:cstheme="minorHAnsi"/>
          <w:sz w:val="22"/>
          <w:szCs w:val="22"/>
        </w:rPr>
      </w:pPr>
      <w:r w:rsidRPr="0047241E">
        <w:rPr>
          <w:rFonts w:asciiTheme="minorHAnsi" w:hAnsiTheme="minorHAnsi" w:cstheme="minorHAnsi"/>
          <w:sz w:val="22"/>
          <w:szCs w:val="22"/>
        </w:rPr>
        <w:t>Scotforth School is committed to creating a positive climate that will enable everyone to work free from any form of discrimination, intimidation or harassment in order to achieve their full potential.</w:t>
      </w:r>
    </w:p>
    <w:p w:rsidR="000700E7" w:rsidRPr="0047241E" w:rsidRDefault="000700E7" w:rsidP="000700E7">
      <w:pPr>
        <w:pStyle w:val="BodyText"/>
        <w:spacing w:before="92"/>
        <w:rPr>
          <w:rFonts w:asciiTheme="minorHAnsi" w:hAnsiTheme="minorHAnsi" w:cstheme="minorHAnsi"/>
          <w:sz w:val="22"/>
          <w:szCs w:val="22"/>
        </w:rPr>
      </w:pPr>
      <w:r w:rsidRPr="0047241E">
        <w:rPr>
          <w:rFonts w:asciiTheme="minorHAnsi" w:hAnsiTheme="minorHAnsi" w:cstheme="minorHAnsi"/>
          <w:sz w:val="22"/>
          <w:szCs w:val="22"/>
        </w:rPr>
        <w:t>All teaching and non-teaching staff at Scotforth St Paul’s C of E Primary &amp; Nursery School are responsible for ensuring that all pupils, irrespective of gender, ability, ethnic origin and social circumstances, have access to the whole curriculum and make the greatest possible progress.</w:t>
      </w:r>
    </w:p>
    <w:p w:rsidR="000700E7" w:rsidRDefault="000700E7" w:rsidP="000700E7">
      <w:pPr>
        <w:pStyle w:val="BodyText"/>
        <w:ind w:right="221"/>
        <w:rPr>
          <w:rFonts w:asciiTheme="minorHAnsi" w:hAnsiTheme="minorHAnsi" w:cstheme="minorHAnsi"/>
          <w:b/>
          <w:sz w:val="22"/>
          <w:szCs w:val="22"/>
        </w:rPr>
      </w:pPr>
    </w:p>
    <w:p w:rsidR="000700E7" w:rsidRDefault="000700E7" w:rsidP="000700E7">
      <w:pPr>
        <w:pStyle w:val="BodyText"/>
        <w:ind w:right="221"/>
        <w:rPr>
          <w:rFonts w:asciiTheme="minorHAnsi" w:hAnsiTheme="minorHAnsi" w:cstheme="minorHAnsi"/>
          <w:b/>
          <w:u w:val="single"/>
        </w:rPr>
      </w:pPr>
    </w:p>
    <w:p w:rsidR="000700E7" w:rsidRDefault="000700E7" w:rsidP="000700E7">
      <w:pPr>
        <w:pStyle w:val="BodyText"/>
        <w:ind w:right="221"/>
        <w:rPr>
          <w:rFonts w:asciiTheme="minorHAnsi" w:hAnsiTheme="minorHAnsi" w:cstheme="minorHAnsi"/>
          <w:b/>
          <w:u w:val="single"/>
        </w:rPr>
      </w:pPr>
    </w:p>
    <w:p w:rsidR="000700E7" w:rsidRPr="00477631" w:rsidRDefault="000700E7" w:rsidP="000700E7">
      <w:pPr>
        <w:pStyle w:val="BodyText"/>
        <w:ind w:right="221"/>
        <w:rPr>
          <w:rFonts w:asciiTheme="minorHAnsi" w:hAnsiTheme="minorHAnsi" w:cstheme="minorHAnsi"/>
          <w:b/>
          <w:u w:val="single"/>
        </w:rPr>
      </w:pPr>
      <w:r w:rsidRPr="00477631">
        <w:rPr>
          <w:rFonts w:asciiTheme="minorHAnsi" w:hAnsiTheme="minorHAnsi" w:cstheme="minorHAnsi"/>
          <w:b/>
          <w:u w:val="single"/>
        </w:rPr>
        <w:t>Weekly Homework expectations</w:t>
      </w:r>
    </w:p>
    <w:p w:rsidR="000700E7" w:rsidRPr="0047241E" w:rsidRDefault="000700E7" w:rsidP="000700E7">
      <w:pPr>
        <w:pStyle w:val="BodyText"/>
        <w:ind w:left="228" w:right="221"/>
        <w:rPr>
          <w:rFonts w:asciiTheme="minorHAnsi" w:hAnsiTheme="minorHAnsi" w:cstheme="minorHAnsi"/>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0"/>
        <w:gridCol w:w="2489"/>
        <w:gridCol w:w="1985"/>
        <w:gridCol w:w="1940"/>
        <w:gridCol w:w="2139"/>
      </w:tblGrid>
      <w:tr w:rsidR="000700E7" w:rsidRPr="0047241E" w:rsidTr="005A2FE3">
        <w:trPr>
          <w:trHeight w:val="541"/>
        </w:trPr>
        <w:tc>
          <w:tcPr>
            <w:tcW w:w="1480" w:type="dxa"/>
            <w:tcBorders>
              <w:top w:val="single" w:sz="4" w:space="0" w:color="000000"/>
              <w:left w:val="single" w:sz="4" w:space="0" w:color="000000"/>
              <w:bottom w:val="single" w:sz="4" w:space="0" w:color="000000"/>
              <w:right w:val="single" w:sz="4" w:space="0" w:color="000000"/>
            </w:tcBorders>
          </w:tcPr>
          <w:p w:rsidR="000700E7" w:rsidRPr="0047241E" w:rsidRDefault="000700E7" w:rsidP="005A2FE3">
            <w:pPr>
              <w:pStyle w:val="BodyText"/>
              <w:ind w:right="221"/>
              <w:rPr>
                <w:rFonts w:cstheme="minorHAnsi"/>
                <w:b/>
                <w:sz w:val="22"/>
                <w:szCs w:val="22"/>
              </w:rPr>
            </w:pPr>
            <w:r w:rsidRPr="0047241E">
              <w:rPr>
                <w:rFonts w:cstheme="minorHAnsi"/>
                <w:b/>
                <w:sz w:val="22"/>
                <w:szCs w:val="22"/>
              </w:rPr>
              <w:t>Type</w:t>
            </w:r>
          </w:p>
        </w:tc>
        <w:tc>
          <w:tcPr>
            <w:tcW w:w="2489" w:type="dxa"/>
            <w:tcBorders>
              <w:top w:val="single" w:sz="4" w:space="0" w:color="000000"/>
              <w:left w:val="single" w:sz="4" w:space="0" w:color="000000"/>
              <w:bottom w:val="single" w:sz="4" w:space="0" w:color="000000"/>
              <w:right w:val="single" w:sz="4" w:space="0" w:color="000000"/>
            </w:tcBorders>
            <w:vAlign w:val="center"/>
            <w:hideMark/>
          </w:tcPr>
          <w:p w:rsidR="000700E7" w:rsidRPr="0047241E" w:rsidRDefault="000700E7" w:rsidP="005A2FE3">
            <w:pPr>
              <w:pStyle w:val="BodyText"/>
              <w:ind w:left="228" w:right="221"/>
              <w:rPr>
                <w:rFonts w:cstheme="minorHAnsi"/>
                <w:b/>
                <w:sz w:val="22"/>
                <w:szCs w:val="22"/>
              </w:rPr>
            </w:pPr>
            <w:r w:rsidRPr="0047241E">
              <w:rPr>
                <w:rFonts w:cstheme="minorHAnsi"/>
                <w:b/>
                <w:sz w:val="22"/>
                <w:szCs w:val="22"/>
              </w:rPr>
              <w:t>Early Years</w:t>
            </w:r>
            <w:r w:rsidRPr="0047241E">
              <w:rPr>
                <w:rFonts w:cstheme="minorHAnsi"/>
                <w:b/>
                <w:sz w:val="22"/>
                <w:szCs w:val="22"/>
              </w:rPr>
              <w:br/>
            </w:r>
            <w:r w:rsidRPr="0047241E">
              <w:rPr>
                <w:rFonts w:cstheme="minorHAnsi"/>
                <w:sz w:val="22"/>
                <w:szCs w:val="22"/>
              </w:rPr>
              <w:t>Expectations</w:t>
            </w:r>
          </w:p>
          <w:p w:rsidR="000700E7" w:rsidRPr="0047241E" w:rsidRDefault="000700E7" w:rsidP="005A2FE3">
            <w:pPr>
              <w:pStyle w:val="BodyText"/>
              <w:ind w:left="228" w:right="221"/>
              <w:rPr>
                <w:rFonts w:cs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hideMark/>
          </w:tcPr>
          <w:p w:rsidR="000700E7" w:rsidRPr="0047241E" w:rsidRDefault="000700E7" w:rsidP="005A2FE3">
            <w:pPr>
              <w:pStyle w:val="BodyText"/>
              <w:ind w:left="228" w:right="221"/>
              <w:rPr>
                <w:rFonts w:cstheme="minorHAnsi"/>
                <w:b/>
                <w:sz w:val="22"/>
                <w:szCs w:val="22"/>
              </w:rPr>
            </w:pPr>
            <w:r w:rsidRPr="0047241E">
              <w:rPr>
                <w:rFonts w:cstheme="minorHAnsi"/>
                <w:b/>
                <w:sz w:val="22"/>
                <w:szCs w:val="22"/>
              </w:rPr>
              <w:t>Y1/ Y2</w:t>
            </w:r>
          </w:p>
          <w:p w:rsidR="000700E7" w:rsidRPr="0047241E" w:rsidRDefault="000700E7" w:rsidP="005A2FE3">
            <w:pPr>
              <w:pStyle w:val="BodyText"/>
              <w:ind w:left="228" w:right="221"/>
              <w:rPr>
                <w:rFonts w:cstheme="minorHAnsi"/>
                <w:sz w:val="22"/>
                <w:szCs w:val="22"/>
              </w:rPr>
            </w:pPr>
            <w:r w:rsidRPr="0047241E">
              <w:rPr>
                <w:rFonts w:cstheme="minorHAnsi"/>
                <w:sz w:val="22"/>
                <w:szCs w:val="22"/>
              </w:rPr>
              <w:t xml:space="preserve">Expectations </w:t>
            </w:r>
          </w:p>
        </w:tc>
        <w:tc>
          <w:tcPr>
            <w:tcW w:w="1940" w:type="dxa"/>
            <w:tcBorders>
              <w:top w:val="single" w:sz="4" w:space="0" w:color="000000"/>
              <w:left w:val="single" w:sz="4" w:space="0" w:color="000000"/>
              <w:bottom w:val="single" w:sz="4" w:space="0" w:color="000000"/>
              <w:right w:val="single" w:sz="4" w:space="0" w:color="000000"/>
            </w:tcBorders>
            <w:hideMark/>
          </w:tcPr>
          <w:p w:rsidR="000700E7" w:rsidRPr="0047241E" w:rsidRDefault="000700E7" w:rsidP="005A2FE3">
            <w:pPr>
              <w:pStyle w:val="BodyText"/>
              <w:ind w:left="228" w:right="221"/>
              <w:rPr>
                <w:rFonts w:cstheme="minorHAnsi"/>
                <w:b/>
                <w:sz w:val="22"/>
                <w:szCs w:val="22"/>
              </w:rPr>
            </w:pPr>
            <w:r w:rsidRPr="0047241E">
              <w:rPr>
                <w:rFonts w:cstheme="minorHAnsi"/>
                <w:b/>
                <w:sz w:val="22"/>
                <w:szCs w:val="22"/>
              </w:rPr>
              <w:t>Y3/ Y4</w:t>
            </w:r>
          </w:p>
          <w:p w:rsidR="000700E7" w:rsidRPr="0047241E" w:rsidRDefault="000700E7" w:rsidP="005A2FE3">
            <w:pPr>
              <w:pStyle w:val="BodyText"/>
              <w:ind w:left="228" w:right="221"/>
              <w:rPr>
                <w:rFonts w:cstheme="minorHAnsi"/>
                <w:sz w:val="22"/>
                <w:szCs w:val="22"/>
              </w:rPr>
            </w:pPr>
            <w:r w:rsidRPr="0047241E">
              <w:rPr>
                <w:rFonts w:cstheme="minorHAnsi"/>
                <w:sz w:val="22"/>
                <w:szCs w:val="22"/>
              </w:rPr>
              <w:t>Expectations</w:t>
            </w:r>
          </w:p>
        </w:tc>
        <w:tc>
          <w:tcPr>
            <w:tcW w:w="2139" w:type="dxa"/>
            <w:tcBorders>
              <w:top w:val="single" w:sz="4" w:space="0" w:color="000000"/>
              <w:left w:val="single" w:sz="4" w:space="0" w:color="000000"/>
              <w:bottom w:val="single" w:sz="4" w:space="0" w:color="000000"/>
              <w:right w:val="single" w:sz="4" w:space="0" w:color="000000"/>
            </w:tcBorders>
            <w:hideMark/>
          </w:tcPr>
          <w:p w:rsidR="000700E7" w:rsidRPr="0047241E" w:rsidRDefault="000700E7" w:rsidP="005A2FE3">
            <w:pPr>
              <w:pStyle w:val="BodyText"/>
              <w:ind w:left="228" w:right="221"/>
              <w:rPr>
                <w:rFonts w:cstheme="minorHAnsi"/>
                <w:b/>
                <w:sz w:val="22"/>
                <w:szCs w:val="22"/>
              </w:rPr>
            </w:pPr>
            <w:r w:rsidRPr="0047241E">
              <w:rPr>
                <w:rFonts w:cstheme="minorHAnsi"/>
                <w:b/>
                <w:sz w:val="22"/>
                <w:szCs w:val="22"/>
              </w:rPr>
              <w:t>Y5/Y6</w:t>
            </w:r>
          </w:p>
          <w:p w:rsidR="000700E7" w:rsidRPr="0047241E" w:rsidRDefault="000700E7" w:rsidP="005A2FE3">
            <w:pPr>
              <w:pStyle w:val="BodyText"/>
              <w:ind w:left="228" w:right="221"/>
              <w:rPr>
                <w:rFonts w:cstheme="minorHAnsi"/>
                <w:sz w:val="22"/>
                <w:szCs w:val="22"/>
              </w:rPr>
            </w:pPr>
            <w:r w:rsidRPr="0047241E">
              <w:rPr>
                <w:rFonts w:cstheme="minorHAnsi"/>
                <w:sz w:val="22"/>
                <w:szCs w:val="22"/>
              </w:rPr>
              <w:t>Expectations</w:t>
            </w:r>
          </w:p>
        </w:tc>
      </w:tr>
      <w:tr w:rsidR="000700E7" w:rsidRPr="0047241E" w:rsidTr="005A2FE3">
        <w:trPr>
          <w:trHeight w:val="2938"/>
        </w:trPr>
        <w:tc>
          <w:tcPr>
            <w:tcW w:w="1480" w:type="dxa"/>
            <w:tcBorders>
              <w:top w:val="single" w:sz="4" w:space="0" w:color="000000"/>
              <w:left w:val="single" w:sz="4" w:space="0" w:color="000000"/>
              <w:bottom w:val="single" w:sz="4" w:space="0" w:color="000000"/>
              <w:right w:val="single" w:sz="4" w:space="0" w:color="000000"/>
            </w:tcBorders>
          </w:tcPr>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b/>
                <w:sz w:val="22"/>
                <w:szCs w:val="22"/>
              </w:rPr>
            </w:pPr>
            <w:r w:rsidRPr="0047241E">
              <w:rPr>
                <w:rFonts w:cstheme="minorHAnsi"/>
                <w:b/>
                <w:sz w:val="22"/>
                <w:szCs w:val="22"/>
              </w:rPr>
              <w:t>Reading</w:t>
            </w:r>
          </w:p>
        </w:tc>
        <w:tc>
          <w:tcPr>
            <w:tcW w:w="2489" w:type="dxa"/>
            <w:tcBorders>
              <w:top w:val="single" w:sz="4" w:space="0" w:color="000000"/>
              <w:left w:val="single" w:sz="4" w:space="0" w:color="000000"/>
              <w:bottom w:val="single" w:sz="4" w:space="0" w:color="000000"/>
              <w:right w:val="single" w:sz="4" w:space="0" w:color="000000"/>
            </w:tcBorders>
            <w:hideMark/>
          </w:tcPr>
          <w:p w:rsidR="000700E7" w:rsidRDefault="000700E7" w:rsidP="005A2FE3">
            <w:pPr>
              <w:pStyle w:val="BodyText"/>
              <w:ind w:left="228" w:right="221"/>
              <w:rPr>
                <w:rFonts w:cstheme="minorHAnsi"/>
                <w:sz w:val="20"/>
                <w:szCs w:val="20"/>
              </w:rPr>
            </w:pPr>
            <w:r w:rsidRPr="00477631">
              <w:rPr>
                <w:rFonts w:cstheme="minorHAnsi"/>
                <w:b/>
                <w:sz w:val="20"/>
                <w:szCs w:val="20"/>
              </w:rPr>
              <w:t xml:space="preserve">Reception </w:t>
            </w:r>
            <w:r w:rsidRPr="00477631">
              <w:rPr>
                <w:rFonts w:cstheme="minorHAnsi"/>
                <w:sz w:val="20"/>
                <w:szCs w:val="20"/>
              </w:rPr>
              <w:t xml:space="preserve">– </w:t>
            </w:r>
          </w:p>
          <w:p w:rsidR="000700E7" w:rsidRDefault="000700E7" w:rsidP="005A2FE3">
            <w:pPr>
              <w:pStyle w:val="BodyText"/>
              <w:ind w:left="228" w:right="221"/>
              <w:rPr>
                <w:rFonts w:cstheme="minorHAnsi"/>
                <w:b/>
                <w:sz w:val="20"/>
                <w:szCs w:val="20"/>
              </w:rPr>
            </w:pPr>
            <w:r>
              <w:rPr>
                <w:rFonts w:cstheme="minorHAnsi"/>
                <w:b/>
                <w:sz w:val="20"/>
                <w:szCs w:val="20"/>
              </w:rPr>
              <w:t>Some reading every day (either sharing or reading book)</w:t>
            </w:r>
          </w:p>
          <w:p w:rsidR="000700E7" w:rsidRPr="00477631" w:rsidRDefault="000700E7" w:rsidP="005A2FE3">
            <w:pPr>
              <w:pStyle w:val="BodyText"/>
              <w:ind w:left="228" w:right="221"/>
              <w:rPr>
                <w:rFonts w:cstheme="minorHAnsi"/>
                <w:sz w:val="20"/>
                <w:szCs w:val="20"/>
              </w:rPr>
            </w:pPr>
            <w:r w:rsidRPr="00477631">
              <w:rPr>
                <w:rFonts w:cstheme="minorHAnsi"/>
                <w:sz w:val="20"/>
                <w:szCs w:val="20"/>
              </w:rPr>
              <w:t>Sharing books sent home and changed on return.</w:t>
            </w:r>
          </w:p>
          <w:p w:rsidR="000700E7" w:rsidRPr="00477631" w:rsidRDefault="000700E7" w:rsidP="005A2FE3">
            <w:pPr>
              <w:pStyle w:val="BodyText"/>
              <w:ind w:left="228" w:right="221"/>
              <w:rPr>
                <w:rFonts w:cstheme="minorHAnsi"/>
                <w:sz w:val="20"/>
                <w:szCs w:val="20"/>
              </w:rPr>
            </w:pPr>
            <w:r w:rsidRPr="00477631">
              <w:rPr>
                <w:rFonts w:cstheme="minorHAnsi"/>
                <w:sz w:val="20"/>
                <w:szCs w:val="20"/>
              </w:rPr>
              <w:t xml:space="preserve">Reading books to be sent home when children are ready. </w:t>
            </w:r>
          </w:p>
          <w:p w:rsidR="000700E7" w:rsidRPr="00477631" w:rsidRDefault="000700E7" w:rsidP="005A2FE3">
            <w:pPr>
              <w:pStyle w:val="BodyText"/>
              <w:ind w:left="228" w:right="221"/>
              <w:rPr>
                <w:rFonts w:cstheme="minorHAnsi"/>
                <w:sz w:val="20"/>
                <w:szCs w:val="20"/>
              </w:rPr>
            </w:pPr>
            <w:r w:rsidRPr="00477631">
              <w:rPr>
                <w:rFonts w:cstheme="minorHAnsi"/>
                <w:sz w:val="20"/>
                <w:szCs w:val="20"/>
              </w:rPr>
              <w:t>Parents to share sound books and dec</w:t>
            </w:r>
            <w:r>
              <w:rPr>
                <w:rFonts w:cstheme="minorHAnsi"/>
                <w:sz w:val="20"/>
                <w:szCs w:val="20"/>
              </w:rPr>
              <w:t>odable word cards with children – 1 pack per week</w:t>
            </w:r>
          </w:p>
        </w:tc>
        <w:tc>
          <w:tcPr>
            <w:tcW w:w="1985" w:type="dxa"/>
            <w:tcBorders>
              <w:top w:val="single" w:sz="4" w:space="0" w:color="000000"/>
              <w:left w:val="single" w:sz="4" w:space="0" w:color="000000"/>
              <w:bottom w:val="single" w:sz="4" w:space="0" w:color="000000"/>
              <w:right w:val="single" w:sz="4" w:space="0" w:color="000000"/>
            </w:tcBorders>
          </w:tcPr>
          <w:p w:rsidR="000700E7" w:rsidRDefault="000700E7" w:rsidP="005A2FE3">
            <w:pPr>
              <w:pStyle w:val="BodyText"/>
              <w:ind w:left="228" w:right="221"/>
              <w:rPr>
                <w:rFonts w:cstheme="minorHAnsi"/>
                <w:sz w:val="20"/>
                <w:szCs w:val="20"/>
              </w:rPr>
            </w:pPr>
            <w:r>
              <w:rPr>
                <w:rFonts w:cstheme="minorHAnsi"/>
                <w:b/>
                <w:sz w:val="20"/>
                <w:szCs w:val="20"/>
              </w:rPr>
              <w:t>Daily r</w:t>
            </w:r>
            <w:r w:rsidRPr="00D21521">
              <w:rPr>
                <w:rFonts w:cstheme="minorHAnsi"/>
                <w:b/>
                <w:sz w:val="20"/>
                <w:szCs w:val="20"/>
              </w:rPr>
              <w:t xml:space="preserve">eading </w:t>
            </w:r>
            <w:r>
              <w:rPr>
                <w:rFonts w:cstheme="minorHAnsi"/>
                <w:b/>
                <w:sz w:val="20"/>
                <w:szCs w:val="20"/>
              </w:rPr>
              <w:t>–reading book</w:t>
            </w:r>
            <w:r w:rsidRPr="00D21521">
              <w:rPr>
                <w:rFonts w:cstheme="minorHAnsi"/>
                <w:b/>
                <w:sz w:val="20"/>
                <w:szCs w:val="20"/>
              </w:rPr>
              <w:t xml:space="preserve"> expected daily.</w:t>
            </w:r>
            <w:r w:rsidRPr="00477631">
              <w:rPr>
                <w:rFonts w:cstheme="minorHAnsi"/>
                <w:sz w:val="20"/>
                <w:szCs w:val="20"/>
              </w:rPr>
              <w:t xml:space="preserve"> Reading diaries checked and signed daily by an adult at home.</w:t>
            </w:r>
          </w:p>
          <w:p w:rsidR="000700E7" w:rsidRDefault="000700E7" w:rsidP="005A2FE3">
            <w:pPr>
              <w:pStyle w:val="BodyText"/>
              <w:ind w:left="228" w:right="221"/>
              <w:rPr>
                <w:rFonts w:cstheme="minorHAnsi"/>
                <w:sz w:val="20"/>
                <w:szCs w:val="20"/>
              </w:rPr>
            </w:pPr>
            <w:r w:rsidRPr="00D21521">
              <w:rPr>
                <w:rFonts w:cstheme="minorHAnsi"/>
                <w:sz w:val="20"/>
                <w:szCs w:val="20"/>
              </w:rPr>
              <w:t xml:space="preserve">Reading for pleasure books </w:t>
            </w:r>
            <w:r>
              <w:rPr>
                <w:rFonts w:cstheme="minorHAnsi"/>
                <w:sz w:val="20"/>
                <w:szCs w:val="20"/>
              </w:rPr>
              <w:t>to be shared at home.</w:t>
            </w:r>
          </w:p>
          <w:p w:rsidR="000700E7" w:rsidRPr="00D21521" w:rsidRDefault="000700E7" w:rsidP="005A2FE3">
            <w:pPr>
              <w:pStyle w:val="BodyText"/>
              <w:ind w:left="228" w:right="221"/>
              <w:rPr>
                <w:rFonts w:cstheme="minorHAnsi"/>
                <w:sz w:val="20"/>
                <w:szCs w:val="20"/>
              </w:rPr>
            </w:pPr>
            <w:r>
              <w:rPr>
                <w:rFonts w:cstheme="minorHAnsi"/>
                <w:sz w:val="20"/>
                <w:szCs w:val="20"/>
              </w:rPr>
              <w:t>Phonics homework.</w:t>
            </w:r>
          </w:p>
          <w:p w:rsidR="000700E7" w:rsidRPr="00477631" w:rsidRDefault="000700E7" w:rsidP="005A2FE3">
            <w:pPr>
              <w:pStyle w:val="BodyText"/>
              <w:ind w:left="228" w:right="221"/>
              <w:rPr>
                <w:rFonts w:cstheme="minorHAnsi"/>
                <w:sz w:val="20"/>
                <w:szCs w:val="20"/>
              </w:rPr>
            </w:pPr>
          </w:p>
        </w:tc>
        <w:tc>
          <w:tcPr>
            <w:tcW w:w="1940" w:type="dxa"/>
            <w:tcBorders>
              <w:top w:val="single" w:sz="4" w:space="0" w:color="000000"/>
              <w:left w:val="single" w:sz="4" w:space="0" w:color="000000"/>
              <w:bottom w:val="single" w:sz="4" w:space="0" w:color="000000"/>
              <w:right w:val="single" w:sz="4" w:space="0" w:color="000000"/>
            </w:tcBorders>
          </w:tcPr>
          <w:p w:rsidR="000700E7" w:rsidRPr="00477631" w:rsidRDefault="000700E7" w:rsidP="005A2FE3">
            <w:pPr>
              <w:pStyle w:val="BodyText"/>
              <w:ind w:left="228" w:right="221"/>
              <w:rPr>
                <w:rFonts w:cstheme="minorHAnsi"/>
                <w:sz w:val="20"/>
                <w:szCs w:val="20"/>
              </w:rPr>
            </w:pPr>
            <w:r>
              <w:rPr>
                <w:rFonts w:cstheme="minorHAnsi"/>
                <w:b/>
                <w:sz w:val="20"/>
                <w:szCs w:val="20"/>
              </w:rPr>
              <w:t>Daily r</w:t>
            </w:r>
            <w:r w:rsidRPr="00D21521">
              <w:rPr>
                <w:rFonts w:cstheme="minorHAnsi"/>
                <w:b/>
                <w:sz w:val="20"/>
                <w:szCs w:val="20"/>
              </w:rPr>
              <w:t xml:space="preserve">eading </w:t>
            </w:r>
            <w:r>
              <w:rPr>
                <w:rFonts w:cstheme="minorHAnsi"/>
                <w:b/>
                <w:sz w:val="20"/>
                <w:szCs w:val="20"/>
              </w:rPr>
              <w:t>–reading book</w:t>
            </w:r>
            <w:r w:rsidRPr="00D21521">
              <w:rPr>
                <w:rFonts w:cstheme="minorHAnsi"/>
                <w:b/>
                <w:sz w:val="20"/>
                <w:szCs w:val="20"/>
              </w:rPr>
              <w:t xml:space="preserve"> expected daily.</w:t>
            </w:r>
            <w:r w:rsidRPr="00477631">
              <w:rPr>
                <w:rFonts w:cstheme="minorHAnsi"/>
                <w:sz w:val="20"/>
                <w:szCs w:val="20"/>
              </w:rPr>
              <w:t xml:space="preserve"> Reading diaries checked and signed by an adult at home.</w:t>
            </w:r>
          </w:p>
        </w:tc>
        <w:tc>
          <w:tcPr>
            <w:tcW w:w="2139" w:type="dxa"/>
            <w:tcBorders>
              <w:top w:val="single" w:sz="4" w:space="0" w:color="000000"/>
              <w:left w:val="single" w:sz="4" w:space="0" w:color="000000"/>
              <w:bottom w:val="single" w:sz="4" w:space="0" w:color="000000"/>
              <w:right w:val="single" w:sz="4" w:space="0" w:color="000000"/>
            </w:tcBorders>
          </w:tcPr>
          <w:p w:rsidR="000700E7" w:rsidRDefault="000700E7" w:rsidP="005A2FE3">
            <w:pPr>
              <w:pStyle w:val="BodyText"/>
              <w:ind w:left="228" w:right="221"/>
              <w:rPr>
                <w:rFonts w:cstheme="minorHAnsi"/>
                <w:sz w:val="20"/>
                <w:szCs w:val="20"/>
              </w:rPr>
            </w:pPr>
            <w:r>
              <w:rPr>
                <w:rFonts w:cstheme="minorHAnsi"/>
                <w:b/>
                <w:sz w:val="20"/>
                <w:szCs w:val="20"/>
              </w:rPr>
              <w:t>Daily r</w:t>
            </w:r>
            <w:r w:rsidRPr="00D21521">
              <w:rPr>
                <w:rFonts w:cstheme="minorHAnsi"/>
                <w:b/>
                <w:sz w:val="20"/>
                <w:szCs w:val="20"/>
              </w:rPr>
              <w:t xml:space="preserve">eading </w:t>
            </w:r>
            <w:r>
              <w:rPr>
                <w:rFonts w:cstheme="minorHAnsi"/>
                <w:b/>
                <w:sz w:val="20"/>
                <w:szCs w:val="20"/>
              </w:rPr>
              <w:t>–reading book</w:t>
            </w:r>
            <w:r w:rsidRPr="00D21521">
              <w:rPr>
                <w:rFonts w:cstheme="minorHAnsi"/>
                <w:b/>
                <w:sz w:val="20"/>
                <w:szCs w:val="20"/>
              </w:rPr>
              <w:t xml:space="preserve"> expected daily.</w:t>
            </w:r>
            <w:r w:rsidRPr="00477631">
              <w:rPr>
                <w:rFonts w:cstheme="minorHAnsi"/>
                <w:sz w:val="20"/>
                <w:szCs w:val="20"/>
              </w:rPr>
              <w:t xml:space="preserve"> Reading diaries checked and signed by an adult at home.</w:t>
            </w:r>
          </w:p>
          <w:p w:rsidR="000700E7" w:rsidRDefault="000700E7" w:rsidP="005A2FE3">
            <w:pPr>
              <w:pStyle w:val="BodyText"/>
              <w:ind w:left="228" w:right="221"/>
              <w:rPr>
                <w:rFonts w:cstheme="minorHAnsi"/>
                <w:sz w:val="20"/>
                <w:szCs w:val="20"/>
              </w:rPr>
            </w:pPr>
          </w:p>
          <w:p w:rsidR="000700E7" w:rsidRPr="00D21521" w:rsidRDefault="000700E7" w:rsidP="005A2FE3">
            <w:pPr>
              <w:pStyle w:val="BodyText"/>
              <w:ind w:left="228" w:right="221"/>
              <w:rPr>
                <w:rFonts w:cstheme="minorHAnsi"/>
                <w:sz w:val="20"/>
                <w:szCs w:val="20"/>
              </w:rPr>
            </w:pPr>
            <w:r w:rsidRPr="00D21521">
              <w:rPr>
                <w:rFonts w:cstheme="minorHAnsi"/>
                <w:sz w:val="20"/>
                <w:szCs w:val="20"/>
              </w:rPr>
              <w:t>Guided reading books occasionally sent home for child to read to specified point.</w:t>
            </w:r>
          </w:p>
        </w:tc>
      </w:tr>
      <w:tr w:rsidR="000700E7" w:rsidRPr="0047241E" w:rsidTr="005A2FE3">
        <w:trPr>
          <w:trHeight w:val="3904"/>
        </w:trPr>
        <w:tc>
          <w:tcPr>
            <w:tcW w:w="1480" w:type="dxa"/>
            <w:tcBorders>
              <w:top w:val="single" w:sz="4" w:space="0" w:color="000000"/>
              <w:left w:val="single" w:sz="4" w:space="0" w:color="000000"/>
              <w:bottom w:val="single" w:sz="4" w:space="0" w:color="000000"/>
              <w:right w:val="single" w:sz="4" w:space="0" w:color="000000"/>
            </w:tcBorders>
          </w:tcPr>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b/>
                <w:sz w:val="22"/>
                <w:szCs w:val="22"/>
              </w:rPr>
            </w:pPr>
            <w:r w:rsidRPr="0047241E">
              <w:rPr>
                <w:rFonts w:cstheme="minorHAnsi"/>
                <w:b/>
                <w:sz w:val="22"/>
                <w:szCs w:val="22"/>
              </w:rPr>
              <w:t>English including Spelling</w:t>
            </w:r>
          </w:p>
        </w:tc>
        <w:tc>
          <w:tcPr>
            <w:tcW w:w="2489" w:type="dxa"/>
            <w:tcBorders>
              <w:top w:val="single" w:sz="4" w:space="0" w:color="000000"/>
              <w:left w:val="single" w:sz="4" w:space="0" w:color="000000"/>
              <w:bottom w:val="single" w:sz="4" w:space="0" w:color="000000"/>
              <w:right w:val="single" w:sz="4" w:space="0" w:color="000000"/>
            </w:tcBorders>
          </w:tcPr>
          <w:p w:rsidR="000700E7" w:rsidRPr="00477631" w:rsidRDefault="000700E7" w:rsidP="005A2FE3">
            <w:pPr>
              <w:pStyle w:val="BodyText"/>
              <w:ind w:left="228" w:right="221"/>
              <w:rPr>
                <w:rFonts w:cstheme="minorHAnsi"/>
                <w:sz w:val="20"/>
                <w:szCs w:val="20"/>
              </w:rPr>
            </w:pPr>
            <w:r w:rsidRPr="00477631">
              <w:rPr>
                <w:rFonts w:cstheme="minorHAnsi"/>
                <w:b/>
                <w:sz w:val="20"/>
                <w:szCs w:val="20"/>
              </w:rPr>
              <w:t xml:space="preserve">Reception: </w:t>
            </w:r>
          </w:p>
          <w:p w:rsidR="000700E7" w:rsidRPr="00477631" w:rsidRDefault="000700E7" w:rsidP="005A2FE3">
            <w:pPr>
              <w:pStyle w:val="BodyText"/>
              <w:ind w:left="228" w:right="221"/>
              <w:rPr>
                <w:rFonts w:cstheme="minorHAnsi"/>
                <w:sz w:val="20"/>
                <w:szCs w:val="20"/>
              </w:rPr>
            </w:pPr>
            <w:r>
              <w:rPr>
                <w:rFonts w:cstheme="minorHAnsi"/>
                <w:sz w:val="20"/>
                <w:szCs w:val="20"/>
              </w:rPr>
              <w:t>L</w:t>
            </w:r>
            <w:r w:rsidRPr="00477631">
              <w:rPr>
                <w:rFonts w:cstheme="minorHAnsi"/>
                <w:sz w:val="20"/>
                <w:szCs w:val="20"/>
              </w:rPr>
              <w:t>etter formation task.</w:t>
            </w:r>
          </w:p>
          <w:p w:rsidR="000700E7" w:rsidRPr="00477631" w:rsidRDefault="000700E7" w:rsidP="005A2FE3">
            <w:pPr>
              <w:pStyle w:val="BodyText"/>
              <w:ind w:left="228" w:right="221"/>
              <w:rPr>
                <w:rFonts w:cstheme="minorHAnsi"/>
                <w:sz w:val="20"/>
                <w:szCs w:val="20"/>
              </w:rPr>
            </w:pPr>
            <w:r w:rsidRPr="00477631">
              <w:rPr>
                <w:rFonts w:cstheme="minorHAnsi"/>
                <w:sz w:val="20"/>
                <w:szCs w:val="20"/>
              </w:rPr>
              <w:t>Decodable word practice sent home for</w:t>
            </w:r>
            <w:r>
              <w:rPr>
                <w:rFonts w:cstheme="minorHAnsi"/>
                <w:sz w:val="20"/>
                <w:szCs w:val="20"/>
              </w:rPr>
              <w:t xml:space="preserve"> children to write with parents (approx. 10 words)</w:t>
            </w:r>
          </w:p>
        </w:tc>
        <w:tc>
          <w:tcPr>
            <w:tcW w:w="1985" w:type="dxa"/>
            <w:tcBorders>
              <w:top w:val="single" w:sz="4" w:space="0" w:color="000000"/>
              <w:left w:val="single" w:sz="4" w:space="0" w:color="000000"/>
              <w:bottom w:val="single" w:sz="4" w:space="0" w:color="000000"/>
              <w:right w:val="single" w:sz="4" w:space="0" w:color="000000"/>
            </w:tcBorders>
          </w:tcPr>
          <w:p w:rsidR="000700E7" w:rsidRDefault="000700E7" w:rsidP="005A2FE3">
            <w:pPr>
              <w:pStyle w:val="BodyText"/>
              <w:ind w:left="228" w:right="221"/>
              <w:rPr>
                <w:rFonts w:cstheme="minorHAnsi"/>
                <w:sz w:val="20"/>
                <w:szCs w:val="20"/>
              </w:rPr>
            </w:pPr>
            <w:r>
              <w:rPr>
                <w:rFonts w:cstheme="minorHAnsi"/>
                <w:sz w:val="20"/>
                <w:szCs w:val="20"/>
              </w:rPr>
              <w:t>Spelling words to practise (approx. 10 words) linked to Jolly Phonics – tested weekly</w:t>
            </w:r>
          </w:p>
          <w:p w:rsidR="000700E7" w:rsidRDefault="000700E7" w:rsidP="005A2FE3">
            <w:pPr>
              <w:pStyle w:val="BodyText"/>
              <w:ind w:left="228" w:right="221"/>
              <w:rPr>
                <w:rFonts w:cstheme="minorHAnsi"/>
                <w:sz w:val="20"/>
                <w:szCs w:val="20"/>
              </w:rPr>
            </w:pPr>
          </w:p>
          <w:p w:rsidR="000700E7" w:rsidRPr="00477631" w:rsidRDefault="000700E7" w:rsidP="005A2FE3">
            <w:pPr>
              <w:pStyle w:val="BodyText"/>
              <w:ind w:left="228" w:right="221"/>
              <w:rPr>
                <w:rFonts w:cstheme="minorHAnsi"/>
                <w:sz w:val="20"/>
                <w:szCs w:val="20"/>
              </w:rPr>
            </w:pPr>
            <w:r>
              <w:rPr>
                <w:rFonts w:cstheme="minorHAnsi"/>
                <w:sz w:val="20"/>
                <w:szCs w:val="20"/>
              </w:rPr>
              <w:t>Plus Y2 comprehension task (approx. fortnightly) after first term.</w:t>
            </w:r>
          </w:p>
        </w:tc>
        <w:tc>
          <w:tcPr>
            <w:tcW w:w="1940" w:type="dxa"/>
            <w:tcBorders>
              <w:top w:val="single" w:sz="4" w:space="0" w:color="000000"/>
              <w:left w:val="single" w:sz="4" w:space="0" w:color="000000"/>
              <w:bottom w:val="single" w:sz="4" w:space="0" w:color="000000"/>
              <w:right w:val="single" w:sz="4" w:space="0" w:color="000000"/>
            </w:tcBorders>
            <w:hideMark/>
          </w:tcPr>
          <w:p w:rsidR="000700E7" w:rsidRPr="00477631" w:rsidRDefault="000700E7" w:rsidP="005A2FE3">
            <w:pPr>
              <w:pStyle w:val="BodyText"/>
              <w:ind w:left="228" w:right="221"/>
              <w:rPr>
                <w:rFonts w:cstheme="minorHAnsi"/>
                <w:sz w:val="20"/>
                <w:szCs w:val="20"/>
              </w:rPr>
            </w:pPr>
            <w:r w:rsidRPr="00477631">
              <w:rPr>
                <w:rFonts w:cstheme="minorHAnsi"/>
                <w:sz w:val="20"/>
                <w:szCs w:val="20"/>
              </w:rPr>
              <w:t>Y3</w:t>
            </w:r>
          </w:p>
          <w:p w:rsidR="000700E7" w:rsidRDefault="000700E7" w:rsidP="005A2FE3">
            <w:pPr>
              <w:pStyle w:val="BodyText"/>
              <w:ind w:left="228" w:right="221"/>
              <w:rPr>
                <w:rFonts w:cstheme="minorHAnsi"/>
                <w:sz w:val="20"/>
                <w:szCs w:val="20"/>
              </w:rPr>
            </w:pPr>
            <w:r>
              <w:rPr>
                <w:rFonts w:cstheme="minorHAnsi"/>
                <w:sz w:val="20"/>
                <w:szCs w:val="20"/>
              </w:rPr>
              <w:t>Spelling words to practice (approx. 10 words) linked to No Nonsense Spelling – tested weekly</w:t>
            </w:r>
          </w:p>
          <w:p w:rsidR="000700E7" w:rsidRPr="00477631" w:rsidRDefault="000700E7" w:rsidP="005A2FE3">
            <w:pPr>
              <w:pStyle w:val="BodyText"/>
              <w:ind w:left="228" w:right="221"/>
              <w:rPr>
                <w:rFonts w:cstheme="minorHAnsi"/>
                <w:sz w:val="20"/>
                <w:szCs w:val="20"/>
              </w:rPr>
            </w:pPr>
          </w:p>
          <w:p w:rsidR="000700E7" w:rsidRDefault="000700E7" w:rsidP="005A2FE3">
            <w:pPr>
              <w:pStyle w:val="BodyText"/>
              <w:ind w:left="228" w:right="221"/>
              <w:rPr>
                <w:rFonts w:cstheme="minorHAnsi"/>
                <w:sz w:val="20"/>
                <w:szCs w:val="20"/>
              </w:rPr>
            </w:pPr>
            <w:r w:rsidRPr="00477631">
              <w:rPr>
                <w:rFonts w:cstheme="minorHAnsi"/>
                <w:sz w:val="20"/>
                <w:szCs w:val="20"/>
              </w:rPr>
              <w:t xml:space="preserve">Y4 </w:t>
            </w:r>
          </w:p>
          <w:p w:rsidR="000700E7" w:rsidRPr="00477631" w:rsidRDefault="000700E7" w:rsidP="005A2FE3">
            <w:pPr>
              <w:pStyle w:val="BodyText"/>
              <w:ind w:left="228" w:right="221"/>
              <w:rPr>
                <w:rFonts w:cstheme="minorHAnsi"/>
                <w:sz w:val="20"/>
                <w:szCs w:val="20"/>
              </w:rPr>
            </w:pPr>
            <w:r>
              <w:rPr>
                <w:rFonts w:cstheme="minorHAnsi"/>
                <w:sz w:val="20"/>
                <w:szCs w:val="20"/>
              </w:rPr>
              <w:t>Spelling words to practice (approx. 12 words) linked to No Nonsense Spelling – tested weekly</w:t>
            </w:r>
          </w:p>
        </w:tc>
        <w:tc>
          <w:tcPr>
            <w:tcW w:w="2139" w:type="dxa"/>
            <w:tcBorders>
              <w:top w:val="single" w:sz="4" w:space="0" w:color="000000"/>
              <w:left w:val="single" w:sz="4" w:space="0" w:color="000000"/>
              <w:bottom w:val="single" w:sz="4" w:space="0" w:color="000000"/>
              <w:right w:val="single" w:sz="4" w:space="0" w:color="000000"/>
            </w:tcBorders>
            <w:hideMark/>
          </w:tcPr>
          <w:p w:rsidR="000700E7" w:rsidRDefault="000700E7" w:rsidP="005A2FE3">
            <w:pPr>
              <w:pStyle w:val="BodyText"/>
              <w:ind w:left="228" w:right="221"/>
              <w:rPr>
                <w:rFonts w:cstheme="minorHAnsi"/>
                <w:sz w:val="20"/>
                <w:szCs w:val="20"/>
              </w:rPr>
            </w:pPr>
            <w:r>
              <w:rPr>
                <w:rFonts w:cstheme="minorHAnsi"/>
                <w:sz w:val="20"/>
                <w:szCs w:val="20"/>
              </w:rPr>
              <w:t>Y5/6</w:t>
            </w:r>
          </w:p>
          <w:p w:rsidR="000700E7" w:rsidRDefault="000700E7" w:rsidP="005A2FE3">
            <w:pPr>
              <w:pStyle w:val="BodyText"/>
              <w:ind w:left="228" w:right="221"/>
              <w:rPr>
                <w:rFonts w:cstheme="minorHAnsi"/>
                <w:sz w:val="20"/>
                <w:szCs w:val="20"/>
              </w:rPr>
            </w:pPr>
            <w:r>
              <w:rPr>
                <w:rFonts w:cstheme="minorHAnsi"/>
                <w:sz w:val="20"/>
                <w:szCs w:val="20"/>
              </w:rPr>
              <w:t>Spelling words to practice (approx. 15 words) linked to No Nonsense Spelling – tested weekly</w:t>
            </w:r>
          </w:p>
          <w:p w:rsidR="000700E7" w:rsidRPr="00477631" w:rsidRDefault="000700E7" w:rsidP="005A2FE3">
            <w:pPr>
              <w:pStyle w:val="BodyText"/>
              <w:ind w:right="221"/>
              <w:rPr>
                <w:rFonts w:cstheme="minorHAnsi"/>
                <w:sz w:val="20"/>
                <w:szCs w:val="20"/>
              </w:rPr>
            </w:pPr>
          </w:p>
          <w:p w:rsidR="000700E7" w:rsidRDefault="000700E7" w:rsidP="005A2FE3">
            <w:pPr>
              <w:pStyle w:val="BodyText"/>
              <w:ind w:left="228" w:right="221"/>
              <w:rPr>
                <w:rFonts w:cstheme="minorHAnsi"/>
                <w:sz w:val="20"/>
                <w:szCs w:val="20"/>
              </w:rPr>
            </w:pPr>
            <w:r>
              <w:rPr>
                <w:rFonts w:cstheme="minorHAnsi"/>
                <w:sz w:val="20"/>
                <w:szCs w:val="20"/>
              </w:rPr>
              <w:t>Plus</w:t>
            </w:r>
            <w:r w:rsidRPr="00477631">
              <w:rPr>
                <w:rFonts w:cstheme="minorHAnsi"/>
                <w:sz w:val="20"/>
                <w:szCs w:val="20"/>
              </w:rPr>
              <w:t xml:space="preserve"> Y6, </w:t>
            </w:r>
          </w:p>
          <w:p w:rsidR="000700E7" w:rsidRPr="00477631" w:rsidRDefault="000700E7" w:rsidP="005A2FE3">
            <w:pPr>
              <w:pStyle w:val="BodyText"/>
              <w:ind w:left="228" w:right="221"/>
              <w:rPr>
                <w:rFonts w:cstheme="minorHAnsi"/>
                <w:sz w:val="20"/>
                <w:szCs w:val="20"/>
              </w:rPr>
            </w:pPr>
            <w:r w:rsidRPr="00477631">
              <w:rPr>
                <w:rFonts w:cstheme="minorHAnsi"/>
                <w:sz w:val="20"/>
                <w:szCs w:val="20"/>
              </w:rPr>
              <w:t>Reading, grammar, maths, writing task e.g. short comprehension may be sent home in preparation for KS2 SATs</w:t>
            </w:r>
          </w:p>
        </w:tc>
      </w:tr>
      <w:tr w:rsidR="000700E7" w:rsidRPr="0047241E" w:rsidTr="005A2FE3">
        <w:trPr>
          <w:trHeight w:val="1470"/>
        </w:trPr>
        <w:tc>
          <w:tcPr>
            <w:tcW w:w="1480" w:type="dxa"/>
            <w:tcBorders>
              <w:top w:val="single" w:sz="4" w:space="0" w:color="000000"/>
              <w:left w:val="single" w:sz="4" w:space="0" w:color="000000"/>
              <w:bottom w:val="single" w:sz="4" w:space="0" w:color="000000"/>
              <w:right w:val="single" w:sz="4" w:space="0" w:color="000000"/>
            </w:tcBorders>
          </w:tcPr>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sz w:val="22"/>
                <w:szCs w:val="22"/>
              </w:rPr>
            </w:pPr>
          </w:p>
          <w:p w:rsidR="000700E7" w:rsidRPr="0047241E" w:rsidRDefault="000700E7" w:rsidP="005A2FE3">
            <w:pPr>
              <w:pStyle w:val="BodyText"/>
              <w:ind w:left="228" w:right="221"/>
              <w:rPr>
                <w:rFonts w:cstheme="minorHAnsi"/>
                <w:b/>
                <w:sz w:val="22"/>
                <w:szCs w:val="22"/>
              </w:rPr>
            </w:pPr>
            <w:r w:rsidRPr="0047241E">
              <w:rPr>
                <w:rFonts w:cstheme="minorHAnsi"/>
                <w:b/>
                <w:sz w:val="22"/>
                <w:szCs w:val="22"/>
              </w:rPr>
              <w:t>Maths</w:t>
            </w:r>
          </w:p>
        </w:tc>
        <w:tc>
          <w:tcPr>
            <w:tcW w:w="2489" w:type="dxa"/>
            <w:tcBorders>
              <w:top w:val="single" w:sz="4" w:space="0" w:color="000000"/>
              <w:left w:val="single" w:sz="4" w:space="0" w:color="000000"/>
              <w:bottom w:val="single" w:sz="4" w:space="0" w:color="000000"/>
              <w:right w:val="single" w:sz="4" w:space="0" w:color="000000"/>
            </w:tcBorders>
            <w:hideMark/>
          </w:tcPr>
          <w:p w:rsidR="000700E7" w:rsidRPr="00477631" w:rsidRDefault="000700E7" w:rsidP="005A2FE3">
            <w:pPr>
              <w:pStyle w:val="BodyText"/>
              <w:ind w:left="228" w:right="221"/>
              <w:rPr>
                <w:rFonts w:cstheme="minorHAnsi"/>
                <w:sz w:val="20"/>
                <w:szCs w:val="20"/>
              </w:rPr>
            </w:pPr>
            <w:r w:rsidRPr="00477631">
              <w:rPr>
                <w:rFonts w:cstheme="minorHAnsi"/>
                <w:sz w:val="20"/>
                <w:szCs w:val="20"/>
              </w:rPr>
              <w:t>Number cards sent home for number recognition and learn number order.</w:t>
            </w:r>
          </w:p>
        </w:tc>
        <w:tc>
          <w:tcPr>
            <w:tcW w:w="1985" w:type="dxa"/>
            <w:tcBorders>
              <w:top w:val="single" w:sz="4" w:space="0" w:color="000000"/>
              <w:left w:val="single" w:sz="4" w:space="0" w:color="000000"/>
              <w:bottom w:val="single" w:sz="4" w:space="0" w:color="000000"/>
              <w:right w:val="single" w:sz="4" w:space="0" w:color="000000"/>
            </w:tcBorders>
          </w:tcPr>
          <w:p w:rsidR="000700E7" w:rsidRDefault="000700E7" w:rsidP="005A2FE3">
            <w:pPr>
              <w:pStyle w:val="BodyText"/>
              <w:ind w:left="228" w:right="221"/>
              <w:rPr>
                <w:rFonts w:cstheme="minorHAnsi"/>
                <w:sz w:val="20"/>
                <w:szCs w:val="20"/>
              </w:rPr>
            </w:pPr>
            <w:r>
              <w:rPr>
                <w:rFonts w:cstheme="minorHAnsi"/>
                <w:sz w:val="20"/>
                <w:szCs w:val="20"/>
              </w:rPr>
              <w:t>Y1/2</w:t>
            </w:r>
          </w:p>
          <w:p w:rsidR="000700E7" w:rsidRDefault="000700E7" w:rsidP="005A2FE3">
            <w:pPr>
              <w:pStyle w:val="BodyText"/>
              <w:ind w:left="228" w:right="221"/>
              <w:rPr>
                <w:rFonts w:cstheme="minorHAnsi"/>
                <w:sz w:val="20"/>
                <w:szCs w:val="20"/>
              </w:rPr>
            </w:pPr>
            <w:r>
              <w:rPr>
                <w:rFonts w:cstheme="minorHAnsi"/>
                <w:sz w:val="20"/>
                <w:szCs w:val="20"/>
              </w:rPr>
              <w:t>Super Speedy Maths Practise</w:t>
            </w:r>
          </w:p>
          <w:p w:rsidR="000700E7" w:rsidRDefault="000700E7" w:rsidP="005A2FE3">
            <w:pPr>
              <w:pStyle w:val="BodyText"/>
              <w:ind w:left="228" w:right="221"/>
              <w:rPr>
                <w:rFonts w:cstheme="minorHAnsi"/>
                <w:sz w:val="20"/>
                <w:szCs w:val="20"/>
              </w:rPr>
            </w:pPr>
          </w:p>
          <w:p w:rsidR="000700E7" w:rsidRPr="00477631" w:rsidRDefault="000700E7" w:rsidP="005A2FE3">
            <w:pPr>
              <w:pStyle w:val="BodyText"/>
              <w:ind w:left="228" w:right="221"/>
              <w:rPr>
                <w:rFonts w:cstheme="minorHAnsi"/>
                <w:sz w:val="20"/>
                <w:szCs w:val="20"/>
              </w:rPr>
            </w:pPr>
            <w:r>
              <w:rPr>
                <w:rFonts w:cstheme="minorHAnsi"/>
                <w:sz w:val="20"/>
                <w:szCs w:val="20"/>
              </w:rPr>
              <w:t>Plus Y2 Maths task (approx. fortnightly) after first term.</w:t>
            </w:r>
          </w:p>
        </w:tc>
        <w:tc>
          <w:tcPr>
            <w:tcW w:w="1940" w:type="dxa"/>
            <w:tcBorders>
              <w:top w:val="single" w:sz="4" w:space="0" w:color="000000"/>
              <w:left w:val="single" w:sz="4" w:space="0" w:color="000000"/>
              <w:bottom w:val="single" w:sz="4" w:space="0" w:color="000000"/>
              <w:right w:val="single" w:sz="4" w:space="0" w:color="000000"/>
            </w:tcBorders>
          </w:tcPr>
          <w:p w:rsidR="000700E7" w:rsidRDefault="000700E7" w:rsidP="005A2FE3">
            <w:pPr>
              <w:pStyle w:val="BodyText"/>
              <w:ind w:left="228" w:right="221"/>
              <w:rPr>
                <w:rFonts w:cstheme="minorHAnsi"/>
                <w:sz w:val="20"/>
                <w:szCs w:val="20"/>
              </w:rPr>
            </w:pPr>
            <w:r>
              <w:rPr>
                <w:rFonts w:cstheme="minorHAnsi"/>
                <w:sz w:val="20"/>
                <w:szCs w:val="20"/>
              </w:rPr>
              <w:t>Y3/4</w:t>
            </w:r>
          </w:p>
          <w:p w:rsidR="000700E7" w:rsidRPr="00477631" w:rsidRDefault="000700E7" w:rsidP="005A2FE3">
            <w:pPr>
              <w:pStyle w:val="BodyText"/>
              <w:ind w:left="228" w:right="221"/>
              <w:rPr>
                <w:rFonts w:cstheme="minorHAnsi"/>
                <w:sz w:val="20"/>
                <w:szCs w:val="20"/>
              </w:rPr>
            </w:pPr>
            <w:r>
              <w:rPr>
                <w:rFonts w:cstheme="minorHAnsi"/>
                <w:sz w:val="20"/>
                <w:szCs w:val="20"/>
              </w:rPr>
              <w:t>Super Speedy Maths Practise</w:t>
            </w:r>
          </w:p>
        </w:tc>
        <w:tc>
          <w:tcPr>
            <w:tcW w:w="2139" w:type="dxa"/>
            <w:tcBorders>
              <w:top w:val="single" w:sz="4" w:space="0" w:color="000000"/>
              <w:left w:val="single" w:sz="4" w:space="0" w:color="000000"/>
              <w:bottom w:val="single" w:sz="4" w:space="0" w:color="000000"/>
              <w:right w:val="single" w:sz="4" w:space="0" w:color="000000"/>
            </w:tcBorders>
          </w:tcPr>
          <w:p w:rsidR="000700E7" w:rsidRDefault="000700E7" w:rsidP="005A2FE3">
            <w:pPr>
              <w:pStyle w:val="BodyText"/>
              <w:ind w:left="228" w:right="221"/>
              <w:rPr>
                <w:rFonts w:cstheme="minorHAnsi"/>
                <w:sz w:val="20"/>
                <w:szCs w:val="20"/>
              </w:rPr>
            </w:pPr>
            <w:r>
              <w:rPr>
                <w:rFonts w:cstheme="minorHAnsi"/>
                <w:sz w:val="20"/>
                <w:szCs w:val="20"/>
              </w:rPr>
              <w:t>Y5/6</w:t>
            </w:r>
          </w:p>
          <w:p w:rsidR="000700E7" w:rsidRDefault="000700E7" w:rsidP="005A2FE3">
            <w:pPr>
              <w:pStyle w:val="BodyText"/>
              <w:ind w:left="228" w:right="221"/>
              <w:rPr>
                <w:rFonts w:cstheme="minorHAnsi"/>
                <w:sz w:val="20"/>
                <w:szCs w:val="20"/>
              </w:rPr>
            </w:pPr>
            <w:r>
              <w:rPr>
                <w:rFonts w:cstheme="minorHAnsi"/>
                <w:sz w:val="20"/>
                <w:szCs w:val="20"/>
              </w:rPr>
              <w:t>Super Speedy Maths Practise</w:t>
            </w:r>
          </w:p>
          <w:p w:rsidR="000700E7" w:rsidRDefault="000700E7" w:rsidP="005A2FE3">
            <w:pPr>
              <w:pStyle w:val="BodyText"/>
              <w:ind w:left="228" w:right="221"/>
              <w:rPr>
                <w:rFonts w:cstheme="minorHAnsi"/>
                <w:sz w:val="20"/>
                <w:szCs w:val="20"/>
              </w:rPr>
            </w:pPr>
          </w:p>
          <w:p w:rsidR="000700E7" w:rsidRDefault="000700E7" w:rsidP="005A2FE3">
            <w:pPr>
              <w:pStyle w:val="BodyText"/>
              <w:ind w:left="228" w:right="221"/>
              <w:rPr>
                <w:rFonts w:cstheme="minorHAnsi"/>
                <w:sz w:val="20"/>
                <w:szCs w:val="20"/>
              </w:rPr>
            </w:pPr>
            <w:r>
              <w:rPr>
                <w:rFonts w:cstheme="minorHAnsi"/>
                <w:sz w:val="20"/>
                <w:szCs w:val="20"/>
              </w:rPr>
              <w:t>Plus</w:t>
            </w:r>
            <w:r w:rsidRPr="00477631">
              <w:rPr>
                <w:rFonts w:cstheme="minorHAnsi"/>
                <w:sz w:val="20"/>
                <w:szCs w:val="20"/>
              </w:rPr>
              <w:t xml:space="preserve"> Y6, </w:t>
            </w:r>
          </w:p>
          <w:p w:rsidR="000700E7" w:rsidRPr="00477631" w:rsidRDefault="000700E7" w:rsidP="005A2FE3">
            <w:pPr>
              <w:pStyle w:val="BodyText"/>
              <w:ind w:left="228" w:right="221"/>
              <w:rPr>
                <w:rFonts w:cstheme="minorHAnsi"/>
                <w:sz w:val="20"/>
                <w:szCs w:val="20"/>
              </w:rPr>
            </w:pPr>
            <w:r>
              <w:rPr>
                <w:rFonts w:cstheme="minorHAnsi"/>
                <w:sz w:val="20"/>
                <w:szCs w:val="20"/>
              </w:rPr>
              <w:t xml:space="preserve">Maths </w:t>
            </w:r>
            <w:r w:rsidRPr="00477631">
              <w:rPr>
                <w:rFonts w:cstheme="minorHAnsi"/>
                <w:sz w:val="20"/>
                <w:szCs w:val="20"/>
              </w:rPr>
              <w:t>task may be sent home in preparation for KS2 SATs</w:t>
            </w:r>
          </w:p>
        </w:tc>
      </w:tr>
      <w:tr w:rsidR="000700E7" w:rsidRPr="0047241E" w:rsidTr="000700E7">
        <w:trPr>
          <w:trHeight w:val="275"/>
        </w:trPr>
        <w:tc>
          <w:tcPr>
            <w:tcW w:w="10033" w:type="dxa"/>
            <w:gridSpan w:val="5"/>
            <w:tcBorders>
              <w:top w:val="single" w:sz="4" w:space="0" w:color="000000"/>
              <w:left w:val="single" w:sz="4" w:space="0" w:color="000000"/>
              <w:bottom w:val="single" w:sz="4" w:space="0" w:color="000000"/>
              <w:right w:val="single" w:sz="4" w:space="0" w:color="000000"/>
            </w:tcBorders>
            <w:vAlign w:val="center"/>
          </w:tcPr>
          <w:p w:rsidR="000700E7" w:rsidRPr="00943CA7" w:rsidRDefault="000700E7" w:rsidP="005A2FE3">
            <w:pPr>
              <w:pStyle w:val="BodyText"/>
              <w:ind w:left="228" w:right="221"/>
              <w:jc w:val="center"/>
              <w:rPr>
                <w:rFonts w:cstheme="minorHAnsi"/>
                <w:sz w:val="22"/>
                <w:szCs w:val="22"/>
              </w:rPr>
            </w:pPr>
            <w:r w:rsidRPr="00943CA7">
              <w:rPr>
                <w:sz w:val="22"/>
                <w:szCs w:val="22"/>
              </w:rPr>
              <w:t>Children who do not complete sufficient work in class may also be sent homework to complete.</w:t>
            </w:r>
          </w:p>
        </w:tc>
      </w:tr>
    </w:tbl>
    <w:p w:rsidR="000700E7" w:rsidRPr="0009516D" w:rsidRDefault="000700E7" w:rsidP="000700E7">
      <w:pPr>
        <w:rPr>
          <w:lang w:val="en-US"/>
        </w:rPr>
        <w:sectPr w:rsidR="000700E7" w:rsidRPr="0009516D" w:rsidSect="00477631">
          <w:footerReference w:type="default" r:id="rId10"/>
          <w:pgSz w:w="11910" w:h="16840"/>
          <w:pgMar w:top="426" w:right="720" w:bottom="426" w:left="851" w:header="0" w:footer="0" w:gutter="0"/>
          <w:cols w:space="720"/>
          <w:docGrid w:linePitch="299"/>
        </w:sectPr>
      </w:pPr>
    </w:p>
    <w:p w:rsidR="00304335" w:rsidRDefault="00304335" w:rsidP="000700E7"/>
    <w:sectPr w:rsidR="00304335" w:rsidSect="000700E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79E" w:rsidRDefault="007A280A">
      <w:pPr>
        <w:spacing w:after="0" w:line="240" w:lineRule="auto"/>
      </w:pPr>
      <w:r>
        <w:separator/>
      </w:r>
    </w:p>
  </w:endnote>
  <w:endnote w:type="continuationSeparator" w:id="0">
    <w:p w:rsidR="00CC679E" w:rsidRDefault="007A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173168"/>
      <w:docPartObj>
        <w:docPartGallery w:val="Page Numbers (Bottom of Page)"/>
        <w:docPartUnique/>
      </w:docPartObj>
    </w:sdtPr>
    <w:sdtEndPr>
      <w:rPr>
        <w:noProof/>
      </w:rPr>
    </w:sdtEndPr>
    <w:sdtContent>
      <w:p w:rsidR="00A95F33" w:rsidRDefault="00171CEF">
        <w:pPr>
          <w:pStyle w:val="Footer"/>
          <w:jc w:val="right"/>
        </w:pPr>
        <w:r>
          <w:fldChar w:fldCharType="begin"/>
        </w:r>
        <w:r>
          <w:instrText xml:space="preserve"> PAGE   \* MERGEFORMAT </w:instrText>
        </w:r>
        <w:r>
          <w:fldChar w:fldCharType="separate"/>
        </w:r>
        <w:r w:rsidR="00A9291D">
          <w:rPr>
            <w:noProof/>
          </w:rPr>
          <w:t>1</w:t>
        </w:r>
        <w:r>
          <w:rPr>
            <w:noProof/>
          </w:rPr>
          <w:fldChar w:fldCharType="end"/>
        </w:r>
      </w:p>
    </w:sdtContent>
  </w:sdt>
  <w:p w:rsidR="00A95F33" w:rsidRDefault="00A9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79E" w:rsidRDefault="007A280A">
      <w:pPr>
        <w:spacing w:after="0" w:line="240" w:lineRule="auto"/>
      </w:pPr>
      <w:r>
        <w:separator/>
      </w:r>
    </w:p>
  </w:footnote>
  <w:footnote w:type="continuationSeparator" w:id="0">
    <w:p w:rsidR="00CC679E" w:rsidRDefault="007A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A280E"/>
    <w:multiLevelType w:val="hybridMultilevel"/>
    <w:tmpl w:val="CC4620E2"/>
    <w:lvl w:ilvl="0" w:tplc="DB062DB8">
      <w:numFmt w:val="bullet"/>
      <w:lvlText w:val="•"/>
      <w:lvlJc w:val="left"/>
      <w:pPr>
        <w:ind w:left="580" w:hanging="360"/>
      </w:pPr>
      <w:rPr>
        <w:rFonts w:ascii="Calibri" w:eastAsia="Calibri" w:hAnsi="Calibri" w:cs="Calibri" w:hint="default"/>
        <w:spacing w:val="-3"/>
        <w:w w:val="100"/>
        <w:sz w:val="24"/>
        <w:szCs w:val="24"/>
        <w:lang w:val="en-GB" w:eastAsia="en-GB" w:bidi="en-GB"/>
      </w:rPr>
    </w:lvl>
    <w:lvl w:ilvl="1" w:tplc="4EA8FD5E">
      <w:numFmt w:val="bullet"/>
      <w:lvlText w:val=""/>
      <w:lvlJc w:val="left"/>
      <w:pPr>
        <w:ind w:left="940" w:hanging="360"/>
      </w:pPr>
      <w:rPr>
        <w:rFonts w:ascii="Symbol" w:eastAsia="Symbol" w:hAnsi="Symbol" w:cs="Symbol" w:hint="default"/>
        <w:w w:val="100"/>
        <w:sz w:val="24"/>
        <w:szCs w:val="24"/>
        <w:lang w:val="en-GB" w:eastAsia="en-GB" w:bidi="en-GB"/>
      </w:rPr>
    </w:lvl>
    <w:lvl w:ilvl="2" w:tplc="91D0735A">
      <w:numFmt w:val="bullet"/>
      <w:lvlText w:val="•"/>
      <w:lvlJc w:val="left"/>
      <w:pPr>
        <w:ind w:left="1866" w:hanging="360"/>
      </w:pPr>
      <w:rPr>
        <w:rFonts w:hint="default"/>
        <w:lang w:val="en-GB" w:eastAsia="en-GB" w:bidi="en-GB"/>
      </w:rPr>
    </w:lvl>
    <w:lvl w:ilvl="3" w:tplc="A094EC68">
      <w:numFmt w:val="bullet"/>
      <w:lvlText w:val="•"/>
      <w:lvlJc w:val="left"/>
      <w:pPr>
        <w:ind w:left="2793" w:hanging="360"/>
      </w:pPr>
      <w:rPr>
        <w:rFonts w:hint="default"/>
        <w:lang w:val="en-GB" w:eastAsia="en-GB" w:bidi="en-GB"/>
      </w:rPr>
    </w:lvl>
    <w:lvl w:ilvl="4" w:tplc="EB40B90E">
      <w:numFmt w:val="bullet"/>
      <w:lvlText w:val="•"/>
      <w:lvlJc w:val="left"/>
      <w:pPr>
        <w:ind w:left="3720" w:hanging="360"/>
      </w:pPr>
      <w:rPr>
        <w:rFonts w:hint="default"/>
        <w:lang w:val="en-GB" w:eastAsia="en-GB" w:bidi="en-GB"/>
      </w:rPr>
    </w:lvl>
    <w:lvl w:ilvl="5" w:tplc="DB805172">
      <w:numFmt w:val="bullet"/>
      <w:lvlText w:val="•"/>
      <w:lvlJc w:val="left"/>
      <w:pPr>
        <w:ind w:left="4646" w:hanging="360"/>
      </w:pPr>
      <w:rPr>
        <w:rFonts w:hint="default"/>
        <w:lang w:val="en-GB" w:eastAsia="en-GB" w:bidi="en-GB"/>
      </w:rPr>
    </w:lvl>
    <w:lvl w:ilvl="6" w:tplc="0764C1DC">
      <w:numFmt w:val="bullet"/>
      <w:lvlText w:val="•"/>
      <w:lvlJc w:val="left"/>
      <w:pPr>
        <w:ind w:left="5573" w:hanging="360"/>
      </w:pPr>
      <w:rPr>
        <w:rFonts w:hint="default"/>
        <w:lang w:val="en-GB" w:eastAsia="en-GB" w:bidi="en-GB"/>
      </w:rPr>
    </w:lvl>
    <w:lvl w:ilvl="7" w:tplc="8D56A73E">
      <w:numFmt w:val="bullet"/>
      <w:lvlText w:val="•"/>
      <w:lvlJc w:val="left"/>
      <w:pPr>
        <w:ind w:left="6500" w:hanging="360"/>
      </w:pPr>
      <w:rPr>
        <w:rFonts w:hint="default"/>
        <w:lang w:val="en-GB" w:eastAsia="en-GB" w:bidi="en-GB"/>
      </w:rPr>
    </w:lvl>
    <w:lvl w:ilvl="8" w:tplc="880A922C">
      <w:numFmt w:val="bullet"/>
      <w:lvlText w:val="•"/>
      <w:lvlJc w:val="left"/>
      <w:pPr>
        <w:ind w:left="7426" w:hanging="360"/>
      </w:pPr>
      <w:rPr>
        <w:rFonts w:hint="default"/>
        <w:lang w:val="en-GB" w:eastAsia="en-GB" w:bidi="en-GB"/>
      </w:rPr>
    </w:lvl>
  </w:abstractNum>
  <w:abstractNum w:abstractNumId="1" w15:restartNumberingAfterBreak="0">
    <w:nsid w:val="76394C46"/>
    <w:multiLevelType w:val="hybridMultilevel"/>
    <w:tmpl w:val="A65EF88E"/>
    <w:lvl w:ilvl="0" w:tplc="15AA6D34">
      <w:numFmt w:val="bullet"/>
      <w:lvlText w:val="➢"/>
      <w:lvlJc w:val="left"/>
      <w:pPr>
        <w:ind w:left="588" w:hanging="361"/>
      </w:pPr>
      <w:rPr>
        <w:rFonts w:ascii="Arial" w:eastAsia="Arial" w:hAnsi="Arial" w:cs="Arial" w:hint="default"/>
        <w:w w:val="105"/>
        <w:sz w:val="24"/>
        <w:szCs w:val="24"/>
      </w:rPr>
    </w:lvl>
    <w:lvl w:ilvl="1" w:tplc="CF661214">
      <w:numFmt w:val="bullet"/>
      <w:lvlText w:val="•"/>
      <w:lvlJc w:val="left"/>
      <w:pPr>
        <w:ind w:left="1520" w:hanging="361"/>
      </w:pPr>
      <w:rPr>
        <w:rFonts w:hint="default"/>
      </w:rPr>
    </w:lvl>
    <w:lvl w:ilvl="2" w:tplc="066832FA">
      <w:numFmt w:val="bullet"/>
      <w:lvlText w:val="•"/>
      <w:lvlJc w:val="left"/>
      <w:pPr>
        <w:ind w:left="2460" w:hanging="361"/>
      </w:pPr>
      <w:rPr>
        <w:rFonts w:hint="default"/>
      </w:rPr>
    </w:lvl>
    <w:lvl w:ilvl="3" w:tplc="21F4F1DC">
      <w:numFmt w:val="bullet"/>
      <w:lvlText w:val="•"/>
      <w:lvlJc w:val="left"/>
      <w:pPr>
        <w:ind w:left="3401" w:hanging="361"/>
      </w:pPr>
      <w:rPr>
        <w:rFonts w:hint="default"/>
      </w:rPr>
    </w:lvl>
    <w:lvl w:ilvl="4" w:tplc="0DF85838">
      <w:numFmt w:val="bullet"/>
      <w:lvlText w:val="•"/>
      <w:lvlJc w:val="left"/>
      <w:pPr>
        <w:ind w:left="4341" w:hanging="361"/>
      </w:pPr>
      <w:rPr>
        <w:rFonts w:hint="default"/>
      </w:rPr>
    </w:lvl>
    <w:lvl w:ilvl="5" w:tplc="E33ACCBE">
      <w:numFmt w:val="bullet"/>
      <w:lvlText w:val="•"/>
      <w:lvlJc w:val="left"/>
      <w:pPr>
        <w:ind w:left="5282" w:hanging="361"/>
      </w:pPr>
      <w:rPr>
        <w:rFonts w:hint="default"/>
      </w:rPr>
    </w:lvl>
    <w:lvl w:ilvl="6" w:tplc="27DECD44">
      <w:numFmt w:val="bullet"/>
      <w:lvlText w:val="•"/>
      <w:lvlJc w:val="left"/>
      <w:pPr>
        <w:ind w:left="6222" w:hanging="361"/>
      </w:pPr>
      <w:rPr>
        <w:rFonts w:hint="default"/>
      </w:rPr>
    </w:lvl>
    <w:lvl w:ilvl="7" w:tplc="276A9398">
      <w:numFmt w:val="bullet"/>
      <w:lvlText w:val="•"/>
      <w:lvlJc w:val="left"/>
      <w:pPr>
        <w:ind w:left="7163" w:hanging="361"/>
      </w:pPr>
      <w:rPr>
        <w:rFonts w:hint="default"/>
      </w:rPr>
    </w:lvl>
    <w:lvl w:ilvl="8" w:tplc="919EC868">
      <w:numFmt w:val="bullet"/>
      <w:lvlText w:val="•"/>
      <w:lvlJc w:val="left"/>
      <w:pPr>
        <w:ind w:left="8103"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35"/>
    <w:rsid w:val="000700E7"/>
    <w:rsid w:val="00171CEF"/>
    <w:rsid w:val="00272D39"/>
    <w:rsid w:val="00304335"/>
    <w:rsid w:val="00477EBF"/>
    <w:rsid w:val="007A280A"/>
    <w:rsid w:val="007A5F4C"/>
    <w:rsid w:val="00942A09"/>
    <w:rsid w:val="00A9291D"/>
    <w:rsid w:val="00CC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BBA8A-41CB-4962-A346-C5AF450C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0700E7"/>
    <w:pPr>
      <w:widowControl w:val="0"/>
      <w:autoSpaceDE w:val="0"/>
      <w:autoSpaceDN w:val="0"/>
      <w:spacing w:after="0" w:line="240" w:lineRule="auto"/>
      <w:ind w:left="227"/>
      <w:outlineLvl w:val="1"/>
    </w:pPr>
    <w:rPr>
      <w:rFonts w:ascii="Arial" w:eastAsia="Arial" w:hAnsi="Arial" w:cs="Arial"/>
      <w:b/>
      <w:bCs/>
      <w:kern w:val="0"/>
      <w:sz w:val="24"/>
      <w:szCs w:val="24"/>
      <w:u w:val="single" w:color="00000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304335"/>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304335"/>
    <w:rPr>
      <w:rFonts w:ascii="Arial" w:eastAsia="MS Mincho" w:hAnsi="Arial" w:cs="Times New Roman"/>
      <w:kern w:val="0"/>
      <w:sz w:val="20"/>
      <w:szCs w:val="24"/>
      <w:lang w:val="en-US"/>
      <w14:ligatures w14:val="none"/>
    </w:rPr>
  </w:style>
  <w:style w:type="paragraph" w:customStyle="1" w:styleId="1bodycopy11pt">
    <w:name w:val="1 body copy 11pt"/>
    <w:autoRedefine/>
    <w:rsid w:val="00304335"/>
    <w:pPr>
      <w:spacing w:after="120" w:line="240" w:lineRule="auto"/>
      <w:ind w:right="850"/>
    </w:pPr>
    <w:rPr>
      <w:rFonts w:ascii="Arial" w:eastAsia="MS Mincho" w:hAnsi="Arial" w:cs="Arial"/>
      <w:kern w:val="0"/>
      <w:szCs w:val="24"/>
      <w:lang w:val="en-US"/>
      <w14:ligatures w14:val="none"/>
    </w:rPr>
  </w:style>
  <w:style w:type="character" w:customStyle="1" w:styleId="Heading2Char">
    <w:name w:val="Heading 2 Char"/>
    <w:basedOn w:val="DefaultParagraphFont"/>
    <w:link w:val="Heading2"/>
    <w:uiPriority w:val="1"/>
    <w:rsid w:val="000700E7"/>
    <w:rPr>
      <w:rFonts w:ascii="Arial" w:eastAsia="Arial" w:hAnsi="Arial" w:cs="Arial"/>
      <w:b/>
      <w:bCs/>
      <w:kern w:val="0"/>
      <w:sz w:val="24"/>
      <w:szCs w:val="24"/>
      <w:u w:val="single" w:color="000000"/>
      <w:lang w:val="en-US"/>
      <w14:ligatures w14:val="none"/>
    </w:rPr>
  </w:style>
  <w:style w:type="paragraph" w:styleId="BodyText">
    <w:name w:val="Body Text"/>
    <w:basedOn w:val="Normal"/>
    <w:link w:val="BodyTextChar"/>
    <w:uiPriority w:val="1"/>
    <w:qFormat/>
    <w:rsid w:val="000700E7"/>
    <w:pPr>
      <w:widowControl w:val="0"/>
      <w:autoSpaceDE w:val="0"/>
      <w:autoSpaceDN w:val="0"/>
      <w:spacing w:after="0" w:line="240" w:lineRule="auto"/>
    </w:pPr>
    <w:rPr>
      <w:rFonts w:ascii="Arial" w:eastAsia="Arial" w:hAnsi="Arial" w:cs="Arial"/>
      <w:kern w:val="0"/>
      <w:sz w:val="24"/>
      <w:szCs w:val="24"/>
      <w:lang w:val="en-US"/>
      <w14:ligatures w14:val="none"/>
    </w:rPr>
  </w:style>
  <w:style w:type="character" w:customStyle="1" w:styleId="BodyTextChar">
    <w:name w:val="Body Text Char"/>
    <w:basedOn w:val="DefaultParagraphFont"/>
    <w:link w:val="BodyText"/>
    <w:uiPriority w:val="1"/>
    <w:rsid w:val="000700E7"/>
    <w:rPr>
      <w:rFonts w:ascii="Arial" w:eastAsia="Arial" w:hAnsi="Arial" w:cs="Arial"/>
      <w:kern w:val="0"/>
      <w:sz w:val="24"/>
      <w:szCs w:val="24"/>
      <w:lang w:val="en-US"/>
      <w14:ligatures w14:val="none"/>
    </w:rPr>
  </w:style>
  <w:style w:type="paragraph" w:styleId="ListParagraph">
    <w:name w:val="List Paragraph"/>
    <w:basedOn w:val="Normal"/>
    <w:uiPriority w:val="1"/>
    <w:qFormat/>
    <w:rsid w:val="000700E7"/>
    <w:pPr>
      <w:widowControl w:val="0"/>
      <w:autoSpaceDE w:val="0"/>
      <w:autoSpaceDN w:val="0"/>
      <w:spacing w:after="0" w:line="240" w:lineRule="auto"/>
      <w:ind w:left="588" w:hanging="360"/>
    </w:pPr>
    <w:rPr>
      <w:rFonts w:ascii="Arial" w:eastAsia="Arial" w:hAnsi="Arial" w:cs="Arial"/>
      <w:kern w:val="0"/>
      <w:lang w:val="en-US"/>
      <w14:ligatures w14:val="none"/>
    </w:rPr>
  </w:style>
  <w:style w:type="paragraph" w:styleId="Footer">
    <w:name w:val="footer"/>
    <w:basedOn w:val="Normal"/>
    <w:link w:val="FooterChar"/>
    <w:uiPriority w:val="99"/>
    <w:unhideWhenUsed/>
    <w:rsid w:val="000700E7"/>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0700E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manager</cp:lastModifiedBy>
  <cp:revision>2</cp:revision>
  <dcterms:created xsi:type="dcterms:W3CDTF">2023-05-18T07:41:00Z</dcterms:created>
  <dcterms:modified xsi:type="dcterms:W3CDTF">2023-05-18T07:41:00Z</dcterms:modified>
</cp:coreProperties>
</file>