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72C0A" w14:textId="3017ACB2" w:rsidR="00C0441D" w:rsidRPr="006D37C0" w:rsidRDefault="006D37C0" w:rsidP="00B95659">
      <w:pPr>
        <w:jc w:val="center"/>
        <w:rPr>
          <w:b/>
          <w:u w:val="single"/>
        </w:rPr>
      </w:pPr>
      <w:r w:rsidRPr="006D37C0">
        <w:rPr>
          <w:b/>
          <w:u w:val="single"/>
        </w:rPr>
        <w:t>Home Learning in the event of a “Bubble” closure</w:t>
      </w:r>
    </w:p>
    <w:p w14:paraId="42F14EA7" w14:textId="77777777" w:rsidR="006D37C0" w:rsidRDefault="006D37C0">
      <w:r>
        <w:t>Should a whole class bubble be required to shut</w:t>
      </w:r>
      <w:r w:rsidR="003A7555">
        <w:t>, home learning will be arranged as follows:</w:t>
      </w:r>
    </w:p>
    <w:p w14:paraId="3E634066" w14:textId="77777777" w:rsidR="003A7555" w:rsidRDefault="003A7555" w:rsidP="003A7555">
      <w:pPr>
        <w:rPr>
          <w:u w:val="single"/>
        </w:rPr>
      </w:pPr>
      <w:r w:rsidRPr="006D37C0">
        <w:rPr>
          <w:u w:val="single"/>
        </w:rPr>
        <w:t>Maths:</w:t>
      </w:r>
    </w:p>
    <w:p w14:paraId="00AA59D5" w14:textId="77777777" w:rsidR="003A7555" w:rsidRDefault="003A7555" w:rsidP="003A7555">
      <w:r>
        <w:t xml:space="preserve">Each class is following the White Rose Maths planning, which is available for each year group at: </w:t>
      </w:r>
      <w:hyperlink r:id="rId5" w:history="1">
        <w:r w:rsidRPr="00781B10">
          <w:rPr>
            <w:rStyle w:val="Hyperlink"/>
          </w:rPr>
          <w:t>https://whiterosemaths.com/homelearning/</w:t>
        </w:r>
      </w:hyperlink>
      <w:r>
        <w:t xml:space="preserve"> . A daily video lesson is available here to watch.</w:t>
      </w:r>
    </w:p>
    <w:p w14:paraId="2244EC84" w14:textId="77777777" w:rsidR="003A7555" w:rsidRDefault="003A7555" w:rsidP="003A7555">
      <w:r>
        <w:t xml:space="preserve">Your class teacher will email to let you know which week you should be working from. Your child will bring home their workbook, to use along with each video lesson.  Answers can be found at  </w:t>
      </w:r>
      <w:hyperlink r:id="rId6" w:history="1">
        <w:r w:rsidRPr="00781B10">
          <w:rPr>
            <w:rStyle w:val="Hyperlink"/>
          </w:rPr>
          <w:t>https://whiterosemaths.com/workbook-answers/</w:t>
        </w:r>
      </w:hyperlink>
      <w:r>
        <w:t xml:space="preserve"> . </w:t>
      </w:r>
      <w:r w:rsidR="007B3D71">
        <w:t>Workbooks should be returned to school when the bubble re-opens.</w:t>
      </w:r>
    </w:p>
    <w:p w14:paraId="493236E8" w14:textId="77777777" w:rsidR="003A7555" w:rsidRPr="006D37C0" w:rsidRDefault="003A7555" w:rsidP="003A7555">
      <w:r>
        <w:t>N.B. If your child was already self-isolating prior to the bubble closure, they will continue to receive emailed worksheets.</w:t>
      </w:r>
    </w:p>
    <w:p w14:paraId="600C9F31" w14:textId="77777777" w:rsidR="006C0D22" w:rsidRPr="003A7555" w:rsidRDefault="006C0D22" w:rsidP="006C0D22">
      <w:pPr>
        <w:rPr>
          <w:u w:val="single"/>
        </w:rPr>
      </w:pPr>
      <w:r w:rsidRPr="003A7555">
        <w:rPr>
          <w:u w:val="single"/>
        </w:rPr>
        <w:t>Literacy:</w:t>
      </w:r>
    </w:p>
    <w:p w14:paraId="5F43FD7B" w14:textId="470811F8" w:rsidR="00846D96" w:rsidRPr="00846D96" w:rsidRDefault="00846D96" w:rsidP="00846D96">
      <w:r>
        <w:t xml:space="preserve">Home learning for literacy will be based on the government-backed national Oak Academy – an online classroom offering free access to teachers delivering video lessons, along with activities and worksheets. See </w:t>
      </w:r>
      <w:hyperlink r:id="rId7" w:history="1">
        <w:r w:rsidR="00D310BC" w:rsidRPr="00F57EC6">
          <w:rPr>
            <w:rStyle w:val="Hyperlink"/>
          </w:rPr>
          <w:t>https://classroom.thenational.academy/subjects-by-year</w:t>
        </w:r>
      </w:hyperlink>
      <w:r w:rsidR="00D310BC">
        <w:t xml:space="preserve"> </w:t>
      </w:r>
      <w:r>
        <w:rPr>
          <w:u w:val="single"/>
        </w:rPr>
        <w:t xml:space="preserve"> </w:t>
      </w:r>
      <w:r>
        <w:t xml:space="preserve"> for an overview.</w:t>
      </w:r>
      <w:r>
        <w:rPr>
          <w:u w:val="single"/>
        </w:rPr>
        <w:t xml:space="preserve"> </w:t>
      </w:r>
    </w:p>
    <w:p w14:paraId="4E6039FD" w14:textId="77777777" w:rsidR="00846D96" w:rsidRPr="006D37C0" w:rsidRDefault="00846D96" w:rsidP="00846D96">
      <w:r>
        <w:t xml:space="preserve">The class teacher /TA will email to let you know which unit the class will be following, providing a direct link to the appropriate page. Work through the unit, one lesson each day. Aim to complete one lesson each day, so that when the bubble returns to school, the unit can be completed in class. </w:t>
      </w:r>
      <w:r w:rsidRPr="00AB5A01">
        <w:t>The class teacher will specify which activities/completed work should be sent in for feed</w:t>
      </w:r>
      <w:r w:rsidR="00AB5A01">
        <w:t>back and how this should be done.</w:t>
      </w:r>
    </w:p>
    <w:p w14:paraId="5C9D84BC" w14:textId="17EDAA45" w:rsidR="006C0D22" w:rsidRDefault="006C0D22" w:rsidP="006C0D22">
      <w:r>
        <w:t>Spellings should continue to be practised as usual, using “Purple Mash”.</w:t>
      </w:r>
      <w:r w:rsidR="007B3D71">
        <w:t xml:space="preserve"> </w:t>
      </w:r>
    </w:p>
    <w:p w14:paraId="13A9CB45" w14:textId="7980A9E3" w:rsidR="00487937" w:rsidRDefault="00487937" w:rsidP="006C0D22">
      <w:r>
        <w:t xml:space="preserve">SPAG activities will be set on Purple Mash and follow up worksheets will be e-mailed for the children to complete. </w:t>
      </w:r>
    </w:p>
    <w:p w14:paraId="21FA1ABB" w14:textId="77777777" w:rsidR="006C0D22" w:rsidRDefault="006C0D22" w:rsidP="006C0D22">
      <w:r>
        <w:t xml:space="preserve">Individual reading should continue as usual, with your child filling in their reading record regularly. </w:t>
      </w:r>
      <w:r w:rsidR="007B3D71">
        <w:t>They will be able to choose an extra book to take home for the duration of the bubble’s closure. This should be returned as per the usual system of returning reading books when the bubble re-opens.</w:t>
      </w:r>
    </w:p>
    <w:p w14:paraId="12E04A22" w14:textId="77777777" w:rsidR="00AB5A01" w:rsidRPr="007B3D71" w:rsidRDefault="00AB5A01" w:rsidP="00AB5A01">
      <w:pPr>
        <w:rPr>
          <w:u w:val="single"/>
        </w:rPr>
      </w:pPr>
      <w:r w:rsidRPr="007B3D71">
        <w:rPr>
          <w:u w:val="single"/>
        </w:rPr>
        <w:t>Foundation activities:</w:t>
      </w:r>
    </w:p>
    <w:p w14:paraId="60A94451" w14:textId="77777777" w:rsidR="00C70478" w:rsidRDefault="00C70478" w:rsidP="00AB5A01">
      <w:bookmarkStart w:id="0" w:name="_Hlk52389025"/>
      <w:r>
        <w:t>Foundation subjects will be set by the class teacher and sent via e-mail or Purple Mash. These will carry on from where we are up to in class.</w:t>
      </w:r>
    </w:p>
    <w:p w14:paraId="4188B7CB" w14:textId="3699AF25" w:rsidR="00AB5A01" w:rsidRDefault="00C70478" w:rsidP="00AB5A01">
      <w:r>
        <w:t>As an extra y</w:t>
      </w:r>
      <w:r w:rsidR="00AB5A01">
        <w:t xml:space="preserve">our child will be given a project, linked to national curriculum expectations, which includes a range of activities based around a theme. Many of the activities will not require access to a computer and are aimed to be more creative. The instructions for the project will be emailed to you. </w:t>
      </w:r>
      <w:r>
        <w:t xml:space="preserve">Please do not feel you have to complete this but it is there if you need it. </w:t>
      </w:r>
    </w:p>
    <w:bookmarkEnd w:id="0"/>
    <w:p w14:paraId="3DA39799" w14:textId="77777777" w:rsidR="00B95659" w:rsidRDefault="00B95659" w:rsidP="00AB5A01">
      <w:pPr>
        <w:rPr>
          <w:u w:val="single"/>
        </w:rPr>
      </w:pPr>
    </w:p>
    <w:p w14:paraId="19625421" w14:textId="77777777" w:rsidR="00B95659" w:rsidRDefault="00B95659" w:rsidP="00AB5A01">
      <w:pPr>
        <w:rPr>
          <w:u w:val="single"/>
        </w:rPr>
      </w:pPr>
    </w:p>
    <w:p w14:paraId="40DEB02C" w14:textId="77777777" w:rsidR="00B95659" w:rsidRDefault="00B95659" w:rsidP="00AB5A01">
      <w:pPr>
        <w:rPr>
          <w:u w:val="single"/>
        </w:rPr>
      </w:pPr>
    </w:p>
    <w:p w14:paraId="781E8C1A" w14:textId="77777777" w:rsidR="00B95659" w:rsidRDefault="00B95659" w:rsidP="00AB5A01">
      <w:pPr>
        <w:rPr>
          <w:u w:val="single"/>
        </w:rPr>
      </w:pPr>
    </w:p>
    <w:p w14:paraId="34FFBE7D" w14:textId="3A194FFE" w:rsidR="00AB5A01" w:rsidRPr="00AB5A01" w:rsidRDefault="00AB5A01" w:rsidP="00AB5A01">
      <w:pPr>
        <w:rPr>
          <w:u w:val="single"/>
        </w:rPr>
      </w:pPr>
      <w:r w:rsidRPr="00AB5A01">
        <w:rPr>
          <w:u w:val="single"/>
        </w:rPr>
        <w:lastRenderedPageBreak/>
        <w:t>Additional activities:</w:t>
      </w:r>
    </w:p>
    <w:p w14:paraId="523B8FC9" w14:textId="77777777" w:rsidR="00AB5A01" w:rsidRDefault="00AB5A01" w:rsidP="00AB5A01">
      <w:r>
        <w:t xml:space="preserve">Children may also choose to access </w:t>
      </w:r>
      <w:r w:rsidR="00362704">
        <w:t>any of the following activities:</w:t>
      </w:r>
    </w:p>
    <w:p w14:paraId="5207EBB5" w14:textId="77777777" w:rsidR="00362704" w:rsidRDefault="00362704" w:rsidP="002102CC">
      <w:pPr>
        <w:pStyle w:val="ListParagraph"/>
        <w:numPr>
          <w:ilvl w:val="0"/>
          <w:numId w:val="2"/>
        </w:numPr>
      </w:pPr>
      <w:r w:rsidRPr="00487937">
        <w:t>“</w:t>
      </w:r>
      <w:proofErr w:type="spellStart"/>
      <w:r w:rsidRPr="00487937">
        <w:t>Oddizzi</w:t>
      </w:r>
      <w:proofErr w:type="spellEnd"/>
      <w:r w:rsidRPr="00487937">
        <w:t>” Geography activities:</w:t>
      </w:r>
      <w:r w:rsidRPr="002102CC">
        <w:rPr>
          <w:u w:val="single"/>
        </w:rPr>
        <w:t xml:space="preserve"> </w:t>
      </w:r>
      <w:r>
        <w:t xml:space="preserve"> Lots of activities online, investigating countries, environmental issues and knowledge of countries and places. Log into </w:t>
      </w:r>
      <w:hyperlink r:id="rId8" w:history="1">
        <w:r w:rsidRPr="00781B10">
          <w:rPr>
            <w:rStyle w:val="Hyperlink"/>
          </w:rPr>
          <w:t>https://www.oddizzi.com/</w:t>
        </w:r>
      </w:hyperlink>
      <w:r>
        <w:t xml:space="preserve"> using the username </w:t>
      </w:r>
      <w:proofErr w:type="spellStart"/>
      <w:r w:rsidRPr="002102CC">
        <w:rPr>
          <w:b/>
        </w:rPr>
        <w:t>homeschool</w:t>
      </w:r>
      <w:proofErr w:type="spellEnd"/>
      <w:r w:rsidRPr="002102CC">
        <w:rPr>
          <w:b/>
        </w:rPr>
        <w:t xml:space="preserve"> </w:t>
      </w:r>
      <w:r>
        <w:t xml:space="preserve">and password </w:t>
      </w:r>
      <w:proofErr w:type="spellStart"/>
      <w:r w:rsidRPr="002102CC">
        <w:rPr>
          <w:b/>
        </w:rPr>
        <w:t>oddizzi</w:t>
      </w:r>
      <w:proofErr w:type="spellEnd"/>
      <w:r>
        <w:t xml:space="preserve">. </w:t>
      </w:r>
    </w:p>
    <w:p w14:paraId="14EA68DB" w14:textId="77777777" w:rsidR="002102CC" w:rsidRPr="002102CC" w:rsidRDefault="002102CC" w:rsidP="002102CC">
      <w:pPr>
        <w:pStyle w:val="ListParagraph"/>
      </w:pPr>
    </w:p>
    <w:p w14:paraId="7FC554D3" w14:textId="77777777" w:rsidR="00AB5A01" w:rsidRPr="000D0461" w:rsidRDefault="00362704" w:rsidP="002102CC">
      <w:pPr>
        <w:pStyle w:val="ListParagraph"/>
        <w:numPr>
          <w:ilvl w:val="0"/>
          <w:numId w:val="2"/>
        </w:numPr>
        <w:rPr>
          <w:u w:val="single"/>
        </w:rPr>
      </w:pPr>
      <w:proofErr w:type="spellStart"/>
      <w:r w:rsidRPr="002102CC">
        <w:rPr>
          <w:u w:val="single"/>
        </w:rPr>
        <w:t>Digimaps</w:t>
      </w:r>
      <w:proofErr w:type="spellEnd"/>
      <w:r w:rsidRPr="002102CC">
        <w:rPr>
          <w:u w:val="single"/>
        </w:rPr>
        <w:t xml:space="preserve">: </w:t>
      </w:r>
      <w:r w:rsidR="002102CC">
        <w:t xml:space="preserve">You can log on to </w:t>
      </w:r>
      <w:proofErr w:type="spellStart"/>
      <w:r w:rsidR="002102CC">
        <w:t>Digimaps</w:t>
      </w:r>
      <w:proofErr w:type="spellEnd"/>
      <w:r w:rsidR="002102CC">
        <w:t xml:space="preserve"> for Schools at </w:t>
      </w:r>
      <w:hyperlink r:id="rId9" w:history="1">
        <w:r w:rsidR="002102CC" w:rsidRPr="006A63AA">
          <w:rPr>
            <w:rStyle w:val="Hyperlink"/>
          </w:rPr>
          <w:t>https://digimapforschools.edina.ac.uk/</w:t>
        </w:r>
      </w:hyperlink>
      <w:r w:rsidR="002102CC">
        <w:t xml:space="preserve">  using our school log-in (see below) and try some of the activities they suggest</w:t>
      </w:r>
      <w:r w:rsidR="000D0461">
        <w:t xml:space="preserve">. Look under the Free Learning Resources section &gt;&gt; Pupil activities </w:t>
      </w:r>
      <w:r w:rsidR="002102CC">
        <w:t>on the top menu</w:t>
      </w:r>
      <w:r w:rsidR="000D0461">
        <w:t xml:space="preserve"> of the log-in page</w:t>
      </w:r>
      <w:r w:rsidR="002102CC">
        <w:t>. The</w:t>
      </w:r>
      <w:r w:rsidR="00347DB0">
        <w:t xml:space="preserve"> Map Quiz and Map Your W</w:t>
      </w:r>
      <w:r w:rsidR="002102CC">
        <w:t xml:space="preserve">alk are two good activities to start with. Each one has a helpful video to show you how to use the site and complete the activity. The login details are Username:   </w:t>
      </w:r>
      <w:r w:rsidR="002102CC" w:rsidRPr="002102CC">
        <w:rPr>
          <w:b/>
        </w:rPr>
        <w:t>LA14SE</w:t>
      </w:r>
      <w:r w:rsidR="002102CC">
        <w:t xml:space="preserve"> and Password: </w:t>
      </w:r>
      <w:r w:rsidR="002102CC" w:rsidRPr="002102CC">
        <w:rPr>
          <w:rFonts w:cstheme="minorHAnsi"/>
          <w:b/>
          <w:bCs/>
          <w:color w:val="000000"/>
          <w:shd w:val="clear" w:color="auto" w:fill="FFFFFF"/>
        </w:rPr>
        <w:t xml:space="preserve">slelds3429. </w:t>
      </w:r>
    </w:p>
    <w:p w14:paraId="5054167E" w14:textId="77777777" w:rsidR="000D0461" w:rsidRPr="000D0461" w:rsidRDefault="000D0461" w:rsidP="000D0461">
      <w:pPr>
        <w:pStyle w:val="ListParagraph"/>
        <w:rPr>
          <w:u w:val="single"/>
        </w:rPr>
      </w:pPr>
    </w:p>
    <w:p w14:paraId="44EFB2B8" w14:textId="3BC846D2" w:rsidR="00362704" w:rsidRDefault="00487937" w:rsidP="00362704">
      <w:pPr>
        <w:pStyle w:val="ListParagraph"/>
        <w:numPr>
          <w:ilvl w:val="0"/>
          <w:numId w:val="2"/>
        </w:numPr>
      </w:pPr>
      <w:r>
        <w:t>A</w:t>
      </w:r>
      <w:r w:rsidR="00362704" w:rsidRPr="00487937">
        <w:t xml:space="preserve"> fun way of learning key knowledge about the world is “World Geography Games” </w:t>
      </w:r>
      <w:hyperlink r:id="rId10" w:history="1">
        <w:r w:rsidRPr="00F57EC6">
          <w:rPr>
            <w:rStyle w:val="Hyperlink"/>
          </w:rPr>
          <w:t>https://world-geography-games.com/</w:t>
        </w:r>
      </w:hyperlink>
      <w:r>
        <w:t xml:space="preserve"> </w:t>
      </w:r>
      <w:r w:rsidR="00362704" w:rsidRPr="00487937">
        <w:t>.</w:t>
      </w:r>
      <w:r>
        <w:t xml:space="preserve"> </w:t>
      </w:r>
      <w:r w:rsidR="00362704" w:rsidRPr="00487937">
        <w:t>These brain-engaging</w:t>
      </w:r>
      <w:r>
        <w:t xml:space="preserve"> </w:t>
      </w:r>
      <w:r w:rsidR="00362704" w:rsidRPr="00487937">
        <w:t>geography games</w:t>
      </w:r>
      <w:r>
        <w:t xml:space="preserve"> </w:t>
      </w:r>
      <w:r w:rsidR="00362704" w:rsidRPr="00487937">
        <w:t>will test your knowledge and help you recall</w:t>
      </w:r>
      <w:r>
        <w:t xml:space="preserve"> </w:t>
      </w:r>
      <w:r w:rsidR="00362704" w:rsidRPr="00487937">
        <w:t>countries of the</w:t>
      </w:r>
      <w:r>
        <w:t xml:space="preserve"> </w:t>
      </w:r>
      <w:r w:rsidR="00362704" w:rsidRPr="00487937">
        <w:t>world, capitals, continents, islands, oceans and much more</w:t>
      </w:r>
      <w:r>
        <w:t>.</w:t>
      </w:r>
    </w:p>
    <w:p w14:paraId="12955710" w14:textId="77777777" w:rsidR="00DE43B0" w:rsidRDefault="00DE43B0" w:rsidP="00DE43B0">
      <w:pPr>
        <w:pStyle w:val="ListParagraph"/>
      </w:pPr>
    </w:p>
    <w:p w14:paraId="0D51B4E4" w14:textId="31C78ADB" w:rsidR="00DE43B0" w:rsidRDefault="00DE43B0" w:rsidP="00362704">
      <w:pPr>
        <w:pStyle w:val="ListParagraph"/>
        <w:numPr>
          <w:ilvl w:val="0"/>
          <w:numId w:val="2"/>
        </w:numPr>
      </w:pPr>
      <w:r>
        <w:t xml:space="preserve">Science experiments you can have fun doing at home </w:t>
      </w:r>
      <w:hyperlink r:id="rId11" w:history="1">
        <w:r w:rsidRPr="00F57EC6">
          <w:rPr>
            <w:rStyle w:val="Hyperlink"/>
          </w:rPr>
          <w:t>https://www.sciencefun.org/kidszone/experiments/</w:t>
        </w:r>
      </w:hyperlink>
      <w:r>
        <w:t xml:space="preserve"> </w:t>
      </w:r>
    </w:p>
    <w:p w14:paraId="1E383884" w14:textId="77777777" w:rsidR="00DE43B0" w:rsidRDefault="00DE43B0" w:rsidP="00DE43B0">
      <w:pPr>
        <w:pStyle w:val="ListParagraph"/>
      </w:pPr>
    </w:p>
    <w:p w14:paraId="4F26CAA0" w14:textId="60243286" w:rsidR="00DE43B0" w:rsidRPr="00487937" w:rsidRDefault="00B95659" w:rsidP="00362704">
      <w:pPr>
        <w:pStyle w:val="ListParagraph"/>
        <w:numPr>
          <w:ilvl w:val="0"/>
          <w:numId w:val="2"/>
        </w:numPr>
      </w:pPr>
      <w:hyperlink r:id="rId12" w:history="1">
        <w:r w:rsidR="00AB6C59" w:rsidRPr="00403702">
          <w:rPr>
            <w:rStyle w:val="Hyperlink"/>
          </w:rPr>
          <w:t>https://scotforth-st-pauls-ce-learning-wall.thelearningwall.co.uk/</w:t>
        </w:r>
      </w:hyperlink>
      <w:r w:rsidR="00AB6C59">
        <w:t xml:space="preserve"> Go to our Year 5 learning wall where you will find easy links to a selection of suitable websites that may be of use. </w:t>
      </w:r>
      <w:r w:rsidR="00FD50AC">
        <w:t xml:space="preserve">Some of these you have to pay for but many of them are free. </w:t>
      </w:r>
    </w:p>
    <w:p w14:paraId="3AA8199B" w14:textId="77777777" w:rsidR="00362704" w:rsidRPr="00362704" w:rsidRDefault="00362704"/>
    <w:sectPr w:rsidR="00362704" w:rsidRPr="00362704" w:rsidSect="003A7555">
      <w:pgSz w:w="11906" w:h="16838"/>
      <w:pgMar w:top="709"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33118"/>
    <w:multiLevelType w:val="hybridMultilevel"/>
    <w:tmpl w:val="2466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F69CD"/>
    <w:multiLevelType w:val="hybridMultilevel"/>
    <w:tmpl w:val="65E6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7C0"/>
    <w:rsid w:val="000D0461"/>
    <w:rsid w:val="002102CC"/>
    <w:rsid w:val="00347DB0"/>
    <w:rsid w:val="00362704"/>
    <w:rsid w:val="003A7555"/>
    <w:rsid w:val="00487937"/>
    <w:rsid w:val="00630C17"/>
    <w:rsid w:val="00681805"/>
    <w:rsid w:val="006C0D22"/>
    <w:rsid w:val="006D37C0"/>
    <w:rsid w:val="007B3D71"/>
    <w:rsid w:val="00846D96"/>
    <w:rsid w:val="00AB5A01"/>
    <w:rsid w:val="00AB6C59"/>
    <w:rsid w:val="00B95659"/>
    <w:rsid w:val="00C0441D"/>
    <w:rsid w:val="00C70478"/>
    <w:rsid w:val="00D310BC"/>
    <w:rsid w:val="00DE43B0"/>
    <w:rsid w:val="00EB511A"/>
    <w:rsid w:val="00FD5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B104"/>
  <w15:docId w15:val="{D84E8769-827F-460F-A9EB-F00CBFB0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7C0"/>
    <w:rPr>
      <w:color w:val="0000FF" w:themeColor="hyperlink"/>
      <w:u w:val="single"/>
    </w:rPr>
  </w:style>
  <w:style w:type="paragraph" w:styleId="ListParagraph">
    <w:name w:val="List Paragraph"/>
    <w:basedOn w:val="Normal"/>
    <w:uiPriority w:val="34"/>
    <w:qFormat/>
    <w:rsid w:val="002102CC"/>
    <w:pPr>
      <w:ind w:left="720"/>
      <w:contextualSpacing/>
    </w:pPr>
  </w:style>
  <w:style w:type="paragraph" w:styleId="BalloonText">
    <w:name w:val="Balloon Text"/>
    <w:basedOn w:val="Normal"/>
    <w:link w:val="BalloonTextChar"/>
    <w:uiPriority w:val="99"/>
    <w:semiHidden/>
    <w:unhideWhenUsed/>
    <w:rsid w:val="00EB5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1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487937"/>
    <w:rPr>
      <w:color w:val="605E5C"/>
      <w:shd w:val="clear" w:color="auto" w:fill="E1DFDD"/>
    </w:rPr>
  </w:style>
  <w:style w:type="character" w:styleId="FollowedHyperlink">
    <w:name w:val="FollowedHyperlink"/>
    <w:basedOn w:val="DefaultParagraphFont"/>
    <w:uiPriority w:val="99"/>
    <w:semiHidden/>
    <w:unhideWhenUsed/>
    <w:rsid w:val="00D31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241511">
      <w:bodyDiv w:val="1"/>
      <w:marLeft w:val="0"/>
      <w:marRight w:val="0"/>
      <w:marTop w:val="0"/>
      <w:marBottom w:val="0"/>
      <w:divBdr>
        <w:top w:val="none" w:sz="0" w:space="0" w:color="auto"/>
        <w:left w:val="none" w:sz="0" w:space="0" w:color="auto"/>
        <w:bottom w:val="none" w:sz="0" w:space="0" w:color="auto"/>
        <w:right w:val="none" w:sz="0" w:space="0" w:color="auto"/>
      </w:divBdr>
      <w:divsChild>
        <w:div w:id="76488968">
          <w:marLeft w:val="0"/>
          <w:marRight w:val="0"/>
          <w:marTop w:val="0"/>
          <w:marBottom w:val="0"/>
          <w:divBdr>
            <w:top w:val="none" w:sz="0" w:space="0" w:color="auto"/>
            <w:left w:val="none" w:sz="0" w:space="0" w:color="auto"/>
            <w:bottom w:val="none" w:sz="0" w:space="0" w:color="auto"/>
            <w:right w:val="none" w:sz="0" w:space="0" w:color="auto"/>
          </w:divBdr>
        </w:div>
        <w:div w:id="1421217562">
          <w:marLeft w:val="0"/>
          <w:marRight w:val="0"/>
          <w:marTop w:val="0"/>
          <w:marBottom w:val="0"/>
          <w:divBdr>
            <w:top w:val="none" w:sz="0" w:space="0" w:color="auto"/>
            <w:left w:val="none" w:sz="0" w:space="0" w:color="auto"/>
            <w:bottom w:val="none" w:sz="0" w:space="0" w:color="auto"/>
            <w:right w:val="none" w:sz="0" w:space="0" w:color="auto"/>
          </w:divBdr>
        </w:div>
        <w:div w:id="1963995429">
          <w:marLeft w:val="0"/>
          <w:marRight w:val="0"/>
          <w:marTop w:val="0"/>
          <w:marBottom w:val="0"/>
          <w:divBdr>
            <w:top w:val="none" w:sz="0" w:space="0" w:color="auto"/>
            <w:left w:val="none" w:sz="0" w:space="0" w:color="auto"/>
            <w:bottom w:val="none" w:sz="0" w:space="0" w:color="auto"/>
            <w:right w:val="none" w:sz="0" w:space="0" w:color="auto"/>
          </w:divBdr>
        </w:div>
        <w:div w:id="2089769070">
          <w:marLeft w:val="0"/>
          <w:marRight w:val="0"/>
          <w:marTop w:val="0"/>
          <w:marBottom w:val="0"/>
          <w:divBdr>
            <w:top w:val="none" w:sz="0" w:space="0" w:color="auto"/>
            <w:left w:val="none" w:sz="0" w:space="0" w:color="auto"/>
            <w:bottom w:val="none" w:sz="0" w:space="0" w:color="auto"/>
            <w:right w:val="none" w:sz="0" w:space="0" w:color="auto"/>
          </w:divBdr>
        </w:div>
        <w:div w:id="280187510">
          <w:marLeft w:val="0"/>
          <w:marRight w:val="0"/>
          <w:marTop w:val="0"/>
          <w:marBottom w:val="0"/>
          <w:divBdr>
            <w:top w:val="none" w:sz="0" w:space="0" w:color="auto"/>
            <w:left w:val="none" w:sz="0" w:space="0" w:color="auto"/>
            <w:bottom w:val="none" w:sz="0" w:space="0" w:color="auto"/>
            <w:right w:val="none" w:sz="0" w:space="0" w:color="auto"/>
          </w:divBdr>
        </w:div>
        <w:div w:id="376515043">
          <w:marLeft w:val="0"/>
          <w:marRight w:val="0"/>
          <w:marTop w:val="0"/>
          <w:marBottom w:val="0"/>
          <w:divBdr>
            <w:top w:val="none" w:sz="0" w:space="0" w:color="auto"/>
            <w:left w:val="none" w:sz="0" w:space="0" w:color="auto"/>
            <w:bottom w:val="none" w:sz="0" w:space="0" w:color="auto"/>
            <w:right w:val="none" w:sz="0" w:space="0" w:color="auto"/>
          </w:divBdr>
        </w:div>
        <w:div w:id="2126608353">
          <w:marLeft w:val="0"/>
          <w:marRight w:val="0"/>
          <w:marTop w:val="0"/>
          <w:marBottom w:val="0"/>
          <w:divBdr>
            <w:top w:val="none" w:sz="0" w:space="0" w:color="auto"/>
            <w:left w:val="none" w:sz="0" w:space="0" w:color="auto"/>
            <w:bottom w:val="none" w:sz="0" w:space="0" w:color="auto"/>
            <w:right w:val="none" w:sz="0" w:space="0" w:color="auto"/>
          </w:divBdr>
        </w:div>
        <w:div w:id="253325427">
          <w:marLeft w:val="0"/>
          <w:marRight w:val="0"/>
          <w:marTop w:val="0"/>
          <w:marBottom w:val="0"/>
          <w:divBdr>
            <w:top w:val="none" w:sz="0" w:space="0" w:color="auto"/>
            <w:left w:val="none" w:sz="0" w:space="0" w:color="auto"/>
            <w:bottom w:val="none" w:sz="0" w:space="0" w:color="auto"/>
            <w:right w:val="none" w:sz="0" w:space="0" w:color="auto"/>
          </w:divBdr>
        </w:div>
        <w:div w:id="639503769">
          <w:marLeft w:val="0"/>
          <w:marRight w:val="0"/>
          <w:marTop w:val="0"/>
          <w:marBottom w:val="0"/>
          <w:divBdr>
            <w:top w:val="none" w:sz="0" w:space="0" w:color="auto"/>
            <w:left w:val="none" w:sz="0" w:space="0" w:color="auto"/>
            <w:bottom w:val="none" w:sz="0" w:space="0" w:color="auto"/>
            <w:right w:val="none" w:sz="0" w:space="0" w:color="auto"/>
          </w:divBdr>
        </w:div>
        <w:div w:id="986664974">
          <w:marLeft w:val="0"/>
          <w:marRight w:val="0"/>
          <w:marTop w:val="0"/>
          <w:marBottom w:val="0"/>
          <w:divBdr>
            <w:top w:val="none" w:sz="0" w:space="0" w:color="auto"/>
            <w:left w:val="none" w:sz="0" w:space="0" w:color="auto"/>
            <w:bottom w:val="none" w:sz="0" w:space="0" w:color="auto"/>
            <w:right w:val="none" w:sz="0" w:space="0" w:color="auto"/>
          </w:divBdr>
        </w:div>
        <w:div w:id="1278751877">
          <w:marLeft w:val="0"/>
          <w:marRight w:val="0"/>
          <w:marTop w:val="0"/>
          <w:marBottom w:val="0"/>
          <w:divBdr>
            <w:top w:val="none" w:sz="0" w:space="0" w:color="auto"/>
            <w:left w:val="none" w:sz="0" w:space="0" w:color="auto"/>
            <w:bottom w:val="none" w:sz="0" w:space="0" w:color="auto"/>
            <w:right w:val="none" w:sz="0" w:space="0" w:color="auto"/>
          </w:divBdr>
        </w:div>
        <w:div w:id="1688865646">
          <w:marLeft w:val="0"/>
          <w:marRight w:val="0"/>
          <w:marTop w:val="0"/>
          <w:marBottom w:val="0"/>
          <w:divBdr>
            <w:top w:val="none" w:sz="0" w:space="0" w:color="auto"/>
            <w:left w:val="none" w:sz="0" w:space="0" w:color="auto"/>
            <w:bottom w:val="none" w:sz="0" w:space="0" w:color="auto"/>
            <w:right w:val="none" w:sz="0" w:space="0" w:color="auto"/>
          </w:divBdr>
        </w:div>
        <w:div w:id="174811131">
          <w:marLeft w:val="0"/>
          <w:marRight w:val="0"/>
          <w:marTop w:val="0"/>
          <w:marBottom w:val="0"/>
          <w:divBdr>
            <w:top w:val="none" w:sz="0" w:space="0" w:color="auto"/>
            <w:left w:val="none" w:sz="0" w:space="0" w:color="auto"/>
            <w:bottom w:val="none" w:sz="0" w:space="0" w:color="auto"/>
            <w:right w:val="none" w:sz="0" w:space="0" w:color="auto"/>
          </w:divBdr>
        </w:div>
        <w:div w:id="1047729122">
          <w:marLeft w:val="0"/>
          <w:marRight w:val="0"/>
          <w:marTop w:val="0"/>
          <w:marBottom w:val="0"/>
          <w:divBdr>
            <w:top w:val="none" w:sz="0" w:space="0" w:color="auto"/>
            <w:left w:val="none" w:sz="0" w:space="0" w:color="auto"/>
            <w:bottom w:val="none" w:sz="0" w:space="0" w:color="auto"/>
            <w:right w:val="none" w:sz="0" w:space="0" w:color="auto"/>
          </w:divBdr>
        </w:div>
        <w:div w:id="1453212762">
          <w:marLeft w:val="0"/>
          <w:marRight w:val="0"/>
          <w:marTop w:val="0"/>
          <w:marBottom w:val="0"/>
          <w:divBdr>
            <w:top w:val="none" w:sz="0" w:space="0" w:color="auto"/>
            <w:left w:val="none" w:sz="0" w:space="0" w:color="auto"/>
            <w:bottom w:val="none" w:sz="0" w:space="0" w:color="auto"/>
            <w:right w:val="none" w:sz="0" w:space="0" w:color="auto"/>
          </w:divBdr>
        </w:div>
        <w:div w:id="1500736272">
          <w:marLeft w:val="0"/>
          <w:marRight w:val="0"/>
          <w:marTop w:val="0"/>
          <w:marBottom w:val="0"/>
          <w:divBdr>
            <w:top w:val="none" w:sz="0" w:space="0" w:color="auto"/>
            <w:left w:val="none" w:sz="0" w:space="0" w:color="auto"/>
            <w:bottom w:val="none" w:sz="0" w:space="0" w:color="auto"/>
            <w:right w:val="none" w:sz="0" w:space="0" w:color="auto"/>
          </w:divBdr>
        </w:div>
        <w:div w:id="1673486945">
          <w:marLeft w:val="0"/>
          <w:marRight w:val="0"/>
          <w:marTop w:val="0"/>
          <w:marBottom w:val="0"/>
          <w:divBdr>
            <w:top w:val="none" w:sz="0" w:space="0" w:color="auto"/>
            <w:left w:val="none" w:sz="0" w:space="0" w:color="auto"/>
            <w:bottom w:val="none" w:sz="0" w:space="0" w:color="auto"/>
            <w:right w:val="none" w:sz="0" w:space="0" w:color="auto"/>
          </w:divBdr>
        </w:div>
        <w:div w:id="1461074855">
          <w:marLeft w:val="0"/>
          <w:marRight w:val="0"/>
          <w:marTop w:val="0"/>
          <w:marBottom w:val="0"/>
          <w:divBdr>
            <w:top w:val="none" w:sz="0" w:space="0" w:color="auto"/>
            <w:left w:val="none" w:sz="0" w:space="0" w:color="auto"/>
            <w:bottom w:val="none" w:sz="0" w:space="0" w:color="auto"/>
            <w:right w:val="none" w:sz="0" w:space="0" w:color="auto"/>
          </w:divBdr>
        </w:div>
        <w:div w:id="298339738">
          <w:marLeft w:val="0"/>
          <w:marRight w:val="0"/>
          <w:marTop w:val="0"/>
          <w:marBottom w:val="0"/>
          <w:divBdr>
            <w:top w:val="none" w:sz="0" w:space="0" w:color="auto"/>
            <w:left w:val="none" w:sz="0" w:space="0" w:color="auto"/>
            <w:bottom w:val="none" w:sz="0" w:space="0" w:color="auto"/>
            <w:right w:val="none" w:sz="0" w:space="0" w:color="auto"/>
          </w:divBdr>
        </w:div>
        <w:div w:id="630478104">
          <w:marLeft w:val="0"/>
          <w:marRight w:val="0"/>
          <w:marTop w:val="0"/>
          <w:marBottom w:val="0"/>
          <w:divBdr>
            <w:top w:val="none" w:sz="0" w:space="0" w:color="auto"/>
            <w:left w:val="none" w:sz="0" w:space="0" w:color="auto"/>
            <w:bottom w:val="none" w:sz="0" w:space="0" w:color="auto"/>
            <w:right w:val="none" w:sz="0" w:space="0" w:color="auto"/>
          </w:divBdr>
        </w:div>
        <w:div w:id="285235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dizz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room.thenational.academy/subjects-by-year" TargetMode="External"/><Relationship Id="rId12" Type="http://schemas.openxmlformats.org/officeDocument/2006/relationships/hyperlink" Target="https://scotforth-st-pauls-ce-learning-wall.thelearningwal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workbook-answers/" TargetMode="External"/><Relationship Id="rId11" Type="http://schemas.openxmlformats.org/officeDocument/2006/relationships/hyperlink" Target="https://www.sciencefun.org/kidszone/experiments/" TargetMode="External"/><Relationship Id="rId5" Type="http://schemas.openxmlformats.org/officeDocument/2006/relationships/hyperlink" Target="https://whiterosemaths.com/homelearning/" TargetMode="External"/><Relationship Id="rId10" Type="http://schemas.openxmlformats.org/officeDocument/2006/relationships/hyperlink" Target="https://world-geography-games.com/" TargetMode="External"/><Relationship Id="rId4" Type="http://schemas.openxmlformats.org/officeDocument/2006/relationships/webSettings" Target="webSettings.xml"/><Relationship Id="rId9" Type="http://schemas.openxmlformats.org/officeDocument/2006/relationships/hyperlink" Target="https://digimapforschools.edin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dephead</dc:creator>
  <cp:lastModifiedBy>susan dowson</cp:lastModifiedBy>
  <cp:revision>2</cp:revision>
  <cp:lastPrinted>2020-10-09T10:21:00Z</cp:lastPrinted>
  <dcterms:created xsi:type="dcterms:W3CDTF">2020-10-13T13:29:00Z</dcterms:created>
  <dcterms:modified xsi:type="dcterms:W3CDTF">2020-10-13T13:29:00Z</dcterms:modified>
</cp:coreProperties>
</file>