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EAE" w:rsidRPr="00D90E16" w:rsidRDefault="008B764C" w:rsidP="00D90E16">
      <w:pPr>
        <w:jc w:val="center"/>
        <w:rPr>
          <w:rFonts w:eastAsia="Times New Roman" w:cstheme="minorHAnsi"/>
          <w:b/>
          <w:sz w:val="32"/>
          <w:szCs w:val="24"/>
          <w:lang w:eastAsia="en-GB"/>
        </w:rPr>
      </w:pPr>
      <w:r w:rsidRPr="00D90E16">
        <w:rPr>
          <w:rFonts w:cstheme="minorHAnsi"/>
          <w:b/>
          <w:noProof/>
          <w:sz w:val="24"/>
          <w:szCs w:val="24"/>
        </w:rPr>
        <w:drawing>
          <wp:anchor distT="0" distB="0" distL="114300" distR="114300" simplePos="0" relativeHeight="251658240" behindDoc="0" locked="0" layoutInCell="1" allowOverlap="1">
            <wp:simplePos x="0" y="0"/>
            <wp:positionH relativeFrom="margin">
              <wp:posOffset>5166360</wp:posOffset>
            </wp:positionH>
            <wp:positionV relativeFrom="paragraph">
              <wp:posOffset>-503555</wp:posOffset>
            </wp:positionV>
            <wp:extent cx="960120" cy="1013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120" cy="101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1EAE" w:rsidRPr="00D90E16">
        <w:rPr>
          <w:rFonts w:cstheme="minorHAnsi"/>
          <w:b/>
          <w:sz w:val="32"/>
          <w:szCs w:val="24"/>
          <w:u w:val="single"/>
        </w:rPr>
        <w:t>Pupil Premium</w:t>
      </w:r>
      <w:r w:rsidR="00D90E16">
        <w:rPr>
          <w:rFonts w:cstheme="minorHAnsi"/>
          <w:b/>
          <w:sz w:val="32"/>
          <w:szCs w:val="24"/>
          <w:u w:val="single"/>
        </w:rPr>
        <w:t xml:space="preserve"> 2020-21</w:t>
      </w:r>
    </w:p>
    <w:p w:rsidR="001F1EAE" w:rsidRPr="001F1EAE" w:rsidRDefault="001F1EAE" w:rsidP="001F1EAE">
      <w:pPr>
        <w:spacing w:after="150" w:line="240" w:lineRule="auto"/>
        <w:rPr>
          <w:rFonts w:eastAsia="Times New Roman" w:cstheme="minorHAnsi"/>
          <w:sz w:val="24"/>
          <w:szCs w:val="24"/>
          <w:lang w:eastAsia="en-GB"/>
        </w:rPr>
      </w:pPr>
      <w:r w:rsidRPr="001F1EAE">
        <w:rPr>
          <w:rFonts w:eastAsia="Times New Roman" w:cstheme="minorHAnsi"/>
          <w:sz w:val="24"/>
          <w:szCs w:val="24"/>
          <w:lang w:eastAsia="en-GB"/>
        </w:rPr>
        <w:t>The Pupil Premium is an allocation of additional funding provided to schools to support specific groups of children who are vulnerable to possible underachievement.  These include pupils who are entitled to free school meals, those looked after by the local authority and the children of armed service personnel.</w:t>
      </w:r>
    </w:p>
    <w:p w:rsidR="001F1EAE" w:rsidRPr="001F1EAE" w:rsidRDefault="001F1EAE" w:rsidP="001F1EAE">
      <w:pPr>
        <w:spacing w:after="150" w:line="240" w:lineRule="auto"/>
        <w:rPr>
          <w:rFonts w:eastAsia="Times New Roman" w:cstheme="minorHAnsi"/>
          <w:sz w:val="24"/>
          <w:szCs w:val="24"/>
          <w:lang w:eastAsia="en-GB"/>
        </w:rPr>
      </w:pPr>
      <w:r w:rsidRPr="001F1EAE">
        <w:rPr>
          <w:rFonts w:eastAsia="Times New Roman" w:cstheme="minorHAnsi"/>
          <w:sz w:val="24"/>
          <w:szCs w:val="24"/>
          <w:lang w:eastAsia="en-GB"/>
        </w:rPr>
        <w:t xml:space="preserve">All schools are required to report on their Pupil Premium strategy which includes </w:t>
      </w:r>
      <w:proofErr w:type="gramStart"/>
      <w:r w:rsidRPr="001F1EAE">
        <w:rPr>
          <w:rFonts w:eastAsia="Times New Roman" w:cstheme="minorHAnsi"/>
          <w:sz w:val="24"/>
          <w:szCs w:val="24"/>
          <w:lang w:eastAsia="en-GB"/>
        </w:rPr>
        <w:t>the  amount</w:t>
      </w:r>
      <w:proofErr w:type="gramEnd"/>
      <w:r w:rsidRPr="001F1EAE">
        <w:rPr>
          <w:rFonts w:eastAsia="Times New Roman" w:cstheme="minorHAnsi"/>
          <w:sz w:val="24"/>
          <w:szCs w:val="24"/>
          <w:lang w:eastAsia="en-GB"/>
        </w:rPr>
        <w:t xml:space="preserve"> of funding received and how this is being used.</w:t>
      </w:r>
    </w:p>
    <w:p w:rsidR="001F1EAE" w:rsidRPr="001F1EAE" w:rsidRDefault="001F1EAE" w:rsidP="001F1EAE">
      <w:pPr>
        <w:spacing w:after="150" w:line="240" w:lineRule="auto"/>
        <w:rPr>
          <w:rFonts w:eastAsia="Times New Roman" w:cstheme="minorHAnsi"/>
          <w:sz w:val="24"/>
          <w:szCs w:val="24"/>
          <w:lang w:eastAsia="en-GB"/>
        </w:rPr>
      </w:pPr>
      <w:r w:rsidRPr="00D90E16">
        <w:rPr>
          <w:rFonts w:eastAsia="Times New Roman" w:cstheme="minorHAnsi"/>
          <w:b/>
          <w:bCs/>
          <w:sz w:val="24"/>
          <w:szCs w:val="24"/>
          <w:lang w:eastAsia="en-GB"/>
        </w:rPr>
        <w:t>The Academic Year 2019/20</w:t>
      </w:r>
    </w:p>
    <w:p w:rsidR="001F1EAE" w:rsidRPr="001F1EAE" w:rsidRDefault="001F1EAE" w:rsidP="001F1EAE">
      <w:pPr>
        <w:spacing w:after="150" w:line="240" w:lineRule="auto"/>
        <w:rPr>
          <w:rFonts w:eastAsia="Times New Roman" w:cstheme="minorHAnsi"/>
          <w:sz w:val="24"/>
          <w:szCs w:val="24"/>
          <w:lang w:eastAsia="en-GB"/>
        </w:rPr>
      </w:pPr>
      <w:r w:rsidRPr="001F1EAE">
        <w:rPr>
          <w:rFonts w:eastAsia="Times New Roman" w:cstheme="minorHAnsi"/>
          <w:sz w:val="24"/>
          <w:szCs w:val="24"/>
          <w:lang w:eastAsia="en-GB"/>
        </w:rPr>
        <w:t>Seaton Academy received £17,160 in Pupil Premium based on the eligibility of 7.1% of pupils in school.</w:t>
      </w:r>
    </w:p>
    <w:p w:rsidR="001F1EAE" w:rsidRPr="001F1EAE" w:rsidRDefault="001F1EAE" w:rsidP="001F1EAE">
      <w:pPr>
        <w:spacing w:after="150" w:line="240" w:lineRule="auto"/>
        <w:rPr>
          <w:rFonts w:eastAsia="Times New Roman" w:cstheme="minorHAnsi"/>
          <w:sz w:val="24"/>
          <w:szCs w:val="24"/>
          <w:lang w:eastAsia="en-GB"/>
        </w:rPr>
      </w:pPr>
      <w:r w:rsidRPr="001F1EAE">
        <w:rPr>
          <w:rFonts w:eastAsia="Times New Roman" w:cstheme="minorHAnsi"/>
          <w:sz w:val="24"/>
          <w:szCs w:val="24"/>
          <w:lang w:eastAsia="en-GB"/>
        </w:rPr>
        <w:t>The additional funding was used in the following ways:</w:t>
      </w:r>
    </w:p>
    <w:p w:rsidR="001F1EAE" w:rsidRPr="001F1EAE" w:rsidRDefault="001F1EAE" w:rsidP="001F1EAE">
      <w:pPr>
        <w:numPr>
          <w:ilvl w:val="0"/>
          <w:numId w:val="22"/>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To provide short-term intervention programmes for underachieving pupils and those with SEND.</w:t>
      </w:r>
    </w:p>
    <w:p w:rsidR="001F1EAE" w:rsidRPr="001F1EAE" w:rsidRDefault="001F1EAE" w:rsidP="001F1EAE">
      <w:pPr>
        <w:numPr>
          <w:ilvl w:val="0"/>
          <w:numId w:val="22"/>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To provide small group teaching to extend pupils abilities.</w:t>
      </w:r>
    </w:p>
    <w:p w:rsidR="001F1EAE" w:rsidRPr="001F1EAE" w:rsidRDefault="001F1EAE" w:rsidP="001F1EAE">
      <w:pPr>
        <w:spacing w:after="150" w:line="240" w:lineRule="auto"/>
        <w:rPr>
          <w:rFonts w:eastAsia="Times New Roman" w:cstheme="minorHAnsi"/>
          <w:sz w:val="24"/>
          <w:szCs w:val="24"/>
          <w:lang w:eastAsia="en-GB"/>
        </w:rPr>
      </w:pPr>
      <w:r w:rsidRPr="001F1EAE">
        <w:rPr>
          <w:rFonts w:eastAsia="Times New Roman" w:cstheme="minorHAnsi"/>
          <w:sz w:val="24"/>
          <w:szCs w:val="24"/>
          <w:lang w:eastAsia="en-GB"/>
        </w:rPr>
        <w:t>The main impact of the expenditure on eligible and other pupils was as follows according to assessment prior to Lockdown.</w:t>
      </w:r>
    </w:p>
    <w:p w:rsidR="001F1EAE" w:rsidRPr="001F1EAE" w:rsidRDefault="001F1EAE" w:rsidP="001F1EAE">
      <w:pPr>
        <w:numPr>
          <w:ilvl w:val="0"/>
          <w:numId w:val="23"/>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All pupils who received additional intervention support were able to make above average attainments in their learning based on their starting points.</w:t>
      </w:r>
    </w:p>
    <w:p w:rsidR="001F1EAE" w:rsidRPr="001F1EAE" w:rsidRDefault="001F1EAE" w:rsidP="001F1EAE">
      <w:pPr>
        <w:numPr>
          <w:ilvl w:val="0"/>
          <w:numId w:val="23"/>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 xml:space="preserve">Foundation Stage assessments for all pupils working at 40 - </w:t>
      </w:r>
      <w:proofErr w:type="gramStart"/>
      <w:r w:rsidRPr="001F1EAE">
        <w:rPr>
          <w:rFonts w:eastAsia="Times New Roman" w:cstheme="minorHAnsi"/>
          <w:sz w:val="24"/>
          <w:szCs w:val="24"/>
          <w:lang w:eastAsia="en-GB"/>
        </w:rPr>
        <w:t>60  and</w:t>
      </w:r>
      <w:proofErr w:type="gramEnd"/>
      <w:r w:rsidRPr="001F1EAE">
        <w:rPr>
          <w:rFonts w:eastAsia="Times New Roman" w:cstheme="minorHAnsi"/>
          <w:sz w:val="24"/>
          <w:szCs w:val="24"/>
          <w:lang w:eastAsia="en-GB"/>
        </w:rPr>
        <w:t xml:space="preserve"> above were:</w:t>
      </w:r>
    </w:p>
    <w:p w:rsidR="001F1EAE" w:rsidRPr="001F1EAE" w:rsidRDefault="001F1EAE" w:rsidP="001F1EAE">
      <w:pPr>
        <w:numPr>
          <w:ilvl w:val="1"/>
          <w:numId w:val="23"/>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All prime areas: 72%</w:t>
      </w:r>
    </w:p>
    <w:p w:rsidR="001F1EAE" w:rsidRPr="001F1EAE" w:rsidRDefault="001F1EAE" w:rsidP="001F1EAE">
      <w:pPr>
        <w:numPr>
          <w:ilvl w:val="1"/>
          <w:numId w:val="23"/>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Reading: 89%</w:t>
      </w:r>
    </w:p>
    <w:p w:rsidR="001F1EAE" w:rsidRPr="001F1EAE" w:rsidRDefault="001F1EAE" w:rsidP="001F1EAE">
      <w:pPr>
        <w:numPr>
          <w:ilvl w:val="1"/>
          <w:numId w:val="23"/>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Writing: 89%</w:t>
      </w:r>
    </w:p>
    <w:p w:rsidR="001F1EAE" w:rsidRPr="001F1EAE" w:rsidRDefault="001F1EAE" w:rsidP="001F1EAE">
      <w:pPr>
        <w:numPr>
          <w:ilvl w:val="1"/>
          <w:numId w:val="23"/>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Number: 89%</w:t>
      </w:r>
    </w:p>
    <w:p w:rsidR="001F1EAE" w:rsidRPr="001F1EAE" w:rsidRDefault="001F1EAE" w:rsidP="001F1EAE">
      <w:pPr>
        <w:numPr>
          <w:ilvl w:val="1"/>
          <w:numId w:val="23"/>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Shape, Space and Measures: 88%</w:t>
      </w:r>
    </w:p>
    <w:p w:rsidR="001F1EAE" w:rsidRPr="001F1EAE" w:rsidRDefault="001F1EAE" w:rsidP="001F1EAE">
      <w:pPr>
        <w:numPr>
          <w:ilvl w:val="0"/>
          <w:numId w:val="23"/>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Key Stage 1 assessments for all pupils working at the Expected Standard and above were:</w:t>
      </w:r>
    </w:p>
    <w:p w:rsidR="001F1EAE" w:rsidRPr="001F1EAE" w:rsidRDefault="001F1EAE" w:rsidP="001F1EAE">
      <w:pPr>
        <w:numPr>
          <w:ilvl w:val="1"/>
          <w:numId w:val="23"/>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Writing: 73%</w:t>
      </w:r>
    </w:p>
    <w:p w:rsidR="001F1EAE" w:rsidRPr="001F1EAE" w:rsidRDefault="001F1EAE" w:rsidP="001F1EAE">
      <w:pPr>
        <w:numPr>
          <w:ilvl w:val="1"/>
          <w:numId w:val="23"/>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Reading: 84%</w:t>
      </w:r>
    </w:p>
    <w:p w:rsidR="001F1EAE" w:rsidRPr="001F1EAE" w:rsidRDefault="001F1EAE" w:rsidP="001F1EAE">
      <w:pPr>
        <w:numPr>
          <w:ilvl w:val="1"/>
          <w:numId w:val="23"/>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Maths: 88%</w:t>
      </w:r>
    </w:p>
    <w:p w:rsidR="001F1EAE" w:rsidRPr="001F1EAE" w:rsidRDefault="001F1EAE" w:rsidP="001F1EAE">
      <w:pPr>
        <w:spacing w:after="150" w:line="240" w:lineRule="auto"/>
        <w:rPr>
          <w:rFonts w:eastAsia="Times New Roman" w:cstheme="minorHAnsi"/>
          <w:sz w:val="24"/>
          <w:szCs w:val="24"/>
          <w:lang w:eastAsia="en-GB"/>
        </w:rPr>
      </w:pPr>
      <w:r w:rsidRPr="00D90E16">
        <w:rPr>
          <w:rFonts w:eastAsia="Times New Roman" w:cstheme="minorHAnsi"/>
          <w:b/>
          <w:bCs/>
          <w:sz w:val="24"/>
          <w:szCs w:val="24"/>
          <w:lang w:eastAsia="en-GB"/>
        </w:rPr>
        <w:t>The Current Academic Year 2020/21</w:t>
      </w:r>
    </w:p>
    <w:p w:rsidR="001F1EAE" w:rsidRPr="001F1EAE" w:rsidRDefault="001F1EAE" w:rsidP="001F1EAE">
      <w:pPr>
        <w:spacing w:after="150" w:line="240" w:lineRule="auto"/>
        <w:rPr>
          <w:rFonts w:eastAsia="Times New Roman" w:cstheme="minorHAnsi"/>
          <w:sz w:val="24"/>
          <w:szCs w:val="24"/>
          <w:lang w:eastAsia="en-GB"/>
        </w:rPr>
      </w:pPr>
      <w:r w:rsidRPr="001F1EAE">
        <w:rPr>
          <w:rFonts w:eastAsia="Times New Roman" w:cstheme="minorHAnsi"/>
          <w:sz w:val="24"/>
          <w:szCs w:val="24"/>
          <w:lang w:eastAsia="en-GB"/>
        </w:rPr>
        <w:t>The Pupil Premium funding is £21,520 based on the eligibility of 9.4% of pupils in school.</w:t>
      </w:r>
    </w:p>
    <w:p w:rsidR="001F1EAE" w:rsidRPr="001F1EAE" w:rsidRDefault="001F1EAE" w:rsidP="001F1EAE">
      <w:pPr>
        <w:spacing w:after="150" w:line="240" w:lineRule="auto"/>
        <w:rPr>
          <w:rFonts w:eastAsia="Times New Roman" w:cstheme="minorHAnsi"/>
          <w:sz w:val="24"/>
          <w:szCs w:val="24"/>
          <w:lang w:eastAsia="en-GB"/>
        </w:rPr>
      </w:pPr>
      <w:r w:rsidRPr="001F1EAE">
        <w:rPr>
          <w:rFonts w:eastAsia="Times New Roman" w:cstheme="minorHAnsi"/>
          <w:sz w:val="24"/>
          <w:szCs w:val="24"/>
          <w:lang w:eastAsia="en-GB"/>
        </w:rPr>
        <w:t>Main Barriers to Educational Achievement.</w:t>
      </w:r>
    </w:p>
    <w:p w:rsidR="001F1EAE" w:rsidRPr="001F1EAE" w:rsidRDefault="001F1EAE" w:rsidP="001F1EAE">
      <w:pPr>
        <w:numPr>
          <w:ilvl w:val="0"/>
          <w:numId w:val="24"/>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Attendance and punctuality</w:t>
      </w:r>
    </w:p>
    <w:p w:rsidR="001F1EAE" w:rsidRPr="001F1EAE" w:rsidRDefault="001F1EAE" w:rsidP="001F1EAE">
      <w:pPr>
        <w:numPr>
          <w:ilvl w:val="0"/>
          <w:numId w:val="24"/>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Access to small group/individual support to focus on individual targets</w:t>
      </w:r>
    </w:p>
    <w:p w:rsidR="001F1EAE" w:rsidRPr="001F1EAE" w:rsidRDefault="001F1EAE" w:rsidP="001F1EAE">
      <w:pPr>
        <w:spacing w:after="150" w:line="240" w:lineRule="auto"/>
        <w:rPr>
          <w:rFonts w:eastAsia="Times New Roman" w:cstheme="minorHAnsi"/>
          <w:sz w:val="24"/>
          <w:szCs w:val="24"/>
          <w:lang w:eastAsia="en-GB"/>
        </w:rPr>
      </w:pPr>
      <w:r w:rsidRPr="001F1EAE">
        <w:rPr>
          <w:rFonts w:eastAsia="Times New Roman" w:cstheme="minorHAnsi"/>
          <w:sz w:val="24"/>
          <w:szCs w:val="24"/>
          <w:lang w:eastAsia="en-GB"/>
        </w:rPr>
        <w:t>Strategies to Address Barriers </w:t>
      </w:r>
    </w:p>
    <w:p w:rsidR="001F1EAE" w:rsidRPr="001F1EAE" w:rsidRDefault="001F1EAE" w:rsidP="001F1EAE">
      <w:pPr>
        <w:numPr>
          <w:ilvl w:val="0"/>
          <w:numId w:val="25"/>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Access to Breakfast Club to ensure the children are in school on time.</w:t>
      </w:r>
    </w:p>
    <w:p w:rsidR="001F1EAE" w:rsidRPr="001F1EAE" w:rsidRDefault="001F1EAE" w:rsidP="001F1EAE">
      <w:pPr>
        <w:numPr>
          <w:ilvl w:val="0"/>
          <w:numId w:val="25"/>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lastRenderedPageBreak/>
        <w:t>Parents informed of poor attendance record and an appointment with the Head is requested if it falls below 95%.</w:t>
      </w:r>
    </w:p>
    <w:p w:rsidR="001F1EAE" w:rsidRPr="001F1EAE" w:rsidRDefault="001F1EAE" w:rsidP="001F1EAE">
      <w:pPr>
        <w:numPr>
          <w:ilvl w:val="0"/>
          <w:numId w:val="25"/>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All Pupil Premium children have Individual Education Plans enabling a focus on individual targets.</w:t>
      </w:r>
    </w:p>
    <w:p w:rsidR="001F1EAE" w:rsidRPr="001F1EAE" w:rsidRDefault="001F1EAE" w:rsidP="001F1EAE">
      <w:pPr>
        <w:numPr>
          <w:ilvl w:val="0"/>
          <w:numId w:val="25"/>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Short-term intervention programmes for underachieving pupils and those with SEN.</w:t>
      </w:r>
    </w:p>
    <w:p w:rsidR="001F1EAE" w:rsidRPr="001F1EAE" w:rsidRDefault="001F1EAE" w:rsidP="001F1EAE">
      <w:pPr>
        <w:numPr>
          <w:ilvl w:val="0"/>
          <w:numId w:val="25"/>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Small group teaching to extend pupils abilities.</w:t>
      </w:r>
    </w:p>
    <w:p w:rsidR="001F1EAE" w:rsidRPr="001F1EAE" w:rsidRDefault="001F1EAE" w:rsidP="001F1EAE">
      <w:pPr>
        <w:spacing w:after="150" w:line="240" w:lineRule="auto"/>
        <w:rPr>
          <w:rFonts w:eastAsia="Times New Roman" w:cstheme="minorHAnsi"/>
          <w:sz w:val="24"/>
          <w:szCs w:val="24"/>
          <w:lang w:eastAsia="en-GB"/>
        </w:rPr>
      </w:pPr>
      <w:r w:rsidRPr="001F1EAE">
        <w:rPr>
          <w:rFonts w:eastAsia="Times New Roman" w:cstheme="minorHAnsi"/>
          <w:sz w:val="24"/>
          <w:szCs w:val="24"/>
          <w:lang w:eastAsia="en-GB"/>
        </w:rPr>
        <w:t>Measuring Impact of Pupil Premium</w:t>
      </w:r>
    </w:p>
    <w:p w:rsidR="001F1EAE" w:rsidRPr="001F1EAE" w:rsidRDefault="001F1EAE" w:rsidP="001F1EAE">
      <w:pPr>
        <w:numPr>
          <w:ilvl w:val="0"/>
          <w:numId w:val="26"/>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Individual Education Plans are reviewed half termly.</w:t>
      </w:r>
    </w:p>
    <w:p w:rsidR="001F1EAE" w:rsidRPr="001F1EAE" w:rsidRDefault="001F1EAE" w:rsidP="001F1EAE">
      <w:pPr>
        <w:numPr>
          <w:ilvl w:val="0"/>
          <w:numId w:val="26"/>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Assessment will be tracked each half term according to Seaton Academy’s Assessment Policy.</w:t>
      </w:r>
    </w:p>
    <w:p w:rsidR="001F1EAE" w:rsidRPr="001F1EAE" w:rsidRDefault="001F1EAE" w:rsidP="001F1EAE">
      <w:pPr>
        <w:numPr>
          <w:ilvl w:val="0"/>
          <w:numId w:val="26"/>
        </w:numPr>
        <w:spacing w:before="100" w:beforeAutospacing="1" w:after="100" w:afterAutospacing="1" w:line="240" w:lineRule="auto"/>
        <w:rPr>
          <w:rFonts w:eastAsia="Times New Roman" w:cstheme="minorHAnsi"/>
          <w:sz w:val="24"/>
          <w:szCs w:val="24"/>
          <w:lang w:eastAsia="en-GB"/>
        </w:rPr>
      </w:pPr>
      <w:r w:rsidRPr="001F1EAE">
        <w:rPr>
          <w:rFonts w:eastAsia="Times New Roman" w:cstheme="minorHAnsi"/>
          <w:sz w:val="24"/>
          <w:szCs w:val="24"/>
          <w:lang w:eastAsia="en-GB"/>
        </w:rPr>
        <w:t>Monitoring of attendance and punctuality is ongoing</w:t>
      </w:r>
    </w:p>
    <w:p w:rsidR="001F1EAE" w:rsidRPr="001F1EAE" w:rsidRDefault="001F1EAE" w:rsidP="001F1EAE">
      <w:pPr>
        <w:spacing w:after="150" w:line="240" w:lineRule="auto"/>
        <w:rPr>
          <w:rFonts w:eastAsia="Times New Roman" w:cstheme="minorHAnsi"/>
          <w:sz w:val="24"/>
          <w:szCs w:val="24"/>
          <w:lang w:eastAsia="en-GB"/>
        </w:rPr>
      </w:pPr>
      <w:r w:rsidRPr="001F1EAE">
        <w:rPr>
          <w:rFonts w:eastAsia="Times New Roman" w:cstheme="minorHAnsi"/>
          <w:sz w:val="24"/>
          <w:szCs w:val="24"/>
          <w:lang w:eastAsia="en-GB"/>
        </w:rPr>
        <w:t>Date of Pupil Premium Strategy Review: September 2021</w:t>
      </w:r>
    </w:p>
    <w:p w:rsidR="001F1EAE" w:rsidRPr="001F1EAE" w:rsidRDefault="001F1EAE" w:rsidP="001F1EAE">
      <w:pPr>
        <w:spacing w:after="150" w:line="240" w:lineRule="auto"/>
        <w:rPr>
          <w:rFonts w:eastAsia="Times New Roman" w:cstheme="minorHAnsi"/>
          <w:sz w:val="24"/>
          <w:szCs w:val="24"/>
          <w:lang w:eastAsia="en-GB"/>
        </w:rPr>
      </w:pPr>
      <w:r w:rsidRPr="001F1EAE">
        <w:rPr>
          <w:rFonts w:eastAsia="Times New Roman" w:cstheme="minorHAnsi"/>
          <w:sz w:val="24"/>
          <w:szCs w:val="24"/>
          <w:lang w:eastAsia="en-GB"/>
        </w:rPr>
        <w:t> </w:t>
      </w:r>
    </w:p>
    <w:p w:rsidR="001F1EAE" w:rsidRPr="001F1EAE" w:rsidRDefault="001F1EAE" w:rsidP="001F1EAE">
      <w:pPr>
        <w:spacing w:after="150" w:line="240" w:lineRule="auto"/>
        <w:rPr>
          <w:rFonts w:eastAsia="Times New Roman" w:cstheme="minorHAnsi"/>
          <w:sz w:val="24"/>
          <w:szCs w:val="24"/>
          <w:lang w:eastAsia="en-GB"/>
        </w:rPr>
      </w:pPr>
      <w:r w:rsidRPr="001F1EAE">
        <w:rPr>
          <w:rFonts w:eastAsia="Times New Roman" w:cstheme="minorHAnsi"/>
          <w:sz w:val="24"/>
          <w:szCs w:val="24"/>
          <w:lang w:eastAsia="en-GB"/>
        </w:rPr>
        <w:t>         </w:t>
      </w:r>
      <w:r w:rsidRPr="00D90E16">
        <w:rPr>
          <w:rFonts w:eastAsia="Times New Roman" w:cstheme="minorHAnsi"/>
          <w:b/>
          <w:bCs/>
          <w:sz w:val="24"/>
          <w:szCs w:val="24"/>
          <w:lang w:eastAsia="en-GB"/>
        </w:rPr>
        <w:t>Further Information on the Pupil Premium can be found by following the link below:</w:t>
      </w:r>
    </w:p>
    <w:p w:rsidR="001F1EAE" w:rsidRPr="001F1EAE" w:rsidRDefault="001F1EAE" w:rsidP="001F1EAE">
      <w:pPr>
        <w:spacing w:after="150" w:line="240" w:lineRule="auto"/>
        <w:rPr>
          <w:rFonts w:eastAsia="Times New Roman" w:cstheme="minorHAnsi"/>
          <w:sz w:val="24"/>
          <w:szCs w:val="24"/>
          <w:lang w:eastAsia="en-GB"/>
        </w:rPr>
      </w:pPr>
      <w:r w:rsidRPr="001F1EAE">
        <w:rPr>
          <w:rFonts w:eastAsia="Times New Roman" w:cstheme="minorHAnsi"/>
          <w:sz w:val="24"/>
          <w:szCs w:val="24"/>
          <w:lang w:eastAsia="en-GB"/>
        </w:rPr>
        <w:t> </w:t>
      </w:r>
    </w:p>
    <w:p w:rsidR="001F1EAE" w:rsidRPr="00D90E16" w:rsidRDefault="001F1EAE" w:rsidP="001F1EAE">
      <w:pPr>
        <w:spacing w:after="150" w:line="240" w:lineRule="auto"/>
        <w:rPr>
          <w:rFonts w:eastAsia="Times New Roman" w:cstheme="minorHAnsi"/>
          <w:sz w:val="24"/>
          <w:szCs w:val="24"/>
          <w:lang w:eastAsia="en-GB"/>
        </w:rPr>
      </w:pPr>
      <w:hyperlink r:id="rId8" w:history="1">
        <w:r w:rsidRPr="00D90E16">
          <w:rPr>
            <w:rFonts w:eastAsia="Times New Roman" w:cstheme="minorHAnsi"/>
            <w:sz w:val="24"/>
            <w:szCs w:val="24"/>
            <w:u w:val="single"/>
            <w:lang w:eastAsia="en-GB"/>
          </w:rPr>
          <w:t>http://www.education.gov.uk/schools/pupilsupport/premium</w:t>
        </w:r>
      </w:hyperlink>
    </w:p>
    <w:p w:rsidR="001F1EAE" w:rsidRDefault="001F1EAE" w:rsidP="001F1EAE">
      <w:pPr>
        <w:spacing w:after="150" w:line="240" w:lineRule="auto"/>
        <w:rPr>
          <w:rFonts w:ascii="Raleway" w:eastAsia="Times New Roman" w:hAnsi="Raleway" w:cs="Times New Roman"/>
          <w:color w:val="404040"/>
          <w:sz w:val="21"/>
          <w:szCs w:val="21"/>
          <w:lang w:eastAsia="en-GB"/>
        </w:rPr>
      </w:pPr>
      <w:bookmarkStart w:id="0" w:name="_GoBack"/>
      <w:bookmarkEnd w:id="0"/>
    </w:p>
    <w:p w:rsidR="0023614B" w:rsidRPr="00AE1BEC" w:rsidRDefault="0023614B" w:rsidP="008B764C">
      <w:pPr>
        <w:jc w:val="center"/>
        <w:rPr>
          <w:rFonts w:cstheme="minorHAnsi"/>
          <w:noProof/>
          <w:sz w:val="24"/>
          <w:szCs w:val="24"/>
        </w:rPr>
      </w:pPr>
    </w:p>
    <w:p w:rsidR="008B764C" w:rsidRPr="00555249" w:rsidRDefault="008B764C" w:rsidP="008B764C">
      <w:pPr>
        <w:jc w:val="center"/>
        <w:rPr>
          <w:rFonts w:cstheme="minorHAnsi"/>
        </w:rPr>
      </w:pPr>
    </w:p>
    <w:p w:rsidR="008B764C" w:rsidRPr="00525645" w:rsidRDefault="008B764C" w:rsidP="008B764C">
      <w:pPr>
        <w:rPr>
          <w:rFonts w:cstheme="minorHAnsi"/>
          <w:sz w:val="24"/>
          <w:szCs w:val="24"/>
        </w:rPr>
      </w:pPr>
      <w:r w:rsidRPr="00525645">
        <w:rPr>
          <w:rFonts w:cstheme="minorHAnsi"/>
          <w:sz w:val="24"/>
          <w:szCs w:val="24"/>
        </w:rPr>
        <w:t xml:space="preserve">Signed by: </w:t>
      </w:r>
    </w:p>
    <w:p w:rsidR="008B764C" w:rsidRPr="00525645" w:rsidRDefault="008B764C" w:rsidP="008B764C">
      <w:pPr>
        <w:rPr>
          <w:rFonts w:cstheme="minorHAnsi"/>
          <w:sz w:val="24"/>
          <w:szCs w:val="24"/>
        </w:rPr>
      </w:pPr>
      <w:r w:rsidRPr="00525645">
        <w:rPr>
          <w:rFonts w:cstheme="minorHAnsi"/>
          <w:sz w:val="24"/>
          <w:szCs w:val="24"/>
        </w:rPr>
        <w:t>Headteacher:    Name: _____________________         Signature: ______________________</w:t>
      </w:r>
    </w:p>
    <w:p w:rsidR="008B764C" w:rsidRPr="00525645" w:rsidRDefault="008B764C" w:rsidP="008B764C">
      <w:pPr>
        <w:rPr>
          <w:rFonts w:cstheme="minorHAnsi"/>
          <w:sz w:val="24"/>
          <w:szCs w:val="24"/>
        </w:rPr>
      </w:pPr>
      <w:r w:rsidRPr="00525645">
        <w:rPr>
          <w:rFonts w:cstheme="minorHAnsi"/>
          <w:sz w:val="24"/>
          <w:szCs w:val="24"/>
        </w:rPr>
        <w:t>Date:</w:t>
      </w:r>
    </w:p>
    <w:p w:rsidR="008B764C" w:rsidRPr="00525645" w:rsidRDefault="008B764C" w:rsidP="008B764C">
      <w:pPr>
        <w:rPr>
          <w:rFonts w:cstheme="minorHAnsi"/>
          <w:sz w:val="24"/>
          <w:szCs w:val="24"/>
        </w:rPr>
      </w:pPr>
      <w:r w:rsidRPr="00525645">
        <w:rPr>
          <w:rFonts w:cstheme="minorHAnsi"/>
          <w:sz w:val="24"/>
          <w:szCs w:val="24"/>
        </w:rPr>
        <w:t>Trustee (</w:t>
      </w:r>
      <w:proofErr w:type="gramStart"/>
      <w:r w:rsidRPr="00525645">
        <w:rPr>
          <w:rFonts w:cstheme="minorHAnsi"/>
          <w:sz w:val="24"/>
          <w:szCs w:val="24"/>
        </w:rPr>
        <w:t xml:space="preserve">s)   </w:t>
      </w:r>
      <w:proofErr w:type="gramEnd"/>
      <w:r w:rsidRPr="00525645">
        <w:rPr>
          <w:rFonts w:cstheme="minorHAnsi"/>
          <w:sz w:val="24"/>
          <w:szCs w:val="24"/>
        </w:rPr>
        <w:t xml:space="preserve">     Name: _____________________         Signature: ______________________</w:t>
      </w:r>
    </w:p>
    <w:p w:rsidR="008B764C" w:rsidRPr="00525645" w:rsidRDefault="008B764C" w:rsidP="008B764C">
      <w:pPr>
        <w:rPr>
          <w:rFonts w:cstheme="minorHAnsi"/>
          <w:sz w:val="24"/>
          <w:szCs w:val="24"/>
        </w:rPr>
      </w:pPr>
    </w:p>
    <w:p w:rsidR="008B764C" w:rsidRPr="00525645" w:rsidRDefault="008B764C" w:rsidP="008B764C">
      <w:pPr>
        <w:rPr>
          <w:rFonts w:cstheme="minorHAnsi"/>
          <w:sz w:val="24"/>
          <w:szCs w:val="24"/>
        </w:rPr>
      </w:pPr>
      <w:r w:rsidRPr="00525645">
        <w:rPr>
          <w:rFonts w:cstheme="minorHAnsi"/>
          <w:sz w:val="24"/>
          <w:szCs w:val="24"/>
        </w:rPr>
        <w:tab/>
      </w:r>
      <w:r w:rsidRPr="00525645">
        <w:rPr>
          <w:rFonts w:cstheme="minorHAnsi"/>
          <w:sz w:val="24"/>
          <w:szCs w:val="24"/>
        </w:rPr>
        <w:tab/>
        <w:t>Name: _____________________         Signature: ______________________</w:t>
      </w:r>
    </w:p>
    <w:p w:rsidR="00412198" w:rsidRDefault="00412198" w:rsidP="008B764C">
      <w:pPr>
        <w:jc w:val="center"/>
      </w:pPr>
    </w:p>
    <w:sectPr w:rsidR="00412198" w:rsidSect="00EF4A8C">
      <w:headerReference w:type="even" r:id="rId9"/>
      <w:headerReference w:type="default" r:id="rId10"/>
      <w:footerReference w:type="default" r:id="rId11"/>
      <w:headerReference w:type="firs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A8C" w:rsidRDefault="00EF4A8C" w:rsidP="00EF4A8C">
      <w:pPr>
        <w:spacing w:after="0" w:line="240" w:lineRule="auto"/>
      </w:pPr>
      <w:r>
        <w:separator/>
      </w:r>
    </w:p>
  </w:endnote>
  <w:endnote w:type="continuationSeparator" w:id="0">
    <w:p w:rsidR="00EF4A8C" w:rsidRDefault="00EF4A8C" w:rsidP="00EF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D1B" w:rsidRDefault="005F1D1B" w:rsidP="005F1D1B">
    <w:pPr>
      <w:pStyle w:val="Footer"/>
    </w:pPr>
    <w:r>
      <w:t>Reviewed</w:t>
    </w:r>
    <w:r>
      <w:t>:</w:t>
    </w:r>
    <w:r>
      <w:t xml:space="preserve"> </w:t>
    </w:r>
    <w:r w:rsidR="00BF5567">
      <w:t>January</w:t>
    </w:r>
    <w:r w:rsidR="00AE1BEC">
      <w:t xml:space="preserve"> 20</w:t>
    </w:r>
    <w:r w:rsidR="00BF5567">
      <w:t>2</w:t>
    </w:r>
    <w:r w:rsidR="00964DEA">
      <w:t>2</w:t>
    </w:r>
    <w:r>
      <w:ptab w:relativeTo="margin" w:alignment="center" w:leader="none"/>
    </w:r>
    <w:r>
      <w:ptab w:relativeTo="margin" w:alignment="right" w:leader="none"/>
    </w:r>
    <w:r>
      <w:t>Next Review</w:t>
    </w:r>
    <w:r>
      <w:t>:</w:t>
    </w:r>
    <w:r>
      <w:t xml:space="preserve"> </w:t>
    </w:r>
    <w:r w:rsidR="00BF5567">
      <w:t>January</w:t>
    </w:r>
    <w:r w:rsidR="00AE1BEC">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A8C" w:rsidRDefault="00EF4A8C" w:rsidP="00EF4A8C">
      <w:pPr>
        <w:spacing w:after="0" w:line="240" w:lineRule="auto"/>
      </w:pPr>
      <w:r>
        <w:separator/>
      </w:r>
    </w:p>
  </w:footnote>
  <w:footnote w:type="continuationSeparator" w:id="0">
    <w:p w:rsidR="00EF4A8C" w:rsidRDefault="00EF4A8C" w:rsidP="00EF4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A8C" w:rsidRDefault="00D90E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792766" o:spid="_x0000_s2050" type="#_x0000_t75" style="position:absolute;margin-left:0;margin-top:0;width:451.15pt;height:477.6pt;z-index:-251657216;mso-position-horizontal:center;mso-position-horizontal-relative:margin;mso-position-vertical:center;mso-position-vertical-relative:margin" o:allowincell="f">
          <v:imagedata r:id="rId1" o:title="Seaton 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A8C" w:rsidRDefault="00D90E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792767" o:spid="_x0000_s2051" type="#_x0000_t75" style="position:absolute;margin-left:0;margin-top:0;width:451.15pt;height:477.6pt;z-index:-251656192;mso-position-horizontal:center;mso-position-horizontal-relative:margin;mso-position-vertical:center;mso-position-vertical-relative:margin" o:allowincell="f">
          <v:imagedata r:id="rId1" o:title="Seaton 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A8C" w:rsidRDefault="00D90E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792765" o:spid="_x0000_s2049" type="#_x0000_t75" style="position:absolute;margin-left:0;margin-top:0;width:451.15pt;height:477.6pt;z-index:-251658240;mso-position-horizontal:center;mso-position-horizontal-relative:margin;mso-position-vertical:center;mso-position-vertical-relative:margin" o:allowincell="f">
          <v:imagedata r:id="rId1" o:title="Seaton 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C03"/>
    <w:multiLevelType w:val="multilevel"/>
    <w:tmpl w:val="05A4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F6423"/>
    <w:multiLevelType w:val="multilevel"/>
    <w:tmpl w:val="D028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02F98"/>
    <w:multiLevelType w:val="multilevel"/>
    <w:tmpl w:val="367C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90977"/>
    <w:multiLevelType w:val="multilevel"/>
    <w:tmpl w:val="7BD8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4288A"/>
    <w:multiLevelType w:val="multilevel"/>
    <w:tmpl w:val="E6FC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32584"/>
    <w:multiLevelType w:val="multilevel"/>
    <w:tmpl w:val="C4188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840A8"/>
    <w:multiLevelType w:val="multilevel"/>
    <w:tmpl w:val="54244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6A80"/>
    <w:multiLevelType w:val="multilevel"/>
    <w:tmpl w:val="1B504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E7BF8"/>
    <w:multiLevelType w:val="multilevel"/>
    <w:tmpl w:val="75B04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72045"/>
    <w:multiLevelType w:val="multilevel"/>
    <w:tmpl w:val="76E6C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1B6954"/>
    <w:multiLevelType w:val="multilevel"/>
    <w:tmpl w:val="0450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86FA0"/>
    <w:multiLevelType w:val="multilevel"/>
    <w:tmpl w:val="516E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1438A"/>
    <w:multiLevelType w:val="multilevel"/>
    <w:tmpl w:val="709A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64D85"/>
    <w:multiLevelType w:val="multilevel"/>
    <w:tmpl w:val="3714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63FFC"/>
    <w:multiLevelType w:val="multilevel"/>
    <w:tmpl w:val="A9A6E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8F6FA7"/>
    <w:multiLevelType w:val="multilevel"/>
    <w:tmpl w:val="4938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400535"/>
    <w:multiLevelType w:val="multilevel"/>
    <w:tmpl w:val="FB46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04555"/>
    <w:multiLevelType w:val="multilevel"/>
    <w:tmpl w:val="40D4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EF2D03"/>
    <w:multiLevelType w:val="multilevel"/>
    <w:tmpl w:val="F24CD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5C4E9D"/>
    <w:multiLevelType w:val="multilevel"/>
    <w:tmpl w:val="4B8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1650E1"/>
    <w:multiLevelType w:val="multilevel"/>
    <w:tmpl w:val="0510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167ED"/>
    <w:multiLevelType w:val="multilevel"/>
    <w:tmpl w:val="75D63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BE7180"/>
    <w:multiLevelType w:val="multilevel"/>
    <w:tmpl w:val="386CE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655870"/>
    <w:multiLevelType w:val="multilevel"/>
    <w:tmpl w:val="1792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65A4A"/>
    <w:multiLevelType w:val="multilevel"/>
    <w:tmpl w:val="4540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8D16F5"/>
    <w:multiLevelType w:val="multilevel"/>
    <w:tmpl w:val="E51E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2"/>
  </w:num>
  <w:num w:numId="4">
    <w:abstractNumId w:val="1"/>
  </w:num>
  <w:num w:numId="5">
    <w:abstractNumId w:val="9"/>
  </w:num>
  <w:num w:numId="6">
    <w:abstractNumId w:val="11"/>
  </w:num>
  <w:num w:numId="7">
    <w:abstractNumId w:val="10"/>
  </w:num>
  <w:num w:numId="8">
    <w:abstractNumId w:val="15"/>
  </w:num>
  <w:num w:numId="9">
    <w:abstractNumId w:val="17"/>
  </w:num>
  <w:num w:numId="10">
    <w:abstractNumId w:val="20"/>
  </w:num>
  <w:num w:numId="11">
    <w:abstractNumId w:val="18"/>
  </w:num>
  <w:num w:numId="12">
    <w:abstractNumId w:val="23"/>
  </w:num>
  <w:num w:numId="13">
    <w:abstractNumId w:val="25"/>
  </w:num>
  <w:num w:numId="14">
    <w:abstractNumId w:val="19"/>
  </w:num>
  <w:num w:numId="15">
    <w:abstractNumId w:val="13"/>
  </w:num>
  <w:num w:numId="16">
    <w:abstractNumId w:val="14"/>
  </w:num>
  <w:num w:numId="17">
    <w:abstractNumId w:val="8"/>
  </w:num>
  <w:num w:numId="18">
    <w:abstractNumId w:val="5"/>
  </w:num>
  <w:num w:numId="19">
    <w:abstractNumId w:val="7"/>
  </w:num>
  <w:num w:numId="20">
    <w:abstractNumId w:val="6"/>
  </w:num>
  <w:num w:numId="21">
    <w:abstractNumId w:val="0"/>
  </w:num>
  <w:num w:numId="22">
    <w:abstractNumId w:val="12"/>
  </w:num>
  <w:num w:numId="23">
    <w:abstractNumId w:val="21"/>
  </w:num>
  <w:num w:numId="24">
    <w:abstractNumId w:val="16"/>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wMjI0tzAysLQwMDRR0lEKTi0uzszPAykwqQUAlqdIoiwAAAA="/>
  </w:docVars>
  <w:rsids>
    <w:rsidRoot w:val="00EF4A8C"/>
    <w:rsid w:val="00190DAB"/>
    <w:rsid w:val="001F1EAE"/>
    <w:rsid w:val="0023614B"/>
    <w:rsid w:val="0029251D"/>
    <w:rsid w:val="00412198"/>
    <w:rsid w:val="004B685A"/>
    <w:rsid w:val="00555249"/>
    <w:rsid w:val="005F1D1B"/>
    <w:rsid w:val="00601410"/>
    <w:rsid w:val="00665556"/>
    <w:rsid w:val="008B764C"/>
    <w:rsid w:val="00964DEA"/>
    <w:rsid w:val="009E6C2E"/>
    <w:rsid w:val="00AE1BEC"/>
    <w:rsid w:val="00BA559D"/>
    <w:rsid w:val="00BF5567"/>
    <w:rsid w:val="00D718AD"/>
    <w:rsid w:val="00D90E16"/>
    <w:rsid w:val="00EF4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923D35"/>
  <w15:chartTrackingRefBased/>
  <w15:docId w15:val="{D77B88BC-7E06-42DC-B1A2-50BD49B6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5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3614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A8C"/>
  </w:style>
  <w:style w:type="paragraph" w:styleId="Footer">
    <w:name w:val="footer"/>
    <w:basedOn w:val="Normal"/>
    <w:link w:val="FooterChar"/>
    <w:uiPriority w:val="99"/>
    <w:unhideWhenUsed/>
    <w:rsid w:val="00EF4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A8C"/>
  </w:style>
  <w:style w:type="character" w:styleId="Strong">
    <w:name w:val="Strong"/>
    <w:basedOn w:val="DefaultParagraphFont"/>
    <w:uiPriority w:val="22"/>
    <w:qFormat/>
    <w:rsid w:val="008B764C"/>
    <w:rPr>
      <w:b/>
      <w:bCs/>
    </w:rPr>
  </w:style>
  <w:style w:type="character" w:customStyle="1" w:styleId="Heading2Char">
    <w:name w:val="Heading 2 Char"/>
    <w:basedOn w:val="DefaultParagraphFont"/>
    <w:link w:val="Heading2"/>
    <w:uiPriority w:val="9"/>
    <w:rsid w:val="0023614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361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F556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1F1E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84052">
      <w:bodyDiv w:val="1"/>
      <w:marLeft w:val="0"/>
      <w:marRight w:val="0"/>
      <w:marTop w:val="0"/>
      <w:marBottom w:val="0"/>
      <w:divBdr>
        <w:top w:val="none" w:sz="0" w:space="0" w:color="auto"/>
        <w:left w:val="none" w:sz="0" w:space="0" w:color="auto"/>
        <w:bottom w:val="none" w:sz="0" w:space="0" w:color="auto"/>
        <w:right w:val="none" w:sz="0" w:space="0" w:color="auto"/>
      </w:divBdr>
      <w:divsChild>
        <w:div w:id="646325733">
          <w:marLeft w:val="0"/>
          <w:marRight w:val="0"/>
          <w:marTop w:val="0"/>
          <w:marBottom w:val="300"/>
          <w:divBdr>
            <w:top w:val="none" w:sz="0" w:space="0" w:color="auto"/>
            <w:left w:val="none" w:sz="0" w:space="0" w:color="auto"/>
            <w:bottom w:val="none" w:sz="0" w:space="0" w:color="auto"/>
            <w:right w:val="none" w:sz="0" w:space="0" w:color="auto"/>
          </w:divBdr>
        </w:div>
        <w:div w:id="1904678361">
          <w:marLeft w:val="0"/>
          <w:marRight w:val="0"/>
          <w:marTop w:val="0"/>
          <w:marBottom w:val="300"/>
          <w:divBdr>
            <w:top w:val="none" w:sz="0" w:space="0" w:color="auto"/>
            <w:left w:val="none" w:sz="0" w:space="0" w:color="auto"/>
            <w:bottom w:val="none" w:sz="0" w:space="0" w:color="auto"/>
            <w:right w:val="none" w:sz="0" w:space="0" w:color="auto"/>
          </w:divBdr>
        </w:div>
        <w:div w:id="554321206">
          <w:marLeft w:val="0"/>
          <w:marRight w:val="0"/>
          <w:marTop w:val="0"/>
          <w:marBottom w:val="300"/>
          <w:divBdr>
            <w:top w:val="none" w:sz="0" w:space="0" w:color="auto"/>
            <w:left w:val="none" w:sz="0" w:space="0" w:color="auto"/>
            <w:bottom w:val="none" w:sz="0" w:space="0" w:color="auto"/>
            <w:right w:val="none" w:sz="0" w:space="0" w:color="auto"/>
          </w:divBdr>
        </w:div>
        <w:div w:id="142088487">
          <w:marLeft w:val="0"/>
          <w:marRight w:val="0"/>
          <w:marTop w:val="0"/>
          <w:marBottom w:val="300"/>
          <w:divBdr>
            <w:top w:val="none" w:sz="0" w:space="0" w:color="auto"/>
            <w:left w:val="none" w:sz="0" w:space="0" w:color="auto"/>
            <w:bottom w:val="none" w:sz="0" w:space="0" w:color="auto"/>
            <w:right w:val="none" w:sz="0" w:space="0" w:color="auto"/>
          </w:divBdr>
        </w:div>
      </w:divsChild>
    </w:div>
    <w:div w:id="892623787">
      <w:bodyDiv w:val="1"/>
      <w:marLeft w:val="0"/>
      <w:marRight w:val="0"/>
      <w:marTop w:val="0"/>
      <w:marBottom w:val="0"/>
      <w:divBdr>
        <w:top w:val="none" w:sz="0" w:space="0" w:color="auto"/>
        <w:left w:val="none" w:sz="0" w:space="0" w:color="auto"/>
        <w:bottom w:val="none" w:sz="0" w:space="0" w:color="auto"/>
        <w:right w:val="none" w:sz="0" w:space="0" w:color="auto"/>
      </w:divBdr>
      <w:divsChild>
        <w:div w:id="1998418035">
          <w:marLeft w:val="0"/>
          <w:marRight w:val="0"/>
          <w:marTop w:val="0"/>
          <w:marBottom w:val="0"/>
          <w:divBdr>
            <w:top w:val="none" w:sz="0" w:space="0" w:color="auto"/>
            <w:left w:val="none" w:sz="0" w:space="0" w:color="auto"/>
            <w:bottom w:val="none" w:sz="0" w:space="0" w:color="auto"/>
            <w:right w:val="none" w:sz="0" w:space="0" w:color="auto"/>
          </w:divBdr>
        </w:div>
      </w:divsChild>
    </w:div>
    <w:div w:id="916089612">
      <w:bodyDiv w:val="1"/>
      <w:marLeft w:val="0"/>
      <w:marRight w:val="0"/>
      <w:marTop w:val="0"/>
      <w:marBottom w:val="0"/>
      <w:divBdr>
        <w:top w:val="none" w:sz="0" w:space="0" w:color="auto"/>
        <w:left w:val="none" w:sz="0" w:space="0" w:color="auto"/>
        <w:bottom w:val="none" w:sz="0" w:space="0" w:color="auto"/>
        <w:right w:val="none" w:sz="0" w:space="0" w:color="auto"/>
      </w:divBdr>
    </w:div>
    <w:div w:id="951129571">
      <w:bodyDiv w:val="1"/>
      <w:marLeft w:val="0"/>
      <w:marRight w:val="0"/>
      <w:marTop w:val="0"/>
      <w:marBottom w:val="0"/>
      <w:divBdr>
        <w:top w:val="none" w:sz="0" w:space="0" w:color="auto"/>
        <w:left w:val="none" w:sz="0" w:space="0" w:color="auto"/>
        <w:bottom w:val="none" w:sz="0" w:space="0" w:color="auto"/>
        <w:right w:val="none" w:sz="0" w:space="0" w:color="auto"/>
      </w:divBdr>
    </w:div>
    <w:div w:id="1008601887">
      <w:bodyDiv w:val="1"/>
      <w:marLeft w:val="0"/>
      <w:marRight w:val="0"/>
      <w:marTop w:val="0"/>
      <w:marBottom w:val="0"/>
      <w:divBdr>
        <w:top w:val="none" w:sz="0" w:space="0" w:color="auto"/>
        <w:left w:val="none" w:sz="0" w:space="0" w:color="auto"/>
        <w:bottom w:val="none" w:sz="0" w:space="0" w:color="auto"/>
        <w:right w:val="none" w:sz="0" w:space="0" w:color="auto"/>
      </w:divBdr>
      <w:divsChild>
        <w:div w:id="556402546">
          <w:marLeft w:val="0"/>
          <w:marRight w:val="0"/>
          <w:marTop w:val="0"/>
          <w:marBottom w:val="0"/>
          <w:divBdr>
            <w:top w:val="none" w:sz="0" w:space="0" w:color="auto"/>
            <w:left w:val="none" w:sz="0" w:space="0" w:color="auto"/>
            <w:bottom w:val="none" w:sz="0" w:space="0" w:color="auto"/>
            <w:right w:val="none" w:sz="0" w:space="0" w:color="auto"/>
          </w:divBdr>
          <w:divsChild>
            <w:div w:id="1101990386">
              <w:marLeft w:val="0"/>
              <w:marRight w:val="0"/>
              <w:marTop w:val="0"/>
              <w:marBottom w:val="0"/>
              <w:divBdr>
                <w:top w:val="none" w:sz="0" w:space="0" w:color="auto"/>
                <w:left w:val="none" w:sz="0" w:space="0" w:color="auto"/>
                <w:bottom w:val="none" w:sz="0" w:space="0" w:color="auto"/>
                <w:right w:val="none" w:sz="0" w:space="0" w:color="auto"/>
              </w:divBdr>
              <w:divsChild>
                <w:div w:id="1291740532">
                  <w:marLeft w:val="0"/>
                  <w:marRight w:val="0"/>
                  <w:marTop w:val="0"/>
                  <w:marBottom w:val="0"/>
                  <w:divBdr>
                    <w:top w:val="none" w:sz="0" w:space="0" w:color="auto"/>
                    <w:left w:val="none" w:sz="0" w:space="0" w:color="auto"/>
                    <w:bottom w:val="none" w:sz="0" w:space="0" w:color="auto"/>
                    <w:right w:val="none" w:sz="0" w:space="0" w:color="auto"/>
                  </w:divBdr>
                  <w:divsChild>
                    <w:div w:id="3100178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1105816">
      <w:bodyDiv w:val="1"/>
      <w:marLeft w:val="0"/>
      <w:marRight w:val="0"/>
      <w:marTop w:val="0"/>
      <w:marBottom w:val="0"/>
      <w:divBdr>
        <w:top w:val="none" w:sz="0" w:space="0" w:color="auto"/>
        <w:left w:val="none" w:sz="0" w:space="0" w:color="auto"/>
        <w:bottom w:val="none" w:sz="0" w:space="0" w:color="auto"/>
        <w:right w:val="none" w:sz="0" w:space="0" w:color="auto"/>
      </w:divBdr>
    </w:div>
    <w:div w:id="1616057468">
      <w:bodyDiv w:val="1"/>
      <w:marLeft w:val="0"/>
      <w:marRight w:val="0"/>
      <w:marTop w:val="0"/>
      <w:marBottom w:val="0"/>
      <w:divBdr>
        <w:top w:val="none" w:sz="0" w:space="0" w:color="auto"/>
        <w:left w:val="none" w:sz="0" w:space="0" w:color="auto"/>
        <w:bottom w:val="none" w:sz="0" w:space="0" w:color="auto"/>
        <w:right w:val="none" w:sz="0" w:space="0" w:color="auto"/>
      </w:divBdr>
    </w:div>
    <w:div w:id="1782846401">
      <w:bodyDiv w:val="1"/>
      <w:marLeft w:val="0"/>
      <w:marRight w:val="0"/>
      <w:marTop w:val="0"/>
      <w:marBottom w:val="0"/>
      <w:divBdr>
        <w:top w:val="none" w:sz="0" w:space="0" w:color="auto"/>
        <w:left w:val="none" w:sz="0" w:space="0" w:color="auto"/>
        <w:bottom w:val="none" w:sz="0" w:space="0" w:color="auto"/>
        <w:right w:val="none" w:sz="0" w:space="0" w:color="auto"/>
      </w:divBdr>
      <w:divsChild>
        <w:div w:id="2142770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schools/pupilsupport/premiu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2404</Characters>
  <Application>Microsoft Office Word</Application>
  <DocSecurity>0</DocSecurity>
  <Lines>133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Barton</dc:creator>
  <cp:keywords/>
  <dc:description/>
  <cp:lastModifiedBy>Rob Barton</cp:lastModifiedBy>
  <cp:revision>3</cp:revision>
  <dcterms:created xsi:type="dcterms:W3CDTF">2022-10-30T12:35:00Z</dcterms:created>
  <dcterms:modified xsi:type="dcterms:W3CDTF">2022-10-30T12:36:00Z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214d20d9-473b-46af-94ea-0ac3c39a1822</vt:lpwstr>
  </property>
</Properties>
</file>