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0B871" w14:textId="77777777" w:rsidR="00547E8D" w:rsidRPr="00186638" w:rsidRDefault="00A50B11" w:rsidP="00A50B11">
      <w:pPr>
        <w:pStyle w:val="mainhead"/>
        <w:spacing w:line="240" w:lineRule="auto"/>
        <w:ind w:right="-3"/>
        <w:jc w:val="center"/>
        <w:rPr>
          <w:rFonts w:ascii="Arial" w:hAnsi="Arial" w:cs="Arial"/>
          <w:sz w:val="18"/>
        </w:rPr>
      </w:pPr>
      <w:r w:rsidRPr="00186638">
        <w:rPr>
          <w:rFonts w:ascii="Arial" w:hAnsi="Arial" w:cs="Arial"/>
          <w:noProof/>
          <w:color w:val="auto"/>
          <w:spacing w:val="0"/>
          <w:sz w:val="24"/>
          <w:szCs w:val="24"/>
          <w:lang w:val="en-GB"/>
        </w:rPr>
        <w:drawing>
          <wp:inline distT="0" distB="0" distL="0" distR="0" wp14:anchorId="26B85145" wp14:editId="08127A51">
            <wp:extent cx="2647950" cy="1038860"/>
            <wp:effectExtent l="0" t="0" r="0" b="8890"/>
            <wp:docPr id="3" name="Picture 3" descr="Description: Selwo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elwoo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1038860"/>
                    </a:xfrm>
                    <a:prstGeom prst="rect">
                      <a:avLst/>
                    </a:prstGeom>
                    <a:noFill/>
                    <a:ln>
                      <a:noFill/>
                    </a:ln>
                  </pic:spPr>
                </pic:pic>
              </a:graphicData>
            </a:graphic>
          </wp:inline>
        </w:drawing>
      </w:r>
    </w:p>
    <w:p w14:paraId="3A0088FD" w14:textId="77777777" w:rsidR="00547E8D" w:rsidRPr="00186638" w:rsidRDefault="00547E8D" w:rsidP="009C5B2D">
      <w:pPr>
        <w:pStyle w:val="mainhead"/>
        <w:tabs>
          <w:tab w:val="left" w:pos="5679"/>
        </w:tabs>
        <w:spacing w:line="240" w:lineRule="auto"/>
        <w:ind w:right="-3"/>
        <w:jc w:val="center"/>
        <w:rPr>
          <w:rFonts w:ascii="Arial" w:hAnsi="Arial" w:cs="Arial"/>
          <w:sz w:val="18"/>
        </w:rPr>
      </w:pPr>
    </w:p>
    <w:p w14:paraId="419425C1" w14:textId="77777777" w:rsidR="00547E8D" w:rsidRPr="00186638" w:rsidRDefault="00547E8D" w:rsidP="009C5B2D">
      <w:pPr>
        <w:pStyle w:val="mainhead"/>
        <w:tabs>
          <w:tab w:val="left" w:pos="5679"/>
        </w:tabs>
        <w:spacing w:line="240" w:lineRule="auto"/>
        <w:ind w:right="-3"/>
        <w:jc w:val="center"/>
        <w:rPr>
          <w:rFonts w:ascii="Arial" w:hAnsi="Arial" w:cs="Arial"/>
          <w:sz w:val="18"/>
        </w:rPr>
      </w:pPr>
    </w:p>
    <w:p w14:paraId="6B7940C4" w14:textId="77777777" w:rsidR="00547E8D" w:rsidRPr="00186638" w:rsidRDefault="00547E8D" w:rsidP="009C5B2D">
      <w:pPr>
        <w:pStyle w:val="mainhead"/>
        <w:tabs>
          <w:tab w:val="left" w:pos="5679"/>
        </w:tabs>
        <w:spacing w:line="240" w:lineRule="auto"/>
        <w:ind w:right="-3"/>
        <w:jc w:val="center"/>
        <w:rPr>
          <w:rFonts w:ascii="Arial" w:hAnsi="Arial" w:cs="Arial"/>
          <w:sz w:val="18"/>
        </w:rPr>
      </w:pPr>
    </w:p>
    <w:p w14:paraId="25B68F5F" w14:textId="77777777" w:rsidR="00547E8D" w:rsidRPr="00186638" w:rsidRDefault="00547E8D" w:rsidP="009C5B2D">
      <w:pPr>
        <w:pStyle w:val="mainhead"/>
        <w:tabs>
          <w:tab w:val="left" w:pos="5679"/>
        </w:tabs>
        <w:spacing w:line="240" w:lineRule="auto"/>
        <w:ind w:right="-3"/>
        <w:jc w:val="center"/>
        <w:rPr>
          <w:rFonts w:ascii="Arial" w:hAnsi="Arial" w:cs="Arial"/>
          <w:sz w:val="18"/>
        </w:rPr>
      </w:pPr>
    </w:p>
    <w:p w14:paraId="67A70634" w14:textId="77777777" w:rsidR="00547E8D" w:rsidRPr="00186638" w:rsidRDefault="00547E8D" w:rsidP="009C5B2D">
      <w:pPr>
        <w:pStyle w:val="mainhead"/>
        <w:tabs>
          <w:tab w:val="left" w:pos="5679"/>
        </w:tabs>
        <w:spacing w:line="240" w:lineRule="auto"/>
        <w:ind w:right="-3"/>
        <w:jc w:val="center"/>
        <w:rPr>
          <w:rFonts w:ascii="Arial" w:hAnsi="Arial" w:cs="Arial"/>
          <w:sz w:val="18"/>
        </w:rPr>
      </w:pPr>
    </w:p>
    <w:p w14:paraId="0DA5D8CD" w14:textId="61597850" w:rsidR="00DA21C7" w:rsidRPr="00B52512" w:rsidRDefault="00DA21C7" w:rsidP="00DA21C7">
      <w:pPr>
        <w:pStyle w:val="3Policytitle"/>
        <w:jc w:val="center"/>
      </w:pPr>
      <w:r>
        <w:t xml:space="preserve">Provider </w:t>
      </w:r>
      <w:r w:rsidR="00696EEA">
        <w:t>A</w:t>
      </w:r>
      <w:r>
        <w:t xml:space="preserve">ccess </w:t>
      </w:r>
      <w:r w:rsidR="00696EEA">
        <w:t>P</w:t>
      </w:r>
      <w:r>
        <w:t>olicy</w:t>
      </w:r>
      <w:r w:rsidR="009D594E">
        <w:t xml:space="preserve"> Statement</w:t>
      </w:r>
    </w:p>
    <w:p w14:paraId="2E7AF722" w14:textId="77777777" w:rsidR="009C5B2D" w:rsidRPr="00186638" w:rsidRDefault="009C5B2D">
      <w:pPr>
        <w:pStyle w:val="mainhead"/>
        <w:spacing w:line="240" w:lineRule="auto"/>
        <w:ind w:right="-3"/>
        <w:rPr>
          <w:rFonts w:ascii="Arial" w:hAnsi="Arial" w:cs="Arial"/>
        </w:rPr>
      </w:pPr>
    </w:p>
    <w:tbl>
      <w:tblPr>
        <w:tblW w:w="10124" w:type="dxa"/>
        <w:tblCellMar>
          <w:top w:w="12" w:type="dxa"/>
          <w:left w:w="12" w:type="dxa"/>
          <w:bottom w:w="12" w:type="dxa"/>
          <w:right w:w="12" w:type="dxa"/>
        </w:tblCellMar>
        <w:tblLook w:val="04A0" w:firstRow="1" w:lastRow="0" w:firstColumn="1" w:lastColumn="0" w:noHBand="0" w:noVBand="1"/>
      </w:tblPr>
      <w:tblGrid>
        <w:gridCol w:w="10124"/>
      </w:tblGrid>
      <w:tr w:rsidR="001B56F3" w:rsidRPr="00907B87" w14:paraId="2652D1AE" w14:textId="77777777" w:rsidTr="004C1FC2">
        <w:trPr>
          <w:trHeight w:val="53"/>
        </w:trPr>
        <w:tc>
          <w:tcPr>
            <w:tcW w:w="10124" w:type="dxa"/>
            <w:shd w:val="clear" w:color="auto" w:fill="auto"/>
            <w:tcMar>
              <w:top w:w="0" w:type="dxa"/>
              <w:left w:w="0" w:type="dxa"/>
              <w:bottom w:w="0" w:type="dxa"/>
              <w:right w:w="0" w:type="dxa"/>
            </w:tcMar>
            <w:vAlign w:val="center"/>
          </w:tcPr>
          <w:p w14:paraId="3E6791D8" w14:textId="77777777" w:rsidR="001B56F3" w:rsidRPr="00907B87" w:rsidRDefault="001B56F3" w:rsidP="004C1FC2">
            <w:pPr>
              <w:jc w:val="center"/>
              <w:rPr>
                <w:rFonts w:ascii="Arial" w:hAnsi="Arial" w:cs="Arial"/>
                <w:sz w:val="22"/>
              </w:rPr>
            </w:pPr>
            <w:r w:rsidRPr="00907B87">
              <w:rPr>
                <w:noProof/>
              </w:rPr>
              <w:drawing>
                <wp:inline distT="0" distB="0" distL="0" distR="0" wp14:anchorId="47EB3C62" wp14:editId="267855F8">
                  <wp:extent cx="3264610" cy="1941188"/>
                  <wp:effectExtent l="0" t="0" r="0" b="0"/>
                  <wp:docPr id="1" name="Picture 1" descr="L:\Adam\NEW LOGO\logo_valu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am\NEW LOGO\logo_values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99753" cy="1962085"/>
                          </a:xfrm>
                          <a:prstGeom prst="rect">
                            <a:avLst/>
                          </a:prstGeom>
                          <a:noFill/>
                          <a:ln>
                            <a:noFill/>
                          </a:ln>
                        </pic:spPr>
                      </pic:pic>
                    </a:graphicData>
                  </a:graphic>
                </wp:inline>
              </w:drawing>
            </w:r>
          </w:p>
        </w:tc>
      </w:tr>
      <w:tr w:rsidR="001B56F3" w:rsidRPr="00907B87" w14:paraId="65168B8C" w14:textId="77777777" w:rsidTr="004C1FC2">
        <w:trPr>
          <w:trHeight w:val="53"/>
        </w:trPr>
        <w:tc>
          <w:tcPr>
            <w:tcW w:w="10124" w:type="dxa"/>
            <w:shd w:val="clear" w:color="auto" w:fill="auto"/>
            <w:tcMar>
              <w:top w:w="0" w:type="dxa"/>
              <w:left w:w="0" w:type="dxa"/>
              <w:bottom w:w="0" w:type="dxa"/>
              <w:right w:w="0" w:type="dxa"/>
            </w:tcMar>
            <w:vAlign w:val="center"/>
            <w:hideMark/>
          </w:tcPr>
          <w:p w14:paraId="5242BB41" w14:textId="65514DF1" w:rsidR="001B56F3" w:rsidRPr="00907B87" w:rsidRDefault="001B56F3" w:rsidP="004C1FC2">
            <w:pPr>
              <w:rPr>
                <w:rFonts w:ascii="Arial" w:hAnsi="Arial" w:cs="Arial"/>
                <w:sz w:val="22"/>
              </w:rPr>
            </w:pPr>
            <w:r w:rsidRPr="00907B87">
              <w:rPr>
                <w:rFonts w:ascii="Arial" w:hAnsi="Arial" w:cs="Arial"/>
                <w:sz w:val="22"/>
              </w:rPr>
              <w:t xml:space="preserve">The following policy is reflective of our deeply held Christian Vision and </w:t>
            </w:r>
            <w:r w:rsidR="00236D8E" w:rsidRPr="00907B87">
              <w:rPr>
                <w:rFonts w:ascii="Arial" w:hAnsi="Arial" w:cs="Arial"/>
                <w:sz w:val="22"/>
              </w:rPr>
              <w:t>Values.</w:t>
            </w:r>
          </w:p>
        </w:tc>
      </w:tr>
      <w:tr w:rsidR="001B56F3" w:rsidRPr="00907B87" w14:paraId="3507E285" w14:textId="77777777" w:rsidTr="004C1FC2">
        <w:trPr>
          <w:trHeight w:val="175"/>
        </w:trPr>
        <w:tc>
          <w:tcPr>
            <w:tcW w:w="10124" w:type="dxa"/>
            <w:shd w:val="clear" w:color="auto" w:fill="auto"/>
            <w:tcMar>
              <w:top w:w="0" w:type="dxa"/>
              <w:left w:w="0" w:type="dxa"/>
              <w:bottom w:w="0" w:type="dxa"/>
              <w:right w:w="0" w:type="dxa"/>
            </w:tcMar>
            <w:vAlign w:val="center"/>
          </w:tcPr>
          <w:p w14:paraId="2CF45905" w14:textId="77777777" w:rsidR="001B56F3" w:rsidRPr="00907B87" w:rsidRDefault="001B56F3" w:rsidP="004C1FC2">
            <w:pPr>
              <w:rPr>
                <w:rFonts w:ascii="Arial" w:hAnsi="Arial" w:cs="Arial"/>
                <w:b/>
                <w:color w:val="244061" w:themeColor="accent1" w:themeShade="80"/>
              </w:rPr>
            </w:pPr>
            <w:r w:rsidRPr="00907B87">
              <w:rPr>
                <w:rFonts w:ascii="Arial" w:hAnsi="Arial" w:cs="Arial"/>
                <w:b/>
                <w:color w:val="244061" w:themeColor="accent1" w:themeShade="80"/>
              </w:rPr>
              <w:t>Vision</w:t>
            </w:r>
          </w:p>
        </w:tc>
      </w:tr>
      <w:tr w:rsidR="001B56F3" w:rsidRPr="00907B87" w14:paraId="0FF56409" w14:textId="77777777" w:rsidTr="004C1FC2">
        <w:trPr>
          <w:trHeight w:val="822"/>
        </w:trPr>
        <w:tc>
          <w:tcPr>
            <w:tcW w:w="10124" w:type="dxa"/>
            <w:shd w:val="clear" w:color="auto" w:fill="auto"/>
            <w:tcMar>
              <w:top w:w="0" w:type="dxa"/>
              <w:left w:w="0" w:type="dxa"/>
              <w:bottom w:w="0" w:type="dxa"/>
              <w:right w:w="0" w:type="dxa"/>
            </w:tcMar>
            <w:vAlign w:val="center"/>
            <w:hideMark/>
          </w:tcPr>
          <w:p w14:paraId="0A89C9A8" w14:textId="77777777" w:rsidR="001B56F3" w:rsidRPr="00907B87" w:rsidRDefault="001B56F3" w:rsidP="004C1FC2">
            <w:pPr>
              <w:rPr>
                <w:rFonts w:ascii="Arial" w:hAnsi="Arial" w:cs="Arial"/>
                <w:sz w:val="22"/>
              </w:rPr>
            </w:pPr>
            <w:r w:rsidRPr="00907B87">
              <w:rPr>
                <w:rFonts w:ascii="Arial" w:hAnsi="Arial" w:cs="Arial"/>
                <w:sz w:val="22"/>
              </w:rPr>
              <w:t xml:space="preserve">We are committed to creating a safe, happy and enriching environment where we </w:t>
            </w:r>
            <w:r>
              <w:rPr>
                <w:rFonts w:ascii="Arial" w:hAnsi="Arial" w:cs="Arial"/>
                <w:sz w:val="22"/>
              </w:rPr>
              <w:t>all</w:t>
            </w:r>
            <w:r w:rsidRPr="00907B87">
              <w:rPr>
                <w:rFonts w:ascii="Arial" w:hAnsi="Arial" w:cs="Arial"/>
                <w:sz w:val="22"/>
              </w:rPr>
              <w:t> aspire to thrive, achieve and celebrate success together.</w:t>
            </w:r>
          </w:p>
          <w:p w14:paraId="6309F47E" w14:textId="77777777" w:rsidR="001B56F3" w:rsidRPr="00907B87" w:rsidRDefault="001B56F3" w:rsidP="004C1FC2">
            <w:pPr>
              <w:rPr>
                <w:rFonts w:ascii="Arial" w:hAnsi="Arial" w:cs="Arial"/>
              </w:rPr>
            </w:pPr>
            <w:r w:rsidRPr="00907B87">
              <w:rPr>
                <w:rFonts w:ascii="Arial" w:hAnsi="Arial" w:cs="Arial"/>
                <w:sz w:val="22"/>
              </w:rPr>
              <w:t>Our aim is to promote the dignity and well-being of every child and staff member and ensure they flourish in the course of their journey with us.</w:t>
            </w:r>
          </w:p>
        </w:tc>
      </w:tr>
      <w:tr w:rsidR="001B56F3" w:rsidRPr="00907B87" w14:paraId="5670EFB1" w14:textId="77777777" w:rsidTr="004C1FC2">
        <w:trPr>
          <w:trHeight w:val="149"/>
        </w:trPr>
        <w:tc>
          <w:tcPr>
            <w:tcW w:w="10124" w:type="dxa"/>
            <w:shd w:val="clear" w:color="auto" w:fill="auto"/>
            <w:tcMar>
              <w:top w:w="0" w:type="dxa"/>
              <w:left w:w="0" w:type="dxa"/>
              <w:bottom w:w="0" w:type="dxa"/>
              <w:right w:w="0" w:type="dxa"/>
            </w:tcMar>
            <w:vAlign w:val="center"/>
            <w:hideMark/>
          </w:tcPr>
          <w:p w14:paraId="540B7413" w14:textId="77777777" w:rsidR="001B56F3" w:rsidRPr="00907B87" w:rsidRDefault="001B56F3" w:rsidP="004C1FC2">
            <w:pPr>
              <w:rPr>
                <w:rFonts w:ascii="Arial" w:hAnsi="Arial" w:cs="Arial"/>
                <w:b/>
              </w:rPr>
            </w:pPr>
            <w:r w:rsidRPr="00907B87">
              <w:rPr>
                <w:rFonts w:ascii="Arial" w:hAnsi="Arial" w:cs="Arial"/>
                <w:b/>
                <w:color w:val="244061" w:themeColor="accent1" w:themeShade="80"/>
              </w:rPr>
              <w:t>Values</w:t>
            </w:r>
          </w:p>
        </w:tc>
      </w:tr>
      <w:tr w:rsidR="001B56F3" w:rsidRPr="00907B87" w14:paraId="62512BA4" w14:textId="77777777" w:rsidTr="004C1FC2">
        <w:trPr>
          <w:trHeight w:val="653"/>
        </w:trPr>
        <w:tc>
          <w:tcPr>
            <w:tcW w:w="10124" w:type="dxa"/>
            <w:shd w:val="clear" w:color="auto" w:fill="auto"/>
            <w:tcMar>
              <w:top w:w="0" w:type="dxa"/>
              <w:left w:w="0" w:type="dxa"/>
              <w:bottom w:w="0" w:type="dxa"/>
              <w:right w:w="0" w:type="dxa"/>
            </w:tcMar>
            <w:vAlign w:val="center"/>
            <w:hideMark/>
          </w:tcPr>
          <w:p w14:paraId="45A83DA1" w14:textId="0A64FDF9" w:rsidR="001B56F3" w:rsidRPr="00907B87" w:rsidRDefault="001B56F3" w:rsidP="004C1FC2">
            <w:pPr>
              <w:rPr>
                <w:rFonts w:ascii="Arial" w:hAnsi="Arial" w:cs="Arial"/>
                <w:sz w:val="22"/>
              </w:rPr>
            </w:pPr>
            <w:r w:rsidRPr="00907B87">
              <w:rPr>
                <w:rFonts w:ascii="Arial" w:hAnsi="Arial" w:cs="Arial"/>
                <w:sz w:val="22"/>
              </w:rPr>
              <w:t xml:space="preserve">Our core Christian values of Hope, </w:t>
            </w:r>
            <w:r w:rsidR="00236D8E" w:rsidRPr="00907B87">
              <w:rPr>
                <w:rFonts w:ascii="Arial" w:hAnsi="Arial" w:cs="Arial"/>
                <w:sz w:val="22"/>
              </w:rPr>
              <w:t>Wisdom,</w:t>
            </w:r>
            <w:r w:rsidRPr="00907B87">
              <w:rPr>
                <w:rFonts w:ascii="Arial" w:hAnsi="Arial" w:cs="Arial"/>
                <w:sz w:val="22"/>
              </w:rPr>
              <w:t xml:space="preserve"> Community and Joy underpin</w:t>
            </w:r>
            <w:r w:rsidR="00B26F8E">
              <w:rPr>
                <w:rFonts w:ascii="Arial" w:hAnsi="Arial" w:cs="Arial"/>
                <w:sz w:val="22"/>
              </w:rPr>
              <w:t xml:space="preserve"> all that we strive to achieve </w:t>
            </w:r>
            <w:r w:rsidRPr="00907B87">
              <w:rPr>
                <w:rFonts w:ascii="Arial" w:hAnsi="Arial" w:cs="Arial"/>
                <w:sz w:val="22"/>
              </w:rPr>
              <w:t>to enable our ‘light to shine before others’</w:t>
            </w:r>
            <w:r>
              <w:rPr>
                <w:rFonts w:ascii="Arial" w:hAnsi="Arial" w:cs="Arial"/>
                <w:sz w:val="22"/>
              </w:rPr>
              <w:t xml:space="preserve"> </w:t>
            </w:r>
            <w:r w:rsidRPr="00355ADF">
              <w:rPr>
                <w:rFonts w:ascii="Arial" w:hAnsi="Arial" w:cs="Arial"/>
                <w:b/>
                <w:color w:val="244061" w:themeColor="accent1" w:themeShade="80"/>
                <w:sz w:val="22"/>
                <w:vertAlign w:val="subscript"/>
              </w:rPr>
              <w:t>Matthew 5 v 16</w:t>
            </w:r>
          </w:p>
        </w:tc>
      </w:tr>
    </w:tbl>
    <w:p w14:paraId="5F0430D5" w14:textId="77777777" w:rsidR="009C5B2D" w:rsidRPr="00186638" w:rsidRDefault="009C5B2D">
      <w:pPr>
        <w:pStyle w:val="mainhead"/>
        <w:spacing w:line="240" w:lineRule="auto"/>
        <w:ind w:right="-3"/>
        <w:rPr>
          <w:rFonts w:ascii="Arial" w:hAnsi="Arial" w:cs="Arial"/>
        </w:rPr>
      </w:pPr>
    </w:p>
    <w:p w14:paraId="020297C4" w14:textId="77777777" w:rsidR="00DA21C7" w:rsidRPr="001557A4" w:rsidRDefault="00DA21C7" w:rsidP="00860A89">
      <w:pPr>
        <w:rPr>
          <w:rFonts w:ascii="Arial" w:hAnsi="Arial" w:cs="Arial"/>
          <w:color w:val="000000" w:themeColor="text1"/>
        </w:rPr>
      </w:pPr>
      <w:r>
        <w:br w:type="page"/>
      </w:r>
      <w:r w:rsidRPr="0072620F">
        <w:rPr>
          <w:rFonts w:ascii="Arial" w:hAnsi="Arial" w:cs="Arial"/>
          <w:b/>
          <w:sz w:val="28"/>
          <w:szCs w:val="28"/>
        </w:rPr>
        <w:lastRenderedPageBreak/>
        <w:t>C</w:t>
      </w:r>
      <w:r w:rsidRPr="001557A4">
        <w:rPr>
          <w:rFonts w:ascii="Arial" w:hAnsi="Arial" w:cs="Arial"/>
          <w:b/>
          <w:color w:val="000000" w:themeColor="text1"/>
          <w:sz w:val="28"/>
          <w:szCs w:val="28"/>
        </w:rPr>
        <w:t>ontents</w:t>
      </w:r>
    </w:p>
    <w:p w14:paraId="3884E789" w14:textId="46610CA4" w:rsidR="00DA21C7" w:rsidRPr="001557A4" w:rsidRDefault="00DA21C7" w:rsidP="00DA21C7">
      <w:pPr>
        <w:pStyle w:val="TOC1"/>
        <w:tabs>
          <w:tab w:val="right" w:leader="dot" w:pos="9736"/>
        </w:tabs>
        <w:rPr>
          <w:rFonts w:eastAsia="Times New Roman" w:cs="Arial"/>
          <w:noProof/>
          <w:color w:val="000000" w:themeColor="text1"/>
          <w:sz w:val="22"/>
          <w:szCs w:val="22"/>
          <w:lang w:val="en-GB" w:eastAsia="en-GB"/>
        </w:rPr>
      </w:pPr>
      <w:r w:rsidRPr="001557A4">
        <w:rPr>
          <w:rFonts w:cs="Arial"/>
          <w:bCs/>
          <w:noProof/>
          <w:color w:val="000000" w:themeColor="text1"/>
          <w:szCs w:val="20"/>
        </w:rPr>
        <w:fldChar w:fldCharType="begin"/>
      </w:r>
      <w:r w:rsidRPr="001557A4">
        <w:rPr>
          <w:rFonts w:cs="Arial"/>
          <w:bCs/>
          <w:noProof/>
          <w:color w:val="000000" w:themeColor="text1"/>
          <w:szCs w:val="20"/>
        </w:rPr>
        <w:instrText xml:space="preserve"> TOC \o "1-3" \h \z \u </w:instrText>
      </w:r>
      <w:r w:rsidRPr="001557A4">
        <w:rPr>
          <w:rFonts w:cs="Arial"/>
          <w:bCs/>
          <w:noProof/>
          <w:color w:val="000000" w:themeColor="text1"/>
          <w:szCs w:val="20"/>
        </w:rPr>
        <w:fldChar w:fldCharType="separate"/>
      </w:r>
      <w:hyperlink w:anchor="_Toc57215200" w:history="1">
        <w:r w:rsidRPr="001557A4">
          <w:rPr>
            <w:rStyle w:val="Hyperlink"/>
            <w:rFonts w:cs="Arial"/>
            <w:noProof/>
            <w:color w:val="000000" w:themeColor="text1"/>
            <w:u w:val="none"/>
          </w:rPr>
          <w:t xml:space="preserve">1. </w:t>
        </w:r>
        <w:r w:rsidR="00E002E4" w:rsidRPr="001557A4">
          <w:rPr>
            <w:rStyle w:val="Hyperlink"/>
            <w:rFonts w:cs="Arial"/>
            <w:noProof/>
            <w:color w:val="000000" w:themeColor="text1"/>
            <w:u w:val="none"/>
          </w:rPr>
          <w:t>Rationale</w:t>
        </w:r>
        <w:r w:rsidRPr="001557A4">
          <w:rPr>
            <w:rFonts w:cs="Arial"/>
            <w:noProof/>
            <w:webHidden/>
            <w:color w:val="000000" w:themeColor="text1"/>
          </w:rPr>
          <w:tab/>
        </w:r>
        <w:r w:rsidRPr="001557A4">
          <w:rPr>
            <w:rFonts w:cs="Arial"/>
            <w:noProof/>
            <w:webHidden/>
            <w:color w:val="000000" w:themeColor="text1"/>
          </w:rPr>
          <w:fldChar w:fldCharType="begin"/>
        </w:r>
        <w:r w:rsidRPr="001557A4">
          <w:rPr>
            <w:rFonts w:cs="Arial"/>
            <w:noProof/>
            <w:webHidden/>
            <w:color w:val="000000" w:themeColor="text1"/>
          </w:rPr>
          <w:instrText xml:space="preserve"> PAGEREF _Toc57215200 \h </w:instrText>
        </w:r>
        <w:r w:rsidRPr="001557A4">
          <w:rPr>
            <w:rFonts w:cs="Arial"/>
            <w:noProof/>
            <w:webHidden/>
            <w:color w:val="000000" w:themeColor="text1"/>
          </w:rPr>
        </w:r>
        <w:r w:rsidRPr="001557A4">
          <w:rPr>
            <w:rFonts w:cs="Arial"/>
            <w:noProof/>
            <w:webHidden/>
            <w:color w:val="000000" w:themeColor="text1"/>
          </w:rPr>
          <w:fldChar w:fldCharType="separate"/>
        </w:r>
        <w:r w:rsidR="00696EEA">
          <w:rPr>
            <w:rFonts w:cs="Arial"/>
            <w:noProof/>
            <w:webHidden/>
            <w:color w:val="000000" w:themeColor="text1"/>
          </w:rPr>
          <w:t>3</w:t>
        </w:r>
        <w:r w:rsidRPr="001557A4">
          <w:rPr>
            <w:rFonts w:cs="Arial"/>
            <w:noProof/>
            <w:webHidden/>
            <w:color w:val="000000" w:themeColor="text1"/>
          </w:rPr>
          <w:fldChar w:fldCharType="end"/>
        </w:r>
      </w:hyperlink>
    </w:p>
    <w:p w14:paraId="5DB3487D" w14:textId="0074413F" w:rsidR="00DA21C7" w:rsidRPr="001557A4" w:rsidRDefault="001D7BF8" w:rsidP="00DA21C7">
      <w:pPr>
        <w:pStyle w:val="TOC1"/>
        <w:tabs>
          <w:tab w:val="right" w:leader="dot" w:pos="9736"/>
        </w:tabs>
        <w:rPr>
          <w:rFonts w:eastAsia="Times New Roman" w:cs="Arial"/>
          <w:noProof/>
          <w:color w:val="000000" w:themeColor="text1"/>
          <w:sz w:val="22"/>
          <w:szCs w:val="22"/>
          <w:lang w:val="en-GB" w:eastAsia="en-GB"/>
        </w:rPr>
      </w:pPr>
      <w:hyperlink w:anchor="_Toc57215201" w:history="1">
        <w:r w:rsidR="00DA21C7" w:rsidRPr="001557A4">
          <w:rPr>
            <w:rStyle w:val="Hyperlink"/>
            <w:rFonts w:eastAsia="Arial" w:cs="Arial"/>
            <w:noProof/>
            <w:color w:val="000000" w:themeColor="text1"/>
            <w:u w:val="none"/>
            <w:lang w:val="en-GB" w:eastAsia="en-GB"/>
          </w:rPr>
          <w:t xml:space="preserve">2. </w:t>
        </w:r>
        <w:r w:rsidR="00E002E4" w:rsidRPr="001557A4">
          <w:rPr>
            <w:rStyle w:val="Hyperlink"/>
            <w:rFonts w:eastAsia="Arial" w:cs="Arial"/>
            <w:noProof/>
            <w:color w:val="000000" w:themeColor="text1"/>
            <w:u w:val="none"/>
            <w:lang w:val="en-GB" w:eastAsia="en-GB"/>
          </w:rPr>
          <w:t>Commitment</w:t>
        </w:r>
        <w:r w:rsidR="00DA21C7" w:rsidRPr="001557A4">
          <w:rPr>
            <w:rFonts w:cs="Arial"/>
            <w:noProof/>
            <w:webHidden/>
            <w:color w:val="000000" w:themeColor="text1"/>
          </w:rPr>
          <w:tab/>
        </w:r>
        <w:r w:rsidR="00DA21C7" w:rsidRPr="001557A4">
          <w:rPr>
            <w:rFonts w:cs="Arial"/>
            <w:noProof/>
            <w:webHidden/>
            <w:color w:val="000000" w:themeColor="text1"/>
          </w:rPr>
          <w:fldChar w:fldCharType="begin"/>
        </w:r>
        <w:r w:rsidR="00DA21C7" w:rsidRPr="001557A4">
          <w:rPr>
            <w:rFonts w:cs="Arial"/>
            <w:noProof/>
            <w:webHidden/>
            <w:color w:val="000000" w:themeColor="text1"/>
          </w:rPr>
          <w:instrText xml:space="preserve"> PAGEREF _Toc57215201 \h </w:instrText>
        </w:r>
        <w:r w:rsidR="00DA21C7" w:rsidRPr="001557A4">
          <w:rPr>
            <w:rFonts w:cs="Arial"/>
            <w:noProof/>
            <w:webHidden/>
            <w:color w:val="000000" w:themeColor="text1"/>
          </w:rPr>
        </w:r>
        <w:r>
          <w:rPr>
            <w:rFonts w:cs="Arial"/>
            <w:noProof/>
            <w:webHidden/>
            <w:color w:val="000000" w:themeColor="text1"/>
          </w:rPr>
          <w:fldChar w:fldCharType="separate"/>
        </w:r>
        <w:r w:rsidR="00DA21C7" w:rsidRPr="001557A4">
          <w:rPr>
            <w:rFonts w:cs="Arial"/>
            <w:noProof/>
            <w:webHidden/>
            <w:color w:val="000000" w:themeColor="text1"/>
          </w:rPr>
          <w:fldChar w:fldCharType="end"/>
        </w:r>
      </w:hyperlink>
      <w:r w:rsidR="00084C22" w:rsidRPr="001557A4">
        <w:rPr>
          <w:rFonts w:cs="Arial"/>
          <w:noProof/>
          <w:color w:val="000000" w:themeColor="text1"/>
        </w:rPr>
        <w:t>3</w:t>
      </w:r>
    </w:p>
    <w:p w14:paraId="41F0CC76" w14:textId="4E825861" w:rsidR="00DA21C7" w:rsidRPr="001557A4" w:rsidRDefault="001D7BF8" w:rsidP="00DA21C7">
      <w:pPr>
        <w:pStyle w:val="TOC1"/>
        <w:tabs>
          <w:tab w:val="right" w:leader="dot" w:pos="9736"/>
        </w:tabs>
        <w:rPr>
          <w:rFonts w:eastAsia="Times New Roman" w:cs="Arial"/>
          <w:noProof/>
          <w:color w:val="000000" w:themeColor="text1"/>
          <w:sz w:val="22"/>
          <w:szCs w:val="22"/>
          <w:lang w:val="en-GB" w:eastAsia="en-GB"/>
        </w:rPr>
      </w:pPr>
      <w:hyperlink w:anchor="_Toc57215202" w:history="1">
        <w:r w:rsidR="00DA21C7" w:rsidRPr="001557A4">
          <w:rPr>
            <w:rStyle w:val="Hyperlink"/>
            <w:rFonts w:eastAsia="Arial" w:cs="Arial"/>
            <w:noProof/>
            <w:color w:val="000000" w:themeColor="text1"/>
            <w:u w:val="none"/>
            <w:lang w:val="en-GB" w:eastAsia="en-GB"/>
          </w:rPr>
          <w:t xml:space="preserve">3. </w:t>
        </w:r>
        <w:r w:rsidR="00E002E4" w:rsidRPr="001557A4">
          <w:rPr>
            <w:rStyle w:val="Hyperlink"/>
            <w:rFonts w:eastAsia="Arial" w:cs="Arial"/>
            <w:noProof/>
            <w:color w:val="000000" w:themeColor="text1"/>
            <w:u w:val="none"/>
            <w:lang w:val="en-GB" w:eastAsia="en-GB"/>
          </w:rPr>
          <w:t>Aims</w:t>
        </w:r>
        <w:r w:rsidR="00DA21C7" w:rsidRPr="001557A4">
          <w:rPr>
            <w:rFonts w:cs="Arial"/>
            <w:noProof/>
            <w:webHidden/>
            <w:color w:val="000000" w:themeColor="text1"/>
          </w:rPr>
          <w:tab/>
        </w:r>
      </w:hyperlink>
      <w:r w:rsidR="00084C22" w:rsidRPr="001557A4">
        <w:rPr>
          <w:rFonts w:cs="Arial"/>
          <w:noProof/>
          <w:color w:val="000000" w:themeColor="text1"/>
        </w:rPr>
        <w:t>3</w:t>
      </w:r>
    </w:p>
    <w:p w14:paraId="4DE097AB" w14:textId="79856A36" w:rsidR="00DA21C7" w:rsidRPr="001557A4" w:rsidRDefault="001D7BF8" w:rsidP="00DA21C7">
      <w:pPr>
        <w:pStyle w:val="TOC1"/>
        <w:tabs>
          <w:tab w:val="right" w:leader="dot" w:pos="9736"/>
        </w:tabs>
        <w:rPr>
          <w:rFonts w:eastAsia="Times New Roman" w:cs="Arial"/>
          <w:noProof/>
          <w:color w:val="000000" w:themeColor="text1"/>
          <w:sz w:val="22"/>
          <w:szCs w:val="22"/>
          <w:lang w:val="en-GB" w:eastAsia="en-GB"/>
        </w:rPr>
      </w:pPr>
      <w:hyperlink w:anchor="_Toc57215203" w:history="1">
        <w:r w:rsidR="00DA21C7" w:rsidRPr="001557A4">
          <w:rPr>
            <w:rStyle w:val="Hyperlink"/>
            <w:rFonts w:eastAsia="Arial" w:cs="Arial"/>
            <w:noProof/>
            <w:color w:val="000000" w:themeColor="text1"/>
            <w:u w:val="none"/>
            <w:lang w:val="en-GB" w:eastAsia="en-GB"/>
          </w:rPr>
          <w:t xml:space="preserve">4. </w:t>
        </w:r>
        <w:r w:rsidR="00E002E4" w:rsidRPr="001557A4">
          <w:rPr>
            <w:rStyle w:val="Hyperlink"/>
            <w:rFonts w:eastAsia="Arial" w:cs="Arial"/>
            <w:noProof/>
            <w:color w:val="000000" w:themeColor="text1"/>
            <w:u w:val="none"/>
            <w:lang w:val="en-GB" w:eastAsia="en-GB"/>
          </w:rPr>
          <w:t>Student Entitlement</w:t>
        </w:r>
        <w:r w:rsidR="00DA21C7" w:rsidRPr="001557A4">
          <w:rPr>
            <w:rFonts w:cs="Arial"/>
            <w:noProof/>
            <w:webHidden/>
            <w:color w:val="000000" w:themeColor="text1"/>
          </w:rPr>
          <w:tab/>
        </w:r>
      </w:hyperlink>
      <w:r w:rsidR="00084C22" w:rsidRPr="001557A4">
        <w:rPr>
          <w:rFonts w:cs="Arial"/>
          <w:noProof/>
          <w:color w:val="000000" w:themeColor="text1"/>
        </w:rPr>
        <w:t>3</w:t>
      </w:r>
    </w:p>
    <w:p w14:paraId="3C275BEE" w14:textId="77777777" w:rsidR="00DA21C7" w:rsidRPr="001557A4" w:rsidRDefault="001D7BF8" w:rsidP="00DA21C7">
      <w:pPr>
        <w:pStyle w:val="TOC1"/>
        <w:tabs>
          <w:tab w:val="right" w:leader="dot" w:pos="9736"/>
        </w:tabs>
        <w:rPr>
          <w:rFonts w:eastAsia="Times New Roman" w:cs="Arial"/>
          <w:noProof/>
          <w:color w:val="000000" w:themeColor="text1"/>
          <w:sz w:val="22"/>
          <w:szCs w:val="22"/>
          <w:lang w:val="en-GB" w:eastAsia="en-GB"/>
        </w:rPr>
      </w:pPr>
      <w:hyperlink w:anchor="_Toc57215204" w:history="1">
        <w:r w:rsidR="00DA21C7" w:rsidRPr="001557A4">
          <w:rPr>
            <w:rStyle w:val="Hyperlink"/>
            <w:rFonts w:eastAsia="Arial" w:cs="Arial"/>
            <w:noProof/>
            <w:color w:val="000000" w:themeColor="text1"/>
            <w:u w:val="none"/>
            <w:lang w:val="en-GB" w:eastAsia="en-GB"/>
          </w:rPr>
          <w:t xml:space="preserve">5. </w:t>
        </w:r>
        <w:r w:rsidR="00E002E4" w:rsidRPr="001557A4">
          <w:rPr>
            <w:rStyle w:val="Hyperlink"/>
            <w:rFonts w:eastAsia="Arial" w:cs="Arial"/>
            <w:noProof/>
            <w:color w:val="000000" w:themeColor="text1"/>
            <w:u w:val="none"/>
            <w:lang w:val="en-GB" w:eastAsia="en-GB"/>
          </w:rPr>
          <w:t>Development</w:t>
        </w:r>
        <w:r w:rsidR="00DA21C7" w:rsidRPr="001557A4">
          <w:rPr>
            <w:rFonts w:cs="Arial"/>
            <w:noProof/>
            <w:webHidden/>
            <w:color w:val="000000" w:themeColor="text1"/>
          </w:rPr>
          <w:tab/>
        </w:r>
        <w:r w:rsidR="00860A89" w:rsidRPr="001557A4">
          <w:rPr>
            <w:rFonts w:cs="Arial"/>
            <w:noProof/>
            <w:webHidden/>
            <w:color w:val="000000" w:themeColor="text1"/>
          </w:rPr>
          <w:t>3</w:t>
        </w:r>
      </w:hyperlink>
    </w:p>
    <w:p w14:paraId="4CFE8703" w14:textId="77777777" w:rsidR="00DA21C7" w:rsidRPr="001557A4" w:rsidRDefault="001D7BF8" w:rsidP="00DA21C7">
      <w:pPr>
        <w:pStyle w:val="TOC1"/>
        <w:tabs>
          <w:tab w:val="right" w:leader="dot" w:pos="9736"/>
        </w:tabs>
        <w:rPr>
          <w:rFonts w:eastAsia="Times New Roman" w:cs="Arial"/>
          <w:noProof/>
          <w:color w:val="000000" w:themeColor="text1"/>
          <w:sz w:val="22"/>
          <w:szCs w:val="22"/>
          <w:lang w:val="en-GB" w:eastAsia="en-GB"/>
        </w:rPr>
      </w:pPr>
      <w:hyperlink w:anchor="_Toc57215205" w:history="1">
        <w:r w:rsidR="00DA21C7" w:rsidRPr="001557A4">
          <w:rPr>
            <w:rStyle w:val="Hyperlink"/>
            <w:rFonts w:eastAsia="Arial" w:cs="Arial"/>
            <w:noProof/>
            <w:color w:val="000000" w:themeColor="text1"/>
            <w:u w:val="none"/>
            <w:lang w:val="en-GB" w:eastAsia="en-GB"/>
          </w:rPr>
          <w:t>6.</w:t>
        </w:r>
        <w:r w:rsidR="00E002E4" w:rsidRPr="001557A4">
          <w:rPr>
            <w:rStyle w:val="Hyperlink"/>
            <w:rFonts w:eastAsia="Arial" w:cs="Arial"/>
            <w:noProof/>
            <w:color w:val="000000" w:themeColor="text1"/>
            <w:u w:val="none"/>
            <w:lang w:val="en-GB" w:eastAsia="en-GB"/>
          </w:rPr>
          <w:t xml:space="preserve"> Links with other policies</w:t>
        </w:r>
        <w:r w:rsidR="00DA21C7" w:rsidRPr="001557A4">
          <w:rPr>
            <w:rFonts w:cs="Arial"/>
            <w:noProof/>
            <w:webHidden/>
            <w:color w:val="000000" w:themeColor="text1"/>
          </w:rPr>
          <w:tab/>
        </w:r>
        <w:r w:rsidR="00F765BC" w:rsidRPr="001557A4">
          <w:rPr>
            <w:rFonts w:cs="Arial"/>
            <w:noProof/>
            <w:webHidden/>
            <w:color w:val="000000" w:themeColor="text1"/>
          </w:rPr>
          <w:t>3</w:t>
        </w:r>
      </w:hyperlink>
    </w:p>
    <w:p w14:paraId="5B8E57DA" w14:textId="77777777" w:rsidR="00E002E4" w:rsidRPr="001557A4" w:rsidRDefault="00DA21C7" w:rsidP="00E002E4">
      <w:pPr>
        <w:pStyle w:val="TOC1"/>
        <w:tabs>
          <w:tab w:val="right" w:leader="dot" w:pos="9736"/>
        </w:tabs>
        <w:rPr>
          <w:rFonts w:eastAsia="Times New Roman" w:cs="Arial"/>
          <w:noProof/>
          <w:color w:val="000000" w:themeColor="text1"/>
          <w:sz w:val="22"/>
          <w:szCs w:val="22"/>
          <w:lang w:val="en-GB" w:eastAsia="en-GB"/>
        </w:rPr>
      </w:pPr>
      <w:r w:rsidRPr="001557A4">
        <w:rPr>
          <w:rFonts w:cs="Arial"/>
          <w:noProof/>
          <w:color w:val="000000" w:themeColor="text1"/>
          <w:szCs w:val="20"/>
        </w:rPr>
        <w:fldChar w:fldCharType="end"/>
      </w:r>
      <w:hyperlink w:anchor="_Toc57215200" w:history="1">
        <w:r w:rsidR="00E002E4" w:rsidRPr="001557A4">
          <w:rPr>
            <w:rStyle w:val="Hyperlink"/>
            <w:rFonts w:cs="Arial"/>
            <w:noProof/>
            <w:color w:val="000000" w:themeColor="text1"/>
            <w:u w:val="none"/>
          </w:rPr>
          <w:t>7. Equality and Diversity</w:t>
        </w:r>
        <w:r w:rsidR="00E002E4" w:rsidRPr="001557A4">
          <w:rPr>
            <w:rFonts w:cs="Arial"/>
            <w:noProof/>
            <w:webHidden/>
            <w:color w:val="000000" w:themeColor="text1"/>
          </w:rPr>
          <w:tab/>
        </w:r>
        <w:r w:rsidR="00860A89" w:rsidRPr="001557A4">
          <w:rPr>
            <w:rFonts w:cs="Arial"/>
            <w:noProof/>
            <w:webHidden/>
            <w:color w:val="000000" w:themeColor="text1"/>
          </w:rPr>
          <w:t>4</w:t>
        </w:r>
      </w:hyperlink>
    </w:p>
    <w:p w14:paraId="7ECD3742" w14:textId="77777777" w:rsidR="00E002E4" w:rsidRPr="001557A4" w:rsidRDefault="001D7BF8" w:rsidP="00E002E4">
      <w:pPr>
        <w:pStyle w:val="TOC1"/>
        <w:tabs>
          <w:tab w:val="right" w:leader="dot" w:pos="9736"/>
        </w:tabs>
        <w:rPr>
          <w:rFonts w:eastAsia="Times New Roman" w:cs="Arial"/>
          <w:noProof/>
          <w:color w:val="000000" w:themeColor="text1"/>
          <w:sz w:val="22"/>
          <w:szCs w:val="22"/>
          <w:lang w:val="en-GB" w:eastAsia="en-GB"/>
        </w:rPr>
      </w:pPr>
      <w:hyperlink w:anchor="_Toc57215201" w:history="1">
        <w:r w:rsidR="00E002E4" w:rsidRPr="001557A4">
          <w:rPr>
            <w:rStyle w:val="Hyperlink"/>
            <w:rFonts w:eastAsia="Arial" w:cs="Arial"/>
            <w:noProof/>
            <w:color w:val="000000" w:themeColor="text1"/>
            <w:u w:val="none"/>
            <w:lang w:val="en-GB" w:eastAsia="en-GB"/>
          </w:rPr>
          <w:t>8. Opportunities for Access</w:t>
        </w:r>
        <w:r w:rsidR="00E002E4" w:rsidRPr="001557A4">
          <w:rPr>
            <w:rFonts w:cs="Arial"/>
            <w:noProof/>
            <w:webHidden/>
            <w:color w:val="000000" w:themeColor="text1"/>
          </w:rPr>
          <w:tab/>
        </w:r>
        <w:r w:rsidR="00860A89" w:rsidRPr="001557A4">
          <w:rPr>
            <w:rFonts w:cs="Arial"/>
            <w:noProof/>
            <w:webHidden/>
            <w:color w:val="000000" w:themeColor="text1"/>
          </w:rPr>
          <w:t>4</w:t>
        </w:r>
      </w:hyperlink>
    </w:p>
    <w:p w14:paraId="21CDE2DA" w14:textId="77777777" w:rsidR="00E002E4" w:rsidRPr="001557A4" w:rsidRDefault="001D7BF8" w:rsidP="00E002E4">
      <w:pPr>
        <w:pStyle w:val="TOC1"/>
        <w:tabs>
          <w:tab w:val="right" w:leader="dot" w:pos="9736"/>
        </w:tabs>
        <w:rPr>
          <w:rFonts w:eastAsia="Times New Roman" w:cs="Arial"/>
          <w:noProof/>
          <w:color w:val="000000" w:themeColor="text1"/>
          <w:sz w:val="22"/>
          <w:szCs w:val="22"/>
          <w:lang w:val="en-GB" w:eastAsia="en-GB"/>
        </w:rPr>
      </w:pPr>
      <w:hyperlink w:anchor="_Toc57215202" w:history="1">
        <w:r w:rsidR="00E002E4" w:rsidRPr="001557A4">
          <w:rPr>
            <w:rStyle w:val="Hyperlink"/>
            <w:rFonts w:eastAsia="Arial" w:cs="Arial"/>
            <w:noProof/>
            <w:color w:val="000000" w:themeColor="text1"/>
            <w:u w:val="none"/>
            <w:lang w:val="en-GB" w:eastAsia="en-GB"/>
          </w:rPr>
          <w:t xml:space="preserve">9. </w:t>
        </w:r>
        <w:r w:rsidR="00DC166F" w:rsidRPr="001557A4">
          <w:rPr>
            <w:rStyle w:val="Hyperlink"/>
            <w:rFonts w:eastAsia="Arial" w:cs="Arial"/>
            <w:noProof/>
            <w:color w:val="000000" w:themeColor="text1"/>
            <w:u w:val="none"/>
            <w:lang w:val="en-GB" w:eastAsia="en-GB"/>
          </w:rPr>
          <w:t>Requests for Access</w:t>
        </w:r>
        <w:r w:rsidR="00E002E4" w:rsidRPr="001557A4">
          <w:rPr>
            <w:rFonts w:cs="Arial"/>
            <w:noProof/>
            <w:webHidden/>
            <w:color w:val="000000" w:themeColor="text1"/>
          </w:rPr>
          <w:tab/>
        </w:r>
        <w:r w:rsidR="00860A89" w:rsidRPr="001557A4">
          <w:rPr>
            <w:rFonts w:cs="Arial"/>
            <w:noProof/>
            <w:webHidden/>
            <w:color w:val="000000" w:themeColor="text1"/>
          </w:rPr>
          <w:t>4</w:t>
        </w:r>
      </w:hyperlink>
    </w:p>
    <w:p w14:paraId="7284930B" w14:textId="77777777" w:rsidR="00DA21C7" w:rsidRPr="001557A4" w:rsidRDefault="001D7BF8" w:rsidP="00DC166F">
      <w:pPr>
        <w:pStyle w:val="TOC1"/>
        <w:tabs>
          <w:tab w:val="right" w:leader="dot" w:pos="9736"/>
        </w:tabs>
        <w:rPr>
          <w:rFonts w:cs="Arial"/>
          <w:noProof/>
          <w:color w:val="000000" w:themeColor="text1"/>
        </w:rPr>
      </w:pPr>
      <w:hyperlink w:anchor="_Toc57215203" w:history="1">
        <w:r w:rsidR="00DC166F" w:rsidRPr="001557A4">
          <w:rPr>
            <w:rStyle w:val="Hyperlink"/>
            <w:rFonts w:eastAsia="Arial" w:cs="Arial"/>
            <w:noProof/>
            <w:color w:val="000000" w:themeColor="text1"/>
            <w:u w:val="none"/>
            <w:lang w:val="en-GB" w:eastAsia="en-GB"/>
          </w:rPr>
          <w:t>10. Grounds for granting requests for access</w:t>
        </w:r>
        <w:r w:rsidR="00E002E4" w:rsidRPr="001557A4">
          <w:rPr>
            <w:rFonts w:cs="Arial"/>
            <w:noProof/>
            <w:webHidden/>
            <w:color w:val="000000" w:themeColor="text1"/>
          </w:rPr>
          <w:tab/>
        </w:r>
        <w:r w:rsidR="00860A89" w:rsidRPr="001557A4">
          <w:rPr>
            <w:rFonts w:cs="Arial"/>
            <w:noProof/>
            <w:webHidden/>
            <w:color w:val="000000" w:themeColor="text1"/>
          </w:rPr>
          <w:t>4</w:t>
        </w:r>
      </w:hyperlink>
    </w:p>
    <w:p w14:paraId="630A02A2" w14:textId="77777777" w:rsidR="00DC166F" w:rsidRPr="001557A4" w:rsidRDefault="00DC166F" w:rsidP="00DC166F">
      <w:pPr>
        <w:pStyle w:val="TOC1"/>
        <w:tabs>
          <w:tab w:val="right" w:leader="dot" w:pos="9736"/>
        </w:tabs>
        <w:rPr>
          <w:rFonts w:eastAsia="Times New Roman" w:cs="Arial"/>
          <w:noProof/>
          <w:color w:val="000000" w:themeColor="text1"/>
          <w:sz w:val="22"/>
          <w:szCs w:val="22"/>
          <w:lang w:val="en-GB" w:eastAsia="en-GB"/>
        </w:rPr>
      </w:pPr>
      <w:r w:rsidRPr="001557A4">
        <w:rPr>
          <w:rFonts w:cs="Arial"/>
          <w:color w:val="000000" w:themeColor="text1"/>
        </w:rPr>
        <w:t>1</w:t>
      </w:r>
      <w:hyperlink w:anchor="_Toc57215201" w:history="1">
        <w:r w:rsidRPr="001557A4">
          <w:rPr>
            <w:rStyle w:val="Hyperlink"/>
            <w:rFonts w:eastAsia="Arial" w:cs="Arial"/>
            <w:noProof/>
            <w:color w:val="000000" w:themeColor="text1"/>
            <w:u w:val="none"/>
            <w:lang w:val="en-GB" w:eastAsia="en-GB"/>
          </w:rPr>
          <w:t>2. Details for premises or facilities to be provided</w:t>
        </w:r>
        <w:r w:rsidRPr="001557A4">
          <w:rPr>
            <w:rFonts w:cs="Arial"/>
            <w:noProof/>
            <w:webHidden/>
            <w:color w:val="000000" w:themeColor="text1"/>
          </w:rPr>
          <w:tab/>
        </w:r>
        <w:r w:rsidR="00F765BC" w:rsidRPr="001557A4">
          <w:rPr>
            <w:rFonts w:cs="Arial"/>
            <w:noProof/>
            <w:webHidden/>
            <w:color w:val="000000" w:themeColor="text1"/>
          </w:rPr>
          <w:t>5</w:t>
        </w:r>
      </w:hyperlink>
    </w:p>
    <w:p w14:paraId="1213E196" w14:textId="77777777" w:rsidR="00DC166F" w:rsidRPr="001557A4" w:rsidRDefault="00DC166F" w:rsidP="00DC166F">
      <w:pPr>
        <w:pStyle w:val="TOC1"/>
        <w:tabs>
          <w:tab w:val="right" w:leader="dot" w:pos="9736"/>
        </w:tabs>
        <w:rPr>
          <w:rFonts w:eastAsia="Times New Roman" w:cs="Arial"/>
          <w:noProof/>
          <w:color w:val="000000" w:themeColor="text1"/>
          <w:sz w:val="22"/>
          <w:szCs w:val="22"/>
          <w:lang w:val="en-GB" w:eastAsia="en-GB"/>
        </w:rPr>
      </w:pPr>
      <w:r w:rsidRPr="001557A4">
        <w:rPr>
          <w:rFonts w:cs="Arial"/>
          <w:color w:val="000000" w:themeColor="text1"/>
        </w:rPr>
        <w:t>1</w:t>
      </w:r>
      <w:hyperlink w:anchor="_Toc57215202" w:history="1">
        <w:r w:rsidRPr="001557A4">
          <w:rPr>
            <w:rStyle w:val="Hyperlink"/>
            <w:rFonts w:eastAsia="Arial" w:cs="Arial"/>
            <w:noProof/>
            <w:color w:val="000000" w:themeColor="text1"/>
            <w:u w:val="none"/>
            <w:lang w:val="en-GB" w:eastAsia="en-GB"/>
          </w:rPr>
          <w:t>3. Live/Virtual encounters</w:t>
        </w:r>
        <w:r w:rsidRPr="001557A4">
          <w:rPr>
            <w:rFonts w:cs="Arial"/>
            <w:noProof/>
            <w:webHidden/>
            <w:color w:val="000000" w:themeColor="text1"/>
          </w:rPr>
          <w:tab/>
        </w:r>
        <w:r w:rsidR="00860A89" w:rsidRPr="001557A4">
          <w:rPr>
            <w:rFonts w:cs="Arial"/>
            <w:noProof/>
            <w:webHidden/>
            <w:color w:val="000000" w:themeColor="text1"/>
          </w:rPr>
          <w:t>5</w:t>
        </w:r>
      </w:hyperlink>
    </w:p>
    <w:p w14:paraId="1FC1FE14" w14:textId="77777777" w:rsidR="00DC166F" w:rsidRPr="001557A4" w:rsidRDefault="00DC166F" w:rsidP="00DC166F">
      <w:pPr>
        <w:pStyle w:val="TOC1"/>
        <w:tabs>
          <w:tab w:val="right" w:leader="dot" w:pos="9736"/>
        </w:tabs>
        <w:rPr>
          <w:rFonts w:eastAsia="Times New Roman" w:cs="Arial"/>
          <w:noProof/>
          <w:color w:val="000000" w:themeColor="text1"/>
          <w:sz w:val="22"/>
          <w:szCs w:val="22"/>
          <w:lang w:val="en-GB" w:eastAsia="en-GB"/>
        </w:rPr>
      </w:pPr>
      <w:r w:rsidRPr="001557A4">
        <w:rPr>
          <w:rFonts w:cs="Arial"/>
          <w:color w:val="000000" w:themeColor="text1"/>
        </w:rPr>
        <w:t>1</w:t>
      </w:r>
      <w:hyperlink w:anchor="_Toc57215203" w:history="1">
        <w:r w:rsidRPr="001557A4">
          <w:rPr>
            <w:rStyle w:val="Hyperlink"/>
            <w:rFonts w:eastAsia="Arial" w:cs="Arial"/>
            <w:noProof/>
            <w:color w:val="000000" w:themeColor="text1"/>
            <w:u w:val="none"/>
            <w:lang w:val="en-GB" w:eastAsia="en-GB"/>
          </w:rPr>
          <w:t>4. Parents and carers</w:t>
        </w:r>
        <w:r w:rsidRPr="001557A4">
          <w:rPr>
            <w:rFonts w:cs="Arial"/>
            <w:noProof/>
            <w:webHidden/>
            <w:color w:val="000000" w:themeColor="text1"/>
          </w:rPr>
          <w:tab/>
        </w:r>
        <w:r w:rsidR="00860A89" w:rsidRPr="001557A4">
          <w:rPr>
            <w:rFonts w:cs="Arial"/>
            <w:noProof/>
            <w:webHidden/>
            <w:color w:val="000000" w:themeColor="text1"/>
          </w:rPr>
          <w:t>5</w:t>
        </w:r>
      </w:hyperlink>
    </w:p>
    <w:p w14:paraId="05E459BE" w14:textId="0AC264FF" w:rsidR="00084C22" w:rsidRPr="001557A4" w:rsidRDefault="00DC166F" w:rsidP="00DC166F">
      <w:pPr>
        <w:pStyle w:val="TOC1"/>
        <w:tabs>
          <w:tab w:val="right" w:leader="dot" w:pos="9736"/>
        </w:tabs>
        <w:rPr>
          <w:rFonts w:cs="Arial"/>
          <w:noProof/>
          <w:color w:val="000000" w:themeColor="text1"/>
        </w:rPr>
      </w:pPr>
      <w:r w:rsidRPr="001557A4">
        <w:rPr>
          <w:rFonts w:cs="Arial"/>
          <w:color w:val="000000" w:themeColor="text1"/>
        </w:rPr>
        <w:t>1</w:t>
      </w:r>
      <w:hyperlink w:anchor="_Toc57215204" w:history="1">
        <w:r w:rsidRPr="001557A4">
          <w:rPr>
            <w:rStyle w:val="Hyperlink"/>
            <w:rFonts w:eastAsia="Arial" w:cs="Arial"/>
            <w:noProof/>
            <w:color w:val="000000" w:themeColor="text1"/>
            <w:u w:val="none"/>
            <w:lang w:val="en-GB" w:eastAsia="en-GB"/>
          </w:rPr>
          <w:t>5. Management</w:t>
        </w:r>
        <w:r w:rsidRPr="001557A4">
          <w:rPr>
            <w:rFonts w:cs="Arial"/>
            <w:noProof/>
            <w:webHidden/>
            <w:color w:val="000000" w:themeColor="text1"/>
          </w:rPr>
          <w:tab/>
        </w:r>
      </w:hyperlink>
      <w:r w:rsidR="006D24D7">
        <w:rPr>
          <w:rFonts w:cs="Arial"/>
          <w:noProof/>
          <w:color w:val="000000" w:themeColor="text1"/>
        </w:rPr>
        <w:t>5</w:t>
      </w:r>
    </w:p>
    <w:p w14:paraId="6EBA9BB6" w14:textId="1E9566A4" w:rsidR="00DC166F" w:rsidRDefault="00DC166F" w:rsidP="00DC166F">
      <w:pPr>
        <w:pStyle w:val="TOC1"/>
        <w:tabs>
          <w:tab w:val="right" w:leader="dot" w:pos="9736"/>
        </w:tabs>
        <w:rPr>
          <w:rFonts w:cs="Arial"/>
          <w:noProof/>
          <w:color w:val="000000" w:themeColor="text1"/>
        </w:rPr>
      </w:pPr>
      <w:r w:rsidRPr="001557A4">
        <w:rPr>
          <w:rFonts w:cs="Arial"/>
          <w:color w:val="000000" w:themeColor="text1"/>
        </w:rPr>
        <w:t>1</w:t>
      </w:r>
      <w:hyperlink w:anchor="_Toc57215204" w:history="1">
        <w:r w:rsidRPr="001557A4">
          <w:rPr>
            <w:rStyle w:val="Hyperlink"/>
            <w:rFonts w:eastAsia="Arial" w:cs="Arial"/>
            <w:noProof/>
            <w:color w:val="000000" w:themeColor="text1"/>
            <w:u w:val="none"/>
            <w:lang w:val="en-GB" w:eastAsia="en-GB"/>
          </w:rPr>
          <w:t>6. Complaints procedure</w:t>
        </w:r>
        <w:r w:rsidRPr="001557A4">
          <w:rPr>
            <w:rFonts w:cs="Arial"/>
            <w:noProof/>
            <w:webHidden/>
            <w:color w:val="000000" w:themeColor="text1"/>
          </w:rPr>
          <w:tab/>
        </w:r>
      </w:hyperlink>
      <w:r w:rsidR="006D24D7">
        <w:rPr>
          <w:rFonts w:cs="Arial"/>
          <w:noProof/>
          <w:color w:val="000000" w:themeColor="text1"/>
        </w:rPr>
        <w:t>5</w:t>
      </w:r>
    </w:p>
    <w:p w14:paraId="648F568D" w14:textId="4F12C9F9" w:rsidR="006D24D7" w:rsidRPr="006D24D7" w:rsidRDefault="006D24D7" w:rsidP="006D24D7">
      <w:pPr>
        <w:rPr>
          <w:rFonts w:ascii="Arial" w:hAnsi="Arial" w:cs="Arial"/>
          <w:sz w:val="20"/>
          <w:lang w:val="en-US" w:eastAsia="en-US"/>
        </w:rPr>
      </w:pPr>
      <w:r w:rsidRPr="006D24D7">
        <w:rPr>
          <w:rFonts w:ascii="Arial" w:hAnsi="Arial" w:cs="Arial"/>
          <w:sz w:val="20"/>
          <w:lang w:val="en-US" w:eastAsia="en-US"/>
        </w:rPr>
        <w:t>17.</w:t>
      </w:r>
      <w:r>
        <w:rPr>
          <w:rFonts w:ascii="Arial" w:hAnsi="Arial" w:cs="Arial"/>
          <w:sz w:val="20"/>
          <w:lang w:val="en-US" w:eastAsia="en-US"/>
        </w:rPr>
        <w:t xml:space="preserve"> </w:t>
      </w:r>
      <w:r w:rsidRPr="006D24D7">
        <w:rPr>
          <w:rFonts w:ascii="Arial" w:hAnsi="Arial" w:cs="Arial"/>
          <w:sz w:val="20"/>
          <w:lang w:val="en-US" w:eastAsia="en-US"/>
        </w:rPr>
        <w:t>Appendix…………………………………………………………………………………………</w:t>
      </w:r>
      <w:r>
        <w:rPr>
          <w:rFonts w:ascii="Arial" w:hAnsi="Arial" w:cs="Arial"/>
          <w:sz w:val="20"/>
          <w:lang w:val="en-US" w:eastAsia="en-US"/>
        </w:rPr>
        <w:t>………………......</w:t>
      </w:r>
      <w:r w:rsidRPr="006D24D7">
        <w:rPr>
          <w:rFonts w:ascii="Arial" w:hAnsi="Arial" w:cs="Arial"/>
          <w:sz w:val="20"/>
          <w:lang w:val="en-US" w:eastAsia="en-US"/>
        </w:rPr>
        <w:t>6</w:t>
      </w:r>
    </w:p>
    <w:p w14:paraId="07F47627" w14:textId="394661FE" w:rsidR="00860A89" w:rsidRPr="001557A4" w:rsidRDefault="00860A89" w:rsidP="00DC166F">
      <w:pPr>
        <w:rPr>
          <w:rFonts w:ascii="Arial" w:hAnsi="Arial" w:cs="Arial"/>
          <w:color w:val="000000" w:themeColor="text1"/>
          <w:lang w:val="en-US" w:eastAsia="en-US"/>
        </w:rPr>
      </w:pPr>
    </w:p>
    <w:p w14:paraId="48657256" w14:textId="77777777" w:rsidR="00860A89" w:rsidRPr="001557A4" w:rsidRDefault="00860A89" w:rsidP="00DA21C7">
      <w:pPr>
        <w:pStyle w:val="1bodycopy10pt"/>
        <w:rPr>
          <w:rFonts w:cs="Arial"/>
          <w:noProof/>
          <w:color w:val="000000" w:themeColor="text1"/>
          <w:szCs w:val="20"/>
        </w:rPr>
      </w:pPr>
    </w:p>
    <w:p w14:paraId="76E0219C" w14:textId="77777777" w:rsidR="00860A89" w:rsidRPr="001557A4" w:rsidRDefault="00860A89" w:rsidP="00DA21C7">
      <w:pPr>
        <w:pStyle w:val="1bodycopy10pt"/>
        <w:rPr>
          <w:rFonts w:cs="Arial"/>
          <w:noProof/>
          <w:color w:val="000000" w:themeColor="text1"/>
          <w:szCs w:val="20"/>
        </w:rPr>
      </w:pPr>
    </w:p>
    <w:p w14:paraId="0F764BBF" w14:textId="77777777" w:rsidR="00860A89" w:rsidRPr="001557A4" w:rsidRDefault="00860A89" w:rsidP="00DA21C7">
      <w:pPr>
        <w:pStyle w:val="1bodycopy10pt"/>
        <w:rPr>
          <w:rFonts w:cs="Arial"/>
          <w:noProof/>
          <w:color w:val="000000" w:themeColor="text1"/>
          <w:szCs w:val="20"/>
        </w:rPr>
      </w:pPr>
    </w:p>
    <w:p w14:paraId="48448B6B" w14:textId="77777777" w:rsidR="00860A89" w:rsidRPr="001557A4" w:rsidRDefault="00860A89" w:rsidP="00DA21C7">
      <w:pPr>
        <w:pStyle w:val="1bodycopy10pt"/>
        <w:rPr>
          <w:rFonts w:cs="Arial"/>
          <w:noProof/>
          <w:color w:val="000000" w:themeColor="text1"/>
          <w:szCs w:val="20"/>
        </w:rPr>
      </w:pPr>
    </w:p>
    <w:p w14:paraId="08A56815" w14:textId="77777777" w:rsidR="00860A89" w:rsidRPr="001557A4" w:rsidRDefault="00860A89" w:rsidP="00DA21C7">
      <w:pPr>
        <w:pStyle w:val="1bodycopy10pt"/>
        <w:rPr>
          <w:rFonts w:cs="Arial"/>
          <w:noProof/>
          <w:color w:val="000000" w:themeColor="text1"/>
          <w:szCs w:val="20"/>
        </w:rPr>
      </w:pPr>
    </w:p>
    <w:p w14:paraId="4C96A9CC" w14:textId="77777777" w:rsidR="00860A89" w:rsidRPr="001557A4" w:rsidRDefault="00860A89" w:rsidP="00DA21C7">
      <w:pPr>
        <w:pStyle w:val="1bodycopy10pt"/>
        <w:rPr>
          <w:rFonts w:cs="Arial"/>
          <w:noProof/>
          <w:color w:val="000000" w:themeColor="text1"/>
          <w:szCs w:val="20"/>
        </w:rPr>
      </w:pPr>
    </w:p>
    <w:p w14:paraId="4AFCCB7A" w14:textId="77777777" w:rsidR="00860A89" w:rsidRPr="001557A4" w:rsidRDefault="00860A89" w:rsidP="00DA21C7">
      <w:pPr>
        <w:pStyle w:val="1bodycopy10pt"/>
        <w:rPr>
          <w:rFonts w:cs="Arial"/>
          <w:noProof/>
          <w:color w:val="000000" w:themeColor="text1"/>
          <w:szCs w:val="20"/>
        </w:rPr>
      </w:pPr>
    </w:p>
    <w:p w14:paraId="5F16F563" w14:textId="77777777" w:rsidR="00860A89" w:rsidRPr="001557A4" w:rsidRDefault="00860A89" w:rsidP="00DA21C7">
      <w:pPr>
        <w:pStyle w:val="1bodycopy10pt"/>
        <w:rPr>
          <w:rFonts w:cs="Arial"/>
          <w:noProof/>
          <w:color w:val="000000" w:themeColor="text1"/>
          <w:szCs w:val="20"/>
        </w:rPr>
      </w:pPr>
    </w:p>
    <w:p w14:paraId="0ED0D0A7" w14:textId="77777777" w:rsidR="00860A89" w:rsidRPr="001557A4" w:rsidRDefault="00860A89" w:rsidP="00DA21C7">
      <w:pPr>
        <w:pStyle w:val="1bodycopy10pt"/>
        <w:rPr>
          <w:rFonts w:cs="Arial"/>
          <w:noProof/>
          <w:color w:val="000000" w:themeColor="text1"/>
          <w:szCs w:val="20"/>
        </w:rPr>
      </w:pPr>
    </w:p>
    <w:p w14:paraId="7BE1498A" w14:textId="77777777" w:rsidR="00860A89" w:rsidRPr="001557A4" w:rsidRDefault="00860A89" w:rsidP="00DA21C7">
      <w:pPr>
        <w:pStyle w:val="1bodycopy10pt"/>
        <w:rPr>
          <w:rFonts w:cs="Arial"/>
          <w:noProof/>
          <w:color w:val="000000" w:themeColor="text1"/>
          <w:szCs w:val="20"/>
        </w:rPr>
      </w:pPr>
    </w:p>
    <w:p w14:paraId="0CCF4027" w14:textId="77777777" w:rsidR="00860A89" w:rsidRPr="001557A4" w:rsidRDefault="00860A89" w:rsidP="00DA21C7">
      <w:pPr>
        <w:pStyle w:val="1bodycopy10pt"/>
        <w:rPr>
          <w:rFonts w:cs="Arial"/>
          <w:noProof/>
          <w:color w:val="000000" w:themeColor="text1"/>
          <w:szCs w:val="20"/>
        </w:rPr>
      </w:pPr>
    </w:p>
    <w:p w14:paraId="05DCC5F4" w14:textId="77777777" w:rsidR="00860A89" w:rsidRPr="001557A4" w:rsidRDefault="00860A89" w:rsidP="00DA21C7">
      <w:pPr>
        <w:pStyle w:val="1bodycopy10pt"/>
        <w:rPr>
          <w:rFonts w:cs="Arial"/>
          <w:noProof/>
          <w:color w:val="000000" w:themeColor="text1"/>
          <w:szCs w:val="20"/>
        </w:rPr>
      </w:pPr>
    </w:p>
    <w:p w14:paraId="01A2D472" w14:textId="77777777" w:rsidR="00860A89" w:rsidRPr="001557A4" w:rsidRDefault="00860A89" w:rsidP="00DA21C7">
      <w:pPr>
        <w:pStyle w:val="1bodycopy10pt"/>
        <w:rPr>
          <w:rFonts w:cs="Arial"/>
          <w:noProof/>
          <w:color w:val="000000" w:themeColor="text1"/>
          <w:szCs w:val="20"/>
        </w:rPr>
      </w:pPr>
    </w:p>
    <w:p w14:paraId="5EBCD2BC" w14:textId="77777777" w:rsidR="00860A89" w:rsidRPr="001557A4" w:rsidRDefault="00860A89" w:rsidP="00DA21C7">
      <w:pPr>
        <w:pStyle w:val="1bodycopy10pt"/>
        <w:rPr>
          <w:rFonts w:cs="Arial"/>
          <w:noProof/>
          <w:color w:val="000000" w:themeColor="text1"/>
          <w:szCs w:val="20"/>
        </w:rPr>
      </w:pPr>
    </w:p>
    <w:p w14:paraId="0CED4E6B" w14:textId="77777777" w:rsidR="00860A89" w:rsidRPr="001557A4" w:rsidRDefault="00860A89" w:rsidP="00DA21C7">
      <w:pPr>
        <w:pStyle w:val="1bodycopy10pt"/>
        <w:rPr>
          <w:rFonts w:cs="Arial"/>
          <w:noProof/>
          <w:color w:val="000000" w:themeColor="text1"/>
          <w:szCs w:val="20"/>
        </w:rPr>
      </w:pPr>
    </w:p>
    <w:p w14:paraId="06E60ED4" w14:textId="77777777" w:rsidR="00860A89" w:rsidRPr="001557A4" w:rsidRDefault="00860A89" w:rsidP="00DA21C7">
      <w:pPr>
        <w:pStyle w:val="1bodycopy10pt"/>
        <w:rPr>
          <w:rFonts w:cs="Arial"/>
          <w:noProof/>
          <w:color w:val="000000" w:themeColor="text1"/>
          <w:szCs w:val="20"/>
        </w:rPr>
      </w:pPr>
    </w:p>
    <w:p w14:paraId="42D39815" w14:textId="77777777" w:rsidR="00860A89" w:rsidRPr="001557A4" w:rsidRDefault="00860A89" w:rsidP="00DA21C7">
      <w:pPr>
        <w:pStyle w:val="1bodycopy10pt"/>
        <w:rPr>
          <w:rFonts w:cs="Arial"/>
          <w:noProof/>
          <w:color w:val="000000" w:themeColor="text1"/>
          <w:szCs w:val="20"/>
        </w:rPr>
      </w:pPr>
    </w:p>
    <w:p w14:paraId="4A7E38E4" w14:textId="77777777" w:rsidR="00860A89" w:rsidRPr="001557A4" w:rsidRDefault="00860A89" w:rsidP="00DA21C7">
      <w:pPr>
        <w:pStyle w:val="1bodycopy10pt"/>
        <w:rPr>
          <w:rFonts w:cs="Arial"/>
          <w:noProof/>
          <w:color w:val="000000" w:themeColor="text1"/>
          <w:szCs w:val="20"/>
        </w:rPr>
      </w:pPr>
    </w:p>
    <w:p w14:paraId="675965CE" w14:textId="77777777" w:rsidR="00860A89" w:rsidRPr="001557A4" w:rsidRDefault="00860A89" w:rsidP="00DA21C7">
      <w:pPr>
        <w:pStyle w:val="1bodycopy10pt"/>
        <w:rPr>
          <w:rFonts w:cs="Arial"/>
          <w:noProof/>
          <w:color w:val="000000" w:themeColor="text1"/>
          <w:szCs w:val="20"/>
        </w:rPr>
      </w:pPr>
    </w:p>
    <w:p w14:paraId="6BA38E03" w14:textId="77777777" w:rsidR="00860A89" w:rsidRPr="001557A4" w:rsidRDefault="00860A89" w:rsidP="00DA21C7">
      <w:pPr>
        <w:pStyle w:val="1bodycopy10pt"/>
        <w:rPr>
          <w:rFonts w:cs="Arial"/>
          <w:noProof/>
          <w:color w:val="000000" w:themeColor="text1"/>
          <w:szCs w:val="20"/>
        </w:rPr>
      </w:pPr>
    </w:p>
    <w:p w14:paraId="7C8C04CB" w14:textId="77777777" w:rsidR="00860A89" w:rsidRPr="001557A4" w:rsidRDefault="00860A89" w:rsidP="00DA21C7">
      <w:pPr>
        <w:pStyle w:val="1bodycopy10pt"/>
        <w:rPr>
          <w:rFonts w:cs="Arial"/>
          <w:noProof/>
          <w:color w:val="000000" w:themeColor="text1"/>
          <w:szCs w:val="20"/>
        </w:rPr>
      </w:pPr>
    </w:p>
    <w:p w14:paraId="22A0DBC1" w14:textId="77777777" w:rsidR="00F765BC" w:rsidRPr="001557A4" w:rsidRDefault="00F765BC" w:rsidP="00DA21C7">
      <w:pPr>
        <w:pStyle w:val="1bodycopy10pt"/>
        <w:rPr>
          <w:rFonts w:cs="Arial"/>
          <w:noProof/>
          <w:color w:val="000000" w:themeColor="text1"/>
          <w:szCs w:val="20"/>
        </w:rPr>
      </w:pPr>
    </w:p>
    <w:p w14:paraId="101B4645" w14:textId="77777777" w:rsidR="00F765BC" w:rsidRPr="001557A4" w:rsidRDefault="00F765BC" w:rsidP="00DA21C7">
      <w:pPr>
        <w:pStyle w:val="1bodycopy10pt"/>
        <w:rPr>
          <w:rFonts w:cs="Arial"/>
          <w:noProof/>
          <w:color w:val="000000" w:themeColor="text1"/>
          <w:szCs w:val="20"/>
        </w:rPr>
      </w:pPr>
    </w:p>
    <w:p w14:paraId="01637FAA" w14:textId="77777777" w:rsidR="00860A89" w:rsidRPr="001557A4" w:rsidRDefault="00860A89" w:rsidP="00DA21C7">
      <w:pPr>
        <w:pStyle w:val="1bodycopy10pt"/>
        <w:rPr>
          <w:rFonts w:cs="Arial"/>
          <w:noProof/>
          <w:color w:val="000000" w:themeColor="text1"/>
          <w:szCs w:val="20"/>
        </w:rPr>
      </w:pPr>
    </w:p>
    <w:p w14:paraId="612551E1" w14:textId="77777777" w:rsidR="00860A89" w:rsidRPr="001557A4" w:rsidRDefault="00860A89" w:rsidP="00DA21C7">
      <w:pPr>
        <w:pStyle w:val="1bodycopy10pt"/>
        <w:rPr>
          <w:rFonts w:cs="Arial"/>
          <w:noProof/>
          <w:color w:val="000000" w:themeColor="text1"/>
          <w:szCs w:val="20"/>
        </w:rPr>
      </w:pPr>
    </w:p>
    <w:p w14:paraId="327ABF13" w14:textId="77777777" w:rsidR="0055752C" w:rsidRPr="001557A4" w:rsidRDefault="0055752C" w:rsidP="00E002E4">
      <w:pPr>
        <w:pStyle w:val="ListParagraph"/>
        <w:numPr>
          <w:ilvl w:val="0"/>
          <w:numId w:val="29"/>
        </w:numPr>
        <w:rPr>
          <w:rFonts w:ascii="Arial" w:hAnsi="Arial" w:cs="Arial"/>
          <w:b/>
          <w:bCs/>
          <w:color w:val="000000" w:themeColor="text1"/>
          <w:sz w:val="22"/>
          <w:szCs w:val="22"/>
        </w:rPr>
      </w:pPr>
      <w:bookmarkStart w:id="0" w:name="_Toc57215200"/>
      <w:r w:rsidRPr="001557A4">
        <w:rPr>
          <w:rFonts w:ascii="Arial" w:hAnsi="Arial" w:cs="Arial"/>
          <w:b/>
          <w:bCs/>
          <w:color w:val="000000" w:themeColor="text1"/>
          <w:sz w:val="22"/>
          <w:szCs w:val="22"/>
        </w:rPr>
        <w:lastRenderedPageBreak/>
        <w:t>Rationale</w:t>
      </w:r>
    </w:p>
    <w:p w14:paraId="2A00FB85" w14:textId="77777777" w:rsidR="0055752C" w:rsidRPr="001557A4" w:rsidRDefault="0055752C" w:rsidP="0055752C">
      <w:pPr>
        <w:rPr>
          <w:rFonts w:ascii="Arial" w:hAnsi="Arial" w:cs="Arial"/>
          <w:b/>
          <w:bCs/>
          <w:color w:val="000000" w:themeColor="text1"/>
          <w:sz w:val="20"/>
        </w:rPr>
      </w:pPr>
    </w:p>
    <w:p w14:paraId="02BDD8F7" w14:textId="77777777" w:rsidR="0055752C" w:rsidRPr="001557A4" w:rsidRDefault="0055752C" w:rsidP="0055752C">
      <w:pPr>
        <w:rPr>
          <w:rFonts w:ascii="Arial" w:hAnsi="Arial" w:cs="Arial"/>
          <w:color w:val="000000" w:themeColor="text1"/>
          <w:sz w:val="20"/>
        </w:rPr>
      </w:pPr>
      <w:r w:rsidRPr="001557A4">
        <w:rPr>
          <w:rFonts w:ascii="Arial" w:hAnsi="Arial" w:cs="Arial"/>
          <w:color w:val="000000" w:themeColor="text1"/>
          <w:sz w:val="20"/>
        </w:rPr>
        <w:t>High quality careers education and guidance in school or college is critical to young people’s futures. It helps to prepare them for the workplace by providing a clear understanding of the world of work including the routes to jobs and careers that they might find engaging and rewarding. It supports them to acquire the self-development and career management skills they need to achieve positive employment destinations. This helps students to choose their pathways, improve their life opportunities and contribute to a productive and successful economy.</w:t>
      </w:r>
    </w:p>
    <w:p w14:paraId="48391F52" w14:textId="77777777" w:rsidR="0055752C" w:rsidRPr="001557A4" w:rsidRDefault="0055752C" w:rsidP="0055752C">
      <w:pPr>
        <w:rPr>
          <w:rFonts w:ascii="Arial" w:hAnsi="Arial" w:cs="Arial"/>
          <w:color w:val="000000" w:themeColor="text1"/>
          <w:sz w:val="20"/>
        </w:rPr>
      </w:pPr>
    </w:p>
    <w:p w14:paraId="52737158" w14:textId="77777777" w:rsidR="0055752C" w:rsidRPr="001557A4" w:rsidRDefault="0055752C" w:rsidP="00E002E4">
      <w:pPr>
        <w:pStyle w:val="ListParagraph"/>
        <w:numPr>
          <w:ilvl w:val="0"/>
          <w:numId w:val="29"/>
        </w:numPr>
        <w:rPr>
          <w:rFonts w:ascii="Arial" w:hAnsi="Arial" w:cs="Arial"/>
          <w:b/>
          <w:bCs/>
          <w:color w:val="000000" w:themeColor="text1"/>
          <w:sz w:val="22"/>
          <w:szCs w:val="22"/>
        </w:rPr>
      </w:pPr>
      <w:r w:rsidRPr="001557A4">
        <w:rPr>
          <w:rFonts w:ascii="Arial" w:hAnsi="Arial" w:cs="Arial"/>
          <w:b/>
          <w:bCs/>
          <w:color w:val="000000" w:themeColor="text1"/>
          <w:sz w:val="22"/>
          <w:szCs w:val="22"/>
        </w:rPr>
        <w:t xml:space="preserve">Commitment </w:t>
      </w:r>
    </w:p>
    <w:p w14:paraId="31D024AC" w14:textId="77777777" w:rsidR="0055752C" w:rsidRPr="001557A4" w:rsidRDefault="0055752C" w:rsidP="0055752C">
      <w:pPr>
        <w:rPr>
          <w:rFonts w:ascii="Arial" w:hAnsi="Arial" w:cs="Arial"/>
          <w:b/>
          <w:bCs/>
          <w:color w:val="000000" w:themeColor="text1"/>
          <w:sz w:val="20"/>
        </w:rPr>
      </w:pPr>
    </w:p>
    <w:p w14:paraId="191B9CF3" w14:textId="77777777" w:rsidR="0055752C" w:rsidRPr="001557A4" w:rsidRDefault="0055752C" w:rsidP="0055752C">
      <w:pPr>
        <w:rPr>
          <w:rFonts w:ascii="Arial" w:hAnsi="Arial" w:cs="Arial"/>
          <w:color w:val="000000" w:themeColor="text1"/>
          <w:sz w:val="20"/>
        </w:rPr>
      </w:pPr>
      <w:bookmarkStart w:id="1" w:name="_heading=h.gjdgxs" w:colFirst="0" w:colLast="0"/>
      <w:bookmarkEnd w:id="1"/>
      <w:r w:rsidRPr="001557A4">
        <w:rPr>
          <w:rFonts w:ascii="Arial" w:hAnsi="Arial" w:cs="Arial"/>
          <w:color w:val="000000" w:themeColor="text1"/>
          <w:sz w:val="20"/>
        </w:rPr>
        <w:t xml:space="preserve">The Selwood Academy is committed to ensuring there is an opportunity for a range of education and training providers to access students, for the purpose of informing them about approved technical education qualifications and apprenticeships.  The Selwood Academy is fully aware of the responsibility to set students on the path that will secure the best outcome which will enable them to progress in education and work and give employers the highly skilled people they need. That means acting impartially, in line with the statutory duty, and not showing bias towards any route, be that academic or technical. </w:t>
      </w:r>
    </w:p>
    <w:p w14:paraId="5360CE2C" w14:textId="77777777" w:rsidR="0055752C" w:rsidRPr="001557A4" w:rsidRDefault="0055752C" w:rsidP="0055752C">
      <w:pPr>
        <w:rPr>
          <w:rFonts w:ascii="Arial" w:hAnsi="Arial" w:cs="Arial"/>
          <w:color w:val="000000" w:themeColor="text1"/>
          <w:sz w:val="20"/>
        </w:rPr>
      </w:pPr>
    </w:p>
    <w:p w14:paraId="43D25B28" w14:textId="77777777" w:rsidR="0055752C" w:rsidRPr="001557A4" w:rsidRDefault="0055752C" w:rsidP="0055752C">
      <w:pPr>
        <w:rPr>
          <w:rFonts w:ascii="Arial" w:hAnsi="Arial" w:cs="Arial"/>
          <w:color w:val="000000" w:themeColor="text1"/>
          <w:sz w:val="20"/>
        </w:rPr>
      </w:pPr>
      <w:bookmarkStart w:id="2" w:name="_heading=h.eyk2y7etckw8" w:colFirst="0" w:colLast="0"/>
      <w:bookmarkEnd w:id="2"/>
      <w:r w:rsidRPr="001557A4">
        <w:rPr>
          <w:rFonts w:ascii="Arial" w:hAnsi="Arial" w:cs="Arial"/>
          <w:color w:val="000000" w:themeColor="text1"/>
          <w:sz w:val="20"/>
        </w:rPr>
        <w:t xml:space="preserve">The Selwood Academy endeavours to ensure that all students are aware of all routes to higher skills and are able to access information on technical options and apprenticeships (The Department of Education, July 2021: “Baker Clause”: supporting students to understand the full range of education and training options, and </w:t>
      </w:r>
      <w:r w:rsidRPr="001557A4">
        <w:rPr>
          <w:rFonts w:ascii="Arial" w:hAnsi="Arial" w:cs="Arial"/>
          <w:color w:val="000000" w:themeColor="text1"/>
          <w:sz w:val="20"/>
          <w:highlight w:val="white"/>
        </w:rPr>
        <w:t>the Provider Access Legislation, January 2023</w:t>
      </w:r>
      <w:r w:rsidRPr="001557A4">
        <w:rPr>
          <w:rFonts w:ascii="Arial" w:hAnsi="Arial" w:cs="Arial"/>
          <w:color w:val="000000" w:themeColor="text1"/>
          <w:sz w:val="20"/>
        </w:rPr>
        <w:t>).</w:t>
      </w:r>
    </w:p>
    <w:p w14:paraId="77FFD9F4" w14:textId="77777777" w:rsidR="0055752C" w:rsidRPr="001557A4" w:rsidRDefault="0055752C" w:rsidP="0055752C">
      <w:pPr>
        <w:rPr>
          <w:rFonts w:ascii="Arial" w:hAnsi="Arial" w:cs="Arial"/>
          <w:color w:val="000000" w:themeColor="text1"/>
          <w:sz w:val="20"/>
        </w:rPr>
      </w:pPr>
    </w:p>
    <w:p w14:paraId="2D597056" w14:textId="77777777" w:rsidR="0055752C" w:rsidRPr="001557A4" w:rsidRDefault="0055752C" w:rsidP="00E002E4">
      <w:pPr>
        <w:pStyle w:val="ListParagraph"/>
        <w:numPr>
          <w:ilvl w:val="0"/>
          <w:numId w:val="29"/>
        </w:numPr>
        <w:rPr>
          <w:rFonts w:ascii="Arial" w:hAnsi="Arial" w:cs="Arial"/>
          <w:b/>
          <w:bCs/>
          <w:color w:val="000000" w:themeColor="text1"/>
          <w:sz w:val="22"/>
          <w:szCs w:val="22"/>
        </w:rPr>
      </w:pPr>
      <w:r w:rsidRPr="001557A4">
        <w:rPr>
          <w:rFonts w:ascii="Arial" w:hAnsi="Arial" w:cs="Arial"/>
          <w:b/>
          <w:bCs/>
          <w:color w:val="000000" w:themeColor="text1"/>
          <w:sz w:val="22"/>
          <w:szCs w:val="22"/>
        </w:rPr>
        <w:t xml:space="preserve">Aims </w:t>
      </w:r>
    </w:p>
    <w:p w14:paraId="5B374F1C" w14:textId="77777777" w:rsidR="0055752C" w:rsidRPr="001557A4" w:rsidRDefault="0055752C" w:rsidP="0055752C">
      <w:pPr>
        <w:rPr>
          <w:rFonts w:ascii="Arial" w:hAnsi="Arial" w:cs="Arial"/>
          <w:b/>
          <w:bCs/>
          <w:color w:val="000000" w:themeColor="text1"/>
          <w:sz w:val="20"/>
        </w:rPr>
      </w:pPr>
    </w:p>
    <w:p w14:paraId="73E2C407" w14:textId="526A7FD2" w:rsidR="0055752C" w:rsidRPr="001557A4" w:rsidRDefault="0055752C" w:rsidP="0055752C">
      <w:pPr>
        <w:rPr>
          <w:rFonts w:ascii="Arial" w:hAnsi="Arial" w:cs="Arial"/>
          <w:color w:val="000000" w:themeColor="text1"/>
          <w:sz w:val="20"/>
        </w:rPr>
      </w:pPr>
      <w:r w:rsidRPr="001557A4">
        <w:rPr>
          <w:rFonts w:ascii="Arial" w:hAnsi="Arial" w:cs="Arial"/>
          <w:color w:val="000000" w:themeColor="text1"/>
          <w:sz w:val="20"/>
        </w:rPr>
        <w:t xml:space="preserve">The </w:t>
      </w:r>
      <w:bookmarkStart w:id="3" w:name="_Hlk128077875"/>
      <w:r w:rsidRPr="001557A4">
        <w:rPr>
          <w:rFonts w:ascii="Arial" w:hAnsi="Arial" w:cs="Arial"/>
          <w:color w:val="000000" w:themeColor="text1"/>
          <w:sz w:val="20"/>
        </w:rPr>
        <w:t xml:space="preserve">Selwood Academy </w:t>
      </w:r>
      <w:bookmarkEnd w:id="3"/>
      <w:r w:rsidRPr="001557A4">
        <w:rPr>
          <w:rFonts w:ascii="Arial" w:hAnsi="Arial" w:cs="Arial"/>
          <w:color w:val="000000" w:themeColor="text1"/>
          <w:sz w:val="20"/>
        </w:rPr>
        <w:t xml:space="preserve">policy for </w:t>
      </w:r>
      <w:r w:rsidR="001557A4">
        <w:rPr>
          <w:rFonts w:ascii="Arial" w:hAnsi="Arial" w:cs="Arial"/>
          <w:color w:val="000000" w:themeColor="text1"/>
          <w:sz w:val="20"/>
        </w:rPr>
        <w:t>a</w:t>
      </w:r>
      <w:r w:rsidRPr="001557A4">
        <w:rPr>
          <w:rFonts w:ascii="Arial" w:hAnsi="Arial" w:cs="Arial"/>
          <w:color w:val="000000" w:themeColor="text1"/>
          <w:sz w:val="20"/>
        </w:rPr>
        <w:t xml:space="preserve">ccess to other education and training providers has the following aims: </w:t>
      </w:r>
    </w:p>
    <w:p w14:paraId="5D873F18" w14:textId="77777777" w:rsidR="00E002E4" w:rsidRPr="001557A4" w:rsidRDefault="00E002E4" w:rsidP="0055752C">
      <w:pPr>
        <w:rPr>
          <w:rFonts w:ascii="Arial" w:hAnsi="Arial" w:cs="Arial"/>
          <w:color w:val="000000" w:themeColor="text1"/>
          <w:sz w:val="20"/>
        </w:rPr>
      </w:pPr>
    </w:p>
    <w:p w14:paraId="288C73FB" w14:textId="686C7EE3" w:rsidR="0055752C" w:rsidRPr="001557A4" w:rsidRDefault="0055752C" w:rsidP="00E002E4">
      <w:pPr>
        <w:pStyle w:val="ListParagraph"/>
        <w:numPr>
          <w:ilvl w:val="0"/>
          <w:numId w:val="27"/>
        </w:numPr>
        <w:rPr>
          <w:rFonts w:ascii="Arial" w:hAnsi="Arial" w:cs="Arial"/>
          <w:color w:val="000000" w:themeColor="text1"/>
          <w:sz w:val="20"/>
        </w:rPr>
      </w:pPr>
      <w:r w:rsidRPr="001557A4">
        <w:rPr>
          <w:rFonts w:ascii="Arial" w:hAnsi="Arial" w:cs="Arial"/>
          <w:color w:val="000000" w:themeColor="text1"/>
          <w:sz w:val="20"/>
        </w:rPr>
        <w:t xml:space="preserve">To develop the knowledge and awareness of all career pathways available to </w:t>
      </w:r>
      <w:r w:rsidR="00076DBA">
        <w:rPr>
          <w:rFonts w:ascii="Arial" w:hAnsi="Arial" w:cs="Arial"/>
          <w:color w:val="000000" w:themeColor="text1"/>
          <w:sz w:val="20"/>
        </w:rPr>
        <w:t>pupils</w:t>
      </w:r>
      <w:r w:rsidRPr="001557A4">
        <w:rPr>
          <w:rFonts w:ascii="Arial" w:hAnsi="Arial" w:cs="Arial"/>
          <w:color w:val="000000" w:themeColor="text1"/>
          <w:sz w:val="20"/>
        </w:rPr>
        <w:t xml:space="preserve">, including technical qualifications and apprenticeships. </w:t>
      </w:r>
    </w:p>
    <w:p w14:paraId="2F4A2C1E" w14:textId="487B69D6" w:rsidR="0055752C" w:rsidRPr="001557A4" w:rsidRDefault="0055752C" w:rsidP="00E002E4">
      <w:pPr>
        <w:pStyle w:val="ListParagraph"/>
        <w:numPr>
          <w:ilvl w:val="0"/>
          <w:numId w:val="27"/>
        </w:numPr>
        <w:rPr>
          <w:rFonts w:ascii="Arial" w:hAnsi="Arial" w:cs="Arial"/>
          <w:color w:val="000000" w:themeColor="text1"/>
          <w:sz w:val="20"/>
        </w:rPr>
      </w:pPr>
      <w:r w:rsidRPr="001557A4">
        <w:rPr>
          <w:rFonts w:ascii="Arial" w:hAnsi="Arial" w:cs="Arial"/>
          <w:color w:val="000000" w:themeColor="text1"/>
          <w:sz w:val="20"/>
        </w:rPr>
        <w:t xml:space="preserve">To support young people to learn more about opportunities for education and training outside of school before making crucial choices about their future options. </w:t>
      </w:r>
    </w:p>
    <w:p w14:paraId="4B8B3CC3" w14:textId="77777777" w:rsidR="0055752C" w:rsidRPr="001557A4" w:rsidRDefault="0055752C" w:rsidP="00E002E4">
      <w:pPr>
        <w:pStyle w:val="ListParagraph"/>
        <w:numPr>
          <w:ilvl w:val="0"/>
          <w:numId w:val="27"/>
        </w:numPr>
        <w:rPr>
          <w:rFonts w:ascii="Arial" w:hAnsi="Arial" w:cs="Arial"/>
          <w:color w:val="000000" w:themeColor="text1"/>
          <w:sz w:val="20"/>
        </w:rPr>
      </w:pPr>
      <w:r w:rsidRPr="001557A4">
        <w:rPr>
          <w:rFonts w:ascii="Arial" w:hAnsi="Arial" w:cs="Arial"/>
          <w:color w:val="000000" w:themeColor="text1"/>
          <w:sz w:val="20"/>
        </w:rPr>
        <w:t>To reduce drop out from courses and avoid the risk of students becoming NEET (Young people not in education, employment or training).</w:t>
      </w:r>
    </w:p>
    <w:p w14:paraId="37A6D1B8" w14:textId="77777777" w:rsidR="0055752C" w:rsidRPr="001557A4" w:rsidRDefault="0055752C" w:rsidP="0055752C">
      <w:pPr>
        <w:rPr>
          <w:rFonts w:ascii="Arial" w:hAnsi="Arial" w:cs="Arial"/>
          <w:color w:val="000000" w:themeColor="text1"/>
          <w:sz w:val="20"/>
        </w:rPr>
      </w:pPr>
    </w:p>
    <w:p w14:paraId="15C84142" w14:textId="77777777" w:rsidR="0055752C" w:rsidRPr="001557A4" w:rsidRDefault="0055752C" w:rsidP="00E002E4">
      <w:pPr>
        <w:pStyle w:val="ListParagraph"/>
        <w:numPr>
          <w:ilvl w:val="0"/>
          <w:numId w:val="29"/>
        </w:numPr>
        <w:rPr>
          <w:rFonts w:ascii="Arial" w:hAnsi="Arial" w:cs="Arial"/>
          <w:b/>
          <w:bCs/>
          <w:color w:val="000000" w:themeColor="text1"/>
          <w:sz w:val="22"/>
          <w:szCs w:val="22"/>
        </w:rPr>
      </w:pPr>
      <w:r w:rsidRPr="001557A4">
        <w:rPr>
          <w:rFonts w:ascii="Arial" w:hAnsi="Arial" w:cs="Arial"/>
          <w:b/>
          <w:bCs/>
          <w:color w:val="000000" w:themeColor="text1"/>
          <w:sz w:val="22"/>
          <w:szCs w:val="22"/>
        </w:rPr>
        <w:t xml:space="preserve">Student Entitlement </w:t>
      </w:r>
    </w:p>
    <w:p w14:paraId="3E7C4A68" w14:textId="77777777" w:rsidR="0055752C" w:rsidRPr="001557A4" w:rsidRDefault="0055752C" w:rsidP="0055752C">
      <w:pPr>
        <w:rPr>
          <w:rFonts w:ascii="Arial" w:hAnsi="Arial" w:cs="Arial"/>
          <w:b/>
          <w:bCs/>
          <w:color w:val="000000" w:themeColor="text1"/>
          <w:sz w:val="20"/>
        </w:rPr>
      </w:pPr>
    </w:p>
    <w:p w14:paraId="413F51EC" w14:textId="77777777" w:rsidR="0055752C" w:rsidRPr="001557A4" w:rsidRDefault="0055752C" w:rsidP="0055752C">
      <w:pPr>
        <w:pStyle w:val="1bodycopy10pt"/>
        <w:rPr>
          <w:rFonts w:cs="Arial"/>
          <w:color w:val="000000" w:themeColor="text1"/>
          <w:szCs w:val="20"/>
          <w:lang w:val="en-GB" w:eastAsia="en-GB"/>
        </w:rPr>
      </w:pPr>
      <w:r w:rsidRPr="001557A4">
        <w:rPr>
          <w:rFonts w:cs="Arial"/>
          <w:color w:val="000000" w:themeColor="text1"/>
          <w:szCs w:val="20"/>
          <w:lang w:val="en-GB" w:eastAsia="en-GB"/>
        </w:rPr>
        <w:t>All students in year 5-8 at Selwood Academy are entitled to:</w:t>
      </w:r>
    </w:p>
    <w:p w14:paraId="353691EB" w14:textId="77777777" w:rsidR="0055752C" w:rsidRPr="001557A4" w:rsidRDefault="0055752C" w:rsidP="0055752C">
      <w:pPr>
        <w:pStyle w:val="4Bulletedcopyblue"/>
        <w:rPr>
          <w:color w:val="000000" w:themeColor="text1"/>
          <w:lang w:val="en-GB" w:eastAsia="en-GB"/>
        </w:rPr>
      </w:pPr>
      <w:r w:rsidRPr="001557A4">
        <w:rPr>
          <w:color w:val="000000" w:themeColor="text1"/>
          <w:lang w:val="en-GB" w:eastAsia="en-GB"/>
        </w:rPr>
        <w:t>Find out about technical education qualifications and apprenticeship opportunities as part of our careers programme, which provides information on the full range of education and training options available at each transition point</w:t>
      </w:r>
    </w:p>
    <w:p w14:paraId="0988AD48" w14:textId="77777777" w:rsidR="0055752C" w:rsidRPr="001557A4" w:rsidRDefault="0055752C" w:rsidP="0055752C">
      <w:pPr>
        <w:pStyle w:val="4Bulletedcopyblue"/>
        <w:rPr>
          <w:color w:val="000000" w:themeColor="text1"/>
          <w:lang w:val="en-GB" w:eastAsia="en-GB"/>
        </w:rPr>
      </w:pPr>
      <w:r w:rsidRPr="001557A4">
        <w:rPr>
          <w:color w:val="000000" w:themeColor="text1"/>
          <w:lang w:val="en-GB" w:eastAsia="en-GB"/>
        </w:rPr>
        <w:t>Hear from a range of local providers about the opportunities they offer, including technical education and apprenticeships</w:t>
      </w:r>
    </w:p>
    <w:p w14:paraId="5B6C4C84" w14:textId="77777777" w:rsidR="0055752C" w:rsidRPr="001557A4" w:rsidRDefault="0055752C" w:rsidP="0055752C">
      <w:pPr>
        <w:pStyle w:val="4Bulletedcopyblue"/>
        <w:spacing w:after="240"/>
        <w:rPr>
          <w:color w:val="000000" w:themeColor="text1"/>
          <w:lang w:val="en-GB" w:eastAsia="en-GB"/>
        </w:rPr>
      </w:pPr>
      <w:r w:rsidRPr="001557A4">
        <w:rPr>
          <w:color w:val="000000" w:themeColor="text1"/>
          <w:lang w:val="en-GB" w:eastAsia="en-GB"/>
        </w:rPr>
        <w:t>Understand how to make applications for the full range of academic and technical courses</w:t>
      </w:r>
    </w:p>
    <w:p w14:paraId="64C047FB" w14:textId="03FD92EA" w:rsidR="0055752C" w:rsidRPr="001557A4" w:rsidRDefault="0055752C" w:rsidP="0055752C">
      <w:pPr>
        <w:rPr>
          <w:rFonts w:ascii="Arial" w:hAnsi="Arial" w:cs="Arial"/>
          <w:i/>
          <w:iCs/>
          <w:color w:val="000000" w:themeColor="text1"/>
          <w:sz w:val="20"/>
        </w:rPr>
      </w:pPr>
      <w:r w:rsidRPr="001557A4">
        <w:rPr>
          <w:rFonts w:ascii="Arial" w:hAnsi="Arial" w:cs="Arial"/>
          <w:color w:val="000000" w:themeColor="text1"/>
          <w:sz w:val="20"/>
        </w:rPr>
        <w:t xml:space="preserve">The Selwood Academy fully supports the statutory requirement for students to have direct access to other providers of further education training, technical training and apprenticeships.  The school will </w:t>
      </w:r>
      <w:r w:rsidRPr="001557A4">
        <w:rPr>
          <w:rFonts w:ascii="Arial" w:hAnsi="Arial" w:cs="Arial"/>
          <w:color w:val="000000" w:themeColor="text1"/>
          <w:sz w:val="20"/>
          <w:highlight w:val="white"/>
        </w:rPr>
        <w:t xml:space="preserve">comply with the new legal requirement to put on at least </w:t>
      </w:r>
      <w:r w:rsidR="001322D5">
        <w:rPr>
          <w:rFonts w:ascii="Arial" w:hAnsi="Arial" w:cs="Arial"/>
          <w:color w:val="000000" w:themeColor="text1"/>
          <w:sz w:val="20"/>
          <w:highlight w:val="white"/>
        </w:rPr>
        <w:t>two</w:t>
      </w:r>
      <w:r w:rsidRPr="001557A4">
        <w:rPr>
          <w:rFonts w:ascii="Arial" w:hAnsi="Arial" w:cs="Arial"/>
          <w:color w:val="000000" w:themeColor="text1"/>
          <w:sz w:val="20"/>
          <w:highlight w:val="white"/>
        </w:rPr>
        <w:t xml:space="preserve"> encounters </w:t>
      </w:r>
      <w:r w:rsidR="001322D5">
        <w:rPr>
          <w:rFonts w:ascii="Arial" w:hAnsi="Arial" w:cs="Arial"/>
          <w:color w:val="000000" w:themeColor="text1"/>
          <w:sz w:val="20"/>
          <w:highlight w:val="white"/>
        </w:rPr>
        <w:t xml:space="preserve">for year 8 </w:t>
      </w:r>
      <w:r w:rsidRPr="001557A4">
        <w:rPr>
          <w:rFonts w:ascii="Arial" w:hAnsi="Arial" w:cs="Arial"/>
          <w:color w:val="000000" w:themeColor="text1"/>
          <w:sz w:val="20"/>
          <w:highlight w:val="white"/>
        </w:rPr>
        <w:t xml:space="preserve">with providers of approved technical education qualifications or apprenticeships. </w:t>
      </w:r>
      <w:r w:rsidR="001322D5">
        <w:rPr>
          <w:rFonts w:ascii="Arial" w:hAnsi="Arial" w:cs="Arial"/>
          <w:color w:val="000000" w:themeColor="text1"/>
          <w:sz w:val="20"/>
        </w:rPr>
        <w:t>At Selwood</w:t>
      </w:r>
      <w:r w:rsidR="001322D5">
        <w:rPr>
          <w:rFonts w:ascii="Corbel" w:hAnsi="Corbel"/>
        </w:rPr>
        <w:t xml:space="preserve"> we </w:t>
      </w:r>
      <w:r w:rsidR="001322D5" w:rsidRPr="001322D5">
        <w:rPr>
          <w:rFonts w:ascii="Arial" w:hAnsi="Arial" w:cs="Arial"/>
          <w:color w:val="000000" w:themeColor="text1"/>
          <w:sz w:val="20"/>
        </w:rPr>
        <w:t>provid</w:t>
      </w:r>
      <w:r w:rsidR="001322D5">
        <w:rPr>
          <w:rFonts w:ascii="Arial" w:hAnsi="Arial" w:cs="Arial"/>
          <w:color w:val="000000" w:themeColor="text1"/>
          <w:sz w:val="20"/>
        </w:rPr>
        <w:t>e</w:t>
      </w:r>
      <w:r w:rsidR="001322D5" w:rsidRPr="001322D5">
        <w:rPr>
          <w:rFonts w:ascii="Arial" w:hAnsi="Arial" w:cs="Arial"/>
          <w:color w:val="000000" w:themeColor="text1"/>
          <w:sz w:val="20"/>
        </w:rPr>
        <w:t xml:space="preserve"> these experiences </w:t>
      </w:r>
      <w:r w:rsidR="001322D5">
        <w:rPr>
          <w:rFonts w:ascii="Arial" w:hAnsi="Arial" w:cs="Arial"/>
          <w:color w:val="000000" w:themeColor="text1"/>
          <w:sz w:val="20"/>
        </w:rPr>
        <w:t>for</w:t>
      </w:r>
      <w:r w:rsidR="001322D5" w:rsidRPr="001322D5">
        <w:rPr>
          <w:rFonts w:ascii="Arial" w:hAnsi="Arial" w:cs="Arial"/>
          <w:color w:val="000000" w:themeColor="text1"/>
          <w:sz w:val="20"/>
        </w:rPr>
        <w:t xml:space="preserve"> all students </w:t>
      </w:r>
      <w:r w:rsidR="001322D5">
        <w:rPr>
          <w:rFonts w:ascii="Arial" w:hAnsi="Arial" w:cs="Arial"/>
          <w:color w:val="000000" w:themeColor="text1"/>
          <w:sz w:val="20"/>
        </w:rPr>
        <w:t xml:space="preserve">in </w:t>
      </w:r>
      <w:proofErr w:type="spellStart"/>
      <w:r w:rsidR="001322D5" w:rsidRPr="001322D5">
        <w:rPr>
          <w:rFonts w:ascii="Arial" w:hAnsi="Arial" w:cs="Arial"/>
          <w:color w:val="000000" w:themeColor="text1"/>
          <w:sz w:val="20"/>
        </w:rPr>
        <w:t>Y</w:t>
      </w:r>
      <w:r w:rsidR="001322D5">
        <w:rPr>
          <w:rFonts w:ascii="Arial" w:hAnsi="Arial" w:cs="Arial"/>
          <w:color w:val="000000" w:themeColor="text1"/>
          <w:sz w:val="20"/>
        </w:rPr>
        <w:t>r</w:t>
      </w:r>
      <w:proofErr w:type="spellEnd"/>
      <w:r w:rsidR="007F4DFF">
        <w:rPr>
          <w:rFonts w:ascii="Arial" w:hAnsi="Arial" w:cs="Arial"/>
          <w:color w:val="000000" w:themeColor="text1"/>
          <w:sz w:val="20"/>
        </w:rPr>
        <w:t xml:space="preserve"> </w:t>
      </w:r>
      <w:r w:rsidR="001322D5" w:rsidRPr="001322D5">
        <w:rPr>
          <w:rFonts w:ascii="Arial" w:hAnsi="Arial" w:cs="Arial"/>
          <w:color w:val="000000" w:themeColor="text1"/>
          <w:sz w:val="20"/>
        </w:rPr>
        <w:t>5-8</w:t>
      </w:r>
      <w:r w:rsidR="001322D5">
        <w:rPr>
          <w:rFonts w:ascii="Arial" w:hAnsi="Arial" w:cs="Arial"/>
          <w:color w:val="000000" w:themeColor="text1"/>
          <w:sz w:val="20"/>
        </w:rPr>
        <w:t xml:space="preserve">. </w:t>
      </w:r>
      <w:r w:rsidRPr="001557A4">
        <w:rPr>
          <w:rFonts w:ascii="Arial" w:hAnsi="Arial" w:cs="Arial"/>
          <w:color w:val="000000" w:themeColor="text1"/>
          <w:sz w:val="20"/>
        </w:rPr>
        <w:t>This will be done in assemblies in National Careers Week, providers attending careers events at school and the whole school</w:t>
      </w:r>
      <w:r w:rsidR="0079055B">
        <w:rPr>
          <w:rFonts w:ascii="Arial" w:hAnsi="Arial" w:cs="Arial"/>
          <w:color w:val="000000" w:themeColor="text1"/>
          <w:sz w:val="20"/>
        </w:rPr>
        <w:t xml:space="preserve"> </w:t>
      </w:r>
      <w:r w:rsidRPr="001557A4">
        <w:rPr>
          <w:rFonts w:ascii="Arial" w:hAnsi="Arial" w:cs="Arial"/>
          <w:color w:val="000000" w:themeColor="text1"/>
          <w:sz w:val="20"/>
        </w:rPr>
        <w:t>Careers Day</w:t>
      </w:r>
      <w:r w:rsidRPr="001557A4">
        <w:rPr>
          <w:rFonts w:ascii="Arial" w:hAnsi="Arial" w:cs="Arial"/>
          <w:i/>
          <w:iCs/>
          <w:color w:val="000000" w:themeColor="text1"/>
          <w:sz w:val="20"/>
        </w:rPr>
        <w:t>.</w:t>
      </w:r>
    </w:p>
    <w:p w14:paraId="3F9654D4" w14:textId="77777777" w:rsidR="00860A89" w:rsidRPr="001557A4" w:rsidRDefault="00860A89" w:rsidP="0055752C">
      <w:pPr>
        <w:rPr>
          <w:rFonts w:ascii="Arial" w:hAnsi="Arial" w:cs="Arial"/>
          <w:b/>
          <w:i/>
          <w:iCs/>
          <w:color w:val="000000" w:themeColor="text1"/>
          <w:sz w:val="20"/>
        </w:rPr>
      </w:pPr>
    </w:p>
    <w:p w14:paraId="05413165" w14:textId="77777777" w:rsidR="0055752C" w:rsidRPr="001557A4" w:rsidRDefault="0055752C" w:rsidP="00860A89">
      <w:pPr>
        <w:pStyle w:val="ListParagraph"/>
        <w:numPr>
          <w:ilvl w:val="0"/>
          <w:numId w:val="29"/>
        </w:numPr>
        <w:rPr>
          <w:rFonts w:ascii="Arial" w:hAnsi="Arial" w:cs="Arial"/>
          <w:b/>
          <w:color w:val="000000" w:themeColor="text1"/>
          <w:sz w:val="22"/>
          <w:szCs w:val="22"/>
        </w:rPr>
      </w:pPr>
      <w:r w:rsidRPr="001557A4">
        <w:rPr>
          <w:rFonts w:ascii="Arial" w:hAnsi="Arial" w:cs="Arial"/>
          <w:b/>
          <w:bCs/>
          <w:color w:val="000000" w:themeColor="text1"/>
          <w:sz w:val="22"/>
          <w:szCs w:val="22"/>
        </w:rPr>
        <w:t>Development</w:t>
      </w:r>
    </w:p>
    <w:p w14:paraId="3110A424" w14:textId="77777777" w:rsidR="0055752C" w:rsidRPr="001557A4" w:rsidRDefault="0055752C" w:rsidP="0055752C">
      <w:pPr>
        <w:rPr>
          <w:rFonts w:ascii="Arial" w:hAnsi="Arial" w:cs="Arial"/>
          <w:color w:val="000000" w:themeColor="text1"/>
          <w:sz w:val="20"/>
        </w:rPr>
      </w:pPr>
      <w:r w:rsidRPr="001557A4">
        <w:rPr>
          <w:rFonts w:ascii="Arial" w:hAnsi="Arial" w:cs="Arial"/>
          <w:color w:val="000000" w:themeColor="text1"/>
          <w:sz w:val="20"/>
        </w:rPr>
        <w:t xml:space="preserve"> </w:t>
      </w:r>
    </w:p>
    <w:p w14:paraId="6675D89C" w14:textId="1914A4AF" w:rsidR="00C043F1" w:rsidRPr="001557A4" w:rsidRDefault="0055752C" w:rsidP="00C043F1">
      <w:pPr>
        <w:pStyle w:val="1bodycopy10pt"/>
        <w:rPr>
          <w:rFonts w:eastAsia="Times" w:cs="Arial"/>
          <w:color w:val="000000" w:themeColor="text1"/>
          <w:szCs w:val="20"/>
          <w:lang w:val="en-GB" w:eastAsia="en-GB"/>
        </w:rPr>
      </w:pPr>
      <w:r w:rsidRPr="001557A4">
        <w:rPr>
          <w:rFonts w:cs="Arial"/>
          <w:color w:val="000000" w:themeColor="text1"/>
          <w:szCs w:val="20"/>
        </w:rPr>
        <w:t xml:space="preserve">This policy has been developed and is reviewed annually by the </w:t>
      </w:r>
      <w:r w:rsidR="001557A4">
        <w:rPr>
          <w:rFonts w:cs="Arial"/>
          <w:color w:val="000000" w:themeColor="text1"/>
          <w:szCs w:val="20"/>
        </w:rPr>
        <w:t xml:space="preserve">Curriculum </w:t>
      </w:r>
      <w:r w:rsidRPr="001557A4">
        <w:rPr>
          <w:rFonts w:cs="Arial"/>
          <w:color w:val="000000" w:themeColor="text1"/>
          <w:szCs w:val="20"/>
        </w:rPr>
        <w:t xml:space="preserve">Careers Leader and </w:t>
      </w:r>
      <w:r w:rsidR="0079055B">
        <w:rPr>
          <w:rFonts w:cs="Arial"/>
          <w:color w:val="000000" w:themeColor="text1"/>
          <w:szCs w:val="20"/>
        </w:rPr>
        <w:t>the Strategic oversight Leader for Careers</w:t>
      </w:r>
      <w:r w:rsidRPr="001557A4">
        <w:rPr>
          <w:rFonts w:cs="Arial"/>
          <w:color w:val="000000" w:themeColor="text1"/>
          <w:szCs w:val="20"/>
        </w:rPr>
        <w:t xml:space="preserve"> (Jennifer Howell and Andy </w:t>
      </w:r>
      <w:r w:rsidR="00294713">
        <w:rPr>
          <w:rFonts w:cs="Arial"/>
          <w:color w:val="000000" w:themeColor="text1"/>
          <w:szCs w:val="20"/>
        </w:rPr>
        <w:t>Ellett</w:t>
      </w:r>
      <w:r w:rsidR="00523B35">
        <w:rPr>
          <w:rFonts w:cs="Arial"/>
          <w:color w:val="000000" w:themeColor="text1"/>
          <w:szCs w:val="20"/>
        </w:rPr>
        <w:t>)</w:t>
      </w:r>
      <w:r w:rsidRPr="001557A4">
        <w:rPr>
          <w:rFonts w:cs="Arial"/>
          <w:color w:val="000000" w:themeColor="text1"/>
          <w:szCs w:val="20"/>
        </w:rPr>
        <w:t xml:space="preserve"> based on current good practice guidelines by the Department for Education. </w:t>
      </w:r>
      <w:r w:rsidR="00C043F1" w:rsidRPr="001557A4">
        <w:rPr>
          <w:rFonts w:cs="Arial"/>
          <w:color w:val="000000" w:themeColor="text1"/>
          <w:szCs w:val="20"/>
        </w:rPr>
        <w:t>At every review, the policy will be approved by the Trust board.</w:t>
      </w:r>
      <w:r w:rsidR="00C043F1" w:rsidRPr="001557A4">
        <w:rPr>
          <w:rFonts w:cs="Arial"/>
          <w:color w:val="000000" w:themeColor="text1"/>
          <w:szCs w:val="20"/>
          <w:highlight w:val="yellow"/>
          <w:lang w:val="en-GB" w:eastAsia="en-GB"/>
        </w:rPr>
        <w:t xml:space="preserve"> </w:t>
      </w:r>
      <w:r w:rsidR="00C043F1" w:rsidRPr="001557A4">
        <w:rPr>
          <w:rFonts w:eastAsia="Times" w:cs="Arial"/>
          <w:noProof/>
          <w:color w:val="000000" w:themeColor="text1"/>
          <w:szCs w:val="20"/>
          <w:lang w:val="en-GB" w:eastAsia="en-GB"/>
        </w:rPr>
        <mc:AlternateContent>
          <mc:Choice Requires="wps">
            <w:drawing>
              <wp:anchor distT="0" distB="0" distL="114300" distR="114300" simplePos="0" relativeHeight="251692032" behindDoc="0" locked="0" layoutInCell="1" allowOverlap="1" wp14:anchorId="7186C0D1" wp14:editId="599FF4D4">
                <wp:simplePos x="0" y="0"/>
                <wp:positionH relativeFrom="column">
                  <wp:posOffset>-1784985</wp:posOffset>
                </wp:positionH>
                <wp:positionV relativeFrom="paragraph">
                  <wp:posOffset>4965065</wp:posOffset>
                </wp:positionV>
                <wp:extent cx="682625" cy="504190"/>
                <wp:effectExtent l="0" t="2540" r="0" b="0"/>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50419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75532F" w14:textId="77777777" w:rsidR="00C043F1" w:rsidRDefault="00C043F1" w:rsidP="00C043F1">
                            <w:pPr>
                              <w:jc w:val="center"/>
                              <w:rPr>
                                <w:rFonts w:ascii="Arial" w:hAnsi="Arial"/>
                              </w:rPr>
                            </w:pPr>
                            <w:r>
                              <w:rPr>
                                <w:rFonts w:ascii="Arial" w:hAnsi="Arial"/>
                                <w:color w:val="FFFFFF"/>
                                <w:sz w:val="60"/>
                              </w:rPr>
                              <w:t>27</w:t>
                            </w:r>
                          </w:p>
                          <w:p w14:paraId="4104FBBB" w14:textId="77777777" w:rsidR="00C043F1" w:rsidRDefault="00C043F1" w:rsidP="00C043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6C0D1" id="_x0000_t202" coordsize="21600,21600" o:spt="202" path="m,l,21600r21600,l21600,xe">
                <v:stroke joinstyle="miter"/>
                <v:path gradientshapeok="t" o:connecttype="rect"/>
              </v:shapetype>
              <v:shape id="Text Box 75" o:spid="_x0000_s1026" type="#_x0000_t202" style="position:absolute;margin-left:-140.55pt;margin-top:390.95pt;width:53.75pt;height:39.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" fillcolor="#c6d9f1" stroked="f">
                <v:textbox>
                  <w:txbxContent>
                    <w:p w14:paraId="4575532F" w14:textId="77777777" w:rsidR="00C043F1" w:rsidRDefault="00C043F1" w:rsidP="00C043F1">
                      <w:pPr>
                        <w:jc w:val="center"/>
                        <w:rPr>
                          <w:rFonts w:ascii="Arial" w:hAnsi="Arial"/>
                        </w:rPr>
                      </w:pPr>
                      <w:r>
                        <w:rPr>
                          <w:rFonts w:ascii="Arial" w:hAnsi="Arial"/>
                          <w:color w:val="FFFFFF"/>
                          <w:sz w:val="60"/>
                        </w:rPr>
                        <w:t>27</w:t>
                      </w:r>
                    </w:p>
                    <w:p w14:paraId="4104FBBB" w14:textId="77777777" w:rsidR="00C043F1" w:rsidRDefault="00C043F1" w:rsidP="00C043F1"/>
                  </w:txbxContent>
                </v:textbox>
              </v:shape>
            </w:pict>
          </mc:Fallback>
        </mc:AlternateContent>
      </w:r>
      <w:r w:rsidR="00C043F1" w:rsidRPr="001557A4">
        <w:rPr>
          <w:rFonts w:eastAsia="Times" w:cs="Arial"/>
          <w:noProof/>
          <w:color w:val="000000" w:themeColor="text1"/>
          <w:szCs w:val="20"/>
          <w:lang w:val="en-GB" w:eastAsia="en-GB"/>
        </w:rPr>
        <mc:AlternateContent>
          <mc:Choice Requires="wps">
            <w:drawing>
              <wp:anchor distT="0" distB="0" distL="114300" distR="114300" simplePos="0" relativeHeight="251689984" behindDoc="0" locked="0" layoutInCell="1" allowOverlap="1" wp14:anchorId="68806039" wp14:editId="1FF86A89">
                <wp:simplePos x="0" y="0"/>
                <wp:positionH relativeFrom="column">
                  <wp:posOffset>-1784985</wp:posOffset>
                </wp:positionH>
                <wp:positionV relativeFrom="paragraph">
                  <wp:posOffset>5055870</wp:posOffset>
                </wp:positionV>
                <wp:extent cx="800100" cy="571500"/>
                <wp:effectExtent l="0" t="0" r="3810" b="190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35139" w14:textId="77777777" w:rsidR="00C043F1" w:rsidRPr="00B17772" w:rsidRDefault="00C043F1" w:rsidP="00C043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06039" id="Text Box 45" o:spid="_x0000_s1027" type="#_x0000_t202" style="position:absolute;margin-left:-140.55pt;margin-top:398.1pt;width:63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" filled="f" stroked="f">
                <v:textbox>
                  <w:txbxContent>
                    <w:p w14:paraId="06C35139" w14:textId="77777777" w:rsidR="00C043F1" w:rsidRPr="00B17772" w:rsidRDefault="00C043F1" w:rsidP="00C043F1"/>
                  </w:txbxContent>
                </v:textbox>
              </v:shape>
            </w:pict>
          </mc:Fallback>
        </mc:AlternateContent>
      </w:r>
      <w:r w:rsidR="00C043F1" w:rsidRPr="001557A4">
        <w:rPr>
          <w:rFonts w:eastAsia="Times" w:cs="Arial"/>
          <w:noProof/>
          <w:color w:val="000000" w:themeColor="text1"/>
          <w:szCs w:val="20"/>
          <w:lang w:val="en-GB" w:eastAsia="en-GB"/>
        </w:rPr>
        <mc:AlternateContent>
          <mc:Choice Requires="wps">
            <w:drawing>
              <wp:anchor distT="0" distB="0" distL="114300" distR="114300" simplePos="0" relativeHeight="251691008" behindDoc="0" locked="0" layoutInCell="1" allowOverlap="1" wp14:anchorId="181BDEF7" wp14:editId="0045715E">
                <wp:simplePos x="0" y="0"/>
                <wp:positionH relativeFrom="column">
                  <wp:posOffset>-1784985</wp:posOffset>
                </wp:positionH>
                <wp:positionV relativeFrom="paragraph">
                  <wp:posOffset>782320</wp:posOffset>
                </wp:positionV>
                <wp:extent cx="800100" cy="571500"/>
                <wp:effectExtent l="0" t="1270" r="3810" b="0"/>
                <wp:wrapNone/>
                <wp:docPr id="1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B56E9" w14:textId="77777777" w:rsidR="00C043F1" w:rsidRDefault="00C043F1" w:rsidP="00C043F1">
                            <w:pPr>
                              <w:jc w:val="center"/>
                              <w:rPr>
                                <w:rFonts w:ascii="Arial" w:hAnsi="Arial"/>
                              </w:rPr>
                            </w:pPr>
                            <w:r>
                              <w:rPr>
                                <w:rFonts w:ascii="Arial" w:hAnsi="Arial"/>
                                <w:color w:val="FFFFFF"/>
                                <w:sz w:val="60"/>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BDEF7" id="Text Box 47" o:spid="_x0000_s1028" type="#_x0000_t202" style="position:absolute;margin-left:-140.55pt;margin-top:61.6pt;width:63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" filled="f" stroked="f">
                <v:textbox>
                  <w:txbxContent>
                    <w:p w14:paraId="07CB56E9" w14:textId="77777777" w:rsidR="00C043F1" w:rsidRDefault="00C043F1" w:rsidP="00C043F1">
                      <w:pPr>
                        <w:jc w:val="center"/>
                        <w:rPr>
                          <w:rFonts w:ascii="Arial" w:hAnsi="Arial"/>
                        </w:rPr>
                      </w:pPr>
                      <w:r>
                        <w:rPr>
                          <w:rFonts w:ascii="Arial" w:hAnsi="Arial"/>
                          <w:color w:val="FFFFFF"/>
                          <w:sz w:val="60"/>
                        </w:rPr>
                        <w:t>29</w:t>
                      </w:r>
                    </w:p>
                  </w:txbxContent>
                </v:textbox>
              </v:shape>
            </w:pict>
          </mc:Fallback>
        </mc:AlternateContent>
      </w:r>
    </w:p>
    <w:p w14:paraId="5203C937" w14:textId="5938DF62" w:rsidR="0055752C" w:rsidRDefault="0055752C" w:rsidP="0055752C">
      <w:pPr>
        <w:rPr>
          <w:rFonts w:ascii="Arial" w:hAnsi="Arial" w:cs="Arial"/>
          <w:color w:val="000000" w:themeColor="text1"/>
          <w:sz w:val="20"/>
        </w:rPr>
      </w:pPr>
    </w:p>
    <w:p w14:paraId="75DE8E3C" w14:textId="7603999E" w:rsidR="00826F8A" w:rsidRDefault="00826F8A" w:rsidP="0055752C">
      <w:pPr>
        <w:rPr>
          <w:rFonts w:ascii="Arial" w:hAnsi="Arial" w:cs="Arial"/>
          <w:color w:val="000000" w:themeColor="text1"/>
          <w:sz w:val="20"/>
        </w:rPr>
      </w:pPr>
    </w:p>
    <w:p w14:paraId="03292C20" w14:textId="5D8E867D" w:rsidR="00826F8A" w:rsidRDefault="00826F8A" w:rsidP="0055752C">
      <w:pPr>
        <w:rPr>
          <w:rFonts w:ascii="Arial" w:hAnsi="Arial" w:cs="Arial"/>
          <w:color w:val="000000" w:themeColor="text1"/>
          <w:sz w:val="20"/>
        </w:rPr>
      </w:pPr>
    </w:p>
    <w:p w14:paraId="764B1613" w14:textId="77777777" w:rsidR="0055752C" w:rsidRPr="001557A4" w:rsidRDefault="0055752C" w:rsidP="00DC166F">
      <w:pPr>
        <w:pStyle w:val="ListParagraph"/>
        <w:numPr>
          <w:ilvl w:val="0"/>
          <w:numId w:val="29"/>
        </w:numPr>
        <w:rPr>
          <w:rFonts w:ascii="Arial" w:hAnsi="Arial" w:cs="Arial"/>
          <w:b/>
          <w:bCs/>
          <w:color w:val="000000" w:themeColor="text1"/>
          <w:sz w:val="22"/>
          <w:szCs w:val="22"/>
        </w:rPr>
      </w:pPr>
      <w:r w:rsidRPr="001557A4">
        <w:rPr>
          <w:rFonts w:ascii="Arial" w:hAnsi="Arial" w:cs="Arial"/>
          <w:b/>
          <w:bCs/>
          <w:color w:val="000000" w:themeColor="text1"/>
          <w:sz w:val="22"/>
          <w:szCs w:val="22"/>
        </w:rPr>
        <w:lastRenderedPageBreak/>
        <w:t xml:space="preserve">Links with other policies </w:t>
      </w:r>
    </w:p>
    <w:p w14:paraId="399AC19A" w14:textId="77777777" w:rsidR="0055752C" w:rsidRPr="001557A4" w:rsidRDefault="0055752C" w:rsidP="0055752C">
      <w:pPr>
        <w:rPr>
          <w:rFonts w:ascii="Arial" w:hAnsi="Arial" w:cs="Arial"/>
          <w:b/>
          <w:bCs/>
          <w:color w:val="000000" w:themeColor="text1"/>
          <w:sz w:val="20"/>
        </w:rPr>
      </w:pPr>
    </w:p>
    <w:p w14:paraId="0101FD9A" w14:textId="77777777" w:rsidR="0055752C" w:rsidRPr="001557A4" w:rsidRDefault="0055752C" w:rsidP="0055752C">
      <w:pPr>
        <w:rPr>
          <w:rFonts w:ascii="Arial" w:hAnsi="Arial" w:cs="Arial"/>
          <w:color w:val="000000" w:themeColor="text1"/>
          <w:sz w:val="20"/>
        </w:rPr>
      </w:pPr>
      <w:r w:rsidRPr="001557A4">
        <w:rPr>
          <w:rFonts w:ascii="Arial" w:hAnsi="Arial" w:cs="Arial"/>
          <w:color w:val="000000" w:themeColor="text1"/>
          <w:sz w:val="20"/>
        </w:rPr>
        <w:t>It supports and is underpinned by key school policies</w:t>
      </w:r>
    </w:p>
    <w:p w14:paraId="446AA974" w14:textId="77777777" w:rsidR="0055752C" w:rsidRPr="001557A4" w:rsidRDefault="0055752C" w:rsidP="0055752C">
      <w:pPr>
        <w:rPr>
          <w:rFonts w:ascii="Arial" w:hAnsi="Arial" w:cs="Arial"/>
          <w:color w:val="000000" w:themeColor="text1"/>
          <w:sz w:val="20"/>
        </w:rPr>
      </w:pPr>
      <w:r w:rsidRPr="001557A4">
        <w:rPr>
          <w:rFonts w:ascii="Arial" w:hAnsi="Arial" w:cs="Arial"/>
          <w:color w:val="000000" w:themeColor="text1"/>
          <w:sz w:val="20"/>
        </w:rPr>
        <w:t xml:space="preserve"> </w:t>
      </w:r>
    </w:p>
    <w:p w14:paraId="4AF39CEF" w14:textId="77777777" w:rsidR="0055752C" w:rsidRPr="001557A4" w:rsidRDefault="0055752C" w:rsidP="00E002E4">
      <w:pPr>
        <w:pStyle w:val="ListParagraph"/>
        <w:numPr>
          <w:ilvl w:val="0"/>
          <w:numId w:val="28"/>
        </w:numPr>
        <w:rPr>
          <w:rFonts w:ascii="Arial" w:hAnsi="Arial" w:cs="Arial"/>
          <w:color w:val="000000" w:themeColor="text1"/>
          <w:sz w:val="20"/>
        </w:rPr>
      </w:pPr>
      <w:r w:rsidRPr="001557A4">
        <w:rPr>
          <w:rFonts w:ascii="Arial" w:hAnsi="Arial" w:cs="Arial"/>
          <w:color w:val="000000" w:themeColor="text1"/>
          <w:sz w:val="20"/>
        </w:rPr>
        <w:t xml:space="preserve">Careers, </w:t>
      </w:r>
    </w:p>
    <w:p w14:paraId="7ED8614D" w14:textId="77777777" w:rsidR="0055752C" w:rsidRPr="001557A4" w:rsidRDefault="0055752C" w:rsidP="00E002E4">
      <w:pPr>
        <w:pStyle w:val="ListParagraph"/>
        <w:numPr>
          <w:ilvl w:val="0"/>
          <w:numId w:val="28"/>
        </w:numPr>
        <w:rPr>
          <w:rFonts w:ascii="Arial" w:hAnsi="Arial" w:cs="Arial"/>
          <w:color w:val="000000" w:themeColor="text1"/>
          <w:sz w:val="20"/>
        </w:rPr>
      </w:pPr>
      <w:r w:rsidRPr="001557A4">
        <w:rPr>
          <w:rFonts w:ascii="Arial" w:hAnsi="Arial" w:cs="Arial"/>
          <w:color w:val="000000" w:themeColor="text1"/>
          <w:sz w:val="20"/>
        </w:rPr>
        <w:t>Safeguarding/child protection policy</w:t>
      </w:r>
    </w:p>
    <w:p w14:paraId="4E19B711" w14:textId="77777777" w:rsidR="0055752C" w:rsidRPr="001557A4" w:rsidRDefault="0055752C" w:rsidP="00E002E4">
      <w:pPr>
        <w:pStyle w:val="ListParagraph"/>
        <w:numPr>
          <w:ilvl w:val="0"/>
          <w:numId w:val="28"/>
        </w:numPr>
        <w:rPr>
          <w:rFonts w:ascii="Arial" w:hAnsi="Arial" w:cs="Arial"/>
          <w:color w:val="000000" w:themeColor="text1"/>
          <w:sz w:val="20"/>
        </w:rPr>
      </w:pPr>
      <w:r w:rsidRPr="001557A4">
        <w:rPr>
          <w:rFonts w:ascii="Arial" w:hAnsi="Arial" w:cs="Arial"/>
          <w:color w:val="000000" w:themeColor="text1"/>
          <w:sz w:val="20"/>
        </w:rPr>
        <w:t>Curriculum policy</w:t>
      </w:r>
    </w:p>
    <w:p w14:paraId="4B90D6D3" w14:textId="77777777" w:rsidR="00F765BC" w:rsidRPr="001557A4" w:rsidRDefault="00F765BC" w:rsidP="00F765BC">
      <w:pPr>
        <w:pStyle w:val="ListParagraph"/>
        <w:rPr>
          <w:rFonts w:ascii="Arial" w:hAnsi="Arial" w:cs="Arial"/>
          <w:color w:val="000000" w:themeColor="text1"/>
          <w:sz w:val="20"/>
        </w:rPr>
      </w:pPr>
    </w:p>
    <w:p w14:paraId="0E8E39B7" w14:textId="77777777" w:rsidR="00F765BC" w:rsidRPr="001557A4" w:rsidRDefault="00F765BC" w:rsidP="00F765BC">
      <w:pPr>
        <w:pStyle w:val="ListParagraph"/>
        <w:rPr>
          <w:rFonts w:ascii="Arial" w:hAnsi="Arial" w:cs="Arial"/>
          <w:color w:val="000000" w:themeColor="text1"/>
          <w:sz w:val="20"/>
        </w:rPr>
      </w:pPr>
    </w:p>
    <w:p w14:paraId="0148EBE3" w14:textId="77777777" w:rsidR="0055752C" w:rsidRPr="001557A4" w:rsidRDefault="0055752C" w:rsidP="00DC166F">
      <w:pPr>
        <w:pStyle w:val="ListParagraph"/>
        <w:numPr>
          <w:ilvl w:val="0"/>
          <w:numId w:val="29"/>
        </w:numPr>
        <w:rPr>
          <w:rFonts w:ascii="Arial" w:hAnsi="Arial" w:cs="Arial"/>
          <w:b/>
          <w:bCs/>
          <w:color w:val="000000" w:themeColor="text1"/>
          <w:sz w:val="22"/>
          <w:szCs w:val="22"/>
        </w:rPr>
      </w:pPr>
      <w:r w:rsidRPr="001557A4">
        <w:rPr>
          <w:rFonts w:ascii="Arial" w:hAnsi="Arial" w:cs="Arial"/>
          <w:b/>
          <w:bCs/>
          <w:color w:val="000000" w:themeColor="text1"/>
          <w:sz w:val="22"/>
          <w:szCs w:val="22"/>
        </w:rPr>
        <w:t xml:space="preserve">Equality and Diversity </w:t>
      </w:r>
    </w:p>
    <w:p w14:paraId="658E251A" w14:textId="77777777" w:rsidR="0055752C" w:rsidRPr="001557A4" w:rsidRDefault="0055752C" w:rsidP="0055752C">
      <w:pPr>
        <w:rPr>
          <w:rFonts w:ascii="Arial" w:hAnsi="Arial" w:cs="Arial"/>
          <w:b/>
          <w:bCs/>
          <w:color w:val="000000" w:themeColor="text1"/>
          <w:sz w:val="20"/>
        </w:rPr>
      </w:pPr>
    </w:p>
    <w:p w14:paraId="193234C9" w14:textId="77777777" w:rsidR="0055752C" w:rsidRPr="001557A4" w:rsidRDefault="0055752C" w:rsidP="0055752C">
      <w:pPr>
        <w:rPr>
          <w:rFonts w:ascii="Arial" w:hAnsi="Arial" w:cs="Arial"/>
          <w:color w:val="000000" w:themeColor="text1"/>
          <w:sz w:val="20"/>
        </w:rPr>
      </w:pPr>
      <w:r w:rsidRPr="001557A4">
        <w:rPr>
          <w:rFonts w:ascii="Arial" w:hAnsi="Arial" w:cs="Arial"/>
          <w:color w:val="000000" w:themeColor="text1"/>
          <w:sz w:val="20"/>
        </w:rPr>
        <w:t xml:space="preserve">Access to other providers is available and promoted to allow all students to access information about other providers of further education and apprenticeships. The Selwood Academy is committed to encouraging all students to make decisions about their future based on impartial information. </w:t>
      </w:r>
    </w:p>
    <w:p w14:paraId="361FB5E6" w14:textId="77777777" w:rsidR="00C043F1" w:rsidRPr="001557A4" w:rsidRDefault="00C043F1" w:rsidP="00DC166F">
      <w:pPr>
        <w:pStyle w:val="Subhead2"/>
        <w:numPr>
          <w:ilvl w:val="0"/>
          <w:numId w:val="29"/>
        </w:numPr>
        <w:rPr>
          <w:rFonts w:cs="Arial"/>
          <w:color w:val="000000" w:themeColor="text1"/>
          <w:sz w:val="22"/>
          <w:szCs w:val="22"/>
          <w:lang w:val="en-GB" w:eastAsia="en-GB"/>
        </w:rPr>
      </w:pPr>
      <w:r w:rsidRPr="001557A4">
        <w:rPr>
          <w:rFonts w:cs="Arial"/>
          <w:color w:val="000000" w:themeColor="text1"/>
          <w:sz w:val="22"/>
          <w:szCs w:val="22"/>
          <w:lang w:val="en-GB" w:eastAsia="en-GB"/>
        </w:rPr>
        <w:t>Opportunities for access</w:t>
      </w:r>
    </w:p>
    <w:p w14:paraId="7991F8D7" w14:textId="77777777" w:rsidR="00C043F1" w:rsidRPr="001557A4" w:rsidRDefault="00C043F1" w:rsidP="00C043F1">
      <w:pPr>
        <w:rPr>
          <w:rFonts w:ascii="Arial" w:eastAsia="Arial" w:hAnsi="Arial" w:cs="Arial"/>
          <w:color w:val="000000" w:themeColor="text1"/>
          <w:sz w:val="20"/>
        </w:rPr>
      </w:pPr>
      <w:r w:rsidRPr="001557A4">
        <w:rPr>
          <w:rFonts w:ascii="Arial" w:eastAsia="Arial" w:hAnsi="Arial" w:cs="Arial"/>
          <w:color w:val="000000" w:themeColor="text1"/>
          <w:sz w:val="20"/>
        </w:rPr>
        <w:t>A number of events, integrated into our careers programme, will offer providers an opportunity to come into school to speak to students and/or their parents/carers:</w:t>
      </w:r>
    </w:p>
    <w:p w14:paraId="70044A76" w14:textId="4C75DF6F" w:rsidR="00C043F1" w:rsidRDefault="00C043F1" w:rsidP="00C043F1">
      <w:pPr>
        <w:rPr>
          <w:rFonts w:ascii="Arial" w:eastAsia="Arial" w:hAnsi="Arial" w:cs="Arial"/>
          <w:color w:val="000000" w:themeColor="text1"/>
          <w:sz w:val="20"/>
        </w:rPr>
      </w:pPr>
      <w:r w:rsidRPr="001557A4">
        <w:rPr>
          <w:rFonts w:ascii="Arial" w:eastAsia="Arial" w:hAnsi="Arial" w:cs="Arial"/>
          <w:color w:val="000000" w:themeColor="text1"/>
          <w:sz w:val="20"/>
        </w:rPr>
        <w:t>This includes the statutory entitlement in year 8</w:t>
      </w:r>
    </w:p>
    <w:p w14:paraId="610995CA" w14:textId="77777777" w:rsidR="00236D8E" w:rsidRPr="001557A4" w:rsidRDefault="00236D8E" w:rsidP="00C043F1">
      <w:pPr>
        <w:rPr>
          <w:rFonts w:ascii="Arial" w:eastAsia="Arial" w:hAnsi="Arial" w:cs="Arial"/>
          <w:color w:val="000000" w:themeColor="text1"/>
          <w:sz w:val="20"/>
        </w:rPr>
      </w:pPr>
    </w:p>
    <w:p w14:paraId="6FA98288" w14:textId="77777777" w:rsidR="00F765BC" w:rsidRPr="001557A4" w:rsidRDefault="00F765BC" w:rsidP="00C043F1">
      <w:pPr>
        <w:rPr>
          <w:rFonts w:ascii="Arial" w:eastAsia="Arial" w:hAnsi="Arial" w:cs="Arial"/>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357"/>
        <w:gridCol w:w="2524"/>
        <w:gridCol w:w="2459"/>
        <w:gridCol w:w="2173"/>
      </w:tblGrid>
      <w:tr w:rsidR="001557A4" w:rsidRPr="001557A4" w14:paraId="1C8AEE65" w14:textId="77777777" w:rsidTr="00605712">
        <w:trPr>
          <w:cantSplit/>
          <w:tblHeader/>
        </w:trPr>
        <w:tc>
          <w:tcPr>
            <w:tcW w:w="2478" w:type="dxa"/>
            <w:shd w:val="clear" w:color="auto" w:fill="D8DFDE"/>
          </w:tcPr>
          <w:p w14:paraId="55018A60" w14:textId="77777777" w:rsidR="00F765BC" w:rsidRPr="001557A4" w:rsidRDefault="00F765BC" w:rsidP="00605712">
            <w:pPr>
              <w:pStyle w:val="1bodycopy10pt"/>
              <w:spacing w:after="0"/>
              <w:rPr>
                <w:rFonts w:cs="Arial"/>
                <w:caps/>
                <w:color w:val="000000" w:themeColor="text1"/>
              </w:rPr>
            </w:pPr>
          </w:p>
        </w:tc>
        <w:tc>
          <w:tcPr>
            <w:tcW w:w="2608" w:type="dxa"/>
            <w:shd w:val="clear" w:color="auto" w:fill="D8DFDE"/>
          </w:tcPr>
          <w:p w14:paraId="37265F2A" w14:textId="77777777" w:rsidR="00F765BC" w:rsidRPr="001557A4" w:rsidRDefault="00F765BC" w:rsidP="00605712">
            <w:pPr>
              <w:pStyle w:val="1bodycopy10pt"/>
              <w:spacing w:after="0"/>
              <w:rPr>
                <w:rFonts w:cs="Arial"/>
                <w:caps/>
                <w:color w:val="000000" w:themeColor="text1"/>
              </w:rPr>
            </w:pPr>
            <w:r w:rsidRPr="001557A4">
              <w:rPr>
                <w:rFonts w:cs="Arial"/>
                <w:caps/>
                <w:color w:val="000000" w:themeColor="text1"/>
              </w:rPr>
              <w:t>autumn term</w:t>
            </w:r>
          </w:p>
        </w:tc>
        <w:tc>
          <w:tcPr>
            <w:tcW w:w="2538" w:type="dxa"/>
            <w:shd w:val="clear" w:color="auto" w:fill="D8DFDE"/>
          </w:tcPr>
          <w:p w14:paraId="561DA360" w14:textId="77777777" w:rsidR="00F765BC" w:rsidRPr="001557A4" w:rsidRDefault="00F765BC" w:rsidP="00605712">
            <w:pPr>
              <w:pStyle w:val="1bodycopy10pt"/>
              <w:spacing w:after="0"/>
              <w:rPr>
                <w:rFonts w:cs="Arial"/>
                <w:caps/>
                <w:color w:val="000000" w:themeColor="text1"/>
              </w:rPr>
            </w:pPr>
            <w:r w:rsidRPr="001557A4">
              <w:rPr>
                <w:rFonts w:cs="Arial"/>
                <w:caps/>
                <w:color w:val="000000" w:themeColor="text1"/>
              </w:rPr>
              <w:t>spring term</w:t>
            </w:r>
          </w:p>
        </w:tc>
        <w:tc>
          <w:tcPr>
            <w:tcW w:w="2230" w:type="dxa"/>
            <w:shd w:val="clear" w:color="auto" w:fill="D8DFDE"/>
          </w:tcPr>
          <w:p w14:paraId="4A1180E7" w14:textId="77777777" w:rsidR="00F765BC" w:rsidRPr="001557A4" w:rsidRDefault="00F765BC" w:rsidP="00605712">
            <w:pPr>
              <w:pStyle w:val="1bodycopy10pt"/>
              <w:spacing w:after="0"/>
              <w:rPr>
                <w:rFonts w:cs="Arial"/>
                <w:caps/>
                <w:color w:val="000000" w:themeColor="text1"/>
              </w:rPr>
            </w:pPr>
            <w:r w:rsidRPr="001557A4">
              <w:rPr>
                <w:rFonts w:cs="Arial"/>
                <w:caps/>
                <w:color w:val="000000" w:themeColor="text1"/>
              </w:rPr>
              <w:t>summer term</w:t>
            </w:r>
          </w:p>
        </w:tc>
      </w:tr>
      <w:tr w:rsidR="001557A4" w:rsidRPr="001557A4" w14:paraId="5D9210B4" w14:textId="77777777" w:rsidTr="00605712">
        <w:trPr>
          <w:cantSplit/>
          <w:tblHeader/>
        </w:trPr>
        <w:tc>
          <w:tcPr>
            <w:tcW w:w="2478" w:type="dxa"/>
            <w:shd w:val="clear" w:color="auto" w:fill="D8DFDE"/>
          </w:tcPr>
          <w:p w14:paraId="18E84F51" w14:textId="77777777" w:rsidR="00F765BC" w:rsidRPr="001557A4" w:rsidRDefault="00F765BC" w:rsidP="00605712">
            <w:pPr>
              <w:pStyle w:val="1bodycopy10pt"/>
              <w:spacing w:after="0"/>
              <w:rPr>
                <w:rFonts w:cs="Arial"/>
                <w:caps/>
                <w:color w:val="000000" w:themeColor="text1"/>
              </w:rPr>
            </w:pPr>
            <w:r w:rsidRPr="001557A4">
              <w:rPr>
                <w:rFonts w:cs="Arial"/>
                <w:caps/>
                <w:color w:val="000000" w:themeColor="text1"/>
              </w:rPr>
              <w:t>Year 5</w:t>
            </w:r>
          </w:p>
        </w:tc>
        <w:tc>
          <w:tcPr>
            <w:tcW w:w="2608" w:type="dxa"/>
            <w:shd w:val="clear" w:color="auto" w:fill="FFFFFF"/>
          </w:tcPr>
          <w:p w14:paraId="233799DD" w14:textId="77777777" w:rsidR="00F765BC" w:rsidRPr="001557A4" w:rsidRDefault="00F765BC" w:rsidP="00605712">
            <w:pPr>
              <w:pStyle w:val="1bodycopy10pt"/>
              <w:spacing w:after="0"/>
              <w:rPr>
                <w:rFonts w:cs="Arial"/>
                <w:caps/>
                <w:color w:val="000000" w:themeColor="text1"/>
              </w:rPr>
            </w:pPr>
            <w:r w:rsidRPr="001557A4">
              <w:rPr>
                <w:rFonts w:cs="Arial"/>
                <w:color w:val="000000" w:themeColor="text1"/>
              </w:rPr>
              <w:t>PASHE, assembly and tutor group talk opportunities. Career related trips and visits</w:t>
            </w:r>
          </w:p>
        </w:tc>
        <w:tc>
          <w:tcPr>
            <w:tcW w:w="2538" w:type="dxa"/>
            <w:shd w:val="clear" w:color="auto" w:fill="FFFFFF"/>
          </w:tcPr>
          <w:p w14:paraId="2716790C" w14:textId="77777777" w:rsidR="00F765BC" w:rsidRPr="001557A4" w:rsidRDefault="00F765BC" w:rsidP="00605712">
            <w:pPr>
              <w:pStyle w:val="Tablebodycopy"/>
              <w:rPr>
                <w:rFonts w:cs="Arial"/>
                <w:color w:val="000000" w:themeColor="text1"/>
              </w:rPr>
            </w:pPr>
            <w:r w:rsidRPr="001557A4">
              <w:rPr>
                <w:rFonts w:cs="Arial"/>
                <w:color w:val="000000" w:themeColor="text1"/>
              </w:rPr>
              <w:t>PASHE, assembly and tutor group talk opportunities. Career related trips and visits</w:t>
            </w:r>
          </w:p>
          <w:p w14:paraId="242E78F5" w14:textId="77777777" w:rsidR="00F765BC" w:rsidRPr="001557A4" w:rsidRDefault="00F765BC" w:rsidP="00605712">
            <w:pPr>
              <w:pStyle w:val="1bodycopy10pt"/>
              <w:spacing w:after="0"/>
              <w:rPr>
                <w:rFonts w:cs="Arial"/>
                <w:caps/>
                <w:color w:val="000000" w:themeColor="text1"/>
              </w:rPr>
            </w:pPr>
          </w:p>
        </w:tc>
        <w:tc>
          <w:tcPr>
            <w:tcW w:w="2230" w:type="dxa"/>
            <w:shd w:val="clear" w:color="auto" w:fill="FFFFFF"/>
          </w:tcPr>
          <w:p w14:paraId="25E3204E" w14:textId="77777777" w:rsidR="00F765BC" w:rsidRPr="001557A4" w:rsidRDefault="00F765BC" w:rsidP="00605712">
            <w:pPr>
              <w:pStyle w:val="Tablebodycopy"/>
              <w:rPr>
                <w:rFonts w:cs="Arial"/>
                <w:color w:val="000000" w:themeColor="text1"/>
                <w:lang w:val="en-GB" w:eastAsia="en-GB"/>
              </w:rPr>
            </w:pPr>
            <w:r w:rsidRPr="001557A4">
              <w:rPr>
                <w:rFonts w:cs="Arial"/>
                <w:color w:val="000000" w:themeColor="text1"/>
              </w:rPr>
              <w:t>PASHE, assembly and tutor group talk opportunities. Career related trips and visits</w:t>
            </w:r>
          </w:p>
          <w:p w14:paraId="155B06E3" w14:textId="77777777" w:rsidR="00F765BC" w:rsidRPr="001557A4" w:rsidRDefault="00F765BC" w:rsidP="00605712">
            <w:pPr>
              <w:pStyle w:val="Tablebodycopy"/>
              <w:rPr>
                <w:rFonts w:cs="Arial"/>
                <w:color w:val="000000" w:themeColor="text1"/>
                <w:lang w:val="en-GB" w:eastAsia="en-GB"/>
              </w:rPr>
            </w:pPr>
          </w:p>
          <w:p w14:paraId="6023EEEE" w14:textId="77777777" w:rsidR="00F765BC" w:rsidRPr="001557A4" w:rsidRDefault="00F765BC" w:rsidP="00605712">
            <w:pPr>
              <w:pStyle w:val="1bodycopy10pt"/>
              <w:spacing w:after="0"/>
              <w:rPr>
                <w:rFonts w:cs="Arial"/>
                <w:caps/>
                <w:color w:val="000000" w:themeColor="text1"/>
                <w:lang w:val="en-GB"/>
              </w:rPr>
            </w:pPr>
            <w:r w:rsidRPr="001557A4">
              <w:rPr>
                <w:rFonts w:cs="Arial"/>
                <w:color w:val="000000" w:themeColor="text1"/>
                <w:lang w:val="en-GB" w:eastAsia="en-GB"/>
              </w:rPr>
              <w:t>Careers workshops</w:t>
            </w:r>
          </w:p>
        </w:tc>
      </w:tr>
      <w:tr w:rsidR="001557A4" w:rsidRPr="001557A4" w14:paraId="769898F0" w14:textId="77777777" w:rsidTr="00605712">
        <w:trPr>
          <w:cantSplit/>
        </w:trPr>
        <w:tc>
          <w:tcPr>
            <w:tcW w:w="2478" w:type="dxa"/>
            <w:shd w:val="clear" w:color="auto" w:fill="D8DFDE"/>
          </w:tcPr>
          <w:p w14:paraId="4797A6FA" w14:textId="77777777" w:rsidR="00F765BC" w:rsidRPr="001557A4" w:rsidRDefault="00F765BC" w:rsidP="00605712">
            <w:pPr>
              <w:pStyle w:val="1bodycopy10pt"/>
              <w:spacing w:after="0"/>
              <w:rPr>
                <w:rFonts w:cs="Arial"/>
                <w:caps/>
                <w:color w:val="000000" w:themeColor="text1"/>
              </w:rPr>
            </w:pPr>
            <w:r w:rsidRPr="001557A4">
              <w:rPr>
                <w:rFonts w:cs="Arial"/>
                <w:caps/>
                <w:color w:val="000000" w:themeColor="text1"/>
              </w:rPr>
              <w:t>Year 6</w:t>
            </w:r>
          </w:p>
        </w:tc>
        <w:tc>
          <w:tcPr>
            <w:tcW w:w="2608" w:type="dxa"/>
            <w:shd w:val="clear" w:color="auto" w:fill="auto"/>
          </w:tcPr>
          <w:p w14:paraId="1FED99A4" w14:textId="77777777" w:rsidR="00F765BC" w:rsidRPr="001557A4" w:rsidRDefault="00F765BC" w:rsidP="00605712">
            <w:pPr>
              <w:pStyle w:val="Tablebodycopy"/>
              <w:rPr>
                <w:rFonts w:cs="Arial"/>
                <w:color w:val="000000" w:themeColor="text1"/>
                <w:lang w:val="en-GB" w:eastAsia="en-GB"/>
              </w:rPr>
            </w:pPr>
            <w:r w:rsidRPr="001557A4">
              <w:rPr>
                <w:rFonts w:cs="Arial"/>
                <w:color w:val="000000" w:themeColor="text1"/>
              </w:rPr>
              <w:t>PASHE, assembly and tutor group talk opportunities. Career related trips and visits</w:t>
            </w:r>
          </w:p>
        </w:tc>
        <w:tc>
          <w:tcPr>
            <w:tcW w:w="2538" w:type="dxa"/>
            <w:shd w:val="clear" w:color="auto" w:fill="auto"/>
          </w:tcPr>
          <w:p w14:paraId="792BF3BA" w14:textId="77777777" w:rsidR="00F765BC" w:rsidRPr="001557A4" w:rsidRDefault="00F765BC" w:rsidP="00605712">
            <w:pPr>
              <w:pStyle w:val="Tablebodycopy"/>
              <w:rPr>
                <w:rFonts w:cs="Arial"/>
                <w:color w:val="000000" w:themeColor="text1"/>
              </w:rPr>
            </w:pPr>
            <w:r w:rsidRPr="001557A4">
              <w:rPr>
                <w:rFonts w:cs="Arial"/>
                <w:color w:val="000000" w:themeColor="text1"/>
              </w:rPr>
              <w:t>PASHE, assembly and tutor group talk opportunities. Career related trips and visits</w:t>
            </w:r>
          </w:p>
          <w:p w14:paraId="26322DE5" w14:textId="77777777" w:rsidR="00F765BC" w:rsidRPr="001557A4" w:rsidRDefault="00F765BC" w:rsidP="00605712">
            <w:pPr>
              <w:pStyle w:val="Tablebodycopy"/>
              <w:rPr>
                <w:rFonts w:cs="Arial"/>
                <w:color w:val="000000" w:themeColor="text1"/>
              </w:rPr>
            </w:pPr>
          </w:p>
          <w:p w14:paraId="6E175F77" w14:textId="77777777" w:rsidR="00F765BC" w:rsidRPr="001557A4" w:rsidRDefault="00F765BC" w:rsidP="00605712">
            <w:pPr>
              <w:pStyle w:val="Tablebodycopy"/>
              <w:rPr>
                <w:rFonts w:cs="Arial"/>
                <w:color w:val="000000" w:themeColor="text1"/>
                <w:lang w:val="en-GB" w:eastAsia="en-GB"/>
              </w:rPr>
            </w:pPr>
          </w:p>
        </w:tc>
        <w:tc>
          <w:tcPr>
            <w:tcW w:w="2230" w:type="dxa"/>
          </w:tcPr>
          <w:p w14:paraId="11B637B1" w14:textId="77777777" w:rsidR="00F765BC" w:rsidRPr="001557A4" w:rsidRDefault="00F765BC" w:rsidP="00605712">
            <w:pPr>
              <w:pStyle w:val="Tablebodycopy"/>
              <w:rPr>
                <w:rFonts w:cs="Arial"/>
                <w:color w:val="000000" w:themeColor="text1"/>
                <w:lang w:val="en-GB" w:eastAsia="en-GB"/>
              </w:rPr>
            </w:pPr>
            <w:r w:rsidRPr="001557A4">
              <w:rPr>
                <w:rFonts w:cs="Arial"/>
                <w:color w:val="000000" w:themeColor="text1"/>
              </w:rPr>
              <w:t>PASHE, assembly and tutor group talk opportunities. Career related trips and visits</w:t>
            </w:r>
          </w:p>
          <w:p w14:paraId="168344AA" w14:textId="77777777" w:rsidR="00F765BC" w:rsidRPr="001557A4" w:rsidRDefault="00F765BC" w:rsidP="00605712">
            <w:pPr>
              <w:pStyle w:val="Tablebodycopy"/>
              <w:rPr>
                <w:rFonts w:cs="Arial"/>
                <w:color w:val="000000" w:themeColor="text1"/>
                <w:lang w:val="en-GB" w:eastAsia="en-GB"/>
              </w:rPr>
            </w:pPr>
          </w:p>
          <w:p w14:paraId="44EDEC8C" w14:textId="77777777" w:rsidR="00F765BC" w:rsidRPr="001557A4" w:rsidRDefault="00F765BC" w:rsidP="00605712">
            <w:pPr>
              <w:pStyle w:val="Tablebodycopy"/>
              <w:rPr>
                <w:rFonts w:cs="Arial"/>
                <w:color w:val="000000" w:themeColor="text1"/>
                <w:lang w:val="en-GB" w:eastAsia="en-GB"/>
              </w:rPr>
            </w:pPr>
            <w:r w:rsidRPr="001557A4">
              <w:rPr>
                <w:rFonts w:cs="Arial"/>
                <w:color w:val="000000" w:themeColor="text1"/>
                <w:lang w:val="en-GB" w:eastAsia="en-GB"/>
              </w:rPr>
              <w:t>Careers workshops</w:t>
            </w:r>
          </w:p>
        </w:tc>
      </w:tr>
      <w:tr w:rsidR="001557A4" w:rsidRPr="001557A4" w14:paraId="3E7C3980" w14:textId="77777777" w:rsidTr="00605712">
        <w:trPr>
          <w:cantSplit/>
          <w:tblHeader/>
        </w:trPr>
        <w:tc>
          <w:tcPr>
            <w:tcW w:w="2478" w:type="dxa"/>
            <w:shd w:val="clear" w:color="auto" w:fill="D8DFDE"/>
          </w:tcPr>
          <w:p w14:paraId="57302679" w14:textId="77777777" w:rsidR="00F765BC" w:rsidRPr="001557A4" w:rsidRDefault="00F765BC" w:rsidP="00605712">
            <w:pPr>
              <w:pStyle w:val="1bodycopy10pt"/>
              <w:spacing w:after="0"/>
              <w:rPr>
                <w:rFonts w:cs="Arial"/>
                <w:caps/>
                <w:color w:val="000000" w:themeColor="text1"/>
              </w:rPr>
            </w:pPr>
            <w:r w:rsidRPr="001557A4">
              <w:rPr>
                <w:rFonts w:cs="Arial"/>
                <w:caps/>
                <w:color w:val="000000" w:themeColor="text1"/>
              </w:rPr>
              <w:t>Year 7</w:t>
            </w:r>
          </w:p>
        </w:tc>
        <w:tc>
          <w:tcPr>
            <w:tcW w:w="2608" w:type="dxa"/>
            <w:shd w:val="clear" w:color="auto" w:fill="FFFFFF"/>
          </w:tcPr>
          <w:p w14:paraId="6D40D063" w14:textId="77777777" w:rsidR="00F765BC" w:rsidRPr="001557A4" w:rsidRDefault="00F765BC" w:rsidP="00605712">
            <w:pPr>
              <w:pStyle w:val="1bodycopy10pt"/>
              <w:spacing w:after="0"/>
              <w:rPr>
                <w:rFonts w:cs="Arial"/>
                <w:caps/>
                <w:color w:val="000000" w:themeColor="text1"/>
              </w:rPr>
            </w:pPr>
            <w:r w:rsidRPr="001557A4">
              <w:rPr>
                <w:rFonts w:cs="Arial"/>
                <w:color w:val="000000" w:themeColor="text1"/>
              </w:rPr>
              <w:t>PASHE, assembly and tutor group talk opportunities. Career related trips and visits</w:t>
            </w:r>
          </w:p>
        </w:tc>
        <w:tc>
          <w:tcPr>
            <w:tcW w:w="2538" w:type="dxa"/>
            <w:shd w:val="clear" w:color="auto" w:fill="FFFFFF"/>
          </w:tcPr>
          <w:p w14:paraId="6A875D66" w14:textId="77777777" w:rsidR="00F765BC" w:rsidRPr="001557A4" w:rsidRDefault="00F765BC" w:rsidP="00605712">
            <w:pPr>
              <w:pStyle w:val="Tablebodycopy"/>
              <w:rPr>
                <w:rFonts w:cs="Arial"/>
                <w:color w:val="000000" w:themeColor="text1"/>
              </w:rPr>
            </w:pPr>
            <w:r w:rsidRPr="001557A4">
              <w:rPr>
                <w:rFonts w:cs="Arial"/>
                <w:color w:val="000000" w:themeColor="text1"/>
              </w:rPr>
              <w:t>PASHE, assembly and tutor group talk opportunities. Career related trips and visits</w:t>
            </w:r>
          </w:p>
          <w:p w14:paraId="66170092" w14:textId="77777777" w:rsidR="00F765BC" w:rsidRPr="001557A4" w:rsidRDefault="00F765BC" w:rsidP="00605712">
            <w:pPr>
              <w:pStyle w:val="1bodycopy10pt"/>
              <w:spacing w:after="0"/>
              <w:rPr>
                <w:rFonts w:cs="Arial"/>
                <w:caps/>
                <w:color w:val="000000" w:themeColor="text1"/>
              </w:rPr>
            </w:pPr>
          </w:p>
        </w:tc>
        <w:tc>
          <w:tcPr>
            <w:tcW w:w="2230" w:type="dxa"/>
            <w:shd w:val="clear" w:color="auto" w:fill="FFFFFF"/>
          </w:tcPr>
          <w:p w14:paraId="1B7DDE2C" w14:textId="77777777" w:rsidR="00F765BC" w:rsidRPr="001557A4" w:rsidRDefault="00F765BC" w:rsidP="00605712">
            <w:pPr>
              <w:pStyle w:val="Tablebodycopy"/>
              <w:rPr>
                <w:rFonts w:cs="Arial"/>
                <w:color w:val="000000" w:themeColor="text1"/>
                <w:lang w:val="en-GB" w:eastAsia="en-GB"/>
              </w:rPr>
            </w:pPr>
            <w:r w:rsidRPr="001557A4">
              <w:rPr>
                <w:rFonts w:cs="Arial"/>
                <w:color w:val="000000" w:themeColor="text1"/>
              </w:rPr>
              <w:t>PASHE, assembly and tutor group talk opportunities. Career related trips and visits</w:t>
            </w:r>
          </w:p>
          <w:p w14:paraId="46C0FE7F" w14:textId="77777777" w:rsidR="00F765BC" w:rsidRPr="001557A4" w:rsidRDefault="00F765BC" w:rsidP="00605712">
            <w:pPr>
              <w:pStyle w:val="Tablebodycopy"/>
              <w:rPr>
                <w:rFonts w:cs="Arial"/>
                <w:color w:val="000000" w:themeColor="text1"/>
                <w:lang w:val="en-GB" w:eastAsia="en-GB"/>
              </w:rPr>
            </w:pPr>
          </w:p>
          <w:p w14:paraId="74F03709" w14:textId="77777777" w:rsidR="00F765BC" w:rsidRPr="001557A4" w:rsidRDefault="00F765BC" w:rsidP="00605712">
            <w:pPr>
              <w:pStyle w:val="1bodycopy10pt"/>
              <w:spacing w:after="0"/>
              <w:rPr>
                <w:rFonts w:cs="Arial"/>
                <w:caps/>
                <w:color w:val="000000" w:themeColor="text1"/>
                <w:lang w:val="en-GB"/>
              </w:rPr>
            </w:pPr>
            <w:r w:rsidRPr="001557A4">
              <w:rPr>
                <w:rFonts w:cs="Arial"/>
                <w:color w:val="000000" w:themeColor="text1"/>
                <w:lang w:val="en-GB" w:eastAsia="en-GB"/>
              </w:rPr>
              <w:t>Careers workshops</w:t>
            </w:r>
          </w:p>
        </w:tc>
      </w:tr>
      <w:tr w:rsidR="001557A4" w:rsidRPr="001557A4" w14:paraId="54D933C4" w14:textId="77777777" w:rsidTr="00605712">
        <w:trPr>
          <w:cantSplit/>
        </w:trPr>
        <w:tc>
          <w:tcPr>
            <w:tcW w:w="2478" w:type="dxa"/>
            <w:shd w:val="clear" w:color="auto" w:fill="D8DFDE"/>
          </w:tcPr>
          <w:p w14:paraId="3EB6A643" w14:textId="77777777" w:rsidR="00F765BC" w:rsidRPr="001557A4" w:rsidRDefault="00F765BC" w:rsidP="00605712">
            <w:pPr>
              <w:pStyle w:val="1bodycopy10pt"/>
              <w:spacing w:after="0"/>
              <w:rPr>
                <w:rFonts w:cs="Arial"/>
                <w:caps/>
                <w:color w:val="000000" w:themeColor="text1"/>
              </w:rPr>
            </w:pPr>
            <w:r w:rsidRPr="001557A4">
              <w:rPr>
                <w:rFonts w:cs="Arial"/>
                <w:caps/>
                <w:color w:val="000000" w:themeColor="text1"/>
              </w:rPr>
              <w:t>Year 8</w:t>
            </w:r>
          </w:p>
        </w:tc>
        <w:tc>
          <w:tcPr>
            <w:tcW w:w="2608" w:type="dxa"/>
            <w:shd w:val="clear" w:color="auto" w:fill="auto"/>
          </w:tcPr>
          <w:p w14:paraId="00152C1D" w14:textId="77777777" w:rsidR="00F765BC" w:rsidRPr="001557A4" w:rsidRDefault="00F765BC" w:rsidP="00605712">
            <w:pPr>
              <w:pStyle w:val="Tablebodycopy"/>
              <w:rPr>
                <w:rFonts w:cs="Arial"/>
                <w:color w:val="000000" w:themeColor="text1"/>
                <w:lang w:val="en-GB" w:eastAsia="en-GB"/>
              </w:rPr>
            </w:pPr>
            <w:r w:rsidRPr="001557A4">
              <w:rPr>
                <w:rFonts w:cs="Arial"/>
                <w:color w:val="000000" w:themeColor="text1"/>
              </w:rPr>
              <w:t>PASHE, assembly and tutor group talk opportunities. Career related trips and visits</w:t>
            </w:r>
          </w:p>
        </w:tc>
        <w:tc>
          <w:tcPr>
            <w:tcW w:w="2538" w:type="dxa"/>
            <w:shd w:val="clear" w:color="auto" w:fill="auto"/>
          </w:tcPr>
          <w:p w14:paraId="474A0ADC" w14:textId="77777777" w:rsidR="00F765BC" w:rsidRPr="001557A4" w:rsidRDefault="00F765BC" w:rsidP="00605712">
            <w:pPr>
              <w:pStyle w:val="Tablebodycopy"/>
              <w:rPr>
                <w:rFonts w:cs="Arial"/>
                <w:color w:val="000000" w:themeColor="text1"/>
              </w:rPr>
            </w:pPr>
            <w:r w:rsidRPr="001557A4">
              <w:rPr>
                <w:rFonts w:cs="Arial"/>
                <w:color w:val="000000" w:themeColor="text1"/>
              </w:rPr>
              <w:t>PASHE, assembly and tutor group talk opportunities. Career related trips and visits</w:t>
            </w:r>
          </w:p>
          <w:p w14:paraId="7E8F67D8" w14:textId="77777777" w:rsidR="00F765BC" w:rsidRPr="001557A4" w:rsidRDefault="00F765BC" w:rsidP="00605712">
            <w:pPr>
              <w:pStyle w:val="Tablebodycopy"/>
              <w:rPr>
                <w:rFonts w:cs="Arial"/>
                <w:color w:val="000000" w:themeColor="text1"/>
              </w:rPr>
            </w:pPr>
          </w:p>
          <w:p w14:paraId="5E8FD3B6" w14:textId="77777777" w:rsidR="00F765BC" w:rsidRPr="001557A4" w:rsidRDefault="00F765BC" w:rsidP="00605712">
            <w:pPr>
              <w:pStyle w:val="Tablebodycopy"/>
              <w:rPr>
                <w:rFonts w:cs="Arial"/>
                <w:color w:val="000000" w:themeColor="text1"/>
                <w:lang w:val="en-GB" w:eastAsia="en-GB"/>
              </w:rPr>
            </w:pPr>
            <w:r w:rsidRPr="001557A4">
              <w:rPr>
                <w:rFonts w:cs="Arial"/>
                <w:color w:val="000000" w:themeColor="text1"/>
              </w:rPr>
              <w:t xml:space="preserve">The use of an online careers guidance and support </w:t>
            </w:r>
            <w:proofErr w:type="spellStart"/>
            <w:r w:rsidRPr="001557A4">
              <w:rPr>
                <w:rFonts w:cs="Arial"/>
                <w:color w:val="000000" w:themeColor="text1"/>
              </w:rPr>
              <w:t>programme</w:t>
            </w:r>
            <w:proofErr w:type="spellEnd"/>
            <w:r w:rsidRPr="001557A4">
              <w:rPr>
                <w:rFonts w:cs="Arial"/>
                <w:color w:val="000000" w:themeColor="text1"/>
              </w:rPr>
              <w:t xml:space="preserve"> (start profile)</w:t>
            </w:r>
          </w:p>
        </w:tc>
        <w:tc>
          <w:tcPr>
            <w:tcW w:w="2230" w:type="dxa"/>
          </w:tcPr>
          <w:p w14:paraId="4EB9CBE7" w14:textId="77777777" w:rsidR="00F765BC" w:rsidRPr="001557A4" w:rsidRDefault="00F765BC" w:rsidP="00605712">
            <w:pPr>
              <w:pStyle w:val="Tablebodycopy"/>
              <w:rPr>
                <w:rFonts w:cs="Arial"/>
                <w:color w:val="000000" w:themeColor="text1"/>
                <w:lang w:val="en-GB" w:eastAsia="en-GB"/>
              </w:rPr>
            </w:pPr>
            <w:r w:rsidRPr="001557A4">
              <w:rPr>
                <w:rFonts w:cs="Arial"/>
                <w:color w:val="000000" w:themeColor="text1"/>
              </w:rPr>
              <w:t>PASHE, assembly and tutor group talk opportunities. Career related trips and visits</w:t>
            </w:r>
          </w:p>
          <w:p w14:paraId="48D02E24" w14:textId="77777777" w:rsidR="00F765BC" w:rsidRPr="001557A4" w:rsidRDefault="00F765BC" w:rsidP="00605712">
            <w:pPr>
              <w:pStyle w:val="Tablebodycopy"/>
              <w:rPr>
                <w:rFonts w:cs="Arial"/>
                <w:color w:val="000000" w:themeColor="text1"/>
                <w:lang w:val="en-GB" w:eastAsia="en-GB"/>
              </w:rPr>
            </w:pPr>
          </w:p>
          <w:p w14:paraId="7586F105" w14:textId="77777777" w:rsidR="00F765BC" w:rsidRPr="001557A4" w:rsidRDefault="00F765BC" w:rsidP="00605712">
            <w:pPr>
              <w:pStyle w:val="Tablebodycopy"/>
              <w:rPr>
                <w:rFonts w:cs="Arial"/>
                <w:color w:val="000000" w:themeColor="text1"/>
                <w:lang w:val="en-GB" w:eastAsia="en-GB"/>
              </w:rPr>
            </w:pPr>
            <w:r w:rsidRPr="001557A4">
              <w:rPr>
                <w:rFonts w:cs="Arial"/>
                <w:color w:val="000000" w:themeColor="text1"/>
                <w:lang w:val="en-GB" w:eastAsia="en-GB"/>
              </w:rPr>
              <w:t>Careers workshops</w:t>
            </w:r>
          </w:p>
        </w:tc>
      </w:tr>
    </w:tbl>
    <w:p w14:paraId="2BA3D639" w14:textId="77777777" w:rsidR="00C043F1" w:rsidRPr="001557A4" w:rsidRDefault="00C043F1" w:rsidP="00C043F1">
      <w:pPr>
        <w:rPr>
          <w:rFonts w:ascii="Arial" w:eastAsia="Arial" w:hAnsi="Arial" w:cs="Arial"/>
          <w:color w:val="000000" w:themeColor="text1"/>
          <w:sz w:val="20"/>
        </w:rPr>
      </w:pPr>
    </w:p>
    <w:p w14:paraId="475E1163" w14:textId="77777777" w:rsidR="0055752C" w:rsidRPr="001557A4" w:rsidRDefault="0055752C" w:rsidP="00DC166F">
      <w:pPr>
        <w:pStyle w:val="ListParagraph"/>
        <w:numPr>
          <w:ilvl w:val="0"/>
          <w:numId w:val="29"/>
        </w:numPr>
        <w:rPr>
          <w:rFonts w:ascii="Arial" w:hAnsi="Arial" w:cs="Arial"/>
          <w:b/>
          <w:bCs/>
          <w:color w:val="000000" w:themeColor="text1"/>
          <w:sz w:val="22"/>
          <w:szCs w:val="22"/>
        </w:rPr>
      </w:pPr>
      <w:r w:rsidRPr="001557A4">
        <w:rPr>
          <w:rFonts w:ascii="Arial" w:hAnsi="Arial" w:cs="Arial"/>
          <w:b/>
          <w:bCs/>
          <w:color w:val="000000" w:themeColor="text1"/>
          <w:sz w:val="22"/>
          <w:szCs w:val="22"/>
        </w:rPr>
        <w:t>Requests for access</w:t>
      </w:r>
    </w:p>
    <w:p w14:paraId="7ECDE425" w14:textId="77777777" w:rsidR="00C043F1" w:rsidRPr="001557A4" w:rsidRDefault="00C043F1" w:rsidP="0055752C">
      <w:pPr>
        <w:rPr>
          <w:rFonts w:ascii="Arial" w:hAnsi="Arial" w:cs="Arial"/>
          <w:b/>
          <w:bCs/>
          <w:color w:val="000000" w:themeColor="text1"/>
          <w:sz w:val="20"/>
        </w:rPr>
      </w:pPr>
    </w:p>
    <w:p w14:paraId="3BB64FD6" w14:textId="47C458E0" w:rsidR="0055752C" w:rsidRDefault="0055752C" w:rsidP="0055752C">
      <w:pPr>
        <w:rPr>
          <w:rFonts w:ascii="Arial" w:hAnsi="Arial" w:cs="Arial"/>
          <w:color w:val="000000" w:themeColor="text1"/>
          <w:sz w:val="20"/>
        </w:rPr>
      </w:pPr>
      <w:bookmarkStart w:id="4" w:name="_heading=h.30j0zll" w:colFirst="0" w:colLast="0"/>
      <w:bookmarkEnd w:id="4"/>
      <w:r w:rsidRPr="001557A4">
        <w:rPr>
          <w:rFonts w:ascii="Arial" w:hAnsi="Arial" w:cs="Arial"/>
          <w:color w:val="000000" w:themeColor="text1"/>
          <w:sz w:val="20"/>
        </w:rPr>
        <w:t xml:space="preserve">Requests for access should be directed to Jennifer Howell </w:t>
      </w:r>
      <w:r w:rsidR="00AD6B78" w:rsidRPr="001557A4">
        <w:rPr>
          <w:rFonts w:ascii="Arial" w:hAnsi="Arial" w:cs="Arial"/>
          <w:color w:val="000000" w:themeColor="text1"/>
          <w:sz w:val="20"/>
        </w:rPr>
        <w:t xml:space="preserve">Curriculum </w:t>
      </w:r>
      <w:r w:rsidRPr="001557A4">
        <w:rPr>
          <w:rFonts w:ascii="Arial" w:hAnsi="Arial" w:cs="Arial"/>
          <w:color w:val="000000" w:themeColor="text1"/>
          <w:sz w:val="20"/>
        </w:rPr>
        <w:t xml:space="preserve">Careers Leader. Jennifer Howell may be contacted by telephone or email, Jennifer.howell@selwood-academy.co.uk, Tel 01373 462798. </w:t>
      </w:r>
    </w:p>
    <w:p w14:paraId="529251D4" w14:textId="77777777" w:rsidR="00236D8E" w:rsidRPr="001557A4" w:rsidRDefault="00236D8E" w:rsidP="0055752C">
      <w:pPr>
        <w:rPr>
          <w:rFonts w:ascii="Arial" w:hAnsi="Arial" w:cs="Arial"/>
          <w:color w:val="000000" w:themeColor="text1"/>
          <w:sz w:val="20"/>
        </w:rPr>
      </w:pPr>
    </w:p>
    <w:p w14:paraId="5C2189E6" w14:textId="77777777" w:rsidR="0055752C" w:rsidRPr="001557A4" w:rsidRDefault="0055752C" w:rsidP="0055752C">
      <w:pPr>
        <w:rPr>
          <w:rFonts w:ascii="Arial" w:hAnsi="Arial" w:cs="Arial"/>
          <w:color w:val="000000" w:themeColor="text1"/>
          <w:sz w:val="20"/>
        </w:rPr>
      </w:pPr>
    </w:p>
    <w:p w14:paraId="0DB42F80" w14:textId="77777777" w:rsidR="0055752C" w:rsidRPr="001557A4" w:rsidRDefault="0055752C" w:rsidP="00DC166F">
      <w:pPr>
        <w:pStyle w:val="ListParagraph"/>
        <w:numPr>
          <w:ilvl w:val="0"/>
          <w:numId w:val="29"/>
        </w:numPr>
        <w:rPr>
          <w:rFonts w:ascii="Arial" w:hAnsi="Arial" w:cs="Arial"/>
          <w:b/>
          <w:bCs/>
          <w:color w:val="000000" w:themeColor="text1"/>
          <w:sz w:val="22"/>
          <w:szCs w:val="22"/>
        </w:rPr>
      </w:pPr>
      <w:bookmarkStart w:id="5" w:name="_Hlk128081091"/>
      <w:r w:rsidRPr="001557A4">
        <w:rPr>
          <w:rFonts w:ascii="Arial" w:hAnsi="Arial" w:cs="Arial"/>
          <w:b/>
          <w:bCs/>
          <w:color w:val="000000" w:themeColor="text1"/>
          <w:sz w:val="22"/>
          <w:szCs w:val="22"/>
        </w:rPr>
        <w:lastRenderedPageBreak/>
        <w:t>Grounds for granting requests for access</w:t>
      </w:r>
    </w:p>
    <w:bookmarkEnd w:id="5"/>
    <w:p w14:paraId="548EE70A" w14:textId="77777777" w:rsidR="00C043F1" w:rsidRPr="001557A4" w:rsidRDefault="00C043F1" w:rsidP="0055752C">
      <w:pPr>
        <w:rPr>
          <w:rFonts w:ascii="Arial" w:hAnsi="Arial" w:cs="Arial"/>
          <w:b/>
          <w:bCs/>
          <w:color w:val="000000" w:themeColor="text1"/>
          <w:sz w:val="20"/>
        </w:rPr>
      </w:pPr>
    </w:p>
    <w:p w14:paraId="0942448D" w14:textId="3ECA12C4" w:rsidR="0055752C" w:rsidRPr="001557A4" w:rsidRDefault="0055752C" w:rsidP="0055752C">
      <w:pPr>
        <w:rPr>
          <w:rFonts w:ascii="Arial" w:hAnsi="Arial" w:cs="Arial"/>
          <w:color w:val="000000" w:themeColor="text1"/>
          <w:sz w:val="20"/>
        </w:rPr>
      </w:pPr>
      <w:r w:rsidRPr="001557A4">
        <w:rPr>
          <w:rFonts w:ascii="Arial" w:hAnsi="Arial" w:cs="Arial"/>
          <w:color w:val="000000" w:themeColor="text1"/>
          <w:sz w:val="20"/>
        </w:rPr>
        <w:t xml:space="preserve">All requests will be given due consideration by the </w:t>
      </w:r>
      <w:r w:rsidR="0079055B">
        <w:rPr>
          <w:rFonts w:ascii="Arial" w:hAnsi="Arial" w:cs="Arial"/>
          <w:color w:val="000000" w:themeColor="text1"/>
          <w:sz w:val="20"/>
        </w:rPr>
        <w:t>Curriculum C</w:t>
      </w:r>
      <w:r w:rsidRPr="001557A4">
        <w:rPr>
          <w:rFonts w:ascii="Arial" w:hAnsi="Arial" w:cs="Arial"/>
          <w:color w:val="000000" w:themeColor="text1"/>
          <w:sz w:val="20"/>
        </w:rPr>
        <w:t>areers Leader and Senior Leadership Team. Once the request has been granted, we will ask you for a range of information to share with our students and parents before the session. This may be a prospectus, letter, presentation to share with students and parents in advance of your session. This should include: -</w:t>
      </w:r>
    </w:p>
    <w:p w14:paraId="4E4C8780" w14:textId="77777777" w:rsidR="00C043F1" w:rsidRPr="001557A4" w:rsidRDefault="00C043F1" w:rsidP="0055752C">
      <w:pPr>
        <w:rPr>
          <w:rFonts w:ascii="Arial" w:hAnsi="Arial" w:cs="Arial"/>
          <w:color w:val="000000" w:themeColor="text1"/>
          <w:sz w:val="20"/>
        </w:rPr>
      </w:pPr>
    </w:p>
    <w:p w14:paraId="68F70EC4" w14:textId="77777777" w:rsidR="0055752C" w:rsidRPr="001557A4" w:rsidRDefault="0055752C" w:rsidP="0055752C">
      <w:pPr>
        <w:rPr>
          <w:rFonts w:ascii="Arial" w:hAnsi="Arial" w:cs="Arial"/>
          <w:color w:val="000000" w:themeColor="text1"/>
          <w:sz w:val="20"/>
        </w:rPr>
      </w:pPr>
      <w:r w:rsidRPr="001557A4">
        <w:rPr>
          <w:rFonts w:ascii="Arial" w:hAnsi="Arial" w:cs="Arial"/>
          <w:color w:val="000000" w:themeColor="text1"/>
          <w:sz w:val="20"/>
        </w:rPr>
        <w:sym w:font="Symbol" w:char="F0B7"/>
      </w:r>
      <w:r w:rsidRPr="001557A4">
        <w:rPr>
          <w:rFonts w:ascii="Arial" w:hAnsi="Arial" w:cs="Arial"/>
          <w:color w:val="000000" w:themeColor="text1"/>
          <w:sz w:val="20"/>
        </w:rPr>
        <w:t xml:space="preserve"> Details of the opportunities you offer including technical education, courses and entry requirements</w:t>
      </w:r>
    </w:p>
    <w:p w14:paraId="68FE6A2A" w14:textId="77777777" w:rsidR="0055752C" w:rsidRPr="001557A4" w:rsidRDefault="0055752C" w:rsidP="0055752C">
      <w:pPr>
        <w:rPr>
          <w:rFonts w:ascii="Arial" w:hAnsi="Arial" w:cs="Arial"/>
          <w:color w:val="000000" w:themeColor="text1"/>
          <w:sz w:val="20"/>
        </w:rPr>
      </w:pPr>
      <w:r w:rsidRPr="001557A4">
        <w:rPr>
          <w:rFonts w:ascii="Arial" w:hAnsi="Arial" w:cs="Arial"/>
          <w:color w:val="000000" w:themeColor="text1"/>
          <w:sz w:val="20"/>
        </w:rPr>
        <w:sym w:font="Symbol" w:char="F0B7"/>
      </w:r>
      <w:r w:rsidRPr="001557A4">
        <w:rPr>
          <w:rFonts w:ascii="Arial" w:hAnsi="Arial" w:cs="Arial"/>
          <w:color w:val="000000" w:themeColor="text1"/>
          <w:sz w:val="20"/>
        </w:rPr>
        <w:t xml:space="preserve"> What is learning like with your institution? </w:t>
      </w:r>
    </w:p>
    <w:p w14:paraId="033BBBDB" w14:textId="77777777" w:rsidR="0055752C" w:rsidRPr="001557A4" w:rsidRDefault="0055752C" w:rsidP="0055752C">
      <w:pPr>
        <w:rPr>
          <w:rFonts w:ascii="Arial" w:hAnsi="Arial" w:cs="Arial"/>
          <w:color w:val="000000" w:themeColor="text1"/>
          <w:sz w:val="20"/>
        </w:rPr>
      </w:pPr>
      <w:r w:rsidRPr="001557A4">
        <w:rPr>
          <w:rFonts w:ascii="Arial" w:hAnsi="Arial" w:cs="Arial"/>
          <w:color w:val="000000" w:themeColor="text1"/>
          <w:sz w:val="20"/>
        </w:rPr>
        <w:sym w:font="Symbol" w:char="F0B7"/>
      </w:r>
      <w:r w:rsidRPr="001557A4">
        <w:rPr>
          <w:rFonts w:ascii="Arial" w:hAnsi="Arial" w:cs="Arial"/>
          <w:color w:val="000000" w:themeColor="text1"/>
          <w:sz w:val="20"/>
        </w:rPr>
        <w:t xml:space="preserve"> How do you prepare students for their best next step on successful completion of your course/training? </w:t>
      </w:r>
    </w:p>
    <w:p w14:paraId="25A277EF" w14:textId="77777777" w:rsidR="00C043F1" w:rsidRPr="001557A4" w:rsidRDefault="0055752C" w:rsidP="0055752C">
      <w:pPr>
        <w:rPr>
          <w:rFonts w:ascii="Arial" w:hAnsi="Arial" w:cs="Arial"/>
          <w:b/>
          <w:bCs/>
          <w:color w:val="000000" w:themeColor="text1"/>
          <w:sz w:val="20"/>
        </w:rPr>
      </w:pPr>
      <w:r w:rsidRPr="001557A4">
        <w:rPr>
          <w:rFonts w:ascii="Arial" w:hAnsi="Arial" w:cs="Arial"/>
          <w:color w:val="000000" w:themeColor="text1"/>
          <w:sz w:val="20"/>
        </w:rPr>
        <w:sym w:font="Symbol" w:char="F0B7"/>
      </w:r>
      <w:r w:rsidRPr="001557A4">
        <w:rPr>
          <w:rFonts w:ascii="Arial" w:hAnsi="Arial" w:cs="Arial"/>
          <w:color w:val="000000" w:themeColor="text1"/>
          <w:sz w:val="20"/>
        </w:rPr>
        <w:t xml:space="preserve"> Provide examples of linking courses with careers relating to the labour market and recent positive destinations of students who have completed their learning with you</w:t>
      </w:r>
      <w:r w:rsidRPr="001557A4">
        <w:rPr>
          <w:rFonts w:ascii="Arial" w:hAnsi="Arial" w:cs="Arial"/>
          <w:b/>
          <w:bCs/>
          <w:color w:val="000000" w:themeColor="text1"/>
          <w:sz w:val="20"/>
        </w:rPr>
        <w:t xml:space="preserve"> </w:t>
      </w:r>
    </w:p>
    <w:p w14:paraId="7810E641" w14:textId="77777777" w:rsidR="00F765BC" w:rsidRPr="001557A4" w:rsidRDefault="00F765BC" w:rsidP="00E002E4">
      <w:pPr>
        <w:rPr>
          <w:rFonts w:ascii="Arial" w:eastAsia="Arial" w:hAnsi="Arial" w:cs="Arial"/>
          <w:color w:val="000000" w:themeColor="text1"/>
          <w:sz w:val="20"/>
        </w:rPr>
      </w:pPr>
    </w:p>
    <w:p w14:paraId="3B5E4A9E" w14:textId="77777777" w:rsidR="0055752C" w:rsidRPr="001557A4" w:rsidRDefault="0055752C" w:rsidP="00DC166F">
      <w:pPr>
        <w:pStyle w:val="ListParagraph"/>
        <w:numPr>
          <w:ilvl w:val="0"/>
          <w:numId w:val="29"/>
        </w:numPr>
        <w:rPr>
          <w:rFonts w:ascii="Arial" w:hAnsi="Arial" w:cs="Arial"/>
          <w:b/>
          <w:bCs/>
          <w:color w:val="000000" w:themeColor="text1"/>
          <w:sz w:val="22"/>
          <w:szCs w:val="22"/>
        </w:rPr>
      </w:pPr>
      <w:r w:rsidRPr="001557A4">
        <w:rPr>
          <w:rFonts w:ascii="Arial" w:hAnsi="Arial" w:cs="Arial"/>
          <w:b/>
          <w:bCs/>
          <w:color w:val="000000" w:themeColor="text1"/>
          <w:sz w:val="22"/>
          <w:szCs w:val="22"/>
        </w:rPr>
        <w:t>Details of premises or facilities to be provided</w:t>
      </w:r>
    </w:p>
    <w:p w14:paraId="2B6164BE" w14:textId="77777777" w:rsidR="00C043F1" w:rsidRPr="001557A4" w:rsidRDefault="00C043F1" w:rsidP="0055752C">
      <w:pPr>
        <w:rPr>
          <w:rFonts w:ascii="Arial" w:hAnsi="Arial" w:cs="Arial"/>
          <w:b/>
          <w:bCs/>
          <w:color w:val="000000" w:themeColor="text1"/>
          <w:sz w:val="20"/>
        </w:rPr>
      </w:pPr>
    </w:p>
    <w:p w14:paraId="5262A297" w14:textId="3AB98261" w:rsidR="0055752C" w:rsidRPr="001557A4" w:rsidRDefault="0055752C" w:rsidP="0055752C">
      <w:pPr>
        <w:rPr>
          <w:rFonts w:ascii="Arial" w:hAnsi="Arial" w:cs="Arial"/>
          <w:color w:val="000000" w:themeColor="text1"/>
          <w:sz w:val="20"/>
        </w:rPr>
      </w:pPr>
      <w:r w:rsidRPr="001557A4">
        <w:rPr>
          <w:rFonts w:ascii="Arial" w:hAnsi="Arial" w:cs="Arial"/>
          <w:color w:val="000000" w:themeColor="text1"/>
          <w:sz w:val="20"/>
        </w:rPr>
        <w:t xml:space="preserve">The Selwood Academy will provide an appropriate room or assembly hall to be agreed. The Careers Leader or </w:t>
      </w:r>
      <w:r w:rsidR="0079055B">
        <w:rPr>
          <w:rFonts w:ascii="Arial" w:hAnsi="Arial" w:cs="Arial"/>
          <w:color w:val="000000" w:themeColor="text1"/>
          <w:sz w:val="20"/>
        </w:rPr>
        <w:t xml:space="preserve">Strategic Oversight Leader for Careers </w:t>
      </w:r>
      <w:r w:rsidRPr="001557A4">
        <w:rPr>
          <w:rFonts w:ascii="Arial" w:hAnsi="Arial" w:cs="Arial"/>
          <w:color w:val="000000" w:themeColor="text1"/>
          <w:sz w:val="20"/>
        </w:rPr>
        <w:t>will organise this, working closely with the provider to ensure the facilities are appropriate to the audience.  Appropriate safeguarding checks will be carried out.  Providers will be met and supervised by a member of the Careers Team who will facilitate.</w:t>
      </w:r>
    </w:p>
    <w:p w14:paraId="2D046554" w14:textId="77777777" w:rsidR="00C043F1" w:rsidRPr="001557A4" w:rsidRDefault="00C043F1" w:rsidP="0055752C">
      <w:pPr>
        <w:rPr>
          <w:rFonts w:ascii="Arial" w:hAnsi="Arial" w:cs="Arial"/>
          <w:color w:val="000000" w:themeColor="text1"/>
          <w:sz w:val="20"/>
        </w:rPr>
      </w:pPr>
    </w:p>
    <w:p w14:paraId="1CB025A1" w14:textId="77777777" w:rsidR="0055752C" w:rsidRPr="001557A4" w:rsidRDefault="0055752C" w:rsidP="00DC166F">
      <w:pPr>
        <w:pStyle w:val="ListParagraph"/>
        <w:numPr>
          <w:ilvl w:val="0"/>
          <w:numId w:val="29"/>
        </w:numPr>
        <w:rPr>
          <w:rFonts w:ascii="Arial" w:hAnsi="Arial" w:cs="Arial"/>
          <w:b/>
          <w:bCs/>
          <w:color w:val="000000" w:themeColor="text1"/>
          <w:sz w:val="22"/>
          <w:szCs w:val="22"/>
        </w:rPr>
      </w:pPr>
      <w:r w:rsidRPr="001557A4">
        <w:rPr>
          <w:rFonts w:ascii="Arial" w:hAnsi="Arial" w:cs="Arial"/>
          <w:b/>
          <w:bCs/>
          <w:color w:val="000000" w:themeColor="text1"/>
          <w:sz w:val="22"/>
          <w:szCs w:val="22"/>
        </w:rPr>
        <w:t>Live/Virtual encounters</w:t>
      </w:r>
    </w:p>
    <w:p w14:paraId="2CA04A5C" w14:textId="77777777" w:rsidR="00C043F1" w:rsidRPr="001557A4" w:rsidRDefault="00C043F1" w:rsidP="0055752C">
      <w:pPr>
        <w:rPr>
          <w:rFonts w:ascii="Arial" w:hAnsi="Arial" w:cs="Arial"/>
          <w:b/>
          <w:bCs/>
          <w:color w:val="000000" w:themeColor="text1"/>
          <w:sz w:val="20"/>
        </w:rPr>
      </w:pPr>
    </w:p>
    <w:p w14:paraId="1C518018" w14:textId="77777777" w:rsidR="0055752C" w:rsidRPr="001557A4" w:rsidRDefault="0055752C" w:rsidP="0055752C">
      <w:pPr>
        <w:rPr>
          <w:rFonts w:ascii="Arial" w:hAnsi="Arial" w:cs="Arial"/>
          <w:color w:val="000000" w:themeColor="text1"/>
          <w:sz w:val="20"/>
          <w:highlight w:val="white"/>
        </w:rPr>
      </w:pPr>
      <w:r w:rsidRPr="001557A4">
        <w:rPr>
          <w:rFonts w:ascii="Arial" w:hAnsi="Arial" w:cs="Arial"/>
          <w:color w:val="000000" w:themeColor="text1"/>
          <w:sz w:val="20"/>
        </w:rPr>
        <w:t xml:space="preserve">The Selwood Academy will consider </w:t>
      </w:r>
      <w:r w:rsidRPr="001557A4">
        <w:rPr>
          <w:rFonts w:ascii="Arial" w:hAnsi="Arial" w:cs="Arial"/>
          <w:color w:val="000000" w:themeColor="text1"/>
          <w:sz w:val="20"/>
          <w:highlight w:val="white"/>
        </w:rPr>
        <w:t xml:space="preserve">live online encounters with providers where requested, and these may be broadcast into classrooms or the school assembly hall. Technology checks in advance will be required to ensure compatibility of systems. </w:t>
      </w:r>
    </w:p>
    <w:p w14:paraId="7DABD5EF" w14:textId="77777777" w:rsidR="0055752C" w:rsidRPr="001557A4" w:rsidRDefault="0055752C" w:rsidP="0055752C">
      <w:pPr>
        <w:rPr>
          <w:rFonts w:ascii="Arial" w:hAnsi="Arial" w:cs="Arial"/>
          <w:color w:val="000000" w:themeColor="text1"/>
          <w:sz w:val="20"/>
          <w:highlight w:val="white"/>
        </w:rPr>
      </w:pPr>
      <w:r w:rsidRPr="001557A4">
        <w:rPr>
          <w:rFonts w:ascii="Arial" w:hAnsi="Arial" w:cs="Arial"/>
          <w:color w:val="000000" w:themeColor="text1"/>
          <w:sz w:val="20"/>
          <w:highlight w:val="white"/>
        </w:rPr>
        <w:t xml:space="preserve"> </w:t>
      </w:r>
    </w:p>
    <w:p w14:paraId="443B1B06" w14:textId="77777777" w:rsidR="0055752C" w:rsidRPr="001557A4" w:rsidRDefault="0055752C" w:rsidP="00DC166F">
      <w:pPr>
        <w:pStyle w:val="ListParagraph"/>
        <w:numPr>
          <w:ilvl w:val="0"/>
          <w:numId w:val="29"/>
        </w:numPr>
        <w:rPr>
          <w:rFonts w:ascii="Arial" w:hAnsi="Arial" w:cs="Arial"/>
          <w:b/>
          <w:bCs/>
          <w:color w:val="000000" w:themeColor="text1"/>
          <w:sz w:val="22"/>
          <w:szCs w:val="22"/>
        </w:rPr>
      </w:pPr>
      <w:r w:rsidRPr="001557A4">
        <w:rPr>
          <w:rFonts w:ascii="Arial" w:hAnsi="Arial" w:cs="Arial"/>
          <w:b/>
          <w:bCs/>
          <w:color w:val="000000" w:themeColor="text1"/>
          <w:sz w:val="22"/>
          <w:szCs w:val="22"/>
        </w:rPr>
        <w:t xml:space="preserve">Parents and Carers </w:t>
      </w:r>
    </w:p>
    <w:p w14:paraId="2A888FEB" w14:textId="77777777" w:rsidR="00C043F1" w:rsidRPr="001557A4" w:rsidRDefault="00C043F1" w:rsidP="0055752C">
      <w:pPr>
        <w:rPr>
          <w:rFonts w:ascii="Arial" w:hAnsi="Arial" w:cs="Arial"/>
          <w:b/>
          <w:bCs/>
          <w:color w:val="000000" w:themeColor="text1"/>
          <w:sz w:val="20"/>
        </w:rPr>
      </w:pPr>
    </w:p>
    <w:p w14:paraId="540602EF" w14:textId="04D85DC8" w:rsidR="0055752C" w:rsidRPr="001557A4" w:rsidRDefault="0055752C" w:rsidP="0055752C">
      <w:pPr>
        <w:rPr>
          <w:rFonts w:ascii="Arial" w:hAnsi="Arial" w:cs="Arial"/>
          <w:color w:val="000000" w:themeColor="text1"/>
          <w:sz w:val="20"/>
        </w:rPr>
      </w:pPr>
      <w:r w:rsidRPr="001557A4">
        <w:rPr>
          <w:rFonts w:ascii="Arial" w:hAnsi="Arial" w:cs="Arial"/>
          <w:color w:val="000000" w:themeColor="text1"/>
          <w:sz w:val="20"/>
        </w:rPr>
        <w:t xml:space="preserve">Parental involvement is encouraged, and parents may be invited to attend the events to meet the providers. </w:t>
      </w:r>
    </w:p>
    <w:p w14:paraId="2FA7579B" w14:textId="5D4907B6" w:rsidR="00AD6B78" w:rsidRPr="001557A4" w:rsidRDefault="00AD6B78" w:rsidP="0055752C">
      <w:pPr>
        <w:rPr>
          <w:rFonts w:ascii="Arial" w:hAnsi="Arial" w:cs="Arial"/>
          <w:color w:val="000000" w:themeColor="text1"/>
          <w:sz w:val="20"/>
        </w:rPr>
      </w:pPr>
    </w:p>
    <w:p w14:paraId="05AB7F7E" w14:textId="3D2B07A9" w:rsidR="00DC166F" w:rsidRDefault="00DC166F" w:rsidP="0055752C">
      <w:pPr>
        <w:rPr>
          <w:rFonts w:ascii="Arial" w:hAnsi="Arial" w:cs="Arial"/>
          <w:color w:val="000000" w:themeColor="text1"/>
          <w:sz w:val="20"/>
        </w:rPr>
      </w:pPr>
    </w:p>
    <w:p w14:paraId="1F46B122" w14:textId="629034CF" w:rsidR="0055752C" w:rsidRPr="001557A4" w:rsidRDefault="00AD6B78" w:rsidP="00DC166F">
      <w:pPr>
        <w:pStyle w:val="ListParagraph"/>
        <w:numPr>
          <w:ilvl w:val="0"/>
          <w:numId w:val="29"/>
        </w:numPr>
        <w:rPr>
          <w:rFonts w:ascii="Arial" w:hAnsi="Arial" w:cs="Arial"/>
          <w:b/>
          <w:bCs/>
          <w:color w:val="000000" w:themeColor="text1"/>
          <w:sz w:val="22"/>
          <w:szCs w:val="22"/>
        </w:rPr>
      </w:pPr>
      <w:r w:rsidRPr="001557A4">
        <w:rPr>
          <w:rFonts w:ascii="Arial" w:hAnsi="Arial" w:cs="Arial"/>
          <w:b/>
          <w:bCs/>
          <w:color w:val="000000" w:themeColor="text1"/>
          <w:sz w:val="22"/>
          <w:szCs w:val="22"/>
        </w:rPr>
        <w:t xml:space="preserve">Destination of our students </w:t>
      </w:r>
    </w:p>
    <w:p w14:paraId="5146DA57" w14:textId="26332016" w:rsidR="00AD6B78" w:rsidRPr="001557A4" w:rsidRDefault="00AD6B78" w:rsidP="00AD6B78">
      <w:pPr>
        <w:pStyle w:val="ListParagraph"/>
        <w:rPr>
          <w:rFonts w:ascii="Arial" w:hAnsi="Arial" w:cs="Arial"/>
          <w:b/>
          <w:bCs/>
          <w:color w:val="000000" w:themeColor="text1"/>
          <w:sz w:val="22"/>
          <w:szCs w:val="22"/>
        </w:rPr>
      </w:pPr>
    </w:p>
    <w:p w14:paraId="1262B5BA" w14:textId="19F1E8E9" w:rsidR="00AD6B78" w:rsidRPr="0079055B" w:rsidRDefault="00AD6B78" w:rsidP="001557A4">
      <w:pPr>
        <w:rPr>
          <w:rFonts w:ascii="Arial" w:hAnsi="Arial" w:cs="Arial"/>
          <w:color w:val="000000" w:themeColor="text1"/>
          <w:sz w:val="20"/>
        </w:rPr>
      </w:pPr>
      <w:r w:rsidRPr="0079055B">
        <w:rPr>
          <w:rFonts w:ascii="Arial" w:hAnsi="Arial" w:cs="Arial"/>
          <w:color w:val="000000" w:themeColor="text1"/>
          <w:sz w:val="20"/>
        </w:rPr>
        <w:t>Last year our year 8 students moved to a range of providers in the local area</w:t>
      </w:r>
    </w:p>
    <w:p w14:paraId="7080F999" w14:textId="66587A4E" w:rsidR="00AD6B78" w:rsidRPr="0079055B" w:rsidRDefault="00AD6B78" w:rsidP="001557A4">
      <w:pPr>
        <w:pStyle w:val="ListParagraph"/>
        <w:numPr>
          <w:ilvl w:val="0"/>
          <w:numId w:val="31"/>
        </w:numPr>
        <w:rPr>
          <w:rFonts w:ascii="Arial" w:hAnsi="Arial" w:cs="Arial"/>
          <w:color w:val="000000" w:themeColor="text1"/>
          <w:sz w:val="20"/>
        </w:rPr>
      </w:pPr>
      <w:r w:rsidRPr="0079055B">
        <w:rPr>
          <w:rFonts w:ascii="Arial" w:hAnsi="Arial" w:cs="Arial"/>
          <w:color w:val="000000" w:themeColor="text1"/>
          <w:sz w:val="20"/>
        </w:rPr>
        <w:t>Frome College 96%</w:t>
      </w:r>
    </w:p>
    <w:p w14:paraId="6B58FB58" w14:textId="415A94BD" w:rsidR="00AD6B78" w:rsidRPr="0079055B" w:rsidRDefault="00AD6B78" w:rsidP="001557A4">
      <w:pPr>
        <w:pStyle w:val="ListParagraph"/>
        <w:numPr>
          <w:ilvl w:val="0"/>
          <w:numId w:val="31"/>
        </w:numPr>
        <w:rPr>
          <w:rFonts w:ascii="Arial" w:hAnsi="Arial" w:cs="Arial"/>
          <w:color w:val="000000" w:themeColor="text1"/>
          <w:sz w:val="20"/>
        </w:rPr>
      </w:pPr>
      <w:r w:rsidRPr="0079055B">
        <w:rPr>
          <w:rFonts w:ascii="Arial" w:hAnsi="Arial" w:cs="Arial"/>
          <w:color w:val="000000" w:themeColor="text1"/>
          <w:sz w:val="20"/>
        </w:rPr>
        <w:t>Another school 4%</w:t>
      </w:r>
    </w:p>
    <w:p w14:paraId="4B08F5A2" w14:textId="77777777" w:rsidR="00AD6B78" w:rsidRPr="001557A4" w:rsidRDefault="00AD6B78" w:rsidP="00AD6B78">
      <w:pPr>
        <w:pStyle w:val="ListParagraph"/>
        <w:ind w:left="1440"/>
        <w:rPr>
          <w:rFonts w:ascii="Arial" w:hAnsi="Arial" w:cs="Arial"/>
          <w:color w:val="000000" w:themeColor="text1"/>
          <w:sz w:val="22"/>
          <w:szCs w:val="22"/>
        </w:rPr>
      </w:pPr>
    </w:p>
    <w:p w14:paraId="1F9E60BD" w14:textId="07133AE1" w:rsidR="00AD6B78" w:rsidRPr="001557A4" w:rsidRDefault="00AD6B78" w:rsidP="00AD6B78">
      <w:pPr>
        <w:pStyle w:val="ListParagraph"/>
        <w:numPr>
          <w:ilvl w:val="0"/>
          <w:numId w:val="29"/>
        </w:numPr>
        <w:rPr>
          <w:rFonts w:ascii="Arial" w:hAnsi="Arial" w:cs="Arial"/>
          <w:b/>
          <w:bCs/>
          <w:color w:val="000000" w:themeColor="text1"/>
          <w:sz w:val="22"/>
          <w:szCs w:val="22"/>
        </w:rPr>
      </w:pPr>
      <w:r w:rsidRPr="001557A4">
        <w:rPr>
          <w:rFonts w:ascii="Arial" w:hAnsi="Arial" w:cs="Arial"/>
          <w:b/>
          <w:bCs/>
          <w:color w:val="000000" w:themeColor="text1"/>
          <w:sz w:val="22"/>
          <w:szCs w:val="22"/>
        </w:rPr>
        <w:t>Management</w:t>
      </w:r>
    </w:p>
    <w:p w14:paraId="76062D34" w14:textId="77777777" w:rsidR="00C043F1" w:rsidRPr="001557A4" w:rsidRDefault="00C043F1" w:rsidP="0055752C">
      <w:pPr>
        <w:rPr>
          <w:rFonts w:ascii="Arial" w:hAnsi="Arial" w:cs="Arial"/>
          <w:b/>
          <w:bCs/>
          <w:color w:val="000000" w:themeColor="text1"/>
          <w:sz w:val="22"/>
          <w:szCs w:val="22"/>
        </w:rPr>
      </w:pPr>
    </w:p>
    <w:p w14:paraId="66012B82" w14:textId="5ED55F65" w:rsidR="0055752C" w:rsidRPr="001557A4" w:rsidRDefault="0055752C" w:rsidP="0055752C">
      <w:pPr>
        <w:rPr>
          <w:rFonts w:ascii="Arial" w:hAnsi="Arial" w:cs="Arial"/>
          <w:color w:val="000000" w:themeColor="text1"/>
          <w:sz w:val="20"/>
        </w:rPr>
      </w:pPr>
      <w:r w:rsidRPr="001557A4">
        <w:rPr>
          <w:rFonts w:ascii="Arial" w:hAnsi="Arial" w:cs="Arial"/>
          <w:color w:val="000000" w:themeColor="text1"/>
          <w:sz w:val="20"/>
        </w:rPr>
        <w:t xml:space="preserve">The </w:t>
      </w:r>
      <w:r w:rsidR="00AD6B78" w:rsidRPr="001557A4">
        <w:rPr>
          <w:rFonts w:ascii="Arial" w:hAnsi="Arial" w:cs="Arial"/>
          <w:color w:val="000000" w:themeColor="text1"/>
          <w:sz w:val="20"/>
        </w:rPr>
        <w:t xml:space="preserve">Curriculum </w:t>
      </w:r>
      <w:r w:rsidRPr="001557A4">
        <w:rPr>
          <w:rFonts w:ascii="Arial" w:hAnsi="Arial" w:cs="Arial"/>
          <w:color w:val="000000" w:themeColor="text1"/>
          <w:sz w:val="20"/>
        </w:rPr>
        <w:t xml:space="preserve">Careers Leader coordinates all provider requests and is responsible to </w:t>
      </w:r>
      <w:r w:rsidR="0079055B">
        <w:rPr>
          <w:rFonts w:ascii="Arial" w:hAnsi="Arial" w:cs="Arial"/>
          <w:color w:val="000000" w:themeColor="text1"/>
          <w:sz w:val="20"/>
        </w:rPr>
        <w:t>the Strategic Oversight Leader for Careers.</w:t>
      </w:r>
    </w:p>
    <w:p w14:paraId="55EF11BC" w14:textId="77777777" w:rsidR="00C043F1" w:rsidRPr="001557A4" w:rsidRDefault="00C043F1" w:rsidP="0055752C">
      <w:pPr>
        <w:rPr>
          <w:rFonts w:ascii="Arial" w:hAnsi="Arial" w:cs="Arial"/>
          <w:color w:val="000000" w:themeColor="text1"/>
          <w:sz w:val="20"/>
        </w:rPr>
      </w:pPr>
    </w:p>
    <w:p w14:paraId="4F884EA2" w14:textId="77777777" w:rsidR="0055752C" w:rsidRPr="001557A4" w:rsidRDefault="0055752C" w:rsidP="00DC166F">
      <w:pPr>
        <w:pStyle w:val="ListParagraph"/>
        <w:numPr>
          <w:ilvl w:val="0"/>
          <w:numId w:val="29"/>
        </w:numPr>
        <w:rPr>
          <w:rFonts w:ascii="Arial" w:hAnsi="Arial" w:cs="Arial"/>
          <w:b/>
          <w:bCs/>
          <w:color w:val="000000" w:themeColor="text1"/>
          <w:sz w:val="22"/>
          <w:szCs w:val="22"/>
        </w:rPr>
      </w:pPr>
      <w:r w:rsidRPr="001557A4">
        <w:rPr>
          <w:rFonts w:ascii="Arial" w:hAnsi="Arial" w:cs="Arial"/>
          <w:b/>
          <w:bCs/>
          <w:color w:val="000000" w:themeColor="text1"/>
          <w:sz w:val="22"/>
          <w:szCs w:val="22"/>
        </w:rPr>
        <w:t>Complaints Procedure</w:t>
      </w:r>
    </w:p>
    <w:p w14:paraId="3B3D87ED" w14:textId="77777777" w:rsidR="00C043F1" w:rsidRPr="001557A4" w:rsidRDefault="00C043F1" w:rsidP="0055752C">
      <w:pPr>
        <w:rPr>
          <w:rFonts w:ascii="Arial" w:hAnsi="Arial" w:cs="Arial"/>
          <w:b/>
          <w:bCs/>
          <w:color w:val="000000" w:themeColor="text1"/>
          <w:sz w:val="20"/>
        </w:rPr>
      </w:pPr>
    </w:p>
    <w:p w14:paraId="4294583A" w14:textId="20A5207C" w:rsidR="0055752C" w:rsidRDefault="0055752C" w:rsidP="0055752C">
      <w:pPr>
        <w:rPr>
          <w:rFonts w:ascii="Arial" w:hAnsi="Arial" w:cs="Arial"/>
          <w:color w:val="000000" w:themeColor="text1"/>
          <w:sz w:val="20"/>
        </w:rPr>
      </w:pPr>
      <w:r w:rsidRPr="001557A4">
        <w:rPr>
          <w:rFonts w:ascii="Arial" w:hAnsi="Arial" w:cs="Arial"/>
          <w:color w:val="000000" w:themeColor="text1"/>
          <w:sz w:val="20"/>
        </w:rPr>
        <w:t>Any complaints about this policy should be raised to Andy</w:t>
      </w:r>
      <w:r w:rsidR="006C439D">
        <w:rPr>
          <w:rFonts w:ascii="Arial" w:hAnsi="Arial" w:cs="Arial"/>
          <w:color w:val="000000" w:themeColor="text1"/>
          <w:sz w:val="20"/>
        </w:rPr>
        <w:t xml:space="preserve"> Ellett</w:t>
      </w:r>
      <w:r w:rsidRPr="001557A4">
        <w:rPr>
          <w:rFonts w:ascii="Arial" w:hAnsi="Arial" w:cs="Arial"/>
          <w:color w:val="000000" w:themeColor="text1"/>
          <w:sz w:val="20"/>
        </w:rPr>
        <w:t xml:space="preserve">, email:  </w:t>
      </w:r>
      <w:hyperlink r:id="rId13" w:history="1">
        <w:r w:rsidR="006C439D" w:rsidRPr="00D43FB4">
          <w:rPr>
            <w:rStyle w:val="Hyperlink"/>
            <w:rFonts w:ascii="Arial" w:hAnsi="Arial" w:cs="Arial"/>
            <w:sz w:val="20"/>
          </w:rPr>
          <w:t>andy.ellett@selwood-academy.co.uk</w:t>
        </w:r>
      </w:hyperlink>
    </w:p>
    <w:p w14:paraId="3BF117A2" w14:textId="77777777" w:rsidR="006C439D" w:rsidRDefault="006C439D" w:rsidP="00F765BC">
      <w:pPr>
        <w:rPr>
          <w:rFonts w:ascii="Arial" w:hAnsi="Arial" w:cs="Arial"/>
          <w:color w:val="000000" w:themeColor="text1"/>
          <w:sz w:val="20"/>
        </w:rPr>
      </w:pPr>
    </w:p>
    <w:p w14:paraId="31B045E2" w14:textId="3CD68FC4" w:rsidR="003C3137" w:rsidRDefault="0055752C" w:rsidP="003C3137">
      <w:pPr>
        <w:rPr>
          <w:rFonts w:ascii="Arial" w:hAnsi="Arial" w:cs="Arial"/>
          <w:sz w:val="20"/>
        </w:rPr>
      </w:pPr>
      <w:r w:rsidRPr="001557A4">
        <w:rPr>
          <w:rFonts w:ascii="Arial" w:hAnsi="Arial" w:cs="Arial"/>
          <w:color w:val="000000" w:themeColor="text1"/>
          <w:sz w:val="20"/>
        </w:rPr>
        <w:t xml:space="preserve">Andy </w:t>
      </w:r>
      <w:r w:rsidR="006C439D">
        <w:rPr>
          <w:rFonts w:ascii="Arial" w:hAnsi="Arial" w:cs="Arial"/>
          <w:color w:val="000000" w:themeColor="text1"/>
          <w:sz w:val="20"/>
        </w:rPr>
        <w:t>Ellett</w:t>
      </w:r>
      <w:r w:rsidRPr="001557A4">
        <w:rPr>
          <w:rFonts w:ascii="Arial" w:hAnsi="Arial" w:cs="Arial"/>
          <w:color w:val="000000" w:themeColor="text1"/>
          <w:sz w:val="20"/>
        </w:rPr>
        <w:t xml:space="preserve"> will raise the complaint to Dan Jefferies, Headteacher of Selwood Academy</w:t>
      </w:r>
      <w:r w:rsidR="0079055B">
        <w:rPr>
          <w:rFonts w:ascii="Arial" w:hAnsi="Arial" w:cs="Arial"/>
          <w:color w:val="000000" w:themeColor="text1"/>
          <w:sz w:val="20"/>
        </w:rPr>
        <w:t>.</w:t>
      </w:r>
      <w:r w:rsidR="003C3137" w:rsidRPr="003C3137">
        <w:t xml:space="preserve"> </w:t>
      </w:r>
      <w:r w:rsidR="003C3137" w:rsidRPr="003C3137">
        <w:rPr>
          <w:rFonts w:ascii="Arial" w:hAnsi="Arial" w:cs="Arial"/>
          <w:sz w:val="20"/>
        </w:rPr>
        <w:t>Or subsequently yo</w:t>
      </w:r>
      <w:r w:rsidR="003C3137">
        <w:rPr>
          <w:rFonts w:ascii="Arial" w:hAnsi="Arial" w:cs="Arial"/>
          <w:sz w:val="20"/>
        </w:rPr>
        <w:t xml:space="preserve">u </w:t>
      </w:r>
      <w:r w:rsidR="003C3137" w:rsidRPr="003C3137">
        <w:rPr>
          <w:rFonts w:ascii="Arial" w:hAnsi="Arial" w:cs="Arial"/>
          <w:sz w:val="20"/>
        </w:rPr>
        <w:t>can</w:t>
      </w:r>
      <w:r w:rsidR="003C3137">
        <w:rPr>
          <w:rFonts w:ascii="Arial" w:hAnsi="Arial" w:cs="Arial"/>
          <w:sz w:val="20"/>
        </w:rPr>
        <w:t xml:space="preserve"> </w:t>
      </w:r>
      <w:r w:rsidR="003C3137" w:rsidRPr="003C3137">
        <w:rPr>
          <w:rFonts w:ascii="Arial" w:hAnsi="Arial" w:cs="Arial"/>
          <w:sz w:val="20"/>
        </w:rPr>
        <w:t xml:space="preserve">contact The Careers &amp; Enterprise Company on </w:t>
      </w:r>
      <w:hyperlink r:id="rId14" w:history="1">
        <w:r w:rsidR="003C3137" w:rsidRPr="00CF7817">
          <w:rPr>
            <w:rStyle w:val="Hyperlink"/>
            <w:rFonts w:ascii="Arial" w:hAnsi="Arial" w:cs="Arial"/>
            <w:sz w:val="20"/>
          </w:rPr>
          <w:t>provideraccess@careersandenterprise.co.uk</w:t>
        </w:r>
      </w:hyperlink>
    </w:p>
    <w:p w14:paraId="21292347" w14:textId="535D7DC2" w:rsidR="003C3137" w:rsidRPr="003C3137" w:rsidRDefault="003C3137" w:rsidP="003C3137">
      <w:pPr>
        <w:rPr>
          <w:rFonts w:ascii="Arial" w:hAnsi="Arial" w:cs="Arial"/>
          <w:sz w:val="20"/>
        </w:rPr>
      </w:pPr>
      <w:r w:rsidRPr="003C3137">
        <w:rPr>
          <w:rFonts w:ascii="Arial" w:hAnsi="Arial" w:cs="Arial"/>
          <w:sz w:val="20"/>
        </w:rPr>
        <w:t xml:space="preserve">or </w:t>
      </w:r>
      <w:r>
        <w:rPr>
          <w:rFonts w:ascii="Arial" w:hAnsi="Arial" w:cs="Arial"/>
          <w:sz w:val="20"/>
        </w:rPr>
        <w:t xml:space="preserve">the </w:t>
      </w:r>
      <w:r w:rsidRPr="003C3137">
        <w:rPr>
          <w:rFonts w:ascii="Arial" w:hAnsi="Arial" w:cs="Arial"/>
          <w:sz w:val="20"/>
        </w:rPr>
        <w:t>Somerset Careers Hub</w:t>
      </w:r>
      <w:r>
        <w:rPr>
          <w:rFonts w:ascii="Arial" w:hAnsi="Arial" w:cs="Arial"/>
          <w:sz w:val="20"/>
        </w:rPr>
        <w:t>.</w:t>
      </w:r>
    </w:p>
    <w:p w14:paraId="79602CEC" w14:textId="77777777" w:rsidR="003C3137" w:rsidRPr="003C3137" w:rsidRDefault="003C3137" w:rsidP="003C3137">
      <w:pPr>
        <w:rPr>
          <w:sz w:val="20"/>
        </w:rPr>
      </w:pPr>
    </w:p>
    <w:p w14:paraId="7364EB11" w14:textId="77777777" w:rsidR="00216DEF" w:rsidRPr="001557A4" w:rsidRDefault="00216DEF" w:rsidP="001557A4">
      <w:pPr>
        <w:pStyle w:val="ListParagraph"/>
        <w:numPr>
          <w:ilvl w:val="0"/>
          <w:numId w:val="29"/>
        </w:numPr>
        <w:rPr>
          <w:rFonts w:ascii="Arial" w:hAnsi="Arial" w:cs="Arial"/>
          <w:b/>
          <w:bCs/>
          <w:color w:val="000000" w:themeColor="text1"/>
          <w:sz w:val="22"/>
          <w:szCs w:val="22"/>
        </w:rPr>
      </w:pPr>
      <w:r w:rsidRPr="001557A4">
        <w:rPr>
          <w:rFonts w:ascii="Arial" w:hAnsi="Arial" w:cs="Arial"/>
          <w:b/>
          <w:bCs/>
          <w:color w:val="000000" w:themeColor="text1"/>
          <w:sz w:val="22"/>
          <w:szCs w:val="22"/>
        </w:rPr>
        <w:t xml:space="preserve">Monitoring review and evaluation </w:t>
      </w:r>
    </w:p>
    <w:p w14:paraId="019AEF5A" w14:textId="77777777" w:rsidR="00C1092D" w:rsidRPr="001557A4" w:rsidRDefault="00C1092D" w:rsidP="00216DEF">
      <w:pPr>
        <w:rPr>
          <w:rFonts w:ascii="Arial" w:hAnsi="Arial" w:cs="Arial"/>
          <w:color w:val="000000" w:themeColor="text1"/>
          <w:sz w:val="20"/>
        </w:rPr>
      </w:pPr>
    </w:p>
    <w:p w14:paraId="4F30E53D" w14:textId="55FAA607" w:rsidR="00C1092D" w:rsidRPr="001557A4" w:rsidRDefault="00216DEF" w:rsidP="00216DEF">
      <w:pPr>
        <w:rPr>
          <w:rFonts w:ascii="Arial" w:hAnsi="Arial" w:cs="Arial"/>
          <w:color w:val="000000" w:themeColor="text1"/>
          <w:sz w:val="20"/>
        </w:rPr>
      </w:pPr>
      <w:r w:rsidRPr="001557A4">
        <w:rPr>
          <w:rFonts w:ascii="Arial" w:hAnsi="Arial" w:cs="Arial"/>
          <w:color w:val="000000" w:themeColor="text1"/>
          <w:sz w:val="20"/>
        </w:rPr>
        <w:t xml:space="preserve">The Policy is monitored and evaluated annually via the </w:t>
      </w:r>
      <w:r w:rsidR="00C1092D" w:rsidRPr="001557A4">
        <w:rPr>
          <w:rFonts w:ascii="Arial" w:hAnsi="Arial" w:cs="Arial"/>
          <w:color w:val="000000" w:themeColor="text1"/>
          <w:sz w:val="20"/>
        </w:rPr>
        <w:t>Senior</w:t>
      </w:r>
      <w:r w:rsidRPr="001557A4">
        <w:rPr>
          <w:rFonts w:ascii="Arial" w:hAnsi="Arial" w:cs="Arial"/>
          <w:color w:val="000000" w:themeColor="text1"/>
          <w:sz w:val="20"/>
        </w:rPr>
        <w:t xml:space="preserve"> Leadership Team. </w:t>
      </w:r>
    </w:p>
    <w:p w14:paraId="21D742BF" w14:textId="6F86BCA4" w:rsidR="00216DEF" w:rsidRPr="001557A4" w:rsidRDefault="00216DEF" w:rsidP="00216DEF">
      <w:pPr>
        <w:rPr>
          <w:rFonts w:ascii="Arial" w:hAnsi="Arial" w:cs="Arial"/>
          <w:color w:val="000000" w:themeColor="text1"/>
          <w:sz w:val="20"/>
        </w:rPr>
      </w:pPr>
      <w:r w:rsidRPr="001557A4">
        <w:rPr>
          <w:rFonts w:ascii="Arial" w:hAnsi="Arial" w:cs="Arial"/>
          <w:color w:val="000000" w:themeColor="text1"/>
          <w:sz w:val="20"/>
        </w:rPr>
        <w:t xml:space="preserve">Policy Coordinator: </w:t>
      </w:r>
      <w:r w:rsidR="00C1092D" w:rsidRPr="001557A4">
        <w:rPr>
          <w:rFonts w:ascii="Arial" w:hAnsi="Arial" w:cs="Arial"/>
          <w:color w:val="000000" w:themeColor="text1"/>
          <w:sz w:val="20"/>
        </w:rPr>
        <w:t>Andy</w:t>
      </w:r>
      <w:r w:rsidR="006C439D">
        <w:rPr>
          <w:rFonts w:ascii="Arial" w:hAnsi="Arial" w:cs="Arial"/>
          <w:color w:val="000000" w:themeColor="text1"/>
          <w:sz w:val="20"/>
        </w:rPr>
        <w:t xml:space="preserve"> Ellett</w:t>
      </w:r>
      <w:r w:rsidRPr="001557A4">
        <w:rPr>
          <w:rFonts w:ascii="Arial" w:hAnsi="Arial" w:cs="Arial"/>
          <w:color w:val="000000" w:themeColor="text1"/>
          <w:sz w:val="20"/>
        </w:rPr>
        <w:t xml:space="preserve"> </w:t>
      </w:r>
    </w:p>
    <w:p w14:paraId="5A2852A1" w14:textId="77777777" w:rsidR="00C1092D" w:rsidRPr="001557A4" w:rsidRDefault="00C1092D" w:rsidP="00216DEF">
      <w:pPr>
        <w:rPr>
          <w:rFonts w:ascii="Arial" w:hAnsi="Arial" w:cs="Arial"/>
          <w:color w:val="000000" w:themeColor="text1"/>
          <w:sz w:val="20"/>
        </w:rPr>
      </w:pPr>
    </w:p>
    <w:p w14:paraId="3548E8FA" w14:textId="36F5813B" w:rsidR="00C1092D" w:rsidRDefault="00C1092D" w:rsidP="00216DEF">
      <w:pPr>
        <w:rPr>
          <w:rFonts w:ascii="Arial" w:hAnsi="Arial" w:cs="Arial"/>
          <w:color w:val="000000" w:themeColor="text1"/>
          <w:sz w:val="20"/>
        </w:rPr>
      </w:pPr>
    </w:p>
    <w:p w14:paraId="036B971E" w14:textId="77777777" w:rsidR="007978C7" w:rsidRPr="001557A4" w:rsidRDefault="007978C7" w:rsidP="00216DEF">
      <w:pPr>
        <w:rPr>
          <w:rFonts w:ascii="Arial" w:hAnsi="Arial" w:cs="Arial"/>
          <w:color w:val="000000" w:themeColor="text1"/>
          <w:sz w:val="20"/>
        </w:rPr>
      </w:pPr>
    </w:p>
    <w:p w14:paraId="165A758C" w14:textId="77777777" w:rsidR="002108FB" w:rsidRDefault="002108FB" w:rsidP="00216DEF">
      <w:pPr>
        <w:rPr>
          <w:rFonts w:ascii="Arial" w:hAnsi="Arial" w:cs="Arial"/>
          <w:b/>
          <w:bCs/>
          <w:color w:val="000000" w:themeColor="text1"/>
          <w:sz w:val="22"/>
          <w:szCs w:val="22"/>
        </w:rPr>
      </w:pPr>
    </w:p>
    <w:p w14:paraId="1AD7F6A5" w14:textId="77777777" w:rsidR="002108FB" w:rsidRDefault="002108FB" w:rsidP="00216DEF">
      <w:pPr>
        <w:rPr>
          <w:rFonts w:ascii="Arial" w:hAnsi="Arial" w:cs="Arial"/>
          <w:b/>
          <w:bCs/>
          <w:color w:val="000000" w:themeColor="text1"/>
          <w:sz w:val="22"/>
          <w:szCs w:val="22"/>
        </w:rPr>
      </w:pPr>
    </w:p>
    <w:p w14:paraId="146AB589" w14:textId="77777777" w:rsidR="002108FB" w:rsidRDefault="002108FB" w:rsidP="00216DEF">
      <w:pPr>
        <w:rPr>
          <w:rFonts w:ascii="Arial" w:hAnsi="Arial" w:cs="Arial"/>
          <w:b/>
          <w:bCs/>
          <w:color w:val="000000" w:themeColor="text1"/>
          <w:sz w:val="22"/>
          <w:szCs w:val="22"/>
        </w:rPr>
      </w:pPr>
    </w:p>
    <w:p w14:paraId="3DE90185" w14:textId="6236EF2F" w:rsidR="002108FB" w:rsidRPr="002108FB" w:rsidRDefault="002108FB" w:rsidP="00216DEF">
      <w:pPr>
        <w:rPr>
          <w:rFonts w:ascii="Arial" w:hAnsi="Arial" w:cs="Arial"/>
          <w:b/>
          <w:bCs/>
          <w:color w:val="000000" w:themeColor="text1"/>
          <w:sz w:val="22"/>
          <w:szCs w:val="22"/>
        </w:rPr>
      </w:pPr>
      <w:r w:rsidRPr="002108FB">
        <w:rPr>
          <w:rFonts w:ascii="Arial" w:hAnsi="Arial" w:cs="Arial"/>
          <w:b/>
          <w:bCs/>
          <w:color w:val="000000" w:themeColor="text1"/>
          <w:sz w:val="22"/>
          <w:szCs w:val="22"/>
        </w:rPr>
        <w:lastRenderedPageBreak/>
        <w:t xml:space="preserve">Appendix </w:t>
      </w:r>
    </w:p>
    <w:p w14:paraId="31778271" w14:textId="77777777" w:rsidR="002108FB" w:rsidRDefault="002108FB" w:rsidP="00216DEF">
      <w:pPr>
        <w:rPr>
          <w:rFonts w:ascii="Arial" w:hAnsi="Arial" w:cs="Arial"/>
          <w:color w:val="000000" w:themeColor="text1"/>
          <w:sz w:val="20"/>
        </w:rPr>
      </w:pPr>
    </w:p>
    <w:p w14:paraId="491E8388" w14:textId="2EEC11E6" w:rsidR="00216DEF" w:rsidRPr="001557A4" w:rsidRDefault="00216DEF" w:rsidP="00216DEF">
      <w:pPr>
        <w:rPr>
          <w:rFonts w:ascii="Arial" w:hAnsi="Arial" w:cs="Arial"/>
          <w:color w:val="000000" w:themeColor="text1"/>
          <w:sz w:val="20"/>
        </w:rPr>
      </w:pPr>
      <w:r w:rsidRPr="001557A4">
        <w:rPr>
          <w:rFonts w:ascii="Arial" w:hAnsi="Arial" w:cs="Arial"/>
          <w:color w:val="000000" w:themeColor="text1"/>
          <w:sz w:val="20"/>
        </w:rPr>
        <w:t xml:space="preserve">Providers who have been invited into </w:t>
      </w:r>
      <w:r w:rsidR="00C1092D" w:rsidRPr="001557A4">
        <w:rPr>
          <w:rFonts w:ascii="Arial" w:hAnsi="Arial" w:cs="Arial"/>
          <w:color w:val="000000" w:themeColor="text1"/>
          <w:sz w:val="20"/>
        </w:rPr>
        <w:t>Selwood Academy</w:t>
      </w:r>
      <w:r w:rsidR="00AD6B78" w:rsidRPr="001557A4">
        <w:rPr>
          <w:rFonts w:ascii="Arial" w:hAnsi="Arial" w:cs="Arial"/>
          <w:color w:val="000000" w:themeColor="text1"/>
          <w:sz w:val="20"/>
        </w:rPr>
        <w:t xml:space="preserve"> </w:t>
      </w:r>
      <w:r w:rsidRPr="001557A4">
        <w:rPr>
          <w:rFonts w:ascii="Arial" w:hAnsi="Arial" w:cs="Arial"/>
          <w:color w:val="000000" w:themeColor="text1"/>
          <w:sz w:val="20"/>
        </w:rPr>
        <w:t xml:space="preserve">to date include: </w:t>
      </w:r>
    </w:p>
    <w:p w14:paraId="32A8C18A" w14:textId="77777777" w:rsidR="00C1092D" w:rsidRPr="001557A4" w:rsidRDefault="00C1092D" w:rsidP="00216DEF">
      <w:pPr>
        <w:rPr>
          <w:rFonts w:ascii="Arial" w:hAnsi="Arial" w:cs="Arial"/>
          <w:color w:val="000000" w:themeColor="text1"/>
          <w:sz w:val="20"/>
        </w:rPr>
      </w:pPr>
    </w:p>
    <w:p w14:paraId="0F158967" w14:textId="77777777" w:rsidR="00216DEF" w:rsidRPr="001557A4" w:rsidRDefault="00C1092D" w:rsidP="00216DEF">
      <w:pPr>
        <w:rPr>
          <w:rFonts w:ascii="Arial" w:hAnsi="Arial" w:cs="Arial"/>
          <w:color w:val="000000" w:themeColor="text1"/>
          <w:sz w:val="20"/>
        </w:rPr>
      </w:pPr>
      <w:r w:rsidRPr="001557A4">
        <w:rPr>
          <w:rFonts w:ascii="Arial" w:hAnsi="Arial" w:cs="Arial"/>
          <w:color w:val="000000" w:themeColor="text1"/>
          <w:sz w:val="20"/>
        </w:rPr>
        <w:t>Speakers for Schools</w:t>
      </w:r>
    </w:p>
    <w:p w14:paraId="4844E5B8" w14:textId="53864532" w:rsidR="00C1092D" w:rsidRPr="001557A4" w:rsidRDefault="00C1092D" w:rsidP="00216DEF">
      <w:pPr>
        <w:rPr>
          <w:rFonts w:ascii="Arial" w:hAnsi="Arial" w:cs="Arial"/>
          <w:color w:val="000000" w:themeColor="text1"/>
          <w:sz w:val="20"/>
        </w:rPr>
      </w:pPr>
      <w:r w:rsidRPr="001557A4">
        <w:rPr>
          <w:rFonts w:ascii="Arial" w:hAnsi="Arial" w:cs="Arial"/>
          <w:color w:val="000000" w:themeColor="text1"/>
          <w:sz w:val="20"/>
        </w:rPr>
        <w:t>Bath Rugby Club</w:t>
      </w:r>
    </w:p>
    <w:p w14:paraId="61197092" w14:textId="687892CD" w:rsidR="00B631DE" w:rsidRPr="001557A4" w:rsidRDefault="00B631DE" w:rsidP="00216DEF">
      <w:pPr>
        <w:rPr>
          <w:rFonts w:ascii="Arial" w:hAnsi="Arial" w:cs="Arial"/>
          <w:color w:val="000000" w:themeColor="text1"/>
          <w:sz w:val="20"/>
        </w:rPr>
      </w:pPr>
      <w:r w:rsidRPr="001557A4">
        <w:rPr>
          <w:rFonts w:ascii="Arial" w:hAnsi="Arial" w:cs="Arial"/>
          <w:color w:val="000000" w:themeColor="text1"/>
          <w:sz w:val="20"/>
        </w:rPr>
        <w:t>Bristol City</w:t>
      </w:r>
    </w:p>
    <w:p w14:paraId="162DB19E" w14:textId="77777777" w:rsidR="00C1092D" w:rsidRPr="001557A4" w:rsidRDefault="00C1092D" w:rsidP="00216DEF">
      <w:pPr>
        <w:rPr>
          <w:rFonts w:ascii="Arial" w:hAnsi="Arial" w:cs="Arial"/>
          <w:color w:val="000000" w:themeColor="text1"/>
          <w:sz w:val="20"/>
        </w:rPr>
      </w:pPr>
      <w:r w:rsidRPr="001557A4">
        <w:rPr>
          <w:rFonts w:ascii="Arial" w:hAnsi="Arial" w:cs="Arial"/>
          <w:color w:val="000000" w:themeColor="text1"/>
          <w:sz w:val="20"/>
        </w:rPr>
        <w:t>Mendip Studio School</w:t>
      </w:r>
    </w:p>
    <w:p w14:paraId="7203B1D8" w14:textId="77777777" w:rsidR="00C1092D" w:rsidRPr="001557A4" w:rsidRDefault="00C1092D" w:rsidP="00216DEF">
      <w:pPr>
        <w:rPr>
          <w:rFonts w:ascii="Arial" w:hAnsi="Arial" w:cs="Arial"/>
          <w:color w:val="000000" w:themeColor="text1"/>
          <w:sz w:val="20"/>
        </w:rPr>
      </w:pPr>
      <w:r w:rsidRPr="001557A4">
        <w:rPr>
          <w:rFonts w:ascii="Arial" w:hAnsi="Arial" w:cs="Arial"/>
          <w:color w:val="000000" w:themeColor="text1"/>
          <w:sz w:val="20"/>
        </w:rPr>
        <w:t>Bath University</w:t>
      </w:r>
    </w:p>
    <w:p w14:paraId="12CA9532" w14:textId="67AF4975" w:rsidR="00C1092D" w:rsidRPr="001557A4" w:rsidRDefault="00AD6B78" w:rsidP="00216DEF">
      <w:pPr>
        <w:rPr>
          <w:rFonts w:ascii="Arial" w:hAnsi="Arial" w:cs="Arial"/>
          <w:color w:val="000000" w:themeColor="text1"/>
          <w:sz w:val="20"/>
        </w:rPr>
      </w:pPr>
      <w:r w:rsidRPr="001557A4">
        <w:rPr>
          <w:rFonts w:ascii="Arial" w:hAnsi="Arial" w:cs="Arial"/>
          <w:color w:val="000000" w:themeColor="text1"/>
          <w:sz w:val="20"/>
        </w:rPr>
        <w:t>Wilmott Dixon</w:t>
      </w:r>
    </w:p>
    <w:p w14:paraId="4AA1EAB7" w14:textId="3701BA3A" w:rsidR="00AD6B78" w:rsidRPr="001557A4" w:rsidRDefault="00AD6B78" w:rsidP="00216DEF">
      <w:pPr>
        <w:rPr>
          <w:rFonts w:ascii="Arial" w:hAnsi="Arial" w:cs="Arial"/>
          <w:color w:val="000000" w:themeColor="text1"/>
          <w:sz w:val="20"/>
        </w:rPr>
      </w:pPr>
      <w:proofErr w:type="spellStart"/>
      <w:r w:rsidRPr="001557A4">
        <w:rPr>
          <w:rFonts w:ascii="Arial" w:hAnsi="Arial" w:cs="Arial"/>
          <w:color w:val="000000" w:themeColor="text1"/>
          <w:sz w:val="20"/>
        </w:rPr>
        <w:t>Boomsatsuma</w:t>
      </w:r>
      <w:proofErr w:type="spellEnd"/>
    </w:p>
    <w:p w14:paraId="5852162A" w14:textId="250C4E54" w:rsidR="00AD6B78" w:rsidRPr="001557A4" w:rsidRDefault="00AD6B78" w:rsidP="00216DEF">
      <w:pPr>
        <w:rPr>
          <w:rFonts w:ascii="Arial" w:hAnsi="Arial" w:cs="Arial"/>
          <w:color w:val="000000" w:themeColor="text1"/>
          <w:sz w:val="20"/>
        </w:rPr>
      </w:pPr>
      <w:r w:rsidRPr="001557A4">
        <w:rPr>
          <w:rFonts w:ascii="Arial" w:hAnsi="Arial" w:cs="Arial"/>
          <w:color w:val="000000" w:themeColor="text1"/>
          <w:sz w:val="20"/>
        </w:rPr>
        <w:t>Dyson institute</w:t>
      </w:r>
    </w:p>
    <w:p w14:paraId="6425AAB4" w14:textId="442F4604" w:rsidR="00AD6B78" w:rsidRPr="001557A4" w:rsidRDefault="00AD6B78" w:rsidP="00216DEF">
      <w:pPr>
        <w:rPr>
          <w:rFonts w:ascii="Arial" w:hAnsi="Arial" w:cs="Arial"/>
          <w:color w:val="000000" w:themeColor="text1"/>
          <w:sz w:val="20"/>
        </w:rPr>
      </w:pPr>
      <w:r w:rsidRPr="001557A4">
        <w:rPr>
          <w:rFonts w:ascii="Arial" w:hAnsi="Arial" w:cs="Arial"/>
          <w:color w:val="000000" w:themeColor="text1"/>
          <w:sz w:val="20"/>
        </w:rPr>
        <w:t>Train4all Independent Construction training</w:t>
      </w:r>
    </w:p>
    <w:p w14:paraId="649DD501" w14:textId="74A4A526" w:rsidR="00B631DE" w:rsidRPr="001557A4" w:rsidRDefault="00B631DE" w:rsidP="00216DEF">
      <w:pPr>
        <w:rPr>
          <w:rFonts w:ascii="Arial" w:hAnsi="Arial" w:cs="Arial"/>
          <w:color w:val="000000" w:themeColor="text1"/>
          <w:sz w:val="20"/>
        </w:rPr>
      </w:pPr>
      <w:r w:rsidRPr="001557A4">
        <w:rPr>
          <w:rFonts w:ascii="Arial" w:hAnsi="Arial" w:cs="Arial"/>
          <w:color w:val="000000" w:themeColor="text1"/>
          <w:sz w:val="20"/>
        </w:rPr>
        <w:t>Wessex Water</w:t>
      </w:r>
    </w:p>
    <w:p w14:paraId="6B60AB79" w14:textId="366AF8CC" w:rsidR="00B631DE" w:rsidRPr="001557A4" w:rsidRDefault="00B631DE" w:rsidP="00216DEF">
      <w:pPr>
        <w:rPr>
          <w:rFonts w:ascii="Arial" w:hAnsi="Arial" w:cs="Arial"/>
          <w:color w:val="000000" w:themeColor="text1"/>
          <w:sz w:val="20"/>
        </w:rPr>
      </w:pPr>
      <w:r w:rsidRPr="001557A4">
        <w:rPr>
          <w:rFonts w:ascii="Arial" w:hAnsi="Arial" w:cs="Arial"/>
          <w:color w:val="000000" w:themeColor="text1"/>
          <w:sz w:val="20"/>
        </w:rPr>
        <w:t>Frome College</w:t>
      </w:r>
    </w:p>
    <w:p w14:paraId="40D76FA5" w14:textId="58E92C35" w:rsidR="00B631DE" w:rsidRPr="001557A4" w:rsidRDefault="00B631DE" w:rsidP="00216DEF">
      <w:pPr>
        <w:rPr>
          <w:rFonts w:ascii="Arial" w:hAnsi="Arial" w:cs="Arial"/>
          <w:color w:val="000000" w:themeColor="text1"/>
          <w:sz w:val="20"/>
        </w:rPr>
      </w:pPr>
      <w:r w:rsidRPr="001557A4">
        <w:rPr>
          <w:rFonts w:ascii="Arial" w:hAnsi="Arial" w:cs="Arial"/>
          <w:color w:val="000000" w:themeColor="text1"/>
          <w:sz w:val="20"/>
        </w:rPr>
        <w:t>The army</w:t>
      </w:r>
    </w:p>
    <w:p w14:paraId="0451C9B8" w14:textId="43D72080" w:rsidR="00B631DE" w:rsidRPr="001557A4" w:rsidRDefault="00B631DE" w:rsidP="00216DEF">
      <w:pPr>
        <w:rPr>
          <w:rFonts w:ascii="Arial" w:hAnsi="Arial" w:cs="Arial"/>
          <w:color w:val="000000" w:themeColor="text1"/>
          <w:sz w:val="20"/>
        </w:rPr>
      </w:pPr>
      <w:r w:rsidRPr="001557A4">
        <w:rPr>
          <w:rFonts w:ascii="Arial" w:hAnsi="Arial" w:cs="Arial"/>
          <w:color w:val="000000" w:themeColor="text1"/>
          <w:sz w:val="20"/>
        </w:rPr>
        <w:t>Cheese and Grain (catering)</w:t>
      </w:r>
    </w:p>
    <w:p w14:paraId="225BBAD3" w14:textId="01576E2C" w:rsidR="00B631DE" w:rsidRPr="001557A4" w:rsidRDefault="00B631DE" w:rsidP="00216DEF">
      <w:pPr>
        <w:rPr>
          <w:rFonts w:ascii="Arial" w:hAnsi="Arial" w:cs="Arial"/>
          <w:color w:val="000000" w:themeColor="text1"/>
          <w:sz w:val="20"/>
        </w:rPr>
      </w:pPr>
      <w:r w:rsidRPr="001557A4">
        <w:rPr>
          <w:rFonts w:ascii="Arial" w:hAnsi="Arial" w:cs="Arial"/>
          <w:color w:val="000000" w:themeColor="text1"/>
          <w:sz w:val="20"/>
        </w:rPr>
        <w:t>River house Café (catering)</w:t>
      </w:r>
    </w:p>
    <w:p w14:paraId="122A3D44" w14:textId="5677B2EE" w:rsidR="00B631DE" w:rsidRPr="001557A4" w:rsidRDefault="00B631DE" w:rsidP="00216DEF">
      <w:pPr>
        <w:rPr>
          <w:rFonts w:ascii="Arial" w:hAnsi="Arial" w:cs="Arial"/>
          <w:color w:val="000000" w:themeColor="text1"/>
          <w:sz w:val="20"/>
        </w:rPr>
      </w:pPr>
      <w:r w:rsidRPr="001557A4">
        <w:rPr>
          <w:rFonts w:ascii="Arial" w:hAnsi="Arial" w:cs="Arial"/>
          <w:color w:val="000000" w:themeColor="text1"/>
          <w:sz w:val="20"/>
        </w:rPr>
        <w:t>Mulberry (fashion)</w:t>
      </w:r>
    </w:p>
    <w:p w14:paraId="49182AEE" w14:textId="5CE09D4A" w:rsidR="00B631DE" w:rsidRPr="001557A4" w:rsidRDefault="00B631DE" w:rsidP="00216DEF">
      <w:pPr>
        <w:rPr>
          <w:rFonts w:ascii="Arial" w:hAnsi="Arial" w:cs="Arial"/>
          <w:color w:val="000000" w:themeColor="text1"/>
          <w:sz w:val="20"/>
        </w:rPr>
      </w:pPr>
      <w:r w:rsidRPr="001557A4">
        <w:rPr>
          <w:rFonts w:ascii="Arial" w:hAnsi="Arial" w:cs="Arial"/>
          <w:color w:val="000000" w:themeColor="text1"/>
          <w:sz w:val="20"/>
        </w:rPr>
        <w:t>Sixth Street (Tattooing)</w:t>
      </w:r>
    </w:p>
    <w:p w14:paraId="2FFF0590" w14:textId="01DE3286" w:rsidR="00B631DE" w:rsidRPr="001557A4" w:rsidRDefault="00B631DE" w:rsidP="00216DEF">
      <w:pPr>
        <w:rPr>
          <w:rFonts w:ascii="Arial" w:hAnsi="Arial" w:cs="Arial"/>
          <w:color w:val="000000" w:themeColor="text1"/>
          <w:sz w:val="20"/>
        </w:rPr>
      </w:pPr>
      <w:r w:rsidRPr="001557A4">
        <w:rPr>
          <w:rFonts w:ascii="Arial" w:hAnsi="Arial" w:cs="Arial"/>
          <w:color w:val="000000" w:themeColor="text1"/>
          <w:sz w:val="20"/>
        </w:rPr>
        <w:t>DNA legal (Science)</w:t>
      </w:r>
    </w:p>
    <w:p w14:paraId="4444E964" w14:textId="40383DD3" w:rsidR="00B631DE" w:rsidRPr="001557A4" w:rsidRDefault="00B631DE" w:rsidP="00216DEF">
      <w:pPr>
        <w:rPr>
          <w:rFonts w:ascii="Arial" w:hAnsi="Arial" w:cs="Arial"/>
          <w:color w:val="000000" w:themeColor="text1"/>
          <w:sz w:val="20"/>
        </w:rPr>
      </w:pPr>
      <w:r w:rsidRPr="001557A4">
        <w:rPr>
          <w:rFonts w:ascii="Arial" w:hAnsi="Arial" w:cs="Arial"/>
          <w:color w:val="000000" w:themeColor="text1"/>
          <w:sz w:val="20"/>
        </w:rPr>
        <w:t>Panda Design (Graphics)</w:t>
      </w:r>
    </w:p>
    <w:p w14:paraId="48A8A78F" w14:textId="192D4979" w:rsidR="00B631DE" w:rsidRPr="001557A4" w:rsidRDefault="00B631DE" w:rsidP="00216DEF">
      <w:pPr>
        <w:rPr>
          <w:rFonts w:ascii="Arial" w:hAnsi="Arial" w:cs="Arial"/>
          <w:color w:val="000000" w:themeColor="text1"/>
          <w:sz w:val="20"/>
        </w:rPr>
      </w:pPr>
      <w:r w:rsidRPr="001557A4">
        <w:rPr>
          <w:rFonts w:ascii="Arial" w:hAnsi="Arial" w:cs="Arial"/>
          <w:color w:val="000000" w:themeColor="text1"/>
          <w:sz w:val="20"/>
        </w:rPr>
        <w:t>DC Studio (Graphics)</w:t>
      </w:r>
    </w:p>
    <w:p w14:paraId="796878DA" w14:textId="53F7F52E" w:rsidR="00B631DE" w:rsidRPr="001557A4" w:rsidRDefault="00B631DE" w:rsidP="00216DEF">
      <w:pPr>
        <w:rPr>
          <w:rFonts w:ascii="Arial" w:hAnsi="Arial" w:cs="Arial"/>
          <w:color w:val="000000" w:themeColor="text1"/>
          <w:sz w:val="20"/>
        </w:rPr>
      </w:pPr>
      <w:r w:rsidRPr="001557A4">
        <w:rPr>
          <w:rFonts w:ascii="Arial" w:hAnsi="Arial" w:cs="Arial"/>
          <w:color w:val="000000" w:themeColor="text1"/>
          <w:sz w:val="20"/>
        </w:rPr>
        <w:t>Rye Bakery (catering)</w:t>
      </w:r>
    </w:p>
    <w:p w14:paraId="6A85CE02" w14:textId="55971CD1" w:rsidR="00B631DE" w:rsidRPr="001557A4" w:rsidRDefault="00B631DE" w:rsidP="00216DEF">
      <w:pPr>
        <w:rPr>
          <w:rFonts w:ascii="Arial" w:hAnsi="Arial" w:cs="Arial"/>
          <w:color w:val="000000" w:themeColor="text1"/>
          <w:sz w:val="20"/>
        </w:rPr>
      </w:pPr>
      <w:r w:rsidRPr="001557A4">
        <w:rPr>
          <w:rFonts w:ascii="Arial" w:hAnsi="Arial" w:cs="Arial"/>
          <w:color w:val="000000" w:themeColor="text1"/>
          <w:sz w:val="20"/>
        </w:rPr>
        <w:t>THG labs (Science)</w:t>
      </w:r>
    </w:p>
    <w:p w14:paraId="21395093" w14:textId="23A396CB" w:rsidR="00B631DE" w:rsidRPr="001557A4" w:rsidRDefault="00B631DE" w:rsidP="00216DEF">
      <w:pPr>
        <w:rPr>
          <w:rFonts w:ascii="Arial" w:hAnsi="Arial" w:cs="Arial"/>
          <w:color w:val="000000" w:themeColor="text1"/>
          <w:sz w:val="20"/>
        </w:rPr>
      </w:pPr>
      <w:r w:rsidRPr="001557A4">
        <w:rPr>
          <w:rFonts w:ascii="Arial" w:hAnsi="Arial" w:cs="Arial"/>
          <w:color w:val="000000" w:themeColor="text1"/>
          <w:sz w:val="20"/>
        </w:rPr>
        <w:t>Latitude tents (Product design)</w:t>
      </w:r>
    </w:p>
    <w:p w14:paraId="55DCBD24" w14:textId="2DF8B4EB" w:rsidR="00B631DE" w:rsidRPr="001557A4" w:rsidRDefault="00B631DE" w:rsidP="00216DEF">
      <w:pPr>
        <w:rPr>
          <w:rFonts w:ascii="Arial" w:hAnsi="Arial" w:cs="Arial"/>
          <w:color w:val="000000" w:themeColor="text1"/>
          <w:sz w:val="20"/>
        </w:rPr>
      </w:pPr>
      <w:r w:rsidRPr="001557A4">
        <w:rPr>
          <w:rFonts w:ascii="Arial" w:hAnsi="Arial" w:cs="Arial"/>
          <w:color w:val="000000" w:themeColor="text1"/>
          <w:sz w:val="20"/>
        </w:rPr>
        <w:t xml:space="preserve">NHS </w:t>
      </w:r>
    </w:p>
    <w:p w14:paraId="3941749D" w14:textId="72F293AD" w:rsidR="00B631DE" w:rsidRPr="001557A4" w:rsidRDefault="00B631DE" w:rsidP="00216DEF">
      <w:pPr>
        <w:rPr>
          <w:rFonts w:ascii="Arial" w:hAnsi="Arial" w:cs="Arial"/>
          <w:color w:val="000000" w:themeColor="text1"/>
          <w:sz w:val="20"/>
        </w:rPr>
      </w:pPr>
      <w:r w:rsidRPr="001557A4">
        <w:rPr>
          <w:rFonts w:ascii="Arial" w:hAnsi="Arial" w:cs="Arial"/>
          <w:color w:val="000000" w:themeColor="text1"/>
          <w:sz w:val="20"/>
        </w:rPr>
        <w:t>The Lions club</w:t>
      </w:r>
    </w:p>
    <w:p w14:paraId="5F183ED8" w14:textId="3F9F2330" w:rsidR="00B631DE" w:rsidRPr="001557A4" w:rsidRDefault="00B631DE" w:rsidP="00216DEF">
      <w:pPr>
        <w:rPr>
          <w:rFonts w:ascii="Arial" w:hAnsi="Arial" w:cs="Arial"/>
          <w:color w:val="000000" w:themeColor="text1"/>
          <w:sz w:val="20"/>
        </w:rPr>
      </w:pPr>
      <w:r w:rsidRPr="001557A4">
        <w:rPr>
          <w:rFonts w:ascii="Arial" w:hAnsi="Arial" w:cs="Arial"/>
          <w:color w:val="000000" w:themeColor="text1"/>
          <w:sz w:val="20"/>
        </w:rPr>
        <w:t>The Rotary Club</w:t>
      </w:r>
    </w:p>
    <w:p w14:paraId="5715BEAE" w14:textId="4878444E" w:rsidR="00B631DE" w:rsidRPr="001557A4" w:rsidRDefault="00B631DE" w:rsidP="00216DEF">
      <w:pPr>
        <w:rPr>
          <w:rFonts w:ascii="Arial" w:hAnsi="Arial" w:cs="Arial"/>
          <w:color w:val="000000" w:themeColor="text1"/>
          <w:sz w:val="20"/>
        </w:rPr>
      </w:pPr>
      <w:r w:rsidRPr="001557A4">
        <w:rPr>
          <w:rFonts w:ascii="Arial" w:hAnsi="Arial" w:cs="Arial"/>
          <w:color w:val="000000" w:themeColor="text1"/>
          <w:sz w:val="20"/>
        </w:rPr>
        <w:t xml:space="preserve">Fair </w:t>
      </w:r>
      <w:proofErr w:type="spellStart"/>
      <w:r w:rsidRPr="001557A4">
        <w:rPr>
          <w:rFonts w:ascii="Arial" w:hAnsi="Arial" w:cs="Arial"/>
          <w:color w:val="000000" w:themeColor="text1"/>
          <w:sz w:val="20"/>
        </w:rPr>
        <w:t>frome</w:t>
      </w:r>
      <w:proofErr w:type="spellEnd"/>
    </w:p>
    <w:p w14:paraId="48E14CDC" w14:textId="2CDDD91A" w:rsidR="00B631DE" w:rsidRPr="001557A4" w:rsidRDefault="00B631DE" w:rsidP="00216DEF">
      <w:pPr>
        <w:rPr>
          <w:rFonts w:ascii="Arial" w:hAnsi="Arial" w:cs="Arial"/>
          <w:color w:val="000000" w:themeColor="text1"/>
          <w:sz w:val="20"/>
        </w:rPr>
      </w:pPr>
      <w:r w:rsidRPr="001557A4">
        <w:rPr>
          <w:rFonts w:ascii="Arial" w:hAnsi="Arial" w:cs="Arial"/>
          <w:color w:val="000000" w:themeColor="text1"/>
          <w:sz w:val="20"/>
        </w:rPr>
        <w:t>MSN Sixth Form</w:t>
      </w:r>
    </w:p>
    <w:p w14:paraId="55DE8034" w14:textId="0BE30DBE" w:rsidR="00B631DE" w:rsidRPr="001557A4" w:rsidRDefault="00B631DE" w:rsidP="00216DEF">
      <w:pPr>
        <w:rPr>
          <w:rFonts w:ascii="Arial" w:hAnsi="Arial" w:cs="Arial"/>
          <w:color w:val="000000" w:themeColor="text1"/>
          <w:sz w:val="20"/>
        </w:rPr>
      </w:pPr>
      <w:r w:rsidRPr="001557A4">
        <w:rPr>
          <w:rFonts w:ascii="Arial" w:hAnsi="Arial" w:cs="Arial"/>
          <w:color w:val="000000" w:themeColor="text1"/>
          <w:sz w:val="20"/>
        </w:rPr>
        <w:t>Motus Commercial Careers</w:t>
      </w:r>
    </w:p>
    <w:p w14:paraId="2092E953" w14:textId="2A3D118B" w:rsidR="00B631DE" w:rsidRPr="001557A4" w:rsidRDefault="00B631DE" w:rsidP="00216DEF">
      <w:pPr>
        <w:rPr>
          <w:rFonts w:ascii="Arial" w:hAnsi="Arial" w:cs="Arial"/>
          <w:color w:val="000000" w:themeColor="text1"/>
          <w:sz w:val="20"/>
        </w:rPr>
      </w:pPr>
      <w:r w:rsidRPr="001557A4">
        <w:rPr>
          <w:rFonts w:ascii="Arial" w:hAnsi="Arial" w:cs="Arial"/>
          <w:color w:val="000000" w:themeColor="text1"/>
          <w:sz w:val="20"/>
        </w:rPr>
        <w:t>IG sports</w:t>
      </w:r>
    </w:p>
    <w:p w14:paraId="03D6CFF3" w14:textId="54D887A1" w:rsidR="00B631DE" w:rsidRPr="001557A4" w:rsidRDefault="00B631DE" w:rsidP="00216DEF">
      <w:pPr>
        <w:rPr>
          <w:rFonts w:ascii="Arial" w:hAnsi="Arial" w:cs="Arial"/>
          <w:color w:val="000000" w:themeColor="text1"/>
          <w:sz w:val="20"/>
        </w:rPr>
      </w:pPr>
      <w:r w:rsidRPr="001557A4">
        <w:rPr>
          <w:rFonts w:ascii="Arial" w:hAnsi="Arial" w:cs="Arial"/>
          <w:color w:val="000000" w:themeColor="text1"/>
          <w:sz w:val="20"/>
        </w:rPr>
        <w:t>Cyber security JP Morgan</w:t>
      </w:r>
      <w:r w:rsidR="001557A4" w:rsidRPr="001557A4">
        <w:rPr>
          <w:rFonts w:ascii="Arial" w:hAnsi="Arial" w:cs="Arial"/>
          <w:color w:val="000000" w:themeColor="text1"/>
          <w:sz w:val="20"/>
        </w:rPr>
        <w:t xml:space="preserve"> </w:t>
      </w:r>
    </w:p>
    <w:p w14:paraId="11D7FDD6" w14:textId="0493D783" w:rsidR="001557A4" w:rsidRPr="001557A4" w:rsidRDefault="001557A4" w:rsidP="00216DEF">
      <w:pPr>
        <w:rPr>
          <w:rFonts w:ascii="Arial" w:hAnsi="Arial" w:cs="Arial"/>
          <w:color w:val="000000" w:themeColor="text1"/>
          <w:sz w:val="20"/>
        </w:rPr>
      </w:pPr>
      <w:r w:rsidRPr="001557A4">
        <w:rPr>
          <w:rFonts w:ascii="Arial" w:hAnsi="Arial" w:cs="Arial"/>
          <w:color w:val="000000" w:themeColor="text1"/>
          <w:sz w:val="20"/>
        </w:rPr>
        <w:t>Fairfield Electrical</w:t>
      </w:r>
    </w:p>
    <w:p w14:paraId="36BF6CEB" w14:textId="61E8D889" w:rsidR="001557A4" w:rsidRPr="001557A4" w:rsidRDefault="001557A4" w:rsidP="00216DEF">
      <w:pPr>
        <w:rPr>
          <w:rFonts w:ascii="Arial" w:hAnsi="Arial" w:cs="Arial"/>
          <w:color w:val="000000" w:themeColor="text1"/>
          <w:sz w:val="20"/>
        </w:rPr>
      </w:pPr>
      <w:proofErr w:type="spellStart"/>
      <w:r w:rsidRPr="001557A4">
        <w:rPr>
          <w:rFonts w:ascii="Arial" w:hAnsi="Arial" w:cs="Arial"/>
          <w:color w:val="000000" w:themeColor="text1"/>
          <w:sz w:val="20"/>
        </w:rPr>
        <w:t>Porton</w:t>
      </w:r>
      <w:proofErr w:type="spellEnd"/>
      <w:r w:rsidRPr="001557A4">
        <w:rPr>
          <w:rFonts w:ascii="Arial" w:hAnsi="Arial" w:cs="Arial"/>
          <w:color w:val="000000" w:themeColor="text1"/>
          <w:sz w:val="20"/>
        </w:rPr>
        <w:t xml:space="preserve"> Down (Science and Mathematics)</w:t>
      </w:r>
    </w:p>
    <w:p w14:paraId="3CC7F568" w14:textId="583AA717" w:rsidR="001557A4" w:rsidRPr="001557A4" w:rsidRDefault="001557A4" w:rsidP="00216DEF">
      <w:pPr>
        <w:rPr>
          <w:rFonts w:ascii="Arial" w:hAnsi="Arial" w:cs="Arial"/>
          <w:color w:val="000000" w:themeColor="text1"/>
          <w:sz w:val="20"/>
        </w:rPr>
      </w:pPr>
      <w:r w:rsidRPr="001557A4">
        <w:rPr>
          <w:rFonts w:ascii="Arial" w:hAnsi="Arial" w:cs="Arial"/>
          <w:color w:val="000000" w:themeColor="text1"/>
          <w:sz w:val="20"/>
        </w:rPr>
        <w:t>Stone King (Solicitors)</w:t>
      </w:r>
    </w:p>
    <w:p w14:paraId="5D2912D7" w14:textId="4C5FCFC9" w:rsidR="001557A4" w:rsidRPr="001557A4" w:rsidRDefault="001557A4" w:rsidP="00216DEF">
      <w:pPr>
        <w:rPr>
          <w:rFonts w:ascii="Arial" w:hAnsi="Arial" w:cs="Arial"/>
          <w:color w:val="000000" w:themeColor="text1"/>
          <w:sz w:val="20"/>
        </w:rPr>
      </w:pPr>
      <w:r w:rsidRPr="001557A4">
        <w:rPr>
          <w:rFonts w:ascii="Arial" w:hAnsi="Arial" w:cs="Arial"/>
          <w:color w:val="000000" w:themeColor="text1"/>
          <w:sz w:val="20"/>
        </w:rPr>
        <w:t>Apollo Technology (IT support)</w:t>
      </w:r>
    </w:p>
    <w:p w14:paraId="12B32079" w14:textId="47FC5344" w:rsidR="001557A4" w:rsidRPr="001557A4" w:rsidRDefault="001557A4" w:rsidP="00216DEF">
      <w:pPr>
        <w:rPr>
          <w:rFonts w:ascii="Arial" w:hAnsi="Arial" w:cs="Arial"/>
          <w:color w:val="000000" w:themeColor="text1"/>
          <w:sz w:val="20"/>
        </w:rPr>
      </w:pPr>
      <w:r w:rsidRPr="001557A4">
        <w:rPr>
          <w:rFonts w:ascii="Arial" w:hAnsi="Arial" w:cs="Arial"/>
          <w:color w:val="000000" w:themeColor="text1"/>
          <w:sz w:val="20"/>
        </w:rPr>
        <w:t>Clever Chefs (Catering)</w:t>
      </w:r>
    </w:p>
    <w:p w14:paraId="03E671B1" w14:textId="20E0E47D" w:rsidR="001557A4" w:rsidRPr="001557A4" w:rsidRDefault="001557A4" w:rsidP="00216DEF">
      <w:pPr>
        <w:rPr>
          <w:rFonts w:ascii="Arial" w:hAnsi="Arial" w:cs="Arial"/>
          <w:color w:val="000000" w:themeColor="text1"/>
          <w:sz w:val="20"/>
        </w:rPr>
      </w:pPr>
      <w:r w:rsidRPr="001557A4">
        <w:rPr>
          <w:rFonts w:ascii="Arial" w:hAnsi="Arial" w:cs="Arial"/>
          <w:color w:val="000000" w:themeColor="text1"/>
          <w:sz w:val="20"/>
        </w:rPr>
        <w:t>Bluebird Care (Social Care)</w:t>
      </w:r>
    </w:p>
    <w:p w14:paraId="0CEACC9D" w14:textId="0B2E6F7D" w:rsidR="00216DEF" w:rsidRPr="001557A4" w:rsidRDefault="00216DEF" w:rsidP="00216DEF">
      <w:pPr>
        <w:rPr>
          <w:sz w:val="20"/>
        </w:rPr>
      </w:pPr>
    </w:p>
    <w:bookmarkEnd w:id="0"/>
    <w:sectPr w:rsidR="00216DEF" w:rsidRPr="001557A4" w:rsidSect="00F765BC">
      <w:headerReference w:type="even" r:id="rId15"/>
      <w:headerReference w:type="default" r:id="rId16"/>
      <w:footerReference w:type="even" r:id="rId17"/>
      <w:footerReference w:type="default" r:id="rId18"/>
      <w:headerReference w:type="first" r:id="rId19"/>
      <w:footerReference w:type="first" r:id="rId20"/>
      <w:pgSz w:w="11899" w:h="16838"/>
      <w:pgMar w:top="737" w:right="1134" w:bottom="737" w:left="1134" w:header="0" w:footer="261" w:gutter="0"/>
      <w:pgBorders w:display="firstPage" w:offsetFrom="page">
        <w:top w:val="single" w:sz="12" w:space="24" w:color="244061" w:themeColor="accent1" w:themeShade="80"/>
        <w:left w:val="single" w:sz="12" w:space="24" w:color="244061" w:themeColor="accent1" w:themeShade="80"/>
        <w:bottom w:val="single" w:sz="12" w:space="24" w:color="244061" w:themeColor="accent1" w:themeShade="80"/>
        <w:right w:val="single" w:sz="12" w:space="24" w:color="244061"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8A6E" w14:textId="77777777" w:rsidR="00CF5142" w:rsidRDefault="00CF5142">
      <w:r>
        <w:separator/>
      </w:r>
    </w:p>
  </w:endnote>
  <w:endnote w:type="continuationSeparator" w:id="0">
    <w:p w14:paraId="706981AB" w14:textId="77777777" w:rsidR="00CF5142" w:rsidRDefault="00CF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 Frutiger Light">
    <w:altName w:val="Courier New"/>
    <w:charset w:val="00"/>
    <w:family w:val="auto"/>
    <w:pitch w:val="variable"/>
    <w:sig w:usb0="00000000" w:usb1="00000000" w:usb2="00000000" w:usb3="00000000" w:csb0="00000001" w:csb1="00000000"/>
  </w:font>
  <w:font w:name="Frutiger">
    <w:altName w:val="Times"/>
    <w:panose1 w:val="00000000000000000000"/>
    <w:charset w:val="4D"/>
    <w:family w:val="roman"/>
    <w:notTrueType/>
    <w:pitch w:val="default"/>
    <w:sig w:usb0="03590057" w:usb1="00490057" w:usb2="00530046" w:usb3="002B0046" w:csb0="00520055" w:csb1="00540049"/>
  </w:font>
  <w:font w:name="R Frutiger Roman">
    <w:altName w:val="Courier New"/>
    <w:charset w:val="00"/>
    <w:family w:val="auto"/>
    <w:pitch w:val="variable"/>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00AF" w14:textId="77777777" w:rsidR="009255A8" w:rsidRDefault="00925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6BE4" w14:textId="1F049F3C" w:rsidR="00236D8E" w:rsidRDefault="00236D8E">
    <w:pPr>
      <w:pStyle w:val="Footer"/>
    </w:pPr>
    <w:r>
      <w:t>Approved By:</w:t>
    </w:r>
    <w:r>
      <w:tab/>
      <w:t>Full Trust Board</w:t>
    </w:r>
  </w:p>
  <w:p w14:paraId="0F5D7FF7" w14:textId="5FC4ECA3" w:rsidR="00236D8E" w:rsidRDefault="00236D8E">
    <w:pPr>
      <w:pStyle w:val="Footer"/>
    </w:pPr>
    <w:r>
      <w:t xml:space="preserve"> Reviewed:</w:t>
    </w:r>
    <w:r>
      <w:tab/>
    </w:r>
    <w:r w:rsidR="001D7BF8">
      <w:t>22.05.25</w:t>
    </w:r>
  </w:p>
  <w:p w14:paraId="2B0ADE4C" w14:textId="0696888C" w:rsidR="00236D8E" w:rsidRDefault="00236D8E">
    <w:pPr>
      <w:pStyle w:val="Footer"/>
    </w:pPr>
    <w:r>
      <w:t>Next Review Date:</w:t>
    </w:r>
    <w:r>
      <w:tab/>
      <w:t>01.0</w:t>
    </w:r>
    <w:r w:rsidR="001D7BF8">
      <w:t>9.25</w:t>
    </w:r>
  </w:p>
  <w:p w14:paraId="0312C333" w14:textId="6C9221E4" w:rsidR="00236D8E" w:rsidRDefault="00236D8E">
    <w:pPr>
      <w:pStyle w:val="Footer"/>
    </w:pPr>
    <w:r>
      <w:t>Non-Statutory Policy:</w:t>
    </w:r>
    <w:r>
      <w:tab/>
      <w:t>Published on the Web Site</w:t>
    </w:r>
  </w:p>
  <w:p w14:paraId="15B61BCA" w14:textId="77777777" w:rsidR="00F652E4" w:rsidRPr="00437B60" w:rsidRDefault="00F652E4" w:rsidP="00437B60">
    <w:pPr>
      <w:pStyle w:val="Footer"/>
      <w:jc w:val="right"/>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A881" w14:textId="77777777" w:rsidR="009255A8" w:rsidRDefault="00925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AC924" w14:textId="77777777" w:rsidR="00CF5142" w:rsidRDefault="00CF5142">
      <w:r>
        <w:separator/>
      </w:r>
    </w:p>
  </w:footnote>
  <w:footnote w:type="continuationSeparator" w:id="0">
    <w:p w14:paraId="4E38CA8E" w14:textId="77777777" w:rsidR="00CF5142" w:rsidRDefault="00CF5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4CBB" w14:textId="77777777" w:rsidR="009255A8" w:rsidRDefault="009255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3D44" w14:textId="77777777" w:rsidR="009255A8" w:rsidRDefault="009255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9B11" w14:textId="77777777" w:rsidR="009255A8" w:rsidRDefault="00925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9.5pt;height:332pt" o:bullet="t">
        <v:imagedata r:id="rId1" o:title="TK_LOGO_POINTER_RGB_bullet_blue"/>
      </v:shape>
    </w:pict>
  </w:numPicBullet>
  <w:abstractNum w:abstractNumId="0" w15:restartNumberingAfterBreak="0">
    <w:nsid w:val="035B5C6A"/>
    <w:multiLevelType w:val="hybridMultilevel"/>
    <w:tmpl w:val="FE548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0716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5790A30"/>
    <w:multiLevelType w:val="hybridMultilevel"/>
    <w:tmpl w:val="0CD246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6C70C83"/>
    <w:multiLevelType w:val="hybridMultilevel"/>
    <w:tmpl w:val="65A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C2460"/>
    <w:multiLevelType w:val="hybridMultilevel"/>
    <w:tmpl w:val="50982EB2"/>
    <w:lvl w:ilvl="0" w:tplc="48929916">
      <w:numFmt w:val="bullet"/>
      <w:lvlText w:val="•"/>
      <w:lvlJc w:val="left"/>
      <w:pPr>
        <w:ind w:left="1080" w:hanging="72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E420F"/>
    <w:multiLevelType w:val="hybridMultilevel"/>
    <w:tmpl w:val="6260725C"/>
    <w:lvl w:ilvl="0" w:tplc="E68E98E0">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467FD"/>
    <w:multiLevelType w:val="hybridMultilevel"/>
    <w:tmpl w:val="6242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42092"/>
    <w:multiLevelType w:val="hybridMultilevel"/>
    <w:tmpl w:val="6B1A52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0B57B94"/>
    <w:multiLevelType w:val="hybridMultilevel"/>
    <w:tmpl w:val="D7C65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420839"/>
    <w:multiLevelType w:val="hybridMultilevel"/>
    <w:tmpl w:val="83A62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C21367"/>
    <w:multiLevelType w:val="hybridMultilevel"/>
    <w:tmpl w:val="17BC01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D658E"/>
    <w:multiLevelType w:val="hybridMultilevel"/>
    <w:tmpl w:val="64DCA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97555D"/>
    <w:multiLevelType w:val="hybridMultilevel"/>
    <w:tmpl w:val="301E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4F6DA7"/>
    <w:multiLevelType w:val="hybridMultilevel"/>
    <w:tmpl w:val="EBEE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B83CA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68C5C7D"/>
    <w:multiLevelType w:val="hybridMultilevel"/>
    <w:tmpl w:val="D2361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B3840"/>
    <w:multiLevelType w:val="multilevel"/>
    <w:tmpl w:val="7752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5737F8"/>
    <w:multiLevelType w:val="hybridMultilevel"/>
    <w:tmpl w:val="FDE6F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901763"/>
    <w:multiLevelType w:val="hybridMultilevel"/>
    <w:tmpl w:val="D77A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7C5C47"/>
    <w:multiLevelType w:val="hybridMultilevel"/>
    <w:tmpl w:val="A056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1A08FC"/>
    <w:multiLevelType w:val="hybridMultilevel"/>
    <w:tmpl w:val="BED69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C36AA3"/>
    <w:multiLevelType w:val="multilevel"/>
    <w:tmpl w:val="9798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185D42"/>
    <w:multiLevelType w:val="hybridMultilevel"/>
    <w:tmpl w:val="EB1AE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C54DB9"/>
    <w:multiLevelType w:val="hybridMultilevel"/>
    <w:tmpl w:val="E4285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A52E63"/>
    <w:multiLevelType w:val="hybridMultilevel"/>
    <w:tmpl w:val="73B20F48"/>
    <w:lvl w:ilvl="0" w:tplc="99E0A7C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192E3C"/>
    <w:multiLevelType w:val="hybridMultilevel"/>
    <w:tmpl w:val="BA6A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16575"/>
    <w:multiLevelType w:val="hybridMultilevel"/>
    <w:tmpl w:val="E5EC11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5325852"/>
    <w:multiLevelType w:val="hybridMultilevel"/>
    <w:tmpl w:val="359629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A734E17"/>
    <w:multiLevelType w:val="hybridMultilevel"/>
    <w:tmpl w:val="8482D932"/>
    <w:lvl w:ilvl="0" w:tplc="8FB46DBE">
      <w:start w:val="1"/>
      <w:numFmt w:val="bullet"/>
      <w:pStyle w:val="tabs"/>
      <w:lvlText w:val=""/>
      <w:lvlJc w:val="left"/>
      <w:pPr>
        <w:tabs>
          <w:tab w:val="num" w:pos="180"/>
        </w:tabs>
        <w:ind w:left="180" w:hanging="360"/>
      </w:pPr>
      <w:rPr>
        <w:rFonts w:ascii="Symbol" w:hAnsi="Symbol" w:hint="default"/>
      </w:rPr>
    </w:lvl>
    <w:lvl w:ilvl="1" w:tplc="6E7ABE4E" w:tentative="1">
      <w:start w:val="1"/>
      <w:numFmt w:val="bullet"/>
      <w:lvlText w:val="o"/>
      <w:lvlJc w:val="left"/>
      <w:pPr>
        <w:tabs>
          <w:tab w:val="num" w:pos="900"/>
        </w:tabs>
        <w:ind w:left="900" w:hanging="360"/>
      </w:pPr>
      <w:rPr>
        <w:rFonts w:ascii="Courier New" w:hAnsi="Courier New" w:hint="default"/>
      </w:rPr>
    </w:lvl>
    <w:lvl w:ilvl="2" w:tplc="6C265D9C" w:tentative="1">
      <w:start w:val="1"/>
      <w:numFmt w:val="bullet"/>
      <w:lvlText w:val=""/>
      <w:lvlJc w:val="left"/>
      <w:pPr>
        <w:tabs>
          <w:tab w:val="num" w:pos="1620"/>
        </w:tabs>
        <w:ind w:left="1620" w:hanging="360"/>
      </w:pPr>
      <w:rPr>
        <w:rFonts w:ascii="Wingdings" w:hAnsi="Wingdings" w:hint="default"/>
      </w:rPr>
    </w:lvl>
    <w:lvl w:ilvl="3" w:tplc="A08A73D0" w:tentative="1">
      <w:start w:val="1"/>
      <w:numFmt w:val="bullet"/>
      <w:lvlText w:val=""/>
      <w:lvlJc w:val="left"/>
      <w:pPr>
        <w:tabs>
          <w:tab w:val="num" w:pos="2340"/>
        </w:tabs>
        <w:ind w:left="2340" w:hanging="360"/>
      </w:pPr>
      <w:rPr>
        <w:rFonts w:ascii="Symbol" w:hAnsi="Symbol" w:hint="default"/>
      </w:rPr>
    </w:lvl>
    <w:lvl w:ilvl="4" w:tplc="6068F446" w:tentative="1">
      <w:start w:val="1"/>
      <w:numFmt w:val="bullet"/>
      <w:lvlText w:val="o"/>
      <w:lvlJc w:val="left"/>
      <w:pPr>
        <w:tabs>
          <w:tab w:val="num" w:pos="3060"/>
        </w:tabs>
        <w:ind w:left="3060" w:hanging="360"/>
      </w:pPr>
      <w:rPr>
        <w:rFonts w:ascii="Courier New" w:hAnsi="Courier New" w:hint="default"/>
      </w:rPr>
    </w:lvl>
    <w:lvl w:ilvl="5" w:tplc="E7F66186" w:tentative="1">
      <w:start w:val="1"/>
      <w:numFmt w:val="bullet"/>
      <w:lvlText w:val=""/>
      <w:lvlJc w:val="left"/>
      <w:pPr>
        <w:tabs>
          <w:tab w:val="num" w:pos="3780"/>
        </w:tabs>
        <w:ind w:left="3780" w:hanging="360"/>
      </w:pPr>
      <w:rPr>
        <w:rFonts w:ascii="Wingdings" w:hAnsi="Wingdings" w:hint="default"/>
      </w:rPr>
    </w:lvl>
    <w:lvl w:ilvl="6" w:tplc="B0CC1B9E" w:tentative="1">
      <w:start w:val="1"/>
      <w:numFmt w:val="bullet"/>
      <w:lvlText w:val=""/>
      <w:lvlJc w:val="left"/>
      <w:pPr>
        <w:tabs>
          <w:tab w:val="num" w:pos="4500"/>
        </w:tabs>
        <w:ind w:left="4500" w:hanging="360"/>
      </w:pPr>
      <w:rPr>
        <w:rFonts w:ascii="Symbol" w:hAnsi="Symbol" w:hint="default"/>
      </w:rPr>
    </w:lvl>
    <w:lvl w:ilvl="7" w:tplc="F7A28DBC" w:tentative="1">
      <w:start w:val="1"/>
      <w:numFmt w:val="bullet"/>
      <w:lvlText w:val="o"/>
      <w:lvlJc w:val="left"/>
      <w:pPr>
        <w:tabs>
          <w:tab w:val="num" w:pos="5220"/>
        </w:tabs>
        <w:ind w:left="5220" w:hanging="360"/>
      </w:pPr>
      <w:rPr>
        <w:rFonts w:ascii="Courier New" w:hAnsi="Courier New" w:hint="default"/>
      </w:rPr>
    </w:lvl>
    <w:lvl w:ilvl="8" w:tplc="EFD200C0" w:tentative="1">
      <w:start w:val="1"/>
      <w:numFmt w:val="bullet"/>
      <w:lvlText w:val=""/>
      <w:lvlJc w:val="left"/>
      <w:pPr>
        <w:tabs>
          <w:tab w:val="num" w:pos="5940"/>
        </w:tabs>
        <w:ind w:left="5940" w:hanging="360"/>
      </w:pPr>
      <w:rPr>
        <w:rFonts w:ascii="Wingdings" w:hAnsi="Wingdings" w:hint="default"/>
      </w:rPr>
    </w:lvl>
  </w:abstractNum>
  <w:abstractNum w:abstractNumId="29" w15:restartNumberingAfterBreak="0">
    <w:nsid w:val="7AAD164E"/>
    <w:multiLevelType w:val="hybridMultilevel"/>
    <w:tmpl w:val="B37059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8"/>
  </w:num>
  <w:num w:numId="2">
    <w:abstractNumId w:val="2"/>
  </w:num>
  <w:num w:numId="3">
    <w:abstractNumId w:val="3"/>
  </w:num>
  <w:num w:numId="4">
    <w:abstractNumId w:val="25"/>
  </w:num>
  <w:num w:numId="5">
    <w:abstractNumId w:val="4"/>
  </w:num>
  <w:num w:numId="6">
    <w:abstractNumId w:val="20"/>
  </w:num>
  <w:num w:numId="7">
    <w:abstractNumId w:val="6"/>
  </w:num>
  <w:num w:numId="8">
    <w:abstractNumId w:val="5"/>
  </w:num>
  <w:num w:numId="9">
    <w:abstractNumId w:val="12"/>
  </w:num>
  <w:num w:numId="10">
    <w:abstractNumId w:val="19"/>
  </w:num>
  <w:num w:numId="11">
    <w:abstractNumId w:val="18"/>
  </w:num>
  <w:num w:numId="12">
    <w:abstractNumId w:val="17"/>
  </w:num>
  <w:num w:numId="13">
    <w:abstractNumId w:val="16"/>
  </w:num>
  <w:num w:numId="14">
    <w:abstractNumId w:val="15"/>
  </w:num>
  <w:num w:numId="15">
    <w:abstractNumId w:val="0"/>
  </w:num>
  <w:num w:numId="16">
    <w:abstractNumId w:val="27"/>
  </w:num>
  <w:num w:numId="17">
    <w:abstractNumId w:val="13"/>
  </w:num>
  <w:num w:numId="18">
    <w:abstractNumId w:val="26"/>
  </w:num>
  <w:num w:numId="19">
    <w:abstractNumId w:val="22"/>
  </w:num>
  <w:num w:numId="20">
    <w:abstractNumId w:val="30"/>
  </w:num>
  <w:num w:numId="21">
    <w:abstractNumId w:val="21"/>
  </w:num>
  <w:num w:numId="22">
    <w:abstractNumId w:val="24"/>
  </w:num>
  <w:num w:numId="23">
    <w:abstractNumId w:val="23"/>
  </w:num>
  <w:num w:numId="24">
    <w:abstractNumId w:val="9"/>
  </w:num>
  <w:num w:numId="25">
    <w:abstractNumId w:val="14"/>
  </w:num>
  <w:num w:numId="26">
    <w:abstractNumId w:val="1"/>
  </w:num>
  <w:num w:numId="27">
    <w:abstractNumId w:val="29"/>
  </w:num>
  <w:num w:numId="28">
    <w:abstractNumId w:val="10"/>
  </w:num>
  <w:num w:numId="29">
    <w:abstractNumId w:val="8"/>
  </w:num>
  <w:num w:numId="30">
    <w:abstractNumId w:val="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EC"/>
    <w:rsid w:val="00001698"/>
    <w:rsid w:val="000103E6"/>
    <w:rsid w:val="0002617E"/>
    <w:rsid w:val="00046AA6"/>
    <w:rsid w:val="0005152C"/>
    <w:rsid w:val="00061C65"/>
    <w:rsid w:val="0006430D"/>
    <w:rsid w:val="00066E5F"/>
    <w:rsid w:val="00067E9F"/>
    <w:rsid w:val="00076DBA"/>
    <w:rsid w:val="000819BF"/>
    <w:rsid w:val="0008348E"/>
    <w:rsid w:val="00084C22"/>
    <w:rsid w:val="00091144"/>
    <w:rsid w:val="0009583D"/>
    <w:rsid w:val="000A007E"/>
    <w:rsid w:val="000A1389"/>
    <w:rsid w:val="000A6B90"/>
    <w:rsid w:val="000E76F5"/>
    <w:rsid w:val="00111F44"/>
    <w:rsid w:val="0012068F"/>
    <w:rsid w:val="0012087D"/>
    <w:rsid w:val="001322D5"/>
    <w:rsid w:val="00133BDB"/>
    <w:rsid w:val="001557A4"/>
    <w:rsid w:val="00160F32"/>
    <w:rsid w:val="0016133A"/>
    <w:rsid w:val="00177EAD"/>
    <w:rsid w:val="00183CD3"/>
    <w:rsid w:val="00184598"/>
    <w:rsid w:val="00185764"/>
    <w:rsid w:val="00186638"/>
    <w:rsid w:val="001A6E83"/>
    <w:rsid w:val="001A7D27"/>
    <w:rsid w:val="001B0DDF"/>
    <w:rsid w:val="001B3E41"/>
    <w:rsid w:val="001B56F3"/>
    <w:rsid w:val="001D5941"/>
    <w:rsid w:val="001D7BF8"/>
    <w:rsid w:val="001E396E"/>
    <w:rsid w:val="001F2318"/>
    <w:rsid w:val="001F34FF"/>
    <w:rsid w:val="001F4566"/>
    <w:rsid w:val="001F50B7"/>
    <w:rsid w:val="002063A0"/>
    <w:rsid w:val="002108FB"/>
    <w:rsid w:val="002168C1"/>
    <w:rsid w:val="00216DEF"/>
    <w:rsid w:val="002268C0"/>
    <w:rsid w:val="002271FE"/>
    <w:rsid w:val="00236D8E"/>
    <w:rsid w:val="00242262"/>
    <w:rsid w:val="00254C32"/>
    <w:rsid w:val="00294713"/>
    <w:rsid w:val="002A5E52"/>
    <w:rsid w:val="002B3859"/>
    <w:rsid w:val="002E4ABD"/>
    <w:rsid w:val="002E7CDB"/>
    <w:rsid w:val="00300D9D"/>
    <w:rsid w:val="00303129"/>
    <w:rsid w:val="00325273"/>
    <w:rsid w:val="00331F75"/>
    <w:rsid w:val="00343307"/>
    <w:rsid w:val="00354E07"/>
    <w:rsid w:val="00366EF8"/>
    <w:rsid w:val="00372F32"/>
    <w:rsid w:val="00382D22"/>
    <w:rsid w:val="00382D35"/>
    <w:rsid w:val="00383AE3"/>
    <w:rsid w:val="003A7A0F"/>
    <w:rsid w:val="003B3E8C"/>
    <w:rsid w:val="003B5802"/>
    <w:rsid w:val="003C1586"/>
    <w:rsid w:val="003C3137"/>
    <w:rsid w:val="003D0A9C"/>
    <w:rsid w:val="003D5938"/>
    <w:rsid w:val="003F24E6"/>
    <w:rsid w:val="003F726F"/>
    <w:rsid w:val="00406EED"/>
    <w:rsid w:val="004216DB"/>
    <w:rsid w:val="00426086"/>
    <w:rsid w:val="00430A48"/>
    <w:rsid w:val="00437B60"/>
    <w:rsid w:val="004460A5"/>
    <w:rsid w:val="0045022C"/>
    <w:rsid w:val="00456944"/>
    <w:rsid w:val="0046430F"/>
    <w:rsid w:val="00485374"/>
    <w:rsid w:val="004A0FB5"/>
    <w:rsid w:val="004B537E"/>
    <w:rsid w:val="004F548F"/>
    <w:rsid w:val="00506D43"/>
    <w:rsid w:val="00513686"/>
    <w:rsid w:val="00514364"/>
    <w:rsid w:val="00515518"/>
    <w:rsid w:val="00523B35"/>
    <w:rsid w:val="00533EB1"/>
    <w:rsid w:val="00547E8D"/>
    <w:rsid w:val="0055752C"/>
    <w:rsid w:val="00592E6D"/>
    <w:rsid w:val="00595BC0"/>
    <w:rsid w:val="005C158E"/>
    <w:rsid w:val="005E6F0B"/>
    <w:rsid w:val="00607E25"/>
    <w:rsid w:val="00615BC8"/>
    <w:rsid w:val="006262BB"/>
    <w:rsid w:val="00637804"/>
    <w:rsid w:val="006438C4"/>
    <w:rsid w:val="00643A88"/>
    <w:rsid w:val="006475D1"/>
    <w:rsid w:val="006616B7"/>
    <w:rsid w:val="00663BB8"/>
    <w:rsid w:val="00664D36"/>
    <w:rsid w:val="00667B73"/>
    <w:rsid w:val="006740DD"/>
    <w:rsid w:val="00691A0F"/>
    <w:rsid w:val="006928BF"/>
    <w:rsid w:val="00696EEA"/>
    <w:rsid w:val="006A2719"/>
    <w:rsid w:val="006C439D"/>
    <w:rsid w:val="006D24D7"/>
    <w:rsid w:val="006E0788"/>
    <w:rsid w:val="007249B6"/>
    <w:rsid w:val="00730E87"/>
    <w:rsid w:val="007529B6"/>
    <w:rsid w:val="00757C02"/>
    <w:rsid w:val="00775E2E"/>
    <w:rsid w:val="0079055B"/>
    <w:rsid w:val="007978C7"/>
    <w:rsid w:val="007B0CF0"/>
    <w:rsid w:val="007C001D"/>
    <w:rsid w:val="007C1139"/>
    <w:rsid w:val="007C31EB"/>
    <w:rsid w:val="007C509F"/>
    <w:rsid w:val="007C75F2"/>
    <w:rsid w:val="007D0DCF"/>
    <w:rsid w:val="007D30AB"/>
    <w:rsid w:val="007D4652"/>
    <w:rsid w:val="007E4BB4"/>
    <w:rsid w:val="007F4DFF"/>
    <w:rsid w:val="007F58D5"/>
    <w:rsid w:val="00803895"/>
    <w:rsid w:val="008128C6"/>
    <w:rsid w:val="008216B0"/>
    <w:rsid w:val="00826F8A"/>
    <w:rsid w:val="00837290"/>
    <w:rsid w:val="00860A89"/>
    <w:rsid w:val="00871F1F"/>
    <w:rsid w:val="00880886"/>
    <w:rsid w:val="008873AD"/>
    <w:rsid w:val="00896292"/>
    <w:rsid w:val="008A78B4"/>
    <w:rsid w:val="008B69CB"/>
    <w:rsid w:val="008B7BE0"/>
    <w:rsid w:val="008D241F"/>
    <w:rsid w:val="008D6780"/>
    <w:rsid w:val="008E0FF1"/>
    <w:rsid w:val="008E2069"/>
    <w:rsid w:val="008F0477"/>
    <w:rsid w:val="008F3031"/>
    <w:rsid w:val="008F3FE3"/>
    <w:rsid w:val="00900F1A"/>
    <w:rsid w:val="009255A8"/>
    <w:rsid w:val="0094677A"/>
    <w:rsid w:val="009567E3"/>
    <w:rsid w:val="00964BF8"/>
    <w:rsid w:val="009A52C7"/>
    <w:rsid w:val="009B49B8"/>
    <w:rsid w:val="009B7204"/>
    <w:rsid w:val="009C1BF6"/>
    <w:rsid w:val="009C5B2D"/>
    <w:rsid w:val="009D594E"/>
    <w:rsid w:val="009F2DB2"/>
    <w:rsid w:val="009F59ED"/>
    <w:rsid w:val="00A024DB"/>
    <w:rsid w:val="00A40734"/>
    <w:rsid w:val="00A45C5E"/>
    <w:rsid w:val="00A50B11"/>
    <w:rsid w:val="00A83F7F"/>
    <w:rsid w:val="00A8577F"/>
    <w:rsid w:val="00A86F0C"/>
    <w:rsid w:val="00AB6319"/>
    <w:rsid w:val="00AC46C2"/>
    <w:rsid w:val="00AD6B78"/>
    <w:rsid w:val="00AE7969"/>
    <w:rsid w:val="00AF1A4D"/>
    <w:rsid w:val="00B01557"/>
    <w:rsid w:val="00B01FFE"/>
    <w:rsid w:val="00B07DCE"/>
    <w:rsid w:val="00B17772"/>
    <w:rsid w:val="00B21AAA"/>
    <w:rsid w:val="00B230DE"/>
    <w:rsid w:val="00B26F8E"/>
    <w:rsid w:val="00B33F36"/>
    <w:rsid w:val="00B552EC"/>
    <w:rsid w:val="00B631DE"/>
    <w:rsid w:val="00B81BB9"/>
    <w:rsid w:val="00B858AB"/>
    <w:rsid w:val="00B92F6E"/>
    <w:rsid w:val="00BA10EB"/>
    <w:rsid w:val="00BA3AF9"/>
    <w:rsid w:val="00BC480E"/>
    <w:rsid w:val="00BE669D"/>
    <w:rsid w:val="00BF4EEC"/>
    <w:rsid w:val="00C043F1"/>
    <w:rsid w:val="00C1092D"/>
    <w:rsid w:val="00C10E39"/>
    <w:rsid w:val="00C12438"/>
    <w:rsid w:val="00C1339E"/>
    <w:rsid w:val="00C25455"/>
    <w:rsid w:val="00C341F0"/>
    <w:rsid w:val="00C615DE"/>
    <w:rsid w:val="00C6322B"/>
    <w:rsid w:val="00C65562"/>
    <w:rsid w:val="00C824A6"/>
    <w:rsid w:val="00C909DA"/>
    <w:rsid w:val="00CD1D16"/>
    <w:rsid w:val="00CF5142"/>
    <w:rsid w:val="00D03789"/>
    <w:rsid w:val="00D12981"/>
    <w:rsid w:val="00D54E08"/>
    <w:rsid w:val="00D74FAD"/>
    <w:rsid w:val="00D80EA1"/>
    <w:rsid w:val="00D82B42"/>
    <w:rsid w:val="00DA21C7"/>
    <w:rsid w:val="00DC166F"/>
    <w:rsid w:val="00DC349A"/>
    <w:rsid w:val="00DD3AD3"/>
    <w:rsid w:val="00DF2483"/>
    <w:rsid w:val="00E002E4"/>
    <w:rsid w:val="00E01270"/>
    <w:rsid w:val="00E11386"/>
    <w:rsid w:val="00E15052"/>
    <w:rsid w:val="00E539D6"/>
    <w:rsid w:val="00E67A3A"/>
    <w:rsid w:val="00E709AF"/>
    <w:rsid w:val="00E72954"/>
    <w:rsid w:val="00E815CA"/>
    <w:rsid w:val="00E970E6"/>
    <w:rsid w:val="00EA538C"/>
    <w:rsid w:val="00EB54EC"/>
    <w:rsid w:val="00EC1D26"/>
    <w:rsid w:val="00EC2313"/>
    <w:rsid w:val="00EE6B7D"/>
    <w:rsid w:val="00F01F4F"/>
    <w:rsid w:val="00F15EF5"/>
    <w:rsid w:val="00F50F4B"/>
    <w:rsid w:val="00F652E4"/>
    <w:rsid w:val="00F765BC"/>
    <w:rsid w:val="00F7737D"/>
    <w:rsid w:val="00F77559"/>
    <w:rsid w:val="00F8029C"/>
    <w:rsid w:val="00F803EC"/>
    <w:rsid w:val="00F97C62"/>
    <w:rsid w:val="00FA12C5"/>
    <w:rsid w:val="00FB1D9A"/>
    <w:rsid w:val="00FB2648"/>
    <w:rsid w:val="00FC6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A3113D"/>
  <w15:docId w15:val="{AE79FE9F-0F18-48C3-91FA-175C9662B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A88"/>
    <w:rPr>
      <w:sz w:val="24"/>
      <w:lang w:val="en-GB" w:eastAsia="en-GB"/>
    </w:rPr>
  </w:style>
  <w:style w:type="paragraph" w:styleId="Heading1">
    <w:name w:val="heading 1"/>
    <w:basedOn w:val="Normal"/>
    <w:next w:val="6Abstract"/>
    <w:link w:val="Heading1Char"/>
    <w:uiPriority w:val="8"/>
    <w:qFormat/>
    <w:rsid w:val="00DA21C7"/>
    <w:pPr>
      <w:spacing w:before="120" w:after="120"/>
      <w:outlineLvl w:val="0"/>
    </w:pPr>
    <w:rPr>
      <w:rFonts w:ascii="Arial" w:eastAsia="Calibri" w:hAnsi="Arial" w:cs="Arial"/>
      <w:b/>
      <w:color w:val="FF1F64"/>
      <w:sz w:val="28"/>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643A88"/>
    <w:pPr>
      <w:spacing w:after="240" w:line="320" w:lineRule="exact"/>
    </w:pPr>
    <w:rPr>
      <w:rFonts w:ascii="Arial" w:eastAsia="Times New Roman" w:hAnsi="Arial"/>
      <w:b/>
      <w:color w:val="333399"/>
      <w:sz w:val="32"/>
      <w:lang w:val="en-US"/>
    </w:rPr>
  </w:style>
  <w:style w:type="paragraph" w:customStyle="1" w:styleId="sub">
    <w:name w:val="sub"/>
    <w:basedOn w:val="Normal"/>
    <w:autoRedefine/>
    <w:rsid w:val="00643A88"/>
    <w:pPr>
      <w:spacing w:before="240" w:after="120"/>
    </w:pPr>
    <w:rPr>
      <w:rFonts w:ascii="Arial" w:eastAsia="Times New Roman" w:hAnsi="Arial"/>
      <w:b/>
      <w:color w:val="333399"/>
      <w:sz w:val="20"/>
    </w:rPr>
  </w:style>
  <w:style w:type="paragraph" w:customStyle="1" w:styleId="tabs">
    <w:name w:val="tabs"/>
    <w:basedOn w:val="Normal"/>
    <w:rsid w:val="00643A88"/>
    <w:pPr>
      <w:numPr>
        <w:numId w:val="1"/>
      </w:numPr>
    </w:pPr>
    <w:rPr>
      <w:rFonts w:ascii="Arial" w:eastAsia="Times New Roman" w:hAnsi="Arial"/>
      <w:sz w:val="20"/>
    </w:rPr>
  </w:style>
  <w:style w:type="paragraph" w:customStyle="1" w:styleId="blocktext">
    <w:name w:val="blocktext"/>
    <w:basedOn w:val="Normal"/>
    <w:rsid w:val="00643A88"/>
    <w:rPr>
      <w:rFonts w:ascii="Arial" w:eastAsia="Times New Roman" w:hAnsi="Arial"/>
      <w:sz w:val="20"/>
      <w:lang w:val="en-US"/>
    </w:rPr>
  </w:style>
  <w:style w:type="paragraph" w:customStyle="1" w:styleId="Noparagraphstyle">
    <w:name w:val="[No paragraph style]"/>
    <w:rsid w:val="00643A88"/>
    <w:pPr>
      <w:widowControl w:val="0"/>
      <w:autoSpaceDE w:val="0"/>
      <w:autoSpaceDN w:val="0"/>
      <w:adjustRightInd w:val="0"/>
      <w:spacing w:line="288" w:lineRule="auto"/>
      <w:textAlignment w:val="center"/>
    </w:pPr>
    <w:rPr>
      <w:rFonts w:eastAsia="Times New Roman"/>
      <w:color w:val="000000"/>
      <w:sz w:val="24"/>
      <w:lang w:eastAsia="en-GB"/>
    </w:rPr>
  </w:style>
  <w:style w:type="paragraph" w:customStyle="1" w:styleId="body">
    <w:name w:val="body"/>
    <w:basedOn w:val="Normal"/>
    <w:rsid w:val="00643A88"/>
    <w:pPr>
      <w:spacing w:line="240" w:lineRule="exact"/>
    </w:pPr>
    <w:rPr>
      <w:rFonts w:ascii="L Frutiger Light" w:hAnsi="L Frutiger Light"/>
      <w:color w:val="003366"/>
      <w:sz w:val="20"/>
    </w:rPr>
  </w:style>
  <w:style w:type="paragraph" w:customStyle="1" w:styleId="main">
    <w:name w:val="main"/>
    <w:basedOn w:val="Noparagraphstyle"/>
    <w:rsid w:val="00643A88"/>
    <w:pPr>
      <w:spacing w:line="800" w:lineRule="atLeast"/>
    </w:pPr>
    <w:rPr>
      <w:rFonts w:ascii="Frutiger" w:hAnsi="Frutiger"/>
      <w:color w:val="3D5B73"/>
      <w:spacing w:val="-38"/>
      <w:sz w:val="96"/>
    </w:rPr>
  </w:style>
  <w:style w:type="paragraph" w:customStyle="1" w:styleId="mainhead">
    <w:name w:val="mainhead"/>
    <w:basedOn w:val="main"/>
    <w:rsid w:val="00643A88"/>
    <w:pPr>
      <w:spacing w:line="880" w:lineRule="exact"/>
    </w:pPr>
    <w:rPr>
      <w:rFonts w:ascii="L Frutiger Light" w:hAnsi="L Frutiger Light"/>
    </w:rPr>
  </w:style>
  <w:style w:type="paragraph" w:styleId="Header">
    <w:name w:val="header"/>
    <w:basedOn w:val="Normal"/>
    <w:semiHidden/>
    <w:rsid w:val="00643A88"/>
    <w:pPr>
      <w:tabs>
        <w:tab w:val="center" w:pos="4320"/>
        <w:tab w:val="right" w:pos="8640"/>
      </w:tabs>
    </w:pPr>
  </w:style>
  <w:style w:type="paragraph" w:styleId="Footer">
    <w:name w:val="footer"/>
    <w:basedOn w:val="Normal"/>
    <w:link w:val="FooterChar"/>
    <w:uiPriority w:val="99"/>
    <w:rsid w:val="00643A88"/>
    <w:pPr>
      <w:tabs>
        <w:tab w:val="center" w:pos="4320"/>
        <w:tab w:val="right" w:pos="8640"/>
      </w:tabs>
    </w:pPr>
  </w:style>
  <w:style w:type="paragraph" w:customStyle="1" w:styleId="subsub">
    <w:name w:val="sub sub"/>
    <w:basedOn w:val="sub"/>
    <w:rsid w:val="00643A88"/>
    <w:pPr>
      <w:widowControl w:val="0"/>
      <w:autoSpaceDE w:val="0"/>
      <w:autoSpaceDN w:val="0"/>
      <w:adjustRightInd w:val="0"/>
      <w:spacing w:before="57" w:after="0"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643A88"/>
    <w:pPr>
      <w:spacing w:before="0" w:after="0"/>
    </w:pPr>
    <w:rPr>
      <w:b w:val="0"/>
      <w:color w:val="C39323"/>
      <w:spacing w:val="-24"/>
      <w:sz w:val="48"/>
    </w:rPr>
  </w:style>
  <w:style w:type="paragraph" w:customStyle="1" w:styleId="subsubsub">
    <w:name w:val="sub sub sub"/>
    <w:basedOn w:val="body"/>
    <w:rsid w:val="00643A88"/>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643A88"/>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styleId="BalloonText">
    <w:name w:val="Balloon Text"/>
    <w:basedOn w:val="Normal"/>
    <w:link w:val="BalloonTextChar"/>
    <w:uiPriority w:val="99"/>
    <w:semiHidden/>
    <w:unhideWhenUsed/>
    <w:rsid w:val="004A0FB5"/>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4A0FB5"/>
    <w:rPr>
      <w:rFonts w:ascii="Tahoma" w:eastAsia="Calibri" w:hAnsi="Tahoma" w:cs="Tahoma"/>
      <w:sz w:val="16"/>
      <w:szCs w:val="16"/>
      <w:lang w:eastAsia="en-US"/>
    </w:rPr>
  </w:style>
  <w:style w:type="paragraph" w:customStyle="1" w:styleId="Default">
    <w:name w:val="Default"/>
    <w:rsid w:val="00757C02"/>
    <w:pPr>
      <w:autoSpaceDE w:val="0"/>
      <w:autoSpaceDN w:val="0"/>
      <w:adjustRightInd w:val="0"/>
    </w:pPr>
    <w:rPr>
      <w:rFonts w:ascii="Arial" w:eastAsiaTheme="minorHAnsi" w:hAnsi="Arial" w:cs="Arial"/>
      <w:color w:val="000000"/>
      <w:sz w:val="24"/>
      <w:szCs w:val="24"/>
    </w:rPr>
  </w:style>
  <w:style w:type="table" w:styleId="TableGrid">
    <w:name w:val="Table Grid"/>
    <w:basedOn w:val="TableNormal"/>
    <w:uiPriority w:val="59"/>
    <w:rsid w:val="00757C0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437B60"/>
    <w:rPr>
      <w:sz w:val="24"/>
      <w:lang w:val="en-GB" w:eastAsia="en-GB"/>
    </w:rPr>
  </w:style>
  <w:style w:type="paragraph" w:styleId="ListParagraph">
    <w:name w:val="List Paragraph"/>
    <w:basedOn w:val="Normal"/>
    <w:uiPriority w:val="34"/>
    <w:qFormat/>
    <w:rsid w:val="008B69CB"/>
    <w:pPr>
      <w:ind w:left="720"/>
      <w:contextualSpacing/>
    </w:pPr>
  </w:style>
  <w:style w:type="character" w:customStyle="1" w:styleId="Heading1Char">
    <w:name w:val="Heading 1 Char"/>
    <w:basedOn w:val="DefaultParagraphFont"/>
    <w:link w:val="Heading1"/>
    <w:uiPriority w:val="8"/>
    <w:rsid w:val="00DA21C7"/>
    <w:rPr>
      <w:rFonts w:ascii="Arial" w:eastAsia="Calibri" w:hAnsi="Arial" w:cs="Arial"/>
      <w:b/>
      <w:color w:val="FF1F64"/>
      <w:sz w:val="28"/>
      <w:szCs w:val="36"/>
      <w:lang w:val="en-GB"/>
    </w:rPr>
  </w:style>
  <w:style w:type="character" w:styleId="Hyperlink">
    <w:name w:val="Hyperlink"/>
    <w:uiPriority w:val="99"/>
    <w:unhideWhenUsed/>
    <w:qFormat/>
    <w:rsid w:val="00DA21C7"/>
    <w:rPr>
      <w:color w:val="0072CC"/>
      <w:u w:val="single"/>
    </w:rPr>
  </w:style>
  <w:style w:type="paragraph" w:customStyle="1" w:styleId="1bodycopy10pt">
    <w:name w:val="1 body copy 10pt"/>
    <w:basedOn w:val="Normal"/>
    <w:link w:val="1bodycopy10ptChar"/>
    <w:qFormat/>
    <w:rsid w:val="00DA21C7"/>
    <w:pPr>
      <w:spacing w:after="120"/>
    </w:pPr>
    <w:rPr>
      <w:rFonts w:ascii="Arial" w:eastAsia="MS Mincho" w:hAnsi="Arial"/>
      <w:sz w:val="20"/>
      <w:szCs w:val="24"/>
      <w:lang w:val="en-US" w:eastAsia="en-US"/>
    </w:rPr>
  </w:style>
  <w:style w:type="paragraph" w:customStyle="1" w:styleId="4Bulletedcopyblue">
    <w:name w:val="4 Bulleted copy blue"/>
    <w:basedOn w:val="Normal"/>
    <w:qFormat/>
    <w:rsid w:val="00DA21C7"/>
    <w:pPr>
      <w:numPr>
        <w:numId w:val="20"/>
      </w:numPr>
      <w:spacing w:after="120"/>
    </w:pPr>
    <w:rPr>
      <w:rFonts w:ascii="Arial" w:eastAsia="MS Mincho" w:hAnsi="Arial" w:cs="Arial"/>
      <w:sz w:val="20"/>
      <w:lang w:val="en-US" w:eastAsia="en-US"/>
    </w:rPr>
  </w:style>
  <w:style w:type="character" w:customStyle="1" w:styleId="1bodycopy10ptChar">
    <w:name w:val="1 body copy 10pt Char"/>
    <w:link w:val="1bodycopy10pt"/>
    <w:rsid w:val="00DA21C7"/>
    <w:rPr>
      <w:rFonts w:ascii="Arial" w:eastAsia="MS Mincho" w:hAnsi="Arial"/>
      <w:szCs w:val="24"/>
    </w:rPr>
  </w:style>
  <w:style w:type="paragraph" w:customStyle="1" w:styleId="6Abstract">
    <w:name w:val="6 Abstract"/>
    <w:qFormat/>
    <w:rsid w:val="00DA21C7"/>
    <w:pPr>
      <w:spacing w:after="240" w:line="259" w:lineRule="auto"/>
    </w:pPr>
    <w:rPr>
      <w:rFonts w:ascii="Arial" w:eastAsia="MS Mincho" w:hAnsi="Arial"/>
      <w:sz w:val="28"/>
      <w:szCs w:val="28"/>
    </w:rPr>
  </w:style>
  <w:style w:type="paragraph" w:customStyle="1" w:styleId="1bodycopy11pt">
    <w:name w:val="1 body copy 11pt"/>
    <w:autoRedefine/>
    <w:rsid w:val="00DA21C7"/>
    <w:pPr>
      <w:spacing w:after="120"/>
    </w:pPr>
    <w:rPr>
      <w:rFonts w:ascii="Arial" w:eastAsia="MS Mincho" w:hAnsi="Arial" w:cs="Arial"/>
      <w:b/>
      <w:sz w:val="16"/>
      <w:szCs w:val="16"/>
    </w:rPr>
  </w:style>
  <w:style w:type="paragraph" w:styleId="TOCHeading">
    <w:name w:val="TOC Heading"/>
    <w:basedOn w:val="Heading1"/>
    <w:next w:val="Normal"/>
    <w:uiPriority w:val="39"/>
    <w:unhideWhenUsed/>
    <w:rsid w:val="00DA21C7"/>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DA21C7"/>
    <w:pPr>
      <w:spacing w:after="100"/>
    </w:pPr>
    <w:rPr>
      <w:rFonts w:ascii="Arial" w:eastAsia="MS Mincho" w:hAnsi="Arial"/>
      <w:sz w:val="20"/>
      <w:szCs w:val="24"/>
      <w:lang w:val="en-US" w:eastAsia="en-US"/>
    </w:rPr>
  </w:style>
  <w:style w:type="paragraph" w:customStyle="1" w:styleId="3Policytitle">
    <w:name w:val="3 Policy title"/>
    <w:basedOn w:val="Normal"/>
    <w:qFormat/>
    <w:rsid w:val="00DA21C7"/>
    <w:pPr>
      <w:spacing w:after="120"/>
    </w:pPr>
    <w:rPr>
      <w:rFonts w:ascii="Arial" w:eastAsia="MS Mincho" w:hAnsi="Arial"/>
      <w:b/>
      <w:sz w:val="72"/>
      <w:szCs w:val="24"/>
      <w:lang w:val="en-US" w:eastAsia="en-US"/>
    </w:rPr>
  </w:style>
  <w:style w:type="paragraph" w:customStyle="1" w:styleId="Tablebodycopy">
    <w:name w:val="Table body copy"/>
    <w:basedOn w:val="1bodycopy10pt"/>
    <w:qFormat/>
    <w:rsid w:val="00DA21C7"/>
    <w:pPr>
      <w:keepLines/>
      <w:spacing w:after="60"/>
      <w:textboxTightWrap w:val="allLines"/>
    </w:pPr>
  </w:style>
  <w:style w:type="paragraph" w:customStyle="1" w:styleId="Subhead2">
    <w:name w:val="Subhead 2"/>
    <w:basedOn w:val="1bodycopy10pt"/>
    <w:next w:val="1bodycopy10pt"/>
    <w:link w:val="Subhead2Char"/>
    <w:qFormat/>
    <w:rsid w:val="00DA21C7"/>
    <w:pPr>
      <w:spacing w:before="240"/>
    </w:pPr>
    <w:rPr>
      <w:b/>
      <w:color w:val="12263F"/>
      <w:sz w:val="24"/>
    </w:rPr>
  </w:style>
  <w:style w:type="character" w:customStyle="1" w:styleId="Subhead2Char">
    <w:name w:val="Subhead 2 Char"/>
    <w:link w:val="Subhead2"/>
    <w:rsid w:val="00DA21C7"/>
    <w:rPr>
      <w:rFonts w:ascii="Arial" w:eastAsia="MS Mincho" w:hAnsi="Arial"/>
      <w:b/>
      <w:color w:val="12263F"/>
      <w:sz w:val="24"/>
      <w:szCs w:val="24"/>
    </w:rPr>
  </w:style>
  <w:style w:type="character" w:styleId="UnresolvedMention">
    <w:name w:val="Unresolved Mention"/>
    <w:basedOn w:val="DefaultParagraphFont"/>
    <w:uiPriority w:val="99"/>
    <w:semiHidden/>
    <w:unhideWhenUsed/>
    <w:rsid w:val="006C4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439524">
      <w:bodyDiv w:val="1"/>
      <w:marLeft w:val="0"/>
      <w:marRight w:val="0"/>
      <w:marTop w:val="0"/>
      <w:marBottom w:val="0"/>
      <w:divBdr>
        <w:top w:val="none" w:sz="0" w:space="0" w:color="auto"/>
        <w:left w:val="none" w:sz="0" w:space="0" w:color="auto"/>
        <w:bottom w:val="none" w:sz="0" w:space="0" w:color="auto"/>
        <w:right w:val="none" w:sz="0" w:space="0" w:color="auto"/>
      </w:divBdr>
      <w:divsChild>
        <w:div w:id="965965587">
          <w:marLeft w:val="0"/>
          <w:marRight w:val="0"/>
          <w:marTop w:val="0"/>
          <w:marBottom w:val="0"/>
          <w:divBdr>
            <w:top w:val="none" w:sz="0" w:space="0" w:color="auto"/>
            <w:left w:val="none" w:sz="0" w:space="0" w:color="auto"/>
            <w:bottom w:val="none" w:sz="0" w:space="0" w:color="auto"/>
            <w:right w:val="none" w:sz="0" w:space="0" w:color="auto"/>
          </w:divBdr>
          <w:divsChild>
            <w:div w:id="375129480">
              <w:marLeft w:val="0"/>
              <w:marRight w:val="0"/>
              <w:marTop w:val="225"/>
              <w:marBottom w:val="0"/>
              <w:divBdr>
                <w:top w:val="none" w:sz="0" w:space="0" w:color="auto"/>
                <w:left w:val="none" w:sz="0" w:space="0" w:color="auto"/>
                <w:bottom w:val="none" w:sz="0" w:space="0" w:color="auto"/>
                <w:right w:val="none" w:sz="0" w:space="0" w:color="auto"/>
              </w:divBdr>
              <w:divsChild>
                <w:div w:id="2123766780">
                  <w:marLeft w:val="0"/>
                  <w:marRight w:val="0"/>
                  <w:marTop w:val="0"/>
                  <w:marBottom w:val="0"/>
                  <w:divBdr>
                    <w:top w:val="none" w:sz="0" w:space="0" w:color="auto"/>
                    <w:left w:val="none" w:sz="0" w:space="0" w:color="auto"/>
                    <w:bottom w:val="none" w:sz="0" w:space="0" w:color="auto"/>
                    <w:right w:val="none" w:sz="0" w:space="0" w:color="auto"/>
                  </w:divBdr>
                  <w:divsChild>
                    <w:div w:id="1645044486">
                      <w:marLeft w:val="0"/>
                      <w:marRight w:val="0"/>
                      <w:marTop w:val="0"/>
                      <w:marBottom w:val="0"/>
                      <w:divBdr>
                        <w:top w:val="none" w:sz="0" w:space="0" w:color="auto"/>
                        <w:left w:val="none" w:sz="0" w:space="0" w:color="auto"/>
                        <w:bottom w:val="none" w:sz="0" w:space="0" w:color="auto"/>
                        <w:right w:val="none" w:sz="0" w:space="0" w:color="auto"/>
                      </w:divBdr>
                      <w:divsChild>
                        <w:div w:id="70571527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y.ellett@selwood-academy.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videraccess@careersandenterprise.co.uk"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3CB2F1DCC60B4C877B699D029A85A0" ma:contentTypeVersion="0" ma:contentTypeDescription="Create a new document." ma:contentTypeScope="" ma:versionID="0cbd6defed3829da88590dfbd61babb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2726B-8EAA-44FF-88B3-6DE81CA20995}">
  <ds:schemaRefs>
    <ds:schemaRef ds:uri="http://schemas.openxmlformats.org/officeDocument/2006/bibliography"/>
  </ds:schemaRefs>
</ds:datastoreItem>
</file>

<file path=customXml/itemProps2.xml><?xml version="1.0" encoding="utf-8"?>
<ds:datastoreItem xmlns:ds="http://schemas.openxmlformats.org/officeDocument/2006/customXml" ds:itemID="{B339E1B9-D5D2-419D-881B-763BCEAE7128}">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94E5DA57-D047-4AEC-8399-C346A0C5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0C39A3E-174E-4B96-964F-2FC3F6EF8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1516</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Content</vt:lpstr>
    </vt:vector>
  </TitlesOfParts>
  <Company>chalkface</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dc:title>
  <dc:creator>Alastair Palmer</dc:creator>
  <cp:lastModifiedBy>Emma Hardy</cp:lastModifiedBy>
  <cp:revision>3</cp:revision>
  <cp:lastPrinted>2023-03-21T11:28:00Z</cp:lastPrinted>
  <dcterms:created xsi:type="dcterms:W3CDTF">2025-05-16T10:31:00Z</dcterms:created>
  <dcterms:modified xsi:type="dcterms:W3CDTF">2025-05-16T10:31:00Z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0x0101004B3CB2F1DCC60B4C877B699D029A85A0</vt:lpwstr>
  </property>
</Properties>
</file>