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F29F" w14:textId="77777777" w:rsidR="00C57243" w:rsidRPr="00C57243" w:rsidRDefault="00DE2B5D" w:rsidP="00C57243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Seven Stars Primary</w:t>
      </w:r>
      <w:r w:rsidR="00C57243" w:rsidRPr="00C57243">
        <w:rPr>
          <w:b/>
          <w:sz w:val="60"/>
          <w:szCs w:val="60"/>
        </w:rPr>
        <w:t xml:space="preserve"> School </w:t>
      </w:r>
    </w:p>
    <w:p w14:paraId="7903A23D" w14:textId="77777777" w:rsidR="00C57243" w:rsidRPr="00C57243" w:rsidRDefault="00C57243" w:rsidP="00C57243">
      <w:pPr>
        <w:jc w:val="center"/>
        <w:rPr>
          <w:b/>
          <w:sz w:val="60"/>
          <w:szCs w:val="60"/>
        </w:rPr>
      </w:pPr>
    </w:p>
    <w:p w14:paraId="1B73EE55" w14:textId="7EC186F4" w:rsidR="00C57243" w:rsidRPr="00C57243" w:rsidRDefault="006751C8" w:rsidP="00C57243">
      <w:pPr>
        <w:jc w:val="center"/>
        <w:rPr>
          <w:b/>
          <w:sz w:val="60"/>
          <w:szCs w:val="60"/>
        </w:rPr>
      </w:pPr>
      <w:r w:rsidRPr="006751C8">
        <w:rPr>
          <w:b/>
          <w:sz w:val="60"/>
          <w:szCs w:val="60"/>
        </w:rPr>
        <w:t>Computing</w:t>
      </w:r>
      <w:r w:rsidR="0029712A" w:rsidRPr="006751C8">
        <w:rPr>
          <w:b/>
          <w:sz w:val="60"/>
          <w:szCs w:val="60"/>
        </w:rPr>
        <w:t xml:space="preserve"> </w:t>
      </w:r>
      <w:r w:rsidR="0029712A">
        <w:rPr>
          <w:b/>
          <w:sz w:val="60"/>
          <w:szCs w:val="60"/>
        </w:rPr>
        <w:t>Action Plan</w:t>
      </w:r>
    </w:p>
    <w:p w14:paraId="498AE335" w14:textId="77777777" w:rsidR="00C57243" w:rsidRPr="00C57243" w:rsidRDefault="00C57243" w:rsidP="00C57243">
      <w:pPr>
        <w:jc w:val="center"/>
        <w:rPr>
          <w:b/>
          <w:sz w:val="60"/>
          <w:szCs w:val="60"/>
        </w:rPr>
      </w:pPr>
    </w:p>
    <w:p w14:paraId="703B4829" w14:textId="77777777" w:rsidR="00C57243" w:rsidRPr="00C57243" w:rsidRDefault="00C57243" w:rsidP="00C57243">
      <w:pPr>
        <w:jc w:val="center"/>
        <w:rPr>
          <w:b/>
          <w:sz w:val="60"/>
          <w:szCs w:val="60"/>
        </w:rPr>
      </w:pPr>
      <w:r w:rsidRPr="00C57243">
        <w:rPr>
          <w:sz w:val="22"/>
          <w:szCs w:val="20"/>
        </w:rPr>
        <w:object w:dxaOrig="9749" w:dyaOrig="11519" w14:anchorId="5C9FF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19.25pt" o:ole="">
            <v:imagedata r:id="rId8" o:title=""/>
          </v:shape>
          <o:OLEObject Type="Embed" ProgID="MSPhotoEd.3" ShapeID="_x0000_i1025" DrawAspect="Content" ObjectID="_1730794494" r:id="rId9"/>
        </w:object>
      </w:r>
    </w:p>
    <w:p w14:paraId="2D4C39EB" w14:textId="77777777" w:rsidR="00C57243" w:rsidRPr="00C57243" w:rsidRDefault="00C57243" w:rsidP="00C57243">
      <w:pPr>
        <w:jc w:val="center"/>
        <w:rPr>
          <w:noProof/>
          <w:sz w:val="22"/>
          <w:szCs w:val="20"/>
          <w:lang w:eastAsia="en-GB"/>
        </w:rPr>
      </w:pPr>
    </w:p>
    <w:p w14:paraId="6056AAEF" w14:textId="77777777" w:rsidR="00C57243" w:rsidRPr="00C57243" w:rsidRDefault="00C57243" w:rsidP="00C57243">
      <w:pPr>
        <w:jc w:val="center"/>
        <w:rPr>
          <w:noProof/>
          <w:sz w:val="22"/>
          <w:szCs w:val="20"/>
          <w:lang w:eastAsia="en-GB"/>
        </w:rPr>
      </w:pPr>
    </w:p>
    <w:p w14:paraId="77E8865C" w14:textId="77777777" w:rsidR="00C57243" w:rsidRPr="00B6720C" w:rsidRDefault="00F73C71" w:rsidP="00C57243">
      <w:pPr>
        <w:jc w:val="center"/>
        <w:rPr>
          <w:noProof/>
          <w:sz w:val="40"/>
          <w:szCs w:val="40"/>
          <w:lang w:eastAsia="en-GB"/>
        </w:rPr>
      </w:pPr>
      <w:r>
        <w:rPr>
          <w:b/>
          <w:noProof/>
          <w:sz w:val="60"/>
          <w:szCs w:val="60"/>
          <w:lang w:eastAsia="en-GB"/>
        </w:rPr>
        <w:t>2022</w:t>
      </w:r>
      <w:r w:rsidR="00B6720C">
        <w:rPr>
          <w:b/>
          <w:noProof/>
          <w:sz w:val="60"/>
          <w:szCs w:val="60"/>
          <w:lang w:eastAsia="en-GB"/>
        </w:rPr>
        <w:t xml:space="preserve"> </w:t>
      </w:r>
      <w:r w:rsidR="007F51F5">
        <w:rPr>
          <w:b/>
          <w:noProof/>
          <w:sz w:val="40"/>
          <w:szCs w:val="40"/>
          <w:lang w:eastAsia="en-GB"/>
        </w:rPr>
        <w:t xml:space="preserve">- </w:t>
      </w:r>
      <w:r w:rsidR="007F51F5">
        <w:rPr>
          <w:b/>
          <w:noProof/>
          <w:sz w:val="60"/>
          <w:szCs w:val="60"/>
          <w:lang w:eastAsia="en-GB"/>
        </w:rPr>
        <w:t>2023</w:t>
      </w:r>
    </w:p>
    <w:p w14:paraId="2E777B13" w14:textId="77777777" w:rsidR="00C57243" w:rsidRPr="00C57243" w:rsidRDefault="00C57243" w:rsidP="00C57243">
      <w:pPr>
        <w:jc w:val="center"/>
        <w:rPr>
          <w:noProof/>
          <w:sz w:val="22"/>
          <w:szCs w:val="20"/>
          <w:lang w:eastAsia="en-GB"/>
        </w:rPr>
      </w:pPr>
    </w:p>
    <w:p w14:paraId="38B940EC" w14:textId="77777777" w:rsidR="00DE2B5D" w:rsidRPr="00DE2B5D" w:rsidRDefault="00DE2B5D" w:rsidP="00DE2B5D">
      <w:pPr>
        <w:snapToGrid w:val="0"/>
        <w:rPr>
          <w:b/>
          <w:i/>
          <w:sz w:val="20"/>
          <w:szCs w:val="20"/>
        </w:rPr>
      </w:pPr>
    </w:p>
    <w:p w14:paraId="35FC8057" w14:textId="77777777" w:rsidR="00DE2B5D" w:rsidRPr="00DE2B5D" w:rsidRDefault="00DE2B5D" w:rsidP="00DE2B5D">
      <w:pPr>
        <w:jc w:val="center"/>
        <w:rPr>
          <w:rFonts w:ascii="Segoe Script" w:hAnsi="Segoe Script"/>
          <w:b/>
          <w:sz w:val="36"/>
          <w:szCs w:val="36"/>
        </w:rPr>
      </w:pPr>
      <w:r w:rsidRPr="00DE2B5D">
        <w:rPr>
          <w:rFonts w:ascii="Segoe Script" w:hAnsi="Segoe Script"/>
          <w:b/>
          <w:sz w:val="36"/>
          <w:szCs w:val="36"/>
        </w:rPr>
        <w:t>‘Where children come first’</w:t>
      </w:r>
    </w:p>
    <w:p w14:paraId="32D464F2" w14:textId="77777777" w:rsidR="00C57243" w:rsidRDefault="00C57243" w:rsidP="00C57243">
      <w:pPr>
        <w:snapToGrid w:val="0"/>
        <w:rPr>
          <w:b/>
          <w:sz w:val="20"/>
          <w:szCs w:val="20"/>
        </w:rPr>
      </w:pPr>
    </w:p>
    <w:p w14:paraId="19315B81" w14:textId="77777777" w:rsidR="00C57243" w:rsidRDefault="00C57243" w:rsidP="00C57243">
      <w:pPr>
        <w:snapToGrid w:val="0"/>
        <w:rPr>
          <w:b/>
          <w:sz w:val="20"/>
          <w:szCs w:val="20"/>
        </w:rPr>
      </w:pPr>
    </w:p>
    <w:p w14:paraId="15901133" w14:textId="77777777" w:rsidR="00C57243" w:rsidRPr="00C57243" w:rsidRDefault="00C57243" w:rsidP="00C57243">
      <w:pPr>
        <w:snapToGrid w:val="0"/>
        <w:rPr>
          <w:rFonts w:eastAsia="Calibri"/>
          <w:b/>
          <w:sz w:val="20"/>
          <w:szCs w:val="20"/>
          <w:lang w:eastAsia="ar-SA"/>
        </w:rPr>
      </w:pPr>
      <w:r w:rsidRPr="00C57243">
        <w:rPr>
          <w:b/>
          <w:sz w:val="20"/>
          <w:szCs w:val="20"/>
        </w:rPr>
        <w:t xml:space="preserve">Monitoring group: </w:t>
      </w:r>
    </w:p>
    <w:p w14:paraId="52F080E2" w14:textId="1368D636" w:rsidR="0029712A" w:rsidRPr="006751C8" w:rsidRDefault="00E614C1" w:rsidP="00C57243">
      <w:pPr>
        <w:rPr>
          <w:bCs/>
          <w:sz w:val="20"/>
          <w:szCs w:val="20"/>
          <w:u w:val="single"/>
        </w:rPr>
      </w:pPr>
      <w:r w:rsidRPr="008F29BF">
        <w:rPr>
          <w:bCs/>
          <w:sz w:val="20"/>
          <w:szCs w:val="20"/>
          <w:u w:val="single"/>
        </w:rPr>
        <w:t xml:space="preserve">Subject Leader: </w:t>
      </w:r>
      <w:r w:rsidR="006751C8" w:rsidRPr="006751C8">
        <w:rPr>
          <w:bCs/>
          <w:sz w:val="20"/>
          <w:szCs w:val="20"/>
          <w:u w:val="single"/>
        </w:rPr>
        <w:t>Rachel Warner</w:t>
      </w:r>
    </w:p>
    <w:p w14:paraId="6F8D3025" w14:textId="77777777" w:rsidR="00C57243" w:rsidRPr="00C57243" w:rsidRDefault="0029712A" w:rsidP="00C572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Curriculum Leader</w:t>
      </w:r>
      <w:r w:rsidR="00C57243" w:rsidRPr="00C57243">
        <w:rPr>
          <w:bCs/>
          <w:sz w:val="20"/>
          <w:szCs w:val="20"/>
        </w:rPr>
        <w:t>: Cathy Walsh</w:t>
      </w:r>
    </w:p>
    <w:p w14:paraId="167CF7AD" w14:textId="77777777" w:rsidR="0029712A" w:rsidRPr="00C57243" w:rsidRDefault="0029712A" w:rsidP="0029712A">
      <w:pPr>
        <w:rPr>
          <w:bCs/>
          <w:sz w:val="20"/>
          <w:szCs w:val="20"/>
        </w:rPr>
      </w:pPr>
      <w:r w:rsidRPr="00C57243">
        <w:rPr>
          <w:bCs/>
          <w:sz w:val="20"/>
          <w:szCs w:val="20"/>
        </w:rPr>
        <w:t>Head Teacher</w:t>
      </w:r>
      <w:r>
        <w:rPr>
          <w:bCs/>
          <w:sz w:val="20"/>
          <w:szCs w:val="20"/>
        </w:rPr>
        <w:t>: Mike Mitchell</w:t>
      </w:r>
      <w:r w:rsidR="008F29BF">
        <w:rPr>
          <w:bCs/>
          <w:sz w:val="20"/>
          <w:szCs w:val="20"/>
        </w:rPr>
        <w:t xml:space="preserve"> (with Senior Leaders)</w:t>
      </w:r>
    </w:p>
    <w:p w14:paraId="5336619E" w14:textId="77777777" w:rsidR="00C57243" w:rsidRPr="00F52CA9" w:rsidRDefault="0029712A" w:rsidP="00C572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Governor: </w:t>
      </w:r>
      <w:r w:rsidR="0052695C">
        <w:rPr>
          <w:bCs/>
          <w:sz w:val="20"/>
          <w:szCs w:val="20"/>
        </w:rPr>
        <w:t>tbc</w:t>
      </w:r>
    </w:p>
    <w:p w14:paraId="684BC5F5" w14:textId="77777777" w:rsidR="00C57243" w:rsidRPr="00C57243" w:rsidRDefault="00C57243" w:rsidP="00C57243">
      <w:pPr>
        <w:rPr>
          <w:b/>
          <w:bCs/>
          <w:sz w:val="20"/>
          <w:szCs w:val="20"/>
        </w:rPr>
      </w:pPr>
      <w:r w:rsidRPr="00C57243">
        <w:rPr>
          <w:b/>
          <w:bCs/>
          <w:sz w:val="20"/>
          <w:szCs w:val="20"/>
        </w:rPr>
        <w:t>Support and quality assurance:</w:t>
      </w:r>
    </w:p>
    <w:p w14:paraId="3DF646DC" w14:textId="77777777" w:rsidR="003F0364" w:rsidRDefault="00C57243" w:rsidP="00C57243">
      <w:pPr>
        <w:tabs>
          <w:tab w:val="right" w:pos="2189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LA S</w:t>
      </w:r>
      <w:r w:rsidRPr="00C57243">
        <w:rPr>
          <w:bCs/>
          <w:sz w:val="20"/>
          <w:szCs w:val="20"/>
        </w:rPr>
        <w:t>chool</w:t>
      </w:r>
      <w:r>
        <w:rPr>
          <w:bCs/>
          <w:sz w:val="20"/>
          <w:szCs w:val="20"/>
        </w:rPr>
        <w:t xml:space="preserve"> Improvement P</w:t>
      </w:r>
      <w:r w:rsidRPr="00C57243">
        <w:rPr>
          <w:bCs/>
          <w:sz w:val="20"/>
          <w:szCs w:val="20"/>
        </w:rPr>
        <w:t xml:space="preserve">artner: </w:t>
      </w:r>
      <w:r w:rsidR="00835407">
        <w:rPr>
          <w:bCs/>
          <w:sz w:val="20"/>
          <w:szCs w:val="20"/>
        </w:rPr>
        <w:t>Angela Heyes</w:t>
      </w:r>
    </w:p>
    <w:tbl>
      <w:tblPr>
        <w:tblpPr w:leftFromText="180" w:rightFromText="180" w:vertAnchor="text" w:tblpX="-289" w:tblpY="1"/>
        <w:tblOverlap w:val="never"/>
        <w:tblW w:w="15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655"/>
        <w:gridCol w:w="1417"/>
        <w:gridCol w:w="3686"/>
      </w:tblGrid>
      <w:tr w:rsidR="003E510E" w:rsidRPr="00D34BC1" w14:paraId="6F437079" w14:textId="77777777" w:rsidTr="003865D2">
        <w:trPr>
          <w:trHeight w:hRule="exact" w:val="436"/>
        </w:trPr>
        <w:tc>
          <w:tcPr>
            <w:tcW w:w="15730" w:type="dxa"/>
            <w:gridSpan w:val="4"/>
            <w:tcBorders>
              <w:bottom w:val="single" w:sz="4" w:space="0" w:color="808080"/>
            </w:tcBorders>
            <w:shd w:val="clear" w:color="auto" w:fill="BDD6EE" w:themeFill="accent1" w:themeFillTint="66"/>
          </w:tcPr>
          <w:p w14:paraId="2C092D41" w14:textId="37187A19" w:rsidR="003E510E" w:rsidRPr="00714478" w:rsidRDefault="006751C8" w:rsidP="003E510E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751C8">
              <w:rPr>
                <w:rFonts w:cstheme="minorHAnsi"/>
                <w:b/>
                <w:sz w:val="32"/>
                <w:szCs w:val="32"/>
              </w:rPr>
              <w:t>Computing</w:t>
            </w:r>
            <w:r w:rsidR="0029712A" w:rsidRPr="0052695C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29712A">
              <w:rPr>
                <w:rFonts w:cstheme="minorHAnsi"/>
                <w:b/>
                <w:sz w:val="32"/>
                <w:szCs w:val="32"/>
              </w:rPr>
              <w:t>2022-23</w:t>
            </w:r>
          </w:p>
          <w:p w14:paraId="7719ED74" w14:textId="77777777" w:rsidR="003E510E" w:rsidRDefault="003E510E" w:rsidP="003E510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8B768FC" w14:textId="77777777" w:rsidR="003E510E" w:rsidRPr="003E510E" w:rsidRDefault="003E510E" w:rsidP="003E510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510E" w:rsidRPr="00D34BC1" w14:paraId="482B7692" w14:textId="77777777" w:rsidTr="00594484">
        <w:trPr>
          <w:trHeight w:hRule="exact" w:val="570"/>
        </w:trPr>
        <w:tc>
          <w:tcPr>
            <w:tcW w:w="15730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</w:tcPr>
          <w:p w14:paraId="093EC580" w14:textId="77777777" w:rsidR="003E510E" w:rsidRPr="00594484" w:rsidRDefault="003E510E" w:rsidP="003E510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E350D">
              <w:rPr>
                <w:rFonts w:cstheme="minorHAnsi"/>
                <w:sz w:val="20"/>
                <w:szCs w:val="20"/>
              </w:rPr>
              <w:lastRenderedPageBreak/>
              <w:t>Milestones / Success Criteria columns should be RAG</w:t>
            </w:r>
            <w:r w:rsidR="00594484">
              <w:rPr>
                <w:rFonts w:cstheme="minorHAnsi"/>
                <w:sz w:val="20"/>
                <w:szCs w:val="20"/>
              </w:rPr>
              <w:t xml:space="preserve"> rated at the end of each term: </w:t>
            </w:r>
            <w:r w:rsidRPr="007E350D">
              <w:rPr>
                <w:rFonts w:cstheme="minorHAnsi"/>
                <w:color w:val="92D050"/>
                <w:sz w:val="20"/>
                <w:szCs w:val="20"/>
              </w:rPr>
              <w:t xml:space="preserve">what has been achieved/HAD THE INTENDED IMPACT, </w:t>
            </w:r>
            <w:r w:rsidRPr="007E350D">
              <w:rPr>
                <w:rFonts w:cstheme="minorHAnsi"/>
                <w:color w:val="FFC000"/>
                <w:sz w:val="20"/>
                <w:szCs w:val="20"/>
              </w:rPr>
              <w:t xml:space="preserve">what has been started but not yet embedded (LIMITED IMPACT) </w:t>
            </w:r>
            <w:r w:rsidRPr="007E350D">
              <w:rPr>
                <w:rFonts w:cstheme="minorHAnsi"/>
                <w:color w:val="FF0000"/>
                <w:sz w:val="20"/>
                <w:szCs w:val="20"/>
              </w:rPr>
              <w:t>and what has not yet been achieved (Actions not taken therefore NO IMPACT to date)</w:t>
            </w:r>
          </w:p>
        </w:tc>
      </w:tr>
      <w:tr w:rsidR="003865D2" w:rsidRPr="00D34BC1" w14:paraId="0D426A14" w14:textId="77777777" w:rsidTr="00E614C1">
        <w:trPr>
          <w:trHeight w:hRule="exact" w:val="298"/>
        </w:trPr>
        <w:tc>
          <w:tcPr>
            <w:tcW w:w="2972" w:type="dxa"/>
            <w:shd w:val="clear" w:color="auto" w:fill="FFF2CC" w:themeFill="accent4" w:themeFillTint="33"/>
          </w:tcPr>
          <w:p w14:paraId="4670AC49" w14:textId="77777777" w:rsidR="003865D2" w:rsidRDefault="003865D2" w:rsidP="003E510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Objectives (Intent)</w:t>
            </w:r>
          </w:p>
          <w:p w14:paraId="6B8E3FEA" w14:textId="77777777" w:rsidR="003865D2" w:rsidRPr="00D34BC1" w:rsidRDefault="003865D2" w:rsidP="003E510E">
            <w:pPr>
              <w:rPr>
                <w:rFonts w:ascii="Comic Sans MS" w:hAnsi="Comic Sans MS" w:cs="Segoe UI"/>
                <w:b/>
                <w:color w:val="FFFFFF" w:themeColor="background1"/>
                <w:sz w:val="22"/>
              </w:rPr>
            </w:pPr>
          </w:p>
        </w:tc>
        <w:tc>
          <w:tcPr>
            <w:tcW w:w="7655" w:type="dxa"/>
            <w:shd w:val="clear" w:color="auto" w:fill="FFF2CC" w:themeFill="accent4" w:themeFillTint="33"/>
          </w:tcPr>
          <w:p w14:paraId="4B36D437" w14:textId="77777777" w:rsidR="003865D2" w:rsidRPr="00D34BC1" w:rsidRDefault="003865D2" w:rsidP="003E510E">
            <w:pPr>
              <w:rPr>
                <w:rFonts w:ascii="Comic Sans MS" w:hAnsi="Comic Sans MS" w:cs="Segoe UI"/>
                <w:b/>
                <w:color w:val="FFFFFF" w:themeColor="background1"/>
                <w:sz w:val="22"/>
              </w:rPr>
            </w:pPr>
            <w:r w:rsidRPr="00C52BC9">
              <w:rPr>
                <w:rFonts w:cs="Arial"/>
                <w:b/>
                <w:sz w:val="22"/>
              </w:rPr>
              <w:t>Measures of success</w:t>
            </w:r>
            <w:r>
              <w:rPr>
                <w:rFonts w:cs="Arial"/>
                <w:b/>
                <w:sz w:val="22"/>
              </w:rPr>
              <w:t xml:space="preserve"> (Impact) by July 2023</w:t>
            </w:r>
          </w:p>
          <w:p w14:paraId="11782484" w14:textId="77777777" w:rsidR="003865D2" w:rsidRPr="000065F5" w:rsidRDefault="003865D2" w:rsidP="003E510E">
            <w:pPr>
              <w:rPr>
                <w:rFonts w:cs="Arial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FFF2CC" w:themeFill="accent4" w:themeFillTint="33"/>
          </w:tcPr>
          <w:p w14:paraId="491D89F5" w14:textId="77777777" w:rsidR="003865D2" w:rsidRPr="003865D2" w:rsidRDefault="003865D2" w:rsidP="003865D2">
            <w:pPr>
              <w:rPr>
                <w:rFonts w:ascii="Comic Sans MS" w:hAnsi="Comic Sans MS" w:cs="Segoe UI"/>
                <w:b/>
                <w:sz w:val="22"/>
              </w:rPr>
            </w:pPr>
            <w:r>
              <w:rPr>
                <w:rFonts w:ascii="Comic Sans MS" w:hAnsi="Comic Sans MS" w:cs="Segoe UI"/>
                <w:b/>
                <w:sz w:val="22"/>
              </w:rPr>
              <w:t>Current position (July 2022)</w:t>
            </w:r>
          </w:p>
        </w:tc>
      </w:tr>
      <w:tr w:rsidR="005103F5" w:rsidRPr="00D34BC1" w14:paraId="0F0EAC12" w14:textId="77777777" w:rsidTr="00E57590">
        <w:trPr>
          <w:trHeight w:val="2258"/>
        </w:trPr>
        <w:tc>
          <w:tcPr>
            <w:tcW w:w="2972" w:type="dxa"/>
            <w:shd w:val="clear" w:color="auto" w:fill="FFFFFF" w:themeFill="background1"/>
          </w:tcPr>
          <w:p w14:paraId="47EC2E39" w14:textId="3D9339A1" w:rsidR="005103F5" w:rsidRPr="005103F5" w:rsidRDefault="005103F5" w:rsidP="00C31B6F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cs="Arial"/>
                <w:b/>
                <w:sz w:val="20"/>
                <w:szCs w:val="20"/>
              </w:rPr>
            </w:pPr>
            <w:r w:rsidRPr="005103F5">
              <w:rPr>
                <w:rFonts w:cs="Arial"/>
                <w:b/>
                <w:sz w:val="20"/>
                <w:szCs w:val="20"/>
              </w:rPr>
              <w:t xml:space="preserve">Establish a clear and logical </w:t>
            </w:r>
            <w:r w:rsidRPr="005103F5">
              <w:rPr>
                <w:rFonts w:cs="Arial"/>
                <w:b/>
                <w:sz w:val="20"/>
                <w:szCs w:val="20"/>
                <w:u w:val="single"/>
              </w:rPr>
              <w:t>sequence</w:t>
            </w:r>
            <w:r w:rsidRPr="005103F5">
              <w:rPr>
                <w:rFonts w:cs="Arial"/>
                <w:b/>
                <w:sz w:val="20"/>
                <w:szCs w:val="20"/>
              </w:rPr>
              <w:t xml:space="preserve"> of key knowledge (including vocabulary) for </w:t>
            </w:r>
            <w:r w:rsidR="006751C8" w:rsidRPr="006751C8">
              <w:rPr>
                <w:rFonts w:cs="Arial"/>
                <w:b/>
                <w:sz w:val="20"/>
                <w:szCs w:val="20"/>
              </w:rPr>
              <w:t>Computing</w:t>
            </w:r>
            <w:r w:rsidRPr="006751C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103F5">
              <w:rPr>
                <w:rFonts w:cs="Arial"/>
                <w:b/>
                <w:sz w:val="20"/>
                <w:szCs w:val="20"/>
              </w:rPr>
              <w:t xml:space="preserve">from Early Years into Year 1 and then throughout school to Year 6 </w:t>
            </w:r>
          </w:p>
          <w:p w14:paraId="4AB619F2" w14:textId="77777777" w:rsidR="005103F5" w:rsidRPr="00E614C1" w:rsidRDefault="005103F5" w:rsidP="005103F5">
            <w:pPr>
              <w:spacing w:beforeAutospacing="1" w:afterAutospacing="1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470E3F91" w14:textId="01D8C327" w:rsidR="005103F5" w:rsidRPr="00465AFE" w:rsidRDefault="005103F5" w:rsidP="00E614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 xml:space="preserve">A clear curriculum for </w:t>
            </w:r>
            <w:r w:rsidR="006751C8" w:rsidRPr="006751C8">
              <w:rPr>
                <w:rFonts w:asciiTheme="minorHAnsi" w:hAnsiTheme="minorHAnsi" w:cstheme="minorHAnsi"/>
                <w:bCs/>
                <w:sz w:val="20"/>
                <w:szCs w:val="20"/>
              </w:rPr>
              <w:t>Computing</w:t>
            </w:r>
            <w:r w:rsidRPr="00675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 in</w:t>
            </w: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 xml:space="preserve"> place </w:t>
            </w:r>
            <w:r w:rsidR="004F6D1E" w:rsidRPr="004F6D1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(either devised by the subject leader in liaison with teachers or a published scheme) </w:t>
            </w: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>which is:</w:t>
            </w:r>
          </w:p>
          <w:p w14:paraId="08A971AD" w14:textId="77777777" w:rsidR="005103F5" w:rsidRDefault="005103F5" w:rsidP="00C31B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Logically sequenced from Early Years to Y</w:t>
            </w:r>
            <w:r w:rsidR="006A454E" w:rsidRPr="00465AFE">
              <w:rPr>
                <w:rFonts w:cstheme="minorHAnsi"/>
                <w:sz w:val="20"/>
                <w:szCs w:val="20"/>
              </w:rPr>
              <w:t>ear 6 and</w:t>
            </w:r>
            <w:r w:rsidRPr="00465AFE">
              <w:rPr>
                <w:rFonts w:cstheme="minorHAnsi"/>
                <w:sz w:val="20"/>
                <w:szCs w:val="20"/>
              </w:rPr>
              <w:t xml:space="preserve"> clearly identifies the essential knowledge that pupils should learn</w:t>
            </w:r>
          </w:p>
          <w:p w14:paraId="677A9EB6" w14:textId="77777777" w:rsidR="00036335" w:rsidRPr="00465AFE" w:rsidRDefault="00036335" w:rsidP="0003633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627940A" w14:textId="77777777" w:rsidR="005103F5" w:rsidRDefault="005103F5" w:rsidP="00C31B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Linked to the National Curriculum</w:t>
            </w:r>
          </w:p>
          <w:p w14:paraId="1767415E" w14:textId="77777777" w:rsidR="00036335" w:rsidRPr="00036335" w:rsidRDefault="00036335" w:rsidP="00036335">
            <w:pPr>
              <w:rPr>
                <w:rFonts w:cstheme="minorHAnsi"/>
                <w:sz w:val="20"/>
                <w:szCs w:val="20"/>
              </w:rPr>
            </w:pPr>
          </w:p>
          <w:p w14:paraId="6F435EAE" w14:textId="77777777" w:rsidR="005103F5" w:rsidRDefault="005103F5" w:rsidP="00C31B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Offers clear opportunities to open each of the five doors of our Open Doors Curriculum</w:t>
            </w:r>
          </w:p>
          <w:p w14:paraId="06942782" w14:textId="77777777" w:rsidR="00036335" w:rsidRPr="00036335" w:rsidRDefault="00036335" w:rsidP="00036335">
            <w:pPr>
              <w:rPr>
                <w:rFonts w:cstheme="minorHAnsi"/>
                <w:sz w:val="20"/>
                <w:szCs w:val="20"/>
              </w:rPr>
            </w:pPr>
          </w:p>
          <w:p w14:paraId="7CBC6816" w14:textId="77777777" w:rsidR="005103F5" w:rsidRDefault="005103F5" w:rsidP="00C31B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Available for all to see and read on the school web-site</w:t>
            </w:r>
            <w:r w:rsidR="00652CC7">
              <w:rPr>
                <w:rFonts w:cstheme="minorHAnsi"/>
                <w:sz w:val="20"/>
                <w:szCs w:val="20"/>
              </w:rPr>
              <w:t xml:space="preserve"> in the Curriculum section</w:t>
            </w:r>
          </w:p>
          <w:p w14:paraId="62F2073B" w14:textId="77777777" w:rsidR="00036335" w:rsidRPr="00036335" w:rsidRDefault="00036335" w:rsidP="00036335">
            <w:pPr>
              <w:rPr>
                <w:rFonts w:cstheme="minorHAnsi"/>
                <w:sz w:val="20"/>
                <w:szCs w:val="20"/>
              </w:rPr>
            </w:pPr>
          </w:p>
          <w:p w14:paraId="7A0C4A5B" w14:textId="77777777" w:rsidR="006A454E" w:rsidRDefault="005103F5" w:rsidP="00C31B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Available in the correct section of Teams so that staff are able to access Curriculum Subject Plans</w:t>
            </w:r>
            <w:r w:rsidR="006A454E" w:rsidRPr="00465AFE">
              <w:rPr>
                <w:rFonts w:cstheme="minorHAnsi"/>
                <w:sz w:val="20"/>
                <w:szCs w:val="20"/>
              </w:rPr>
              <w:t xml:space="preserve"> for each cohort</w:t>
            </w:r>
          </w:p>
          <w:p w14:paraId="448D82CA" w14:textId="2AB77997" w:rsidR="000E321A" w:rsidRPr="00652CC7" w:rsidRDefault="000E321A" w:rsidP="000E3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CC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52CC7" w:rsidRPr="00652CC7">
              <w:rPr>
                <w:rFonts w:asciiTheme="minorHAnsi" w:hAnsiTheme="minorHAnsi" w:cstheme="minorHAnsi"/>
                <w:sz w:val="20"/>
                <w:szCs w:val="20"/>
              </w:rPr>
              <w:t>word-bank</w:t>
            </w:r>
            <w:r w:rsidRPr="00652CC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652CC7" w:rsidRPr="00652CC7">
              <w:rPr>
                <w:rFonts w:asciiTheme="minorHAnsi" w:hAnsiTheme="minorHAnsi" w:cstheme="minorHAnsi"/>
                <w:sz w:val="20"/>
                <w:szCs w:val="20"/>
              </w:rPr>
              <w:t>key vocabulary</w:t>
            </w:r>
            <w:r w:rsidRPr="00652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C7" w:rsidRPr="00652CC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675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751C8" w:rsidRPr="006751C8">
              <w:rPr>
                <w:rFonts w:asciiTheme="minorHAnsi" w:hAnsiTheme="minorHAnsi" w:cstheme="minorHAnsi"/>
                <w:bCs/>
                <w:sz w:val="20"/>
                <w:szCs w:val="20"/>
              </w:rPr>
              <w:t>Computing</w:t>
            </w:r>
            <w:r w:rsidRPr="006751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2CC7">
              <w:rPr>
                <w:rFonts w:asciiTheme="minorHAnsi" w:hAnsiTheme="minorHAnsi" w:cstheme="minorHAnsi"/>
                <w:sz w:val="20"/>
                <w:szCs w:val="20"/>
              </w:rPr>
              <w:t>for each Year group has been produced</w:t>
            </w:r>
            <w:r w:rsidR="00652CC7" w:rsidRPr="00652CC7">
              <w:rPr>
                <w:rFonts w:asciiTheme="minorHAnsi" w:hAnsiTheme="minorHAnsi" w:cstheme="minorHAnsi"/>
                <w:sz w:val="20"/>
                <w:szCs w:val="20"/>
              </w:rPr>
              <w:t xml:space="preserve"> (which indicates what new words/phrases are being introduced in each year group)</w:t>
            </w:r>
            <w:r w:rsidRPr="00652C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3DF516F" w14:textId="77777777" w:rsidR="000E321A" w:rsidRPr="000E321A" w:rsidRDefault="000E321A" w:rsidP="000E321A">
            <w:pPr>
              <w:rPr>
                <w:rFonts w:cstheme="minorHAnsi"/>
                <w:sz w:val="20"/>
                <w:szCs w:val="20"/>
              </w:rPr>
            </w:pPr>
          </w:p>
          <w:p w14:paraId="2943BED5" w14:textId="5D6C04E8" w:rsidR="005103F5" w:rsidRPr="00036335" w:rsidRDefault="006A454E" w:rsidP="004F6D1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2695C">
              <w:rPr>
                <w:rFonts w:asciiTheme="minorHAnsi" w:hAnsiTheme="minorHAnsi" w:cstheme="minorHAnsi"/>
                <w:sz w:val="20"/>
                <w:szCs w:val="20"/>
              </w:rPr>
              <w:t>Knowledge Organisers have been reviewed and link clearly to Medium Term Plans</w:t>
            </w:r>
            <w:r w:rsidR="0011478E">
              <w:rPr>
                <w:rFonts w:asciiTheme="minorHAnsi" w:hAnsiTheme="minorHAnsi" w:cstheme="minorHAnsi"/>
                <w:sz w:val="20"/>
                <w:szCs w:val="20"/>
              </w:rPr>
              <w:t xml:space="preserve"> and added to the school website.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6FCAB00" w14:textId="77777777" w:rsidR="006A454E" w:rsidRPr="00465AFE" w:rsidRDefault="006A454E" w:rsidP="006A454E">
            <w:pPr>
              <w:widowControl w:val="0"/>
              <w:tabs>
                <w:tab w:val="left" w:pos="397"/>
              </w:tabs>
              <w:autoSpaceDE w:val="0"/>
              <w:autoSpaceDN w:val="0"/>
              <w:ind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>Ofsted report July 2022</w:t>
            </w:r>
            <w:r w:rsidR="005664FA" w:rsidRPr="00465AFE">
              <w:rPr>
                <w:rFonts w:asciiTheme="minorHAnsi" w:hAnsiTheme="minorHAnsi" w:cstheme="minorHAnsi"/>
                <w:sz w:val="20"/>
                <w:szCs w:val="20"/>
              </w:rPr>
              <w:t xml:space="preserve"> (generic comment):</w:t>
            </w:r>
          </w:p>
          <w:p w14:paraId="4638ECA0" w14:textId="77777777" w:rsidR="006A454E" w:rsidRPr="00036335" w:rsidRDefault="006A454E" w:rsidP="006A454E">
            <w:pPr>
              <w:widowControl w:val="0"/>
              <w:tabs>
                <w:tab w:val="left" w:pos="397"/>
              </w:tabs>
              <w:autoSpaceDE w:val="0"/>
              <w:autoSpaceDN w:val="0"/>
              <w:ind w:right="14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AFE">
              <w:rPr>
                <w:rFonts w:asciiTheme="minorHAnsi" w:hAnsiTheme="minorHAnsi" w:cstheme="minorHAnsi"/>
                <w:i/>
                <w:sz w:val="20"/>
                <w:szCs w:val="20"/>
              </w:rPr>
              <w:t>‘</w:t>
            </w:r>
            <w:r w:rsidR="005103F5" w:rsidRPr="00465A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a minority of subjects, leaders have not thought carefully enough about the essential knowledge that pupils should learn from the early years to </w:t>
            </w:r>
            <w:r w:rsidR="005103F5" w:rsidRPr="00465AFE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Year </w:t>
            </w:r>
            <w:r w:rsidR="005103F5" w:rsidRPr="00465A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6. This means that pupils do not build new learning on what they already </w:t>
            </w:r>
            <w:r w:rsidR="005103F5" w:rsidRPr="00465AFE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know. </w:t>
            </w:r>
            <w:r w:rsidR="005103F5" w:rsidRPr="00465A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slows some pupils’ progress. Leaders should ensure that all subject curriculums clearly identify the knowledge that pupils will learn from the early years to </w:t>
            </w:r>
            <w:r w:rsidR="005103F5" w:rsidRPr="00465AFE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Year</w:t>
            </w:r>
            <w:r w:rsidR="005103F5" w:rsidRPr="00465AFE">
              <w:rPr>
                <w:rFonts w:asciiTheme="minorHAnsi" w:hAnsiTheme="minorHAnsi" w:cstheme="minorHAnsi"/>
                <w:i/>
                <w:spacing w:val="-37"/>
                <w:sz w:val="20"/>
                <w:szCs w:val="20"/>
              </w:rPr>
              <w:t xml:space="preserve"> </w:t>
            </w:r>
            <w:r w:rsidRPr="00465AFE">
              <w:rPr>
                <w:rFonts w:asciiTheme="minorHAnsi" w:hAnsiTheme="minorHAnsi" w:cstheme="minorHAnsi"/>
                <w:i/>
                <w:spacing w:val="-37"/>
                <w:sz w:val="20"/>
                <w:szCs w:val="20"/>
              </w:rPr>
              <w:t xml:space="preserve"> </w:t>
            </w:r>
            <w:r w:rsidRPr="00465AFE">
              <w:rPr>
                <w:rFonts w:asciiTheme="minorHAnsi" w:hAnsiTheme="minorHAnsi" w:cstheme="minorHAnsi"/>
                <w:i/>
                <w:sz w:val="20"/>
                <w:szCs w:val="20"/>
              </w:rPr>
              <w:t>6’</w:t>
            </w:r>
          </w:p>
          <w:p w14:paraId="00338502" w14:textId="07612AF8" w:rsidR="009435E6" w:rsidRPr="003E71AC" w:rsidRDefault="009435E6" w:rsidP="009435E6">
            <w:pPr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 w:rsidRPr="003E71AC">
              <w:rPr>
                <w:rFonts w:ascii="Comic Sans MS" w:hAnsi="Comic Sans MS"/>
                <w:sz w:val="16"/>
                <w:szCs w:val="16"/>
              </w:rPr>
              <w:t xml:space="preserve">All staff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3E71AC">
              <w:rPr>
                <w:rFonts w:ascii="Comic Sans MS" w:hAnsi="Comic Sans MS"/>
                <w:sz w:val="16"/>
                <w:szCs w:val="16"/>
              </w:rPr>
              <w:t>re using or teaching from purple mash computer curriculum units and adapting them to suit the needs of individual children or adapting them to make them link with topics.</w:t>
            </w:r>
          </w:p>
          <w:p w14:paraId="53824C8E" w14:textId="6284D16B" w:rsidR="009435E6" w:rsidRPr="003E71AC" w:rsidRDefault="009435E6" w:rsidP="009435E6">
            <w:pPr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 w:rsidRPr="003E71AC">
              <w:rPr>
                <w:rFonts w:ascii="Comic Sans MS" w:hAnsi="Comic Sans MS"/>
                <w:sz w:val="16"/>
                <w:szCs w:val="16"/>
              </w:rPr>
              <w:t>Some staff have been using a curriculum map some staff have been using ICT slots to catch up on other areas of the curriculum</w:t>
            </w:r>
            <w:r>
              <w:rPr>
                <w:rFonts w:ascii="Comic Sans MS" w:hAnsi="Comic Sans MS"/>
                <w:sz w:val="16"/>
                <w:szCs w:val="16"/>
              </w:rPr>
              <w:t>. Not all curriculum has been covered last year.</w:t>
            </w:r>
          </w:p>
          <w:p w14:paraId="48BFD195" w14:textId="77777777" w:rsidR="009435E6" w:rsidRPr="003E71AC" w:rsidRDefault="009435E6" w:rsidP="009435E6">
            <w:pPr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 w:rsidRPr="003E71AC">
              <w:rPr>
                <w:rFonts w:ascii="Comic Sans MS" w:hAnsi="Comic Sans MS"/>
                <w:sz w:val="16"/>
                <w:szCs w:val="16"/>
              </w:rPr>
              <w:t>Early Years are using the EYFS Purple Mash (Mini Mash) curriculum tool as a guideline to inform their computing planning and lessons. They are using a range of physical resources to support development of computational thinking such as push and pull toys, switches and bee bots</w:t>
            </w:r>
          </w:p>
          <w:p w14:paraId="01D81BDF" w14:textId="77777777" w:rsidR="009435E6" w:rsidRPr="003E71AC" w:rsidRDefault="009435E6" w:rsidP="009435E6">
            <w:pPr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 w:rsidRPr="003E71AC">
              <w:rPr>
                <w:rFonts w:ascii="Comic Sans MS" w:hAnsi="Comic Sans MS"/>
                <w:sz w:val="16"/>
                <w:szCs w:val="16"/>
              </w:rPr>
              <w:t>We have a new technician who has updated the server and wifi capacity</w:t>
            </w:r>
          </w:p>
          <w:p w14:paraId="5AB1EC36" w14:textId="77777777" w:rsidR="009435E6" w:rsidRPr="003E71AC" w:rsidRDefault="009435E6" w:rsidP="009435E6">
            <w:pPr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 w:rsidRPr="003E71AC">
              <w:rPr>
                <w:rFonts w:ascii="Comic Sans MS" w:hAnsi="Comic Sans MS"/>
                <w:sz w:val="16"/>
                <w:szCs w:val="16"/>
              </w:rPr>
              <w:t xml:space="preserve">Subject leader has monitored evidence of work through purple mash </w:t>
            </w:r>
          </w:p>
          <w:p w14:paraId="56DD9E4C" w14:textId="32624D12" w:rsidR="00C52BE1" w:rsidRPr="00036335" w:rsidRDefault="00C52BE1" w:rsidP="003B51FF">
            <w:pPr>
              <w:widowControl w:val="0"/>
              <w:tabs>
                <w:tab w:val="left" w:pos="397"/>
              </w:tabs>
              <w:autoSpaceDE w:val="0"/>
              <w:autoSpaceDN w:val="0"/>
              <w:ind w:right="14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9712A" w:rsidRPr="00D34BC1" w14:paraId="4C293987" w14:textId="77777777" w:rsidTr="00E57590">
        <w:trPr>
          <w:trHeight w:val="2258"/>
        </w:trPr>
        <w:tc>
          <w:tcPr>
            <w:tcW w:w="2972" w:type="dxa"/>
            <w:shd w:val="clear" w:color="auto" w:fill="FFFFFF" w:themeFill="background1"/>
          </w:tcPr>
          <w:p w14:paraId="40EBD594" w14:textId="77700484" w:rsidR="0029712A" w:rsidRPr="00C31B6F" w:rsidRDefault="00E614C1" w:rsidP="00C31B6F">
            <w:pPr>
              <w:numPr>
                <w:ilvl w:val="0"/>
                <w:numId w:val="14"/>
              </w:numPr>
              <w:spacing w:beforeAutospacing="1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31B6F">
              <w:rPr>
                <w:rFonts w:asciiTheme="minorHAnsi" w:hAnsiTheme="minorHAnsi" w:cstheme="minorHAnsi"/>
                <w:b/>
                <w:sz w:val="20"/>
                <w:szCs w:val="20"/>
              </w:rPr>
              <w:t>Develop high quality teaching (pedagogy) throughout the s</w:t>
            </w:r>
            <w:r w:rsidR="008F29BF" w:rsidRPr="00C31B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chool in all Key Stages/Phases </w:t>
            </w:r>
            <w:r w:rsidR="008F29BF" w:rsidRPr="00114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 </w:t>
            </w:r>
            <w:r w:rsidR="006751C8" w:rsidRPr="0011478E">
              <w:rPr>
                <w:rFonts w:asciiTheme="minorHAnsi" w:hAnsiTheme="minorHAnsi" w:cstheme="minorHAnsi"/>
                <w:b/>
                <w:sz w:val="20"/>
                <w:szCs w:val="20"/>
              </w:rPr>
              <w:t>Computing</w:t>
            </w:r>
            <w:r w:rsidR="004F6D1E" w:rsidRPr="00114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(and </w:t>
            </w:r>
            <w:r w:rsidR="004F6D1E" w:rsidRPr="00C31B6F">
              <w:rPr>
                <w:rFonts w:asciiTheme="minorHAnsi" w:hAnsiTheme="minorHAnsi" w:cstheme="minorHAnsi"/>
                <w:b/>
                <w:sz w:val="20"/>
                <w:szCs w:val="20"/>
              </w:rPr>
              <w:t>for all pupils including SEN and more Able)</w:t>
            </w:r>
          </w:p>
        </w:tc>
        <w:tc>
          <w:tcPr>
            <w:tcW w:w="7655" w:type="dxa"/>
            <w:shd w:val="clear" w:color="auto" w:fill="FFFFFF" w:themeFill="background1"/>
          </w:tcPr>
          <w:p w14:paraId="326D5A98" w14:textId="470339C4" w:rsidR="008F29BF" w:rsidRPr="00465AFE" w:rsidRDefault="008F29BF" w:rsidP="008F2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>All staff (teachers and TAs)</w:t>
            </w:r>
            <w:r w:rsidR="004F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 xml:space="preserve">have improved in their subject knowledge </w:t>
            </w:r>
            <w:r w:rsidR="004F6D1E">
              <w:rPr>
                <w:rFonts w:asciiTheme="minorHAnsi" w:hAnsiTheme="minorHAnsi" w:cstheme="minorHAnsi"/>
                <w:sz w:val="20"/>
                <w:szCs w:val="20"/>
              </w:rPr>
              <w:t xml:space="preserve">and understanding of subject-specific pedagogy (how to deliver) </w:t>
            </w:r>
            <w:r w:rsidR="006751C8"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>Computing</w:t>
            </w:r>
            <w:r w:rsidR="004F6D1E"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>through</w:t>
            </w:r>
            <w:r w:rsidRPr="00465AF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8394C2B" w14:textId="77777777" w:rsidR="008F29BF" w:rsidRPr="00465AFE" w:rsidRDefault="008F29BF" w:rsidP="00C31B6F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effective self-reflection, subject-specific survey results analysed and actions implemented</w:t>
            </w:r>
          </w:p>
          <w:p w14:paraId="392BC405" w14:textId="77777777" w:rsidR="008F29BF" w:rsidRPr="00465AFE" w:rsidRDefault="008F29BF" w:rsidP="00C31B6F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internal support and training (Staff meetings; 1:1 input; visiting partner classes)</w:t>
            </w:r>
          </w:p>
          <w:p w14:paraId="5F0BC8B5" w14:textId="12CCFD79" w:rsidR="008F29BF" w:rsidRPr="00465AFE" w:rsidRDefault="008F29BF" w:rsidP="00C31B6F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 xml:space="preserve">external support and training where necessary and within school budget restrictions (e.g. via </w:t>
            </w:r>
            <w:r w:rsidR="00335D6A">
              <w:rPr>
                <w:rFonts w:cstheme="minorHAnsi"/>
                <w:sz w:val="20"/>
                <w:szCs w:val="20"/>
              </w:rPr>
              <w:t xml:space="preserve">Purple Mash </w:t>
            </w:r>
            <w:r w:rsidRPr="00465AFE">
              <w:rPr>
                <w:rFonts w:cstheme="minorHAnsi"/>
                <w:sz w:val="20"/>
                <w:szCs w:val="20"/>
              </w:rPr>
              <w:t>or other providers)</w:t>
            </w:r>
          </w:p>
          <w:p w14:paraId="621FC03D" w14:textId="0DA046BD" w:rsidR="001C6627" w:rsidRDefault="001C6627" w:rsidP="00C31B6F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5AFE">
              <w:rPr>
                <w:rFonts w:cstheme="minorHAnsi"/>
                <w:sz w:val="20"/>
                <w:szCs w:val="20"/>
              </w:rPr>
              <w:t>Links with other schools where</w:t>
            </w:r>
            <w:r w:rsidRPr="00335D6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51C8" w:rsidRPr="00335D6A">
              <w:rPr>
                <w:rFonts w:cstheme="minorHAnsi"/>
                <w:bCs/>
                <w:sz w:val="20"/>
                <w:szCs w:val="20"/>
              </w:rPr>
              <w:t>Computing</w:t>
            </w:r>
            <w:r w:rsidRPr="00335D6A">
              <w:rPr>
                <w:rFonts w:cstheme="minorHAnsi"/>
                <w:sz w:val="20"/>
                <w:szCs w:val="20"/>
              </w:rPr>
              <w:t xml:space="preserve"> </w:t>
            </w:r>
            <w:r w:rsidRPr="00465AFE">
              <w:rPr>
                <w:rFonts w:cstheme="minorHAnsi"/>
                <w:sz w:val="20"/>
                <w:szCs w:val="20"/>
              </w:rPr>
              <w:t>is a strength of the school</w:t>
            </w:r>
          </w:p>
          <w:p w14:paraId="771EC0FE" w14:textId="5359123E" w:rsidR="004F6D1E" w:rsidRPr="00652CC7" w:rsidRDefault="004F6D1E" w:rsidP="004F6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C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 staff are aware of how to support, enable and celebrate SEN pupils when adapting and delivering the</w:t>
            </w:r>
            <w:r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751C8"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>Computing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52CC7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1DED27F" w14:textId="54F676F1" w:rsidR="0029712A" w:rsidRPr="00335D6A" w:rsidRDefault="001C6627" w:rsidP="003B51FF">
            <w:pPr>
              <w:spacing w:beforeAutospacing="1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5D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Result of most recent ‘staff confidence’ </w:t>
            </w:r>
            <w:r w:rsidR="006751C8" w:rsidRPr="00335D6A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  <w:r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 survey indicates  </w:t>
            </w:r>
            <w:r w:rsidR="004F6D1E"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that the majority of staff do not feel confident in delivering </w:t>
            </w:r>
            <w:r w:rsidR="0011478E"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some elements </w:t>
            </w:r>
            <w:r w:rsidR="004F6D1E"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751C8" w:rsidRPr="00335D6A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  <w:r w:rsidR="004F6D1E"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 curriculum without </w:t>
            </w:r>
            <w:r w:rsidR="00335D6A" w:rsidRPr="00335D6A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r w:rsidR="004F6D1E"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 support</w:t>
            </w:r>
            <w:r w:rsidR="00335D6A"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 (Particularly coding)</w:t>
            </w:r>
          </w:p>
          <w:p w14:paraId="0C3E46A7" w14:textId="6580B447" w:rsidR="001C6627" w:rsidRPr="00465AFE" w:rsidRDefault="001C6627" w:rsidP="003B51FF">
            <w:pPr>
              <w:spacing w:beforeAutospacing="1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2021-22 staff have used a produced scheme (e.g. </w:t>
            </w:r>
            <w:r w:rsidR="00335D6A" w:rsidRPr="00335D6A">
              <w:rPr>
                <w:rFonts w:asciiTheme="minorHAnsi" w:hAnsiTheme="minorHAnsi" w:cstheme="minorHAnsi"/>
                <w:sz w:val="20"/>
                <w:szCs w:val="20"/>
              </w:rPr>
              <w:t>Purple Mash</w:t>
            </w:r>
            <w:r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) and resources </w:t>
            </w:r>
          </w:p>
        </w:tc>
      </w:tr>
      <w:tr w:rsidR="00E614C1" w:rsidRPr="00D34BC1" w14:paraId="44AED5AA" w14:textId="77777777" w:rsidTr="00E57590">
        <w:trPr>
          <w:trHeight w:val="1083"/>
        </w:trPr>
        <w:tc>
          <w:tcPr>
            <w:tcW w:w="2972" w:type="dxa"/>
            <w:shd w:val="clear" w:color="auto" w:fill="FFFFFF" w:themeFill="background1"/>
          </w:tcPr>
          <w:p w14:paraId="6490C71C" w14:textId="0CA32AEF" w:rsidR="00E614C1" w:rsidRPr="00C52BE1" w:rsidRDefault="00C31B6F" w:rsidP="00C31B6F">
            <w:pPr>
              <w:numPr>
                <w:ilvl w:val="0"/>
                <w:numId w:val="14"/>
              </w:numPr>
              <w:spacing w:beforeAutospacing="1" w:afterAutospacing="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C52B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Monitor the </w:t>
            </w:r>
            <w:r w:rsidR="006751C8" w:rsidRPr="00335D6A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>Computing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 xml:space="preserve"> provision across school</w:t>
            </w:r>
            <w:r w:rsidR="00E614C1" w:rsidRPr="00335D6A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 xml:space="preserve"> to 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>identify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how effectively</w:t>
            </w:r>
            <w:r w:rsidR="00C52BE1"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51C8"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>Computing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52BE1"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curriculum </w:t>
            </w:r>
            <w:r w:rsidRPr="00335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being taught and that the content is </w:t>
            </w:r>
            <w:r w:rsidRPr="00C52BE1">
              <w:rPr>
                <w:rFonts w:asciiTheme="minorHAnsi" w:hAnsiTheme="minorHAnsi" w:cstheme="minorHAnsi"/>
                <w:b/>
                <w:sz w:val="20"/>
                <w:szCs w:val="20"/>
              </w:rPr>
              <w:t>understood by pupils</w:t>
            </w:r>
            <w:r w:rsidRPr="00C52BE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21335990" w14:textId="67180D86" w:rsidR="004F6D1E" w:rsidRDefault="004F6D1E" w:rsidP="004F6D1E">
            <w:pPr>
              <w:pStyle w:val="NoSpacing"/>
              <w:rPr>
                <w:sz w:val="18"/>
                <w:szCs w:val="18"/>
              </w:rPr>
            </w:pPr>
            <w:r w:rsidRPr="00335D6A">
              <w:rPr>
                <w:sz w:val="18"/>
                <w:szCs w:val="18"/>
              </w:rPr>
              <w:t xml:space="preserve">A </w:t>
            </w:r>
            <w:r w:rsidR="006751C8" w:rsidRPr="00335D6A">
              <w:rPr>
                <w:sz w:val="18"/>
                <w:szCs w:val="18"/>
              </w:rPr>
              <w:t>Computing</w:t>
            </w:r>
            <w:r w:rsidRPr="00335D6A">
              <w:rPr>
                <w:sz w:val="18"/>
                <w:szCs w:val="18"/>
              </w:rPr>
              <w:t xml:space="preserve"> action </w:t>
            </w:r>
            <w:r>
              <w:rPr>
                <w:sz w:val="18"/>
                <w:szCs w:val="18"/>
              </w:rPr>
              <w:t>plan with clear ta</w:t>
            </w:r>
            <w:r w:rsidR="00036335">
              <w:rPr>
                <w:sz w:val="18"/>
                <w:szCs w:val="18"/>
              </w:rPr>
              <w:t>rgets is in place which is</w:t>
            </w:r>
            <w:r w:rsidR="00652CC7">
              <w:rPr>
                <w:sz w:val="18"/>
                <w:szCs w:val="18"/>
              </w:rPr>
              <w:t xml:space="preserve"> reviewed at least </w:t>
            </w:r>
            <w:r>
              <w:rPr>
                <w:sz w:val="18"/>
                <w:szCs w:val="18"/>
              </w:rPr>
              <w:t>termly</w:t>
            </w:r>
          </w:p>
          <w:p w14:paraId="49FF9B5D" w14:textId="77777777" w:rsidR="00AB28EF" w:rsidRDefault="00AB28EF" w:rsidP="004F6D1E">
            <w:pPr>
              <w:pStyle w:val="NoSpacing"/>
              <w:rPr>
                <w:sz w:val="18"/>
                <w:szCs w:val="18"/>
              </w:rPr>
            </w:pPr>
          </w:p>
          <w:p w14:paraId="6DF82582" w14:textId="77777777" w:rsidR="00AB28EF" w:rsidRDefault="00AB28EF" w:rsidP="004F6D1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subject leader log has been kept over the year with an indication of monitoring that has taken place and any other subject leader actions</w:t>
            </w:r>
          </w:p>
          <w:p w14:paraId="63C3ED8D" w14:textId="77777777" w:rsidR="004F6D1E" w:rsidRDefault="004F6D1E" w:rsidP="004F6D1E">
            <w:pPr>
              <w:pStyle w:val="NoSpacing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14:paraId="6E7D27D7" w14:textId="411CDD05" w:rsidR="004F6D1E" w:rsidRDefault="00AB28EF" w:rsidP="004F6D1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‘Golden Thread’ </w:t>
            </w:r>
            <w:r w:rsidR="004F6D1E">
              <w:rPr>
                <w:sz w:val="18"/>
                <w:szCs w:val="18"/>
              </w:rPr>
              <w:t>Monitor</w:t>
            </w:r>
            <w:r>
              <w:rPr>
                <w:sz w:val="18"/>
                <w:szCs w:val="18"/>
              </w:rPr>
              <w:t xml:space="preserve">ing exercises have taken place in </w:t>
            </w:r>
            <w:r w:rsidR="006751C8" w:rsidRPr="00335D6A">
              <w:rPr>
                <w:sz w:val="18"/>
                <w:szCs w:val="18"/>
              </w:rPr>
              <w:t>Computing</w:t>
            </w:r>
            <w:r w:rsidRPr="00335D6A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for example </w:t>
            </w:r>
            <w:r w:rsidR="004F6D1E" w:rsidRPr="00482B33">
              <w:rPr>
                <w:sz w:val="18"/>
                <w:szCs w:val="18"/>
              </w:rPr>
              <w:t>pupil interviews, surveys, books, d</w:t>
            </w:r>
            <w:r>
              <w:rPr>
                <w:sz w:val="18"/>
                <w:szCs w:val="18"/>
              </w:rPr>
              <w:t>ata, observations, displays</w:t>
            </w:r>
            <w:r w:rsidR="00652CC7">
              <w:rPr>
                <w:sz w:val="18"/>
                <w:szCs w:val="18"/>
              </w:rPr>
              <w:t xml:space="preserve"> and ensuring</w:t>
            </w:r>
            <w:r>
              <w:rPr>
                <w:sz w:val="18"/>
                <w:szCs w:val="18"/>
              </w:rPr>
              <w:t xml:space="preserve"> all</w:t>
            </w:r>
            <w:r w:rsidR="00652CC7">
              <w:rPr>
                <w:sz w:val="18"/>
                <w:szCs w:val="18"/>
              </w:rPr>
              <w:t xml:space="preserve"> learning is</w:t>
            </w:r>
            <w:r>
              <w:rPr>
                <w:sz w:val="18"/>
                <w:szCs w:val="18"/>
              </w:rPr>
              <w:t xml:space="preserve"> matched to the curriculum intent (</w:t>
            </w:r>
            <w:r w:rsidR="00652CC7">
              <w:rPr>
                <w:sz w:val="18"/>
                <w:szCs w:val="18"/>
              </w:rPr>
              <w:t xml:space="preserve">so we have evidence that </w:t>
            </w:r>
            <w:r w:rsidR="0046690E">
              <w:rPr>
                <w:sz w:val="18"/>
                <w:szCs w:val="18"/>
              </w:rPr>
              <w:t>what we say we will teach</w:t>
            </w:r>
            <w:r>
              <w:rPr>
                <w:sz w:val="18"/>
                <w:szCs w:val="18"/>
              </w:rPr>
              <w:t xml:space="preserve"> </w:t>
            </w:r>
            <w:r w:rsidR="00652CC7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being taught when w</w:t>
            </w:r>
            <w:r w:rsidR="00652CC7">
              <w:rPr>
                <w:sz w:val="18"/>
                <w:szCs w:val="18"/>
              </w:rPr>
              <w:t>e say it is</w:t>
            </w:r>
            <w:r>
              <w:rPr>
                <w:sz w:val="18"/>
                <w:szCs w:val="18"/>
              </w:rPr>
              <w:t>)</w:t>
            </w:r>
          </w:p>
          <w:p w14:paraId="526E5957" w14:textId="77777777" w:rsidR="00AB28EF" w:rsidRPr="00482B33" w:rsidRDefault="00AB28EF" w:rsidP="004F6D1E">
            <w:pPr>
              <w:pStyle w:val="NoSpacing"/>
              <w:rPr>
                <w:sz w:val="18"/>
                <w:szCs w:val="18"/>
              </w:rPr>
            </w:pPr>
          </w:p>
          <w:p w14:paraId="6E6650B8" w14:textId="47D83F19" w:rsidR="004F6D1E" w:rsidRDefault="004F6D1E" w:rsidP="00AB28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="00AB28EF">
              <w:rPr>
                <w:sz w:val="18"/>
                <w:szCs w:val="18"/>
              </w:rPr>
              <w:t>s have been delivered/presented</w:t>
            </w:r>
            <w:r>
              <w:rPr>
                <w:sz w:val="18"/>
                <w:szCs w:val="18"/>
              </w:rPr>
              <w:t xml:space="preserve"> to Governors </w:t>
            </w:r>
            <w:r w:rsidRPr="00335D6A">
              <w:rPr>
                <w:sz w:val="18"/>
                <w:szCs w:val="18"/>
              </w:rPr>
              <w:t xml:space="preserve">on </w:t>
            </w:r>
            <w:r w:rsidR="006751C8" w:rsidRPr="00335D6A">
              <w:rPr>
                <w:sz w:val="18"/>
                <w:szCs w:val="18"/>
              </w:rPr>
              <w:t>Computing</w:t>
            </w:r>
            <w:r w:rsidR="00AB28EF" w:rsidRPr="00335D6A">
              <w:rPr>
                <w:sz w:val="18"/>
                <w:szCs w:val="18"/>
              </w:rPr>
              <w:t xml:space="preserve"> at </w:t>
            </w:r>
            <w:r w:rsidR="00AB28EF">
              <w:rPr>
                <w:sz w:val="18"/>
                <w:szCs w:val="18"/>
              </w:rPr>
              <w:t>regular intervals at Governor meetings and/or in 1:1 conversations with Governors</w:t>
            </w:r>
          </w:p>
          <w:p w14:paraId="6633952F" w14:textId="77777777" w:rsidR="009B2CDD" w:rsidRDefault="009B2CDD" w:rsidP="00AB28EF">
            <w:pPr>
              <w:pStyle w:val="NoSpacing"/>
              <w:rPr>
                <w:sz w:val="18"/>
                <w:szCs w:val="18"/>
              </w:rPr>
            </w:pPr>
          </w:p>
          <w:p w14:paraId="63EF0D1B" w14:textId="4BD5F42D" w:rsidR="009B2CDD" w:rsidRPr="00451D4A" w:rsidRDefault="009B2CDD" w:rsidP="009B2CDD">
            <w:pPr>
              <w:widowControl w:val="0"/>
              <w:tabs>
                <w:tab w:val="left" w:pos="397"/>
              </w:tabs>
              <w:autoSpaceDE w:val="0"/>
              <w:autoSpaceDN w:val="0"/>
              <w:ind w:right="1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Analyse end of year data for </w:t>
            </w:r>
            <w:r w:rsidR="006751C8"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>Computing</w:t>
            </w:r>
            <w:r w:rsidRPr="00335D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using</w:t>
            </w:r>
            <w:r w:rsidRPr="00335D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35D6A">
              <w:rPr>
                <w:rFonts w:asciiTheme="minorHAnsi" w:hAnsiTheme="minorHAnsi" w:cstheme="minorHAnsi"/>
                <w:sz w:val="20"/>
                <w:szCs w:val="20"/>
              </w:rPr>
              <w:t xml:space="preserve">Purple Mash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Tracker information and identify strengths and gaps to inform action plan and future CPD/input </w:t>
            </w:r>
          </w:p>
          <w:p w14:paraId="64D6A743" w14:textId="77777777" w:rsidR="009B2CDD" w:rsidRDefault="009B2CDD" w:rsidP="00AB28EF">
            <w:pPr>
              <w:pStyle w:val="NoSpacing"/>
              <w:rPr>
                <w:sz w:val="18"/>
                <w:szCs w:val="18"/>
              </w:rPr>
            </w:pPr>
          </w:p>
          <w:p w14:paraId="19DBA91B" w14:textId="77777777" w:rsidR="00AB28EF" w:rsidRDefault="00AB28EF" w:rsidP="00AB28EF">
            <w:pPr>
              <w:pStyle w:val="NoSpacing"/>
              <w:rPr>
                <w:sz w:val="18"/>
                <w:szCs w:val="18"/>
              </w:rPr>
            </w:pPr>
          </w:p>
          <w:p w14:paraId="1AF33CA3" w14:textId="77777777" w:rsidR="008F29BF" w:rsidRPr="00AB28EF" w:rsidRDefault="008F29BF" w:rsidP="00AB28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06A0C2A" w14:textId="77777777" w:rsidR="005664FA" w:rsidRPr="005664FA" w:rsidRDefault="005664FA" w:rsidP="005664FA">
            <w:pPr>
              <w:widowControl w:val="0"/>
              <w:tabs>
                <w:tab w:val="left" w:pos="397"/>
              </w:tabs>
              <w:autoSpaceDE w:val="0"/>
              <w:autoSpaceDN w:val="0"/>
              <w:ind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6A454E">
              <w:rPr>
                <w:rFonts w:asciiTheme="minorHAnsi" w:hAnsiTheme="minorHAnsi" w:cstheme="minorHAnsi"/>
                <w:sz w:val="20"/>
                <w:szCs w:val="20"/>
              </w:rPr>
              <w:t>Ofsted report July 2022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(generic comment):</w:t>
            </w:r>
          </w:p>
          <w:p w14:paraId="7F615DA7" w14:textId="77777777" w:rsidR="003B51FF" w:rsidRPr="008F29BF" w:rsidRDefault="008F29BF" w:rsidP="005664F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</w:t>
            </w:r>
            <w:r w:rsidR="003B51FF" w:rsidRPr="008F29BF">
              <w:rPr>
                <w:i/>
                <w:sz w:val="20"/>
                <w:szCs w:val="20"/>
              </w:rPr>
              <w:t>In a small number of subjects, leaders hav</w:t>
            </w:r>
            <w:r w:rsidRPr="008F29BF">
              <w:rPr>
                <w:i/>
                <w:sz w:val="20"/>
                <w:szCs w:val="20"/>
              </w:rPr>
              <w:t>e not checked to make sure that staff deliver</w:t>
            </w:r>
            <w:r w:rsidR="003B51FF" w:rsidRPr="008F29BF">
              <w:rPr>
                <w:i/>
                <w:sz w:val="20"/>
                <w:szCs w:val="20"/>
              </w:rPr>
              <w:t xml:space="preserve"> the curriculum as intended. This sometimes hampers pupils’</w:t>
            </w:r>
            <w:r w:rsidR="003B51FF" w:rsidRPr="008F29BF">
              <w:rPr>
                <w:i/>
                <w:spacing w:val="-19"/>
                <w:sz w:val="20"/>
                <w:szCs w:val="20"/>
              </w:rPr>
              <w:t xml:space="preserve"> </w:t>
            </w:r>
            <w:r w:rsidR="003B51FF" w:rsidRPr="008F29BF">
              <w:rPr>
                <w:i/>
                <w:sz w:val="20"/>
                <w:szCs w:val="20"/>
              </w:rPr>
              <w:t>progress.</w:t>
            </w:r>
          </w:p>
          <w:p w14:paraId="5552CAED" w14:textId="77777777" w:rsidR="003B51FF" w:rsidRDefault="003B51FF" w:rsidP="005664FA">
            <w:pPr>
              <w:pStyle w:val="NoSpacing"/>
              <w:rPr>
                <w:i/>
                <w:sz w:val="20"/>
                <w:szCs w:val="20"/>
              </w:rPr>
            </w:pPr>
            <w:r w:rsidRPr="008F29BF">
              <w:rPr>
                <w:i/>
                <w:sz w:val="20"/>
                <w:szCs w:val="20"/>
              </w:rPr>
              <w:t>Leaders should ensure that subject leaders receive suitable support so that they can check how effectively these subject curriculums are being taught and that the content is understood by pupils.</w:t>
            </w:r>
            <w:r w:rsidR="008F29BF">
              <w:rPr>
                <w:i/>
                <w:sz w:val="20"/>
                <w:szCs w:val="20"/>
              </w:rPr>
              <w:t>’</w:t>
            </w:r>
          </w:p>
          <w:p w14:paraId="4567AA79" w14:textId="636A3FC2" w:rsidR="00C52BE1" w:rsidRDefault="00C52BE1" w:rsidP="00C52BE1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E1CD382" w14:textId="74DD5EF9" w:rsidR="00C34409" w:rsidRPr="00444992" w:rsidRDefault="00C34409" w:rsidP="00C52BE1">
            <w:pPr>
              <w:pStyle w:val="NoSpacing"/>
              <w:rPr>
                <w:sz w:val="20"/>
                <w:szCs w:val="20"/>
              </w:rPr>
            </w:pPr>
            <w:r w:rsidRPr="00444992">
              <w:rPr>
                <w:sz w:val="20"/>
                <w:szCs w:val="20"/>
              </w:rPr>
              <w:t xml:space="preserve">Year 1: </w:t>
            </w:r>
            <w:r w:rsidR="002907CD" w:rsidRPr="00444992">
              <w:rPr>
                <w:sz w:val="20"/>
                <w:szCs w:val="20"/>
              </w:rPr>
              <w:t>Almost fully taught 2 lessons missing from spreadsheets</w:t>
            </w:r>
          </w:p>
          <w:p w14:paraId="6B917875" w14:textId="5CB74E69" w:rsidR="002907CD" w:rsidRPr="00444992" w:rsidRDefault="002907CD" w:rsidP="00C52BE1">
            <w:pPr>
              <w:pStyle w:val="NoSpacing"/>
              <w:rPr>
                <w:sz w:val="20"/>
                <w:szCs w:val="20"/>
              </w:rPr>
            </w:pPr>
            <w:r w:rsidRPr="00444992">
              <w:rPr>
                <w:sz w:val="20"/>
                <w:szCs w:val="20"/>
              </w:rPr>
              <w:t>Year 2: 4/9 units fully taught some missing evidence from Questioning, effective searching and presenting ideas</w:t>
            </w:r>
          </w:p>
          <w:p w14:paraId="7F480B00" w14:textId="4208295A" w:rsidR="002907CD" w:rsidRPr="00444992" w:rsidRDefault="002907CD" w:rsidP="00C52BE1">
            <w:pPr>
              <w:pStyle w:val="NoSpacing"/>
              <w:rPr>
                <w:sz w:val="20"/>
                <w:szCs w:val="20"/>
              </w:rPr>
            </w:pPr>
            <w:r w:rsidRPr="00444992">
              <w:rPr>
                <w:sz w:val="20"/>
                <w:szCs w:val="20"/>
              </w:rPr>
              <w:t>Year 3: 8/9 units fully taught spreadsheet unit missing</w:t>
            </w:r>
          </w:p>
          <w:p w14:paraId="4E27475F" w14:textId="389D196B" w:rsidR="002907CD" w:rsidRPr="00444992" w:rsidRDefault="002907CD" w:rsidP="00C52BE1">
            <w:pPr>
              <w:pStyle w:val="NoSpacing"/>
              <w:rPr>
                <w:sz w:val="20"/>
                <w:szCs w:val="20"/>
              </w:rPr>
            </w:pPr>
            <w:r w:rsidRPr="00444992">
              <w:rPr>
                <w:sz w:val="20"/>
                <w:szCs w:val="20"/>
              </w:rPr>
              <w:t>Year 4: 1 lesson from planning taught</w:t>
            </w:r>
          </w:p>
          <w:p w14:paraId="7DE4F0D0" w14:textId="411FA0A4" w:rsidR="002907CD" w:rsidRPr="00444992" w:rsidRDefault="002907CD" w:rsidP="00C52BE1">
            <w:pPr>
              <w:pStyle w:val="NoSpacing"/>
              <w:rPr>
                <w:sz w:val="20"/>
                <w:szCs w:val="20"/>
              </w:rPr>
            </w:pPr>
            <w:r w:rsidRPr="00444992">
              <w:rPr>
                <w:sz w:val="20"/>
                <w:szCs w:val="20"/>
              </w:rPr>
              <w:t>Year 5: 2 out of purple mash units fully taught some evidence for KLIPs for word processing (Word)</w:t>
            </w:r>
            <w:r w:rsidR="00444992" w:rsidRPr="00444992">
              <w:rPr>
                <w:sz w:val="20"/>
                <w:szCs w:val="20"/>
              </w:rPr>
              <w:t xml:space="preserve"> Spreadsheets (Excel) given</w:t>
            </w:r>
          </w:p>
          <w:p w14:paraId="692828B7" w14:textId="1AD4E7BF" w:rsidR="00D11F65" w:rsidRPr="00C52BE1" w:rsidRDefault="00444992" w:rsidP="00444992">
            <w:pPr>
              <w:pStyle w:val="NoSpacing"/>
              <w:rPr>
                <w:color w:val="FF0000"/>
                <w:sz w:val="20"/>
                <w:szCs w:val="20"/>
              </w:rPr>
            </w:pPr>
            <w:r w:rsidRPr="00444992">
              <w:rPr>
                <w:sz w:val="20"/>
                <w:szCs w:val="20"/>
              </w:rPr>
              <w:t xml:space="preserve">Year 6: 5 out of 9 units taught. </w:t>
            </w:r>
          </w:p>
        </w:tc>
      </w:tr>
      <w:tr w:rsidR="00652CC7" w:rsidRPr="00D34BC1" w14:paraId="4BD530B6" w14:textId="77777777" w:rsidTr="00E57590">
        <w:trPr>
          <w:trHeight w:val="1083"/>
        </w:trPr>
        <w:tc>
          <w:tcPr>
            <w:tcW w:w="2972" w:type="dxa"/>
            <w:shd w:val="clear" w:color="auto" w:fill="FFFFFF" w:themeFill="background1"/>
          </w:tcPr>
          <w:p w14:paraId="0247A4CB" w14:textId="77777777" w:rsidR="00652CC7" w:rsidRPr="00C52BE1" w:rsidRDefault="00652CC7" w:rsidP="00C31B6F">
            <w:pPr>
              <w:numPr>
                <w:ilvl w:val="0"/>
                <w:numId w:val="14"/>
              </w:numPr>
              <w:spacing w:beforeAutospacing="1" w:afterAutospacing="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C52B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Additional actions have taken place across the year that have moved the subject forward</w:t>
            </w:r>
          </w:p>
        </w:tc>
        <w:tc>
          <w:tcPr>
            <w:tcW w:w="7655" w:type="dxa"/>
            <w:shd w:val="clear" w:color="auto" w:fill="FFFFFF" w:themeFill="background1"/>
          </w:tcPr>
          <w:p w14:paraId="67940713" w14:textId="01757DB0" w:rsidR="00C52BE1" w:rsidRPr="00444992" w:rsidRDefault="00652CC7" w:rsidP="00681597">
            <w:pPr>
              <w:pStyle w:val="NoSpacing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 w:rsidRPr="00444992">
              <w:rPr>
                <w:sz w:val="18"/>
                <w:szCs w:val="18"/>
              </w:rPr>
              <w:t xml:space="preserve">The </w:t>
            </w:r>
            <w:r w:rsidR="006751C8" w:rsidRPr="00444992">
              <w:rPr>
                <w:sz w:val="18"/>
                <w:szCs w:val="18"/>
              </w:rPr>
              <w:t>Computing</w:t>
            </w:r>
            <w:r w:rsidRPr="00444992">
              <w:rPr>
                <w:sz w:val="18"/>
                <w:szCs w:val="18"/>
              </w:rPr>
              <w:t xml:space="preserve"> Policy has been reviewed</w:t>
            </w:r>
          </w:p>
          <w:p w14:paraId="1B09440D" w14:textId="3C82B253" w:rsidR="00C52BE1" w:rsidRPr="00444992" w:rsidRDefault="006751C8" w:rsidP="009108F8">
            <w:pPr>
              <w:pStyle w:val="NoSpacing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 w:rsidRPr="00444992">
              <w:rPr>
                <w:sz w:val="18"/>
                <w:szCs w:val="18"/>
              </w:rPr>
              <w:t>Computing</w:t>
            </w:r>
            <w:r w:rsidR="00C31B6F" w:rsidRPr="00444992">
              <w:rPr>
                <w:sz w:val="18"/>
                <w:szCs w:val="18"/>
              </w:rPr>
              <w:t xml:space="preserve"> pages of the school web-site have been updated</w:t>
            </w:r>
          </w:p>
          <w:p w14:paraId="6976C8D8" w14:textId="77777777" w:rsidR="00652CC7" w:rsidRDefault="00652CC7" w:rsidP="00C31B6F">
            <w:pPr>
              <w:pStyle w:val="NoSpacing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have been purchased where necessary to support the implementation of the curriculum</w:t>
            </w:r>
          </w:p>
          <w:p w14:paraId="6BC64594" w14:textId="408AAF0A" w:rsidR="00652CC7" w:rsidRDefault="00652CC7" w:rsidP="00C31B6F">
            <w:pPr>
              <w:pStyle w:val="NoSpacing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extra-curricular </w:t>
            </w:r>
            <w:r w:rsidR="006751C8" w:rsidRPr="00335D6A">
              <w:rPr>
                <w:sz w:val="18"/>
                <w:szCs w:val="18"/>
              </w:rPr>
              <w:t>Computing</w:t>
            </w:r>
            <w:r w:rsidRPr="00335D6A">
              <w:rPr>
                <w:sz w:val="18"/>
                <w:szCs w:val="18"/>
              </w:rPr>
              <w:t xml:space="preserve"> opportunities </w:t>
            </w:r>
            <w:r>
              <w:rPr>
                <w:sz w:val="18"/>
                <w:szCs w:val="18"/>
              </w:rPr>
              <w:t>or whole school events have been organised and offered to the children</w:t>
            </w:r>
          </w:p>
          <w:p w14:paraId="3068427E" w14:textId="77777777" w:rsidR="00C52BE1" w:rsidRPr="00C52BE1" w:rsidRDefault="00C52BE1" w:rsidP="00C52BE1">
            <w:pPr>
              <w:rPr>
                <w:sz w:val="18"/>
                <w:szCs w:val="18"/>
              </w:rPr>
            </w:pPr>
          </w:p>
          <w:p w14:paraId="6FE5A9EA" w14:textId="72783831" w:rsidR="00036335" w:rsidRPr="00335D6A" w:rsidRDefault="006751C8" w:rsidP="00A121DC">
            <w:pPr>
              <w:pStyle w:val="NoSpacing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 w:rsidRPr="00335D6A">
              <w:rPr>
                <w:sz w:val="18"/>
                <w:szCs w:val="18"/>
              </w:rPr>
              <w:t>Computing</w:t>
            </w:r>
            <w:r w:rsidR="00C52BE1" w:rsidRPr="00335D6A">
              <w:rPr>
                <w:sz w:val="18"/>
                <w:szCs w:val="18"/>
              </w:rPr>
              <w:t xml:space="preserve"> is seen in the school environment such as through displays</w:t>
            </w:r>
          </w:p>
          <w:p w14:paraId="16D51F23" w14:textId="77777777" w:rsidR="00D11F65" w:rsidRPr="00C31B6F" w:rsidRDefault="00D11F65" w:rsidP="00C52B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44BD271" w14:textId="3E2BE75C" w:rsidR="00C52BE1" w:rsidRPr="006A454E" w:rsidRDefault="00444992" w:rsidP="00444992">
            <w:pPr>
              <w:widowControl w:val="0"/>
              <w:tabs>
                <w:tab w:val="left" w:pos="397"/>
              </w:tabs>
              <w:autoSpaceDE w:val="0"/>
              <w:autoSpaceDN w:val="0"/>
              <w:ind w:right="1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Laptops fully set up and used throughout the school for cross curriculum links combining computing with other subjects. </w:t>
            </w:r>
          </w:p>
        </w:tc>
      </w:tr>
      <w:tr w:rsidR="00931846" w:rsidRPr="00D34BC1" w14:paraId="36E3D34B" w14:textId="77777777" w:rsidTr="00E57590">
        <w:trPr>
          <w:trHeight w:val="699"/>
        </w:trPr>
        <w:tc>
          <w:tcPr>
            <w:tcW w:w="2972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BA9307" w14:textId="77777777" w:rsidR="00931846" w:rsidRDefault="00931846" w:rsidP="003E510E">
            <w:pPr>
              <w:jc w:val="center"/>
              <w:rPr>
                <w:rFonts w:cs="Arial"/>
                <w:b/>
                <w:sz w:val="22"/>
              </w:rPr>
            </w:pPr>
            <w:r w:rsidRPr="00C52BC9">
              <w:rPr>
                <w:rFonts w:cs="Arial"/>
                <w:b/>
                <w:sz w:val="22"/>
              </w:rPr>
              <w:t>Objectives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14:paraId="2CA75660" w14:textId="77777777" w:rsidR="00931846" w:rsidRPr="00C52BC9" w:rsidRDefault="00931846" w:rsidP="003E510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(Intent)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A96AC2" w14:textId="77777777" w:rsidR="00931846" w:rsidRPr="0046690E" w:rsidRDefault="00931846" w:rsidP="003E510E">
            <w:pPr>
              <w:jc w:val="center"/>
              <w:rPr>
                <w:rFonts w:cs="Arial"/>
                <w:b/>
              </w:rPr>
            </w:pPr>
            <w:r w:rsidRPr="0046690E">
              <w:rPr>
                <w:rFonts w:cs="Arial"/>
                <w:b/>
              </w:rPr>
              <w:t>Specific Action / Tasks</w:t>
            </w:r>
            <w:r w:rsidR="0046690E">
              <w:rPr>
                <w:rFonts w:cs="Arial"/>
                <w:b/>
              </w:rPr>
              <w:t xml:space="preserve"> - Implementation</w:t>
            </w:r>
          </w:p>
          <w:p w14:paraId="40714BB3" w14:textId="77777777" w:rsidR="00931846" w:rsidRPr="0046690E" w:rsidRDefault="0046690E" w:rsidP="003E510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46690E">
              <w:rPr>
                <w:rFonts w:cs="Arial"/>
                <w:sz w:val="22"/>
              </w:rPr>
              <w:t>what steps we will take to achieve our intended outcomes)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71E6D8" w14:textId="77777777" w:rsidR="00931846" w:rsidRDefault="00931846" w:rsidP="0029293C">
            <w:pPr>
              <w:rPr>
                <w:rFonts w:cs="Arial"/>
                <w:b/>
                <w:sz w:val="22"/>
              </w:rPr>
            </w:pPr>
          </w:p>
          <w:p w14:paraId="0DB1DDFD" w14:textId="77777777" w:rsidR="00931846" w:rsidRPr="00C52BC9" w:rsidRDefault="00931846" w:rsidP="0029293C">
            <w:pPr>
              <w:rPr>
                <w:rFonts w:cs="Arial"/>
                <w:b/>
                <w:sz w:val="22"/>
              </w:rPr>
            </w:pPr>
            <w:r w:rsidRPr="00C52BC9">
              <w:rPr>
                <w:rFonts w:cs="Arial"/>
                <w:b/>
                <w:sz w:val="22"/>
              </w:rPr>
              <w:t>Support</w:t>
            </w:r>
            <w:r>
              <w:rPr>
                <w:rFonts w:cs="Arial"/>
                <w:b/>
                <w:sz w:val="22"/>
              </w:rPr>
              <w:t xml:space="preserve"> </w:t>
            </w:r>
            <w:r w:rsidR="00AB28EF">
              <w:rPr>
                <w:rFonts w:cs="Arial"/>
                <w:b/>
                <w:sz w:val="22"/>
              </w:rPr>
              <w:t>for Leader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7B9DED80" w14:textId="77777777" w:rsidR="00931846" w:rsidRDefault="00931846" w:rsidP="0098633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Monitoring / Quality Assurance / Support events / Milestones</w:t>
            </w:r>
          </w:p>
          <w:p w14:paraId="74AD4959" w14:textId="77777777" w:rsidR="00931846" w:rsidRPr="00C52BC9" w:rsidRDefault="00931846" w:rsidP="0098633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0"/>
                <w:szCs w:val="20"/>
              </w:rPr>
              <w:t>(further dates to be added as necessary)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931846" w:rsidRPr="00D34BC1" w14:paraId="5414B90E" w14:textId="77777777" w:rsidTr="00E57590">
        <w:trPr>
          <w:trHeight w:val="841"/>
        </w:trPr>
        <w:tc>
          <w:tcPr>
            <w:tcW w:w="2972" w:type="dxa"/>
            <w:shd w:val="clear" w:color="auto" w:fill="auto"/>
          </w:tcPr>
          <w:p w14:paraId="5D2DB6BE" w14:textId="3345962F" w:rsidR="00C52BE1" w:rsidRPr="009B2CDD" w:rsidRDefault="00C52BE1" w:rsidP="00C52BE1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cstheme="minorHAnsi"/>
                <w:b/>
                <w:sz w:val="20"/>
                <w:szCs w:val="20"/>
              </w:rPr>
            </w:pPr>
            <w:r w:rsidRPr="009B2CDD">
              <w:rPr>
                <w:rFonts w:cstheme="minorHAnsi"/>
                <w:b/>
                <w:sz w:val="20"/>
                <w:szCs w:val="20"/>
              </w:rPr>
              <w:lastRenderedPageBreak/>
              <w:t xml:space="preserve">Establish a clear and logical </w:t>
            </w:r>
            <w:r w:rsidRPr="009B2CDD">
              <w:rPr>
                <w:rFonts w:cstheme="minorHAnsi"/>
                <w:b/>
                <w:sz w:val="20"/>
                <w:szCs w:val="20"/>
                <w:u w:val="single"/>
              </w:rPr>
              <w:t>sequence</w:t>
            </w:r>
            <w:r w:rsidRPr="009B2CDD">
              <w:rPr>
                <w:rFonts w:cstheme="minorHAnsi"/>
                <w:b/>
                <w:sz w:val="20"/>
                <w:szCs w:val="20"/>
              </w:rPr>
              <w:t xml:space="preserve"> of key knowledge (including vocabulary) for </w:t>
            </w:r>
            <w:r w:rsidR="006751C8" w:rsidRPr="00335D6A">
              <w:rPr>
                <w:rFonts w:cstheme="minorHAnsi"/>
                <w:b/>
                <w:sz w:val="20"/>
                <w:szCs w:val="20"/>
              </w:rPr>
              <w:t>Computing</w:t>
            </w:r>
            <w:r w:rsidRPr="00335D6A">
              <w:rPr>
                <w:rFonts w:cstheme="minorHAnsi"/>
                <w:b/>
                <w:sz w:val="20"/>
                <w:szCs w:val="20"/>
              </w:rPr>
              <w:t xml:space="preserve"> from </w:t>
            </w:r>
            <w:r w:rsidRPr="009B2CDD">
              <w:rPr>
                <w:rFonts w:cstheme="minorHAnsi"/>
                <w:b/>
                <w:sz w:val="20"/>
                <w:szCs w:val="20"/>
              </w:rPr>
              <w:t xml:space="preserve">Early Years into Year 1 and then throughout school to Year 6 </w:t>
            </w:r>
          </w:p>
          <w:p w14:paraId="3DC87057" w14:textId="77777777" w:rsidR="00931846" w:rsidRPr="009B2CDD" w:rsidRDefault="00931846" w:rsidP="00E614C1">
            <w:pPr>
              <w:tabs>
                <w:tab w:val="right" w:pos="218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4D8A80DD" w14:textId="6E63968B" w:rsidR="00AB28EF" w:rsidRDefault="00AB28EF" w:rsidP="00D11F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Review current Medium Term &amp; Long Term Plans (Curriculum) for</w:t>
            </w:r>
            <w:r w:rsidRPr="00335D6A">
              <w:rPr>
                <w:rFonts w:cstheme="minorHAnsi"/>
                <w:sz w:val="20"/>
                <w:szCs w:val="20"/>
              </w:rPr>
              <w:t xml:space="preserve"> </w:t>
            </w:r>
            <w:r w:rsidR="006751C8" w:rsidRPr="00335D6A">
              <w:rPr>
                <w:rFonts w:cstheme="minorHAnsi"/>
                <w:sz w:val="20"/>
                <w:szCs w:val="20"/>
              </w:rPr>
              <w:t>Computing</w:t>
            </w:r>
            <w:r w:rsidRPr="00335D6A">
              <w:rPr>
                <w:rFonts w:cstheme="minorHAnsi"/>
                <w:sz w:val="20"/>
                <w:szCs w:val="20"/>
              </w:rPr>
              <w:t>:</w:t>
            </w:r>
          </w:p>
          <w:p w14:paraId="557E6E28" w14:textId="77777777" w:rsidR="009B2CDD" w:rsidRPr="009B2CDD" w:rsidRDefault="009B2CDD" w:rsidP="009B2CDD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6E54E67F" w14:textId="77777777" w:rsidR="00AB28EF" w:rsidRDefault="00AB28EF" w:rsidP="00C31B6F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Ensure the curriculum is sequenced (knowledge building on prior knowledge) and matched to the National Curriculum expectations (and address gaps or mismatches where necessary)</w:t>
            </w:r>
          </w:p>
          <w:p w14:paraId="4A1B7A8A" w14:textId="77777777" w:rsidR="009B2CDD" w:rsidRPr="009B2CDD" w:rsidRDefault="009B2CDD" w:rsidP="009B2CDD">
            <w:pPr>
              <w:pStyle w:val="NoSpacing"/>
              <w:ind w:left="1440"/>
              <w:rPr>
                <w:rFonts w:cstheme="minorHAnsi"/>
                <w:sz w:val="20"/>
                <w:szCs w:val="20"/>
              </w:rPr>
            </w:pPr>
          </w:p>
          <w:p w14:paraId="1B38E943" w14:textId="6A699606" w:rsidR="00AB28EF" w:rsidRDefault="00AB28EF" w:rsidP="00C31B6F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Ensure Medium Term Plans and Knowledge Organisers match the agreed Curriculum</w:t>
            </w:r>
          </w:p>
          <w:p w14:paraId="71595CBE" w14:textId="77777777" w:rsidR="009B2CDD" w:rsidRPr="009B2CDD" w:rsidRDefault="009B2CDD" w:rsidP="009B2C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C47E814" w14:textId="14D051B2" w:rsidR="00431F95" w:rsidRDefault="00431F95" w:rsidP="00C31B6F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Ensure retrieval practices relevant for </w:t>
            </w:r>
            <w:r w:rsidR="006751C8" w:rsidRPr="003A377B">
              <w:rPr>
                <w:rFonts w:cstheme="minorHAnsi"/>
                <w:bCs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bCs/>
                <w:sz w:val="20"/>
                <w:szCs w:val="20"/>
              </w:rPr>
              <w:t xml:space="preserve"> are</w:t>
            </w:r>
            <w:r w:rsidRPr="003A377B">
              <w:rPr>
                <w:rFonts w:cstheme="minorHAnsi"/>
                <w:sz w:val="20"/>
                <w:szCs w:val="20"/>
              </w:rPr>
              <w:t xml:space="preserve"> </w:t>
            </w:r>
            <w:r w:rsidRPr="009B2CDD">
              <w:rPr>
                <w:rFonts w:cstheme="minorHAnsi"/>
                <w:sz w:val="20"/>
                <w:szCs w:val="20"/>
              </w:rPr>
              <w:t>in plans (and being implemented in lessons)</w:t>
            </w:r>
          </w:p>
          <w:p w14:paraId="3D9EEEE7" w14:textId="77777777" w:rsidR="009B2CDD" w:rsidRPr="009B2CDD" w:rsidRDefault="009B2CDD" w:rsidP="009B2C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53FF122" w14:textId="26378F8E" w:rsidR="00431F95" w:rsidRDefault="00431F95" w:rsidP="00C31B6F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Ensure the </w:t>
            </w:r>
            <w:r w:rsidR="006751C8" w:rsidRPr="003A377B">
              <w:rPr>
                <w:rFonts w:cstheme="minorHAnsi"/>
                <w:bCs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bCs/>
                <w:sz w:val="20"/>
                <w:szCs w:val="20"/>
              </w:rPr>
              <w:t xml:space="preserve"> curriculum for each cohort helps the children embed </w:t>
            </w:r>
            <w:r w:rsidR="006751C8" w:rsidRPr="003A377B">
              <w:rPr>
                <w:rFonts w:cstheme="minorHAnsi"/>
                <w:bCs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bCs/>
                <w:sz w:val="20"/>
                <w:szCs w:val="20"/>
              </w:rPr>
              <w:t xml:space="preserve"> knowledge</w:t>
            </w:r>
            <w:r w:rsidRPr="003A377B">
              <w:rPr>
                <w:rFonts w:cstheme="minorHAnsi"/>
                <w:sz w:val="20"/>
                <w:szCs w:val="20"/>
              </w:rPr>
              <w:t xml:space="preserve"> </w:t>
            </w:r>
            <w:r w:rsidRPr="009B2CDD">
              <w:rPr>
                <w:rFonts w:cstheme="minorHAnsi"/>
                <w:sz w:val="20"/>
                <w:szCs w:val="20"/>
              </w:rPr>
              <w:t xml:space="preserve">into long term memory through dual coding (use of various means of presenting information), retrieval practices, interleaving (returning to key principles and reminders of prior knowledge) </w:t>
            </w:r>
          </w:p>
          <w:p w14:paraId="51125754" w14:textId="77777777" w:rsidR="009B2CDD" w:rsidRPr="009B2CDD" w:rsidRDefault="009B2CDD" w:rsidP="009B2C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7AD1146" w14:textId="728F3290" w:rsidR="00AB28EF" w:rsidRPr="009B2CDD" w:rsidRDefault="00AB28EF" w:rsidP="00C31B6F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Support teachers with planning and resources where the curriculum needs to be revised </w:t>
            </w:r>
            <w:r w:rsidRPr="003A377B">
              <w:rPr>
                <w:rFonts w:cstheme="minorHAnsi"/>
                <w:sz w:val="20"/>
                <w:szCs w:val="20"/>
              </w:rPr>
              <w:t>(review</w:t>
            </w:r>
            <w:r w:rsidR="003A377B" w:rsidRPr="003A377B">
              <w:rPr>
                <w:rFonts w:cstheme="minorHAnsi"/>
                <w:sz w:val="20"/>
                <w:szCs w:val="20"/>
              </w:rPr>
              <w:t xml:space="preserve"> Purple </w:t>
            </w:r>
            <w:r w:rsidRPr="003A377B">
              <w:rPr>
                <w:rFonts w:cstheme="minorHAnsi"/>
                <w:sz w:val="20"/>
                <w:szCs w:val="20"/>
              </w:rPr>
              <w:t xml:space="preserve">ensuring breadth of coverage of all </w:t>
            </w:r>
            <w:r w:rsidR="006751C8" w:rsidRPr="003A377B">
              <w:rPr>
                <w:rFonts w:cstheme="minorHAnsi"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sz w:val="20"/>
                <w:szCs w:val="20"/>
              </w:rPr>
              <w:t xml:space="preserve"> objectives in all year groups)</w:t>
            </w:r>
          </w:p>
          <w:p w14:paraId="557C8983" w14:textId="77777777" w:rsidR="00AB28EF" w:rsidRPr="009B2CDD" w:rsidRDefault="00AB28EF" w:rsidP="00E6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453B0" w14:textId="35C0AC56" w:rsidR="000E321A" w:rsidRPr="009B2CDD" w:rsidRDefault="00E614C1" w:rsidP="00D11F6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Review</w:t>
            </w:r>
            <w:r w:rsidR="000E321A" w:rsidRPr="009B2CDD">
              <w:rPr>
                <w:rFonts w:cstheme="minorHAnsi"/>
                <w:sz w:val="20"/>
                <w:szCs w:val="20"/>
              </w:rPr>
              <w:t xml:space="preserve"> the allocated teaching time for </w:t>
            </w:r>
            <w:r w:rsidR="006751C8" w:rsidRPr="003A377B">
              <w:rPr>
                <w:rFonts w:cstheme="minorHAnsi"/>
                <w:bCs/>
                <w:sz w:val="20"/>
                <w:szCs w:val="20"/>
              </w:rPr>
              <w:t>Computing</w:t>
            </w:r>
            <w:r w:rsidR="000E321A" w:rsidRPr="003A377B">
              <w:rPr>
                <w:rFonts w:cstheme="minorHAnsi"/>
                <w:bCs/>
                <w:sz w:val="20"/>
                <w:szCs w:val="20"/>
              </w:rPr>
              <w:t xml:space="preserve"> and</w:t>
            </w:r>
            <w:r w:rsidR="000E321A" w:rsidRPr="003A377B">
              <w:rPr>
                <w:rFonts w:cstheme="minorHAnsi"/>
                <w:sz w:val="20"/>
                <w:szCs w:val="20"/>
              </w:rPr>
              <w:t xml:space="preserve"> </w:t>
            </w:r>
            <w:r w:rsidR="000E321A" w:rsidRPr="009B2CDD">
              <w:rPr>
                <w:rFonts w:cstheme="minorHAnsi"/>
                <w:sz w:val="20"/>
                <w:szCs w:val="20"/>
              </w:rPr>
              <w:t>ensure appropriate</w:t>
            </w:r>
            <w:r w:rsidR="00D11F65" w:rsidRPr="009B2CDD">
              <w:rPr>
                <w:rFonts w:cstheme="minorHAnsi"/>
                <w:sz w:val="20"/>
                <w:szCs w:val="20"/>
              </w:rPr>
              <w:t xml:space="preserve"> am</w:t>
            </w:r>
            <w:r w:rsidR="000E321A" w:rsidRPr="009B2CDD">
              <w:rPr>
                <w:rFonts w:cstheme="minorHAnsi"/>
                <w:sz w:val="20"/>
                <w:szCs w:val="20"/>
              </w:rPr>
              <w:t>ou</w:t>
            </w:r>
            <w:r w:rsidR="00A624EB" w:rsidRPr="009B2CDD">
              <w:rPr>
                <w:rFonts w:cstheme="minorHAnsi"/>
                <w:sz w:val="20"/>
                <w:szCs w:val="20"/>
              </w:rPr>
              <w:t>n</w:t>
            </w:r>
            <w:r w:rsidR="000E321A" w:rsidRPr="009B2CDD">
              <w:rPr>
                <w:rFonts w:cstheme="minorHAnsi"/>
                <w:sz w:val="20"/>
                <w:szCs w:val="20"/>
              </w:rPr>
              <w:t>t of time is</w:t>
            </w:r>
            <w:r w:rsidR="00D11F65" w:rsidRPr="009B2CDD">
              <w:rPr>
                <w:rFonts w:cstheme="minorHAnsi"/>
                <w:sz w:val="20"/>
                <w:szCs w:val="20"/>
              </w:rPr>
              <w:t xml:space="preserve"> being allocated and delivered f</w:t>
            </w:r>
            <w:r w:rsidR="000E321A" w:rsidRPr="009B2CDD">
              <w:rPr>
                <w:rFonts w:cstheme="minorHAnsi"/>
                <w:sz w:val="20"/>
                <w:szCs w:val="20"/>
              </w:rPr>
              <w:t>o</w:t>
            </w:r>
            <w:r w:rsidR="00D11F65" w:rsidRPr="009B2CDD">
              <w:rPr>
                <w:rFonts w:cstheme="minorHAnsi"/>
                <w:sz w:val="20"/>
                <w:szCs w:val="20"/>
              </w:rPr>
              <w:t>r</w:t>
            </w:r>
            <w:r w:rsidR="000E321A" w:rsidRPr="009B2CDD">
              <w:rPr>
                <w:rFonts w:cstheme="minorHAnsi"/>
                <w:sz w:val="20"/>
                <w:szCs w:val="20"/>
              </w:rPr>
              <w:t xml:space="preserve"> the </w:t>
            </w:r>
            <w:r w:rsidR="006751C8">
              <w:rPr>
                <w:rFonts w:cstheme="minorHAnsi"/>
                <w:sz w:val="20"/>
                <w:szCs w:val="20"/>
              </w:rPr>
              <w:t>Computing</w:t>
            </w:r>
            <w:r w:rsidR="000E321A" w:rsidRPr="009B2CDD">
              <w:rPr>
                <w:rFonts w:cstheme="minorHAnsi"/>
                <w:sz w:val="20"/>
                <w:szCs w:val="20"/>
              </w:rPr>
              <w:t xml:space="preserve"> curriculum on a weekly basis</w:t>
            </w:r>
            <w:r w:rsidR="00DF4DB1">
              <w:rPr>
                <w:rFonts w:cstheme="minorHAnsi"/>
                <w:sz w:val="20"/>
                <w:szCs w:val="20"/>
              </w:rPr>
              <w:t xml:space="preserve"> (and that teachers are teaching each subject at least 50% of the time in the school year – core subjects should be the vast majority of the time)</w:t>
            </w:r>
          </w:p>
          <w:p w14:paraId="11FB4C66" w14:textId="77777777" w:rsidR="00D11F65" w:rsidRPr="009B2CDD" w:rsidRDefault="00D11F65" w:rsidP="00D11F6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0AEA724" w14:textId="0B8CD9E2" w:rsidR="00931846" w:rsidRDefault="00D11F65" w:rsidP="00D11F6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Build a word-bank of key vocabulary for </w:t>
            </w:r>
            <w:r w:rsidR="006751C8" w:rsidRPr="003A377B">
              <w:rPr>
                <w:rFonts w:cstheme="minorHAnsi"/>
                <w:sz w:val="20"/>
                <w:szCs w:val="20"/>
              </w:rPr>
              <w:t>Computing</w:t>
            </w:r>
            <w:r w:rsidRPr="009B2CDD">
              <w:rPr>
                <w:rFonts w:cstheme="minorHAnsi"/>
                <w:sz w:val="20"/>
                <w:szCs w:val="20"/>
              </w:rPr>
              <w:t xml:space="preserve"> for each Year group which indicates what new words/phrases are being introduced in each year group and ensure</w:t>
            </w:r>
            <w:r w:rsidR="00E614C1" w:rsidRPr="009B2CDD">
              <w:rPr>
                <w:rFonts w:cstheme="minorHAnsi"/>
                <w:sz w:val="20"/>
                <w:szCs w:val="20"/>
              </w:rPr>
              <w:t xml:space="preserve"> key vocabulary appears on Medium Term Plans; Knowledge Organisers; Web-site (class and subject pages); Displays in class and in books</w:t>
            </w:r>
          </w:p>
          <w:p w14:paraId="774EF1DB" w14:textId="77777777" w:rsidR="009B2CDD" w:rsidRDefault="009B2CDD" w:rsidP="00036335">
            <w:pPr>
              <w:rPr>
                <w:rFonts w:cstheme="minorHAnsi"/>
                <w:sz w:val="20"/>
                <w:szCs w:val="20"/>
              </w:rPr>
            </w:pPr>
          </w:p>
          <w:p w14:paraId="2AA16069" w14:textId="77777777" w:rsidR="0052695C" w:rsidRDefault="0052695C" w:rsidP="00036335">
            <w:pPr>
              <w:rPr>
                <w:rFonts w:cstheme="minorHAnsi"/>
                <w:sz w:val="20"/>
                <w:szCs w:val="20"/>
              </w:rPr>
            </w:pPr>
          </w:p>
          <w:p w14:paraId="0BFC6DBF" w14:textId="77777777" w:rsidR="0052695C" w:rsidRDefault="0052695C" w:rsidP="00036335">
            <w:pPr>
              <w:rPr>
                <w:rFonts w:cstheme="minorHAnsi"/>
                <w:sz w:val="20"/>
                <w:szCs w:val="20"/>
              </w:rPr>
            </w:pPr>
          </w:p>
          <w:p w14:paraId="6E0AE471" w14:textId="77777777" w:rsidR="0052695C" w:rsidRPr="00036335" w:rsidRDefault="0052695C" w:rsidP="00036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EABBC3" w14:textId="77777777" w:rsidR="00931846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  <w:p w14:paraId="7231F34A" w14:textId="77777777" w:rsidR="00AB28EF" w:rsidRPr="009B2CDD" w:rsidRDefault="00AB28EF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F5AB8" w14:textId="77777777" w:rsidR="00AB28EF" w:rsidRPr="009B2CDD" w:rsidRDefault="00AB28EF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sz w:val="20"/>
                <w:szCs w:val="20"/>
              </w:rPr>
              <w:t>Adviser</w:t>
            </w:r>
          </w:p>
          <w:p w14:paraId="5C57E9A2" w14:textId="77777777" w:rsidR="00AB28EF" w:rsidRPr="009B2CDD" w:rsidRDefault="00AB28EF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ACCD0" w14:textId="7B905068" w:rsidR="00AB28EF" w:rsidRPr="003A377B" w:rsidRDefault="003A377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377B">
              <w:rPr>
                <w:rFonts w:asciiTheme="minorHAnsi" w:hAnsiTheme="minorHAnsi" w:cstheme="minorHAnsi"/>
                <w:sz w:val="20"/>
                <w:szCs w:val="20"/>
              </w:rPr>
              <w:t>Purple Mash</w:t>
            </w:r>
          </w:p>
          <w:p w14:paraId="3A800827" w14:textId="77777777" w:rsidR="00AB28EF" w:rsidRPr="009B2CDD" w:rsidRDefault="00AB28EF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5C648" w14:textId="77777777" w:rsidR="00AB28EF" w:rsidRPr="009B2CDD" w:rsidRDefault="00AB28EF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sz w:val="20"/>
                <w:szCs w:val="20"/>
              </w:rPr>
              <w:t>Partner schools</w:t>
            </w:r>
          </w:p>
        </w:tc>
        <w:tc>
          <w:tcPr>
            <w:tcW w:w="3686" w:type="dxa"/>
            <w:shd w:val="clear" w:color="auto" w:fill="auto"/>
          </w:tcPr>
          <w:p w14:paraId="3F048170" w14:textId="77777777" w:rsidR="00931846" w:rsidRPr="009B2CDD" w:rsidRDefault="00A624EB" w:rsidP="003E510E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C91FA7">
              <w:rPr>
                <w:rFonts w:asciiTheme="minorHAnsi" w:hAnsiTheme="minorHAnsi" w:cstheme="minorHAnsi"/>
                <w:sz w:val="20"/>
                <w:highlight w:val="yellow"/>
              </w:rPr>
              <w:t xml:space="preserve">INSET MTP review </w:t>
            </w:r>
            <w:r w:rsidRPr="00C91FA7">
              <w:rPr>
                <w:rFonts w:asciiTheme="minorHAnsi" w:hAnsiTheme="minorHAnsi" w:cstheme="minorHAnsi"/>
                <w:b/>
                <w:sz w:val="20"/>
                <w:highlight w:val="yellow"/>
                <w:u w:val="single"/>
              </w:rPr>
              <w:t>1.9.22</w:t>
            </w:r>
          </w:p>
          <w:p w14:paraId="2AE671E4" w14:textId="77777777" w:rsidR="009B2CDD" w:rsidRPr="009B2CDD" w:rsidRDefault="009B2CDD" w:rsidP="003E510E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5AC0740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</w:rPr>
            </w:pPr>
            <w:r w:rsidRPr="00C91FA7">
              <w:rPr>
                <w:rFonts w:asciiTheme="minorHAnsi" w:hAnsiTheme="minorHAnsi" w:cstheme="minorHAnsi"/>
                <w:b/>
                <w:sz w:val="20"/>
                <w:highlight w:val="yellow"/>
                <w:u w:val="single"/>
              </w:rPr>
              <w:t>Ongoing</w:t>
            </w:r>
            <w:r w:rsidRPr="00C91FA7">
              <w:rPr>
                <w:rFonts w:asciiTheme="minorHAnsi" w:hAnsiTheme="minorHAnsi" w:cstheme="minorHAnsi"/>
                <w:sz w:val="20"/>
                <w:highlight w:val="yellow"/>
              </w:rPr>
              <w:t xml:space="preserve"> review over the year in Subject Leader monitoring time</w:t>
            </w:r>
          </w:p>
          <w:p w14:paraId="139F10C6" w14:textId="77777777" w:rsidR="00A624EB" w:rsidRDefault="00A624EB" w:rsidP="003E510E">
            <w:pPr>
              <w:rPr>
                <w:rFonts w:cs="Arial"/>
                <w:sz w:val="20"/>
              </w:rPr>
            </w:pPr>
          </w:p>
          <w:p w14:paraId="58532C55" w14:textId="7A3E74A8" w:rsidR="009B2CDD" w:rsidRPr="00444992" w:rsidRDefault="00444992" w:rsidP="003E510E">
            <w:pPr>
              <w:rPr>
                <w:rFonts w:asciiTheme="minorHAnsi" w:hAnsiTheme="minorHAnsi" w:cstheme="minorHAnsi"/>
                <w:sz w:val="20"/>
              </w:rPr>
            </w:pPr>
            <w:r w:rsidRPr="00C91FA7">
              <w:rPr>
                <w:rFonts w:asciiTheme="minorHAnsi" w:hAnsiTheme="minorHAnsi" w:cstheme="minorHAnsi"/>
                <w:sz w:val="20"/>
                <w:highlight w:val="yellow"/>
              </w:rPr>
              <w:t xml:space="preserve">Purple mash training </w:t>
            </w:r>
            <w:r w:rsidRPr="00C91FA7">
              <w:rPr>
                <w:rFonts w:asciiTheme="minorHAnsi" w:hAnsiTheme="minorHAnsi" w:cstheme="minorHAnsi"/>
                <w:b/>
                <w:bCs/>
                <w:sz w:val="20"/>
                <w:highlight w:val="yellow"/>
                <w:u w:val="single"/>
              </w:rPr>
              <w:t>21.9.22</w:t>
            </w:r>
          </w:p>
          <w:p w14:paraId="09D89FC2" w14:textId="77777777" w:rsidR="009B2CDD" w:rsidRDefault="009B2CDD" w:rsidP="003E510E">
            <w:pPr>
              <w:rPr>
                <w:rFonts w:cs="Arial"/>
                <w:sz w:val="20"/>
              </w:rPr>
            </w:pPr>
          </w:p>
          <w:p w14:paraId="56759803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>Subject Leader time at staff meeting to monitor subject and complete Subject-specific tasks:</w:t>
            </w:r>
          </w:p>
          <w:p w14:paraId="78559051" w14:textId="0C62D024" w:rsidR="00A624EB" w:rsidRDefault="00A624EB" w:rsidP="003E510E">
            <w:pPr>
              <w:rPr>
                <w:rFonts w:asciiTheme="minorHAnsi" w:hAnsiTheme="minorHAnsi" w:cstheme="minorHAnsi"/>
                <w:sz w:val="20"/>
              </w:rPr>
            </w:pPr>
            <w:r w:rsidRPr="00C91FA7">
              <w:rPr>
                <w:rFonts w:asciiTheme="minorHAnsi" w:hAnsiTheme="minorHAnsi" w:cstheme="minorHAnsi"/>
                <w:b/>
                <w:sz w:val="20"/>
                <w:highlight w:val="yellow"/>
                <w:u w:val="single"/>
              </w:rPr>
              <w:t>19.10.22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&amp; 7.12.22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Autumn term</w:t>
            </w:r>
          </w:p>
          <w:p w14:paraId="45D7A914" w14:textId="68C81368" w:rsidR="00C91FA7" w:rsidRPr="009B2CDD" w:rsidRDefault="00C91FA7" w:rsidP="003E510E">
            <w:pPr>
              <w:rPr>
                <w:rFonts w:asciiTheme="minorHAnsi" w:hAnsiTheme="minorHAnsi" w:cstheme="minorHAnsi"/>
                <w:sz w:val="20"/>
              </w:rPr>
            </w:pPr>
            <w:r w:rsidRPr="00C91FA7">
              <w:rPr>
                <w:rFonts w:asciiTheme="minorHAnsi" w:hAnsiTheme="minorHAnsi" w:cstheme="minorHAnsi"/>
                <w:sz w:val="20"/>
                <w:highlight w:val="yellow"/>
              </w:rPr>
              <w:t>Feedback given to all staff on how to complete assessments</w:t>
            </w:r>
          </w:p>
          <w:p w14:paraId="058E5C7B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8.2.23 &amp; 22.3.22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Spring term</w:t>
            </w:r>
          </w:p>
          <w:p w14:paraId="417E8146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24.5.23 &amp; 28.6.23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Summer term</w:t>
            </w:r>
          </w:p>
          <w:p w14:paraId="2D3222D0" w14:textId="77777777" w:rsidR="00A624EB" w:rsidRDefault="00A624EB" w:rsidP="003E510E">
            <w:pPr>
              <w:rPr>
                <w:rFonts w:asciiTheme="minorHAnsi" w:hAnsiTheme="minorHAnsi" w:cstheme="minorHAnsi"/>
                <w:sz w:val="20"/>
              </w:rPr>
            </w:pPr>
          </w:p>
          <w:p w14:paraId="776E4ADE" w14:textId="77777777" w:rsidR="009B2CDD" w:rsidRDefault="00AD39CF" w:rsidP="003E510E">
            <w:pPr>
              <w:rPr>
                <w:rFonts w:asciiTheme="minorHAnsi" w:hAnsiTheme="minorHAnsi" w:cstheme="minorHAnsi"/>
                <w:sz w:val="20"/>
              </w:rPr>
            </w:pPr>
            <w:r w:rsidRPr="00AD39CF">
              <w:rPr>
                <w:rFonts w:asciiTheme="minorHAnsi" w:hAnsiTheme="minorHAnsi" w:cstheme="minorHAnsi"/>
                <w:b/>
                <w:sz w:val="20"/>
                <w:u w:val="single"/>
              </w:rPr>
              <w:t>8.2.23</w:t>
            </w:r>
            <w:r>
              <w:rPr>
                <w:rFonts w:asciiTheme="minorHAnsi" w:hAnsiTheme="minorHAnsi" w:cstheme="minorHAnsi"/>
                <w:sz w:val="20"/>
              </w:rPr>
              <w:t xml:space="preserve"> – Staff Meeting / Subject Leader focus on ‘Open Doors’ whole school intent </w:t>
            </w:r>
          </w:p>
          <w:p w14:paraId="5D3B2786" w14:textId="77777777" w:rsidR="009B2CDD" w:rsidRPr="009B2CDD" w:rsidRDefault="009B2CDD" w:rsidP="003E510E">
            <w:pPr>
              <w:rPr>
                <w:rFonts w:asciiTheme="minorHAnsi" w:hAnsiTheme="minorHAnsi" w:cstheme="minorHAnsi"/>
                <w:sz w:val="20"/>
              </w:rPr>
            </w:pPr>
          </w:p>
          <w:p w14:paraId="416829B4" w14:textId="77777777" w:rsidR="00A624EB" w:rsidRPr="00A624EB" w:rsidRDefault="00A624EB" w:rsidP="003E510E">
            <w:pPr>
              <w:rPr>
                <w:rFonts w:cs="Arial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5.7.23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Whole School Curriculum review of all subjects (including vocabulary banks; Medium Term Plans; review of schemes and resources)</w:t>
            </w:r>
          </w:p>
        </w:tc>
      </w:tr>
      <w:tr w:rsidR="00931846" w:rsidRPr="00D34BC1" w14:paraId="643827C8" w14:textId="77777777" w:rsidTr="00E57590">
        <w:trPr>
          <w:trHeight w:val="416"/>
        </w:trPr>
        <w:tc>
          <w:tcPr>
            <w:tcW w:w="2972" w:type="dxa"/>
            <w:shd w:val="clear" w:color="auto" w:fill="auto"/>
          </w:tcPr>
          <w:p w14:paraId="3A0C1FAF" w14:textId="4DC46A34" w:rsidR="00931846" w:rsidRPr="009B2CDD" w:rsidRDefault="00C52BE1" w:rsidP="00D11F6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Develop high quality teaching (pedagogy) throughout the school in all Key Stages/Phases </w:t>
            </w:r>
            <w:r w:rsidRPr="009B2C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 </w:t>
            </w:r>
            <w:r w:rsidR="006751C8" w:rsidRPr="003A377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Computing</w:t>
            </w:r>
            <w:r w:rsidRPr="003A377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3A377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</w:t>
            </w:r>
            <w:r w:rsidRPr="009B2CDD">
              <w:rPr>
                <w:rFonts w:asciiTheme="minorHAnsi" w:hAnsiTheme="minorHAnsi" w:cstheme="minorHAnsi"/>
                <w:b/>
                <w:sz w:val="20"/>
                <w:szCs w:val="20"/>
              </w:rPr>
              <w:t>and for all pupils including SEN and more Able)</w:t>
            </w:r>
          </w:p>
          <w:p w14:paraId="7E284EFE" w14:textId="77777777" w:rsidR="005103F5" w:rsidRPr="009B2CDD" w:rsidRDefault="005103F5" w:rsidP="003E510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6B5EFB" w14:textId="77777777" w:rsidR="005103F5" w:rsidRPr="009B2CDD" w:rsidRDefault="005103F5" w:rsidP="003E510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127B501" w14:textId="28BECE03" w:rsidR="005103F5" w:rsidRPr="009B2CDD" w:rsidRDefault="00431F95" w:rsidP="005103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9B2C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Identify</w:t>
            </w:r>
            <w:r w:rsidR="005103F5" w:rsidRPr="009B2C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CPD needs of staff in relation </w:t>
            </w:r>
            <w:r w:rsidR="005103F5" w:rsidRPr="003A377B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to </w:t>
            </w:r>
            <w:r w:rsidR="006751C8" w:rsidRPr="003A377B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en-GB"/>
              </w:rPr>
              <w:t>Computing</w:t>
            </w:r>
            <w:r w:rsidR="005103F5" w:rsidRPr="003A377B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3A377B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and </w:t>
            </w:r>
            <w:r w:rsidRPr="009B2C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implement</w:t>
            </w:r>
            <w:r w:rsidR="005103F5" w:rsidRPr="009B2C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training/updates in liaison with Curriculum Lead (staff meetings/calendar)</w:t>
            </w:r>
          </w:p>
          <w:p w14:paraId="3B57978B" w14:textId="77777777" w:rsidR="005103F5" w:rsidRPr="009B2CDD" w:rsidRDefault="005103F5" w:rsidP="005103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2A5D8178" w14:textId="77777777" w:rsidR="005103F5" w:rsidRDefault="005103F5" w:rsidP="00C31B6F">
            <w:pPr>
              <w:pStyle w:val="ListParagraph"/>
              <w:numPr>
                <w:ilvl w:val="0"/>
                <w:numId w:val="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lastRenderedPageBreak/>
              <w:t>Initial self-reflection survey from all teaching staff to identify areas where CPD is required</w:t>
            </w:r>
          </w:p>
          <w:p w14:paraId="603CA77E" w14:textId="77777777" w:rsidR="009B2CDD" w:rsidRPr="009B2CDD" w:rsidRDefault="009B2CDD" w:rsidP="009B2CDD">
            <w:pPr>
              <w:pStyle w:val="ListParagraph"/>
              <w:tabs>
                <w:tab w:val="right" w:pos="2189"/>
              </w:tabs>
              <w:ind w:left="1846"/>
              <w:rPr>
                <w:rFonts w:cstheme="minorHAnsi"/>
                <w:bCs/>
                <w:sz w:val="20"/>
                <w:szCs w:val="20"/>
              </w:rPr>
            </w:pPr>
          </w:p>
          <w:p w14:paraId="11F270E1" w14:textId="77777777" w:rsidR="005103F5" w:rsidRDefault="005103F5" w:rsidP="00C31B6F">
            <w:pPr>
              <w:pStyle w:val="ListParagraph"/>
              <w:numPr>
                <w:ilvl w:val="0"/>
                <w:numId w:val="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 xml:space="preserve">Ongoing </w:t>
            </w:r>
            <w:r w:rsidR="00431F95" w:rsidRPr="009B2CDD">
              <w:rPr>
                <w:rFonts w:cstheme="minorHAnsi"/>
                <w:bCs/>
                <w:sz w:val="20"/>
                <w:szCs w:val="20"/>
              </w:rPr>
              <w:t xml:space="preserve">in-house training / support </w:t>
            </w:r>
            <w:r w:rsidR="002E38B8" w:rsidRPr="009B2CDD">
              <w:rPr>
                <w:rFonts w:cstheme="minorHAnsi"/>
                <w:bCs/>
                <w:sz w:val="20"/>
                <w:szCs w:val="20"/>
              </w:rPr>
              <w:t>(with staff meeting time)</w:t>
            </w:r>
          </w:p>
          <w:p w14:paraId="1CE134FE" w14:textId="77777777" w:rsidR="009B2CDD" w:rsidRPr="009B2CDD" w:rsidRDefault="009B2CDD" w:rsidP="009B2CD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6BAB22B" w14:textId="77777777" w:rsidR="009B2CDD" w:rsidRPr="009B2CDD" w:rsidRDefault="009B2CDD" w:rsidP="009B2CDD">
            <w:pPr>
              <w:pStyle w:val="ListParagraph"/>
              <w:tabs>
                <w:tab w:val="right" w:pos="2189"/>
              </w:tabs>
              <w:ind w:left="1846"/>
              <w:rPr>
                <w:rFonts w:cstheme="minorHAnsi"/>
                <w:bCs/>
                <w:sz w:val="20"/>
                <w:szCs w:val="20"/>
              </w:rPr>
            </w:pPr>
          </w:p>
          <w:p w14:paraId="34B6816D" w14:textId="07D61FF1" w:rsidR="009B2CDD" w:rsidRPr="003A377B" w:rsidRDefault="005103F5" w:rsidP="0070748A">
            <w:pPr>
              <w:pStyle w:val="ListParagraph"/>
              <w:numPr>
                <w:ilvl w:val="0"/>
                <w:numId w:val="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3A377B">
              <w:rPr>
                <w:rFonts w:cstheme="minorHAnsi"/>
                <w:bCs/>
                <w:sz w:val="20"/>
                <w:szCs w:val="20"/>
              </w:rPr>
              <w:t>External support and training (</w:t>
            </w:r>
            <w:r w:rsidR="003A377B">
              <w:rPr>
                <w:rFonts w:cstheme="minorHAnsi"/>
                <w:bCs/>
                <w:sz w:val="20"/>
                <w:szCs w:val="20"/>
              </w:rPr>
              <w:t>Purple Mash 21</w:t>
            </w:r>
            <w:r w:rsidR="003A377B" w:rsidRPr="003A377B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 w:rsidR="003A377B">
              <w:rPr>
                <w:rFonts w:cstheme="minorHAnsi"/>
                <w:bCs/>
                <w:sz w:val="20"/>
                <w:szCs w:val="20"/>
              </w:rPr>
              <w:t xml:space="preserve"> September)</w:t>
            </w:r>
          </w:p>
          <w:p w14:paraId="58900E89" w14:textId="7607CF13" w:rsidR="005103F5" w:rsidRPr="009B2CDD" w:rsidRDefault="002E38B8" w:rsidP="00C31B6F">
            <w:pPr>
              <w:pStyle w:val="ListParagraph"/>
              <w:numPr>
                <w:ilvl w:val="0"/>
                <w:numId w:val="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 xml:space="preserve">Use monitoring </w:t>
            </w:r>
            <w:r w:rsidR="005103F5" w:rsidRPr="009B2CDD">
              <w:rPr>
                <w:rFonts w:cstheme="minorHAnsi"/>
                <w:bCs/>
                <w:sz w:val="20"/>
                <w:szCs w:val="20"/>
              </w:rPr>
              <w:t xml:space="preserve">to inform whole school </w:t>
            </w:r>
            <w:r w:rsidRPr="009B2CDD">
              <w:rPr>
                <w:rFonts w:cstheme="minorHAnsi"/>
                <w:bCs/>
                <w:sz w:val="20"/>
                <w:szCs w:val="20"/>
              </w:rPr>
              <w:t xml:space="preserve">or individual </w:t>
            </w:r>
            <w:r w:rsidR="005103F5" w:rsidRPr="009B2CDD">
              <w:rPr>
                <w:rFonts w:cstheme="minorHAnsi"/>
                <w:bCs/>
                <w:sz w:val="20"/>
                <w:szCs w:val="20"/>
              </w:rPr>
              <w:t>CPD around a specific aspect</w:t>
            </w:r>
            <w:r w:rsidRPr="009B2CD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A377B">
              <w:rPr>
                <w:rFonts w:cstheme="minorHAnsi"/>
                <w:bCs/>
                <w:sz w:val="20"/>
                <w:szCs w:val="20"/>
              </w:rPr>
              <w:t xml:space="preserve">of </w:t>
            </w:r>
            <w:r w:rsidR="006751C8" w:rsidRPr="003A377B">
              <w:rPr>
                <w:rFonts w:cstheme="minorHAnsi"/>
                <w:bCs/>
                <w:sz w:val="20"/>
                <w:szCs w:val="20"/>
              </w:rPr>
              <w:t>Computing</w:t>
            </w:r>
          </w:p>
          <w:p w14:paraId="298A72BD" w14:textId="275423B8" w:rsidR="005103F5" w:rsidRPr="009B2CDD" w:rsidRDefault="00431F95" w:rsidP="00431F95">
            <w:pPr>
              <w:tabs>
                <w:tab w:val="right" w:pos="218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>Ensure</w:t>
            </w:r>
            <w:r w:rsidR="005103F5"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principles of Hi</w:t>
            </w:r>
            <w:r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gh Quality Teaching are being implemented </w:t>
            </w:r>
            <w:r w:rsidRPr="003A37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="006751C8" w:rsidRPr="003A377B">
              <w:rPr>
                <w:rFonts w:asciiTheme="minorHAnsi" w:hAnsiTheme="minorHAnsi" w:cstheme="minorHAnsi"/>
                <w:bCs/>
                <w:sz w:val="20"/>
                <w:szCs w:val="20"/>
              </w:rPr>
              <w:t>Computing</w:t>
            </w:r>
            <w:r w:rsidRPr="003A37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</w:t>
            </w:r>
            <w:r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>ensure</w:t>
            </w:r>
            <w:r w:rsidR="005103F5"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best outcomes for all pupils</w:t>
            </w:r>
            <w:r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103F5"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>(including SEN) in line with the school Teaching and Learning Policy</w:t>
            </w:r>
          </w:p>
          <w:p w14:paraId="3F6095C0" w14:textId="77777777" w:rsidR="00451D4A" w:rsidRPr="009B2CDD" w:rsidRDefault="00451D4A" w:rsidP="00431F95">
            <w:pPr>
              <w:tabs>
                <w:tab w:val="right" w:pos="218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5DBF76" w14:textId="77777777" w:rsidR="00451D4A" w:rsidRPr="009B2CDD" w:rsidRDefault="00451D4A" w:rsidP="00431F95">
            <w:pPr>
              <w:tabs>
                <w:tab w:val="right" w:pos="218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bCs/>
                <w:sz w:val="20"/>
                <w:szCs w:val="20"/>
              </w:rPr>
              <w:t>Subject Leader to seek their own development and support via Curriculum Leader (within constraints of the school budget) including:</w:t>
            </w:r>
          </w:p>
          <w:p w14:paraId="62871477" w14:textId="77777777" w:rsidR="00451D4A" w:rsidRDefault="00451D4A" w:rsidP="00451D4A">
            <w:pPr>
              <w:pStyle w:val="ListParagraph"/>
              <w:numPr>
                <w:ilvl w:val="0"/>
                <w:numId w:val="2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>Discussions with Curriculum Leader (CW)</w:t>
            </w:r>
          </w:p>
          <w:p w14:paraId="73290A25" w14:textId="77777777" w:rsidR="009B2CDD" w:rsidRPr="009B2CDD" w:rsidRDefault="009B2CDD" w:rsidP="009B2CDD">
            <w:pPr>
              <w:pStyle w:val="ListParagraph"/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08772362" w14:textId="77777777" w:rsidR="00451D4A" w:rsidRDefault="00451D4A" w:rsidP="00451D4A">
            <w:pPr>
              <w:pStyle w:val="ListParagraph"/>
              <w:numPr>
                <w:ilvl w:val="0"/>
                <w:numId w:val="2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>External CPD and support (e.g. Lancs; Yarrow etc)</w:t>
            </w:r>
          </w:p>
          <w:p w14:paraId="5D95167B" w14:textId="77777777" w:rsidR="009B2CDD" w:rsidRPr="009B2CDD" w:rsidRDefault="009B2CDD" w:rsidP="009B2CDD">
            <w:p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3B8C4925" w14:textId="77777777" w:rsidR="00451D4A" w:rsidRDefault="00451D4A" w:rsidP="00451D4A">
            <w:pPr>
              <w:pStyle w:val="ListParagraph"/>
              <w:numPr>
                <w:ilvl w:val="0"/>
                <w:numId w:val="2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>Links with partner schools (e.g. local primary or High schools and/or college</w:t>
            </w:r>
            <w:r w:rsidR="00496421" w:rsidRPr="009B2CDD">
              <w:rPr>
                <w:rFonts w:cstheme="minorHAnsi"/>
                <w:bCs/>
                <w:sz w:val="20"/>
                <w:szCs w:val="20"/>
              </w:rPr>
              <w:t>s)</w:t>
            </w:r>
          </w:p>
          <w:p w14:paraId="0FDEEFD4" w14:textId="77777777" w:rsidR="009B2CDD" w:rsidRPr="009B2CDD" w:rsidRDefault="009B2CDD" w:rsidP="009B2CDD">
            <w:p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76A35441" w14:textId="77777777" w:rsidR="00496421" w:rsidRDefault="00496421" w:rsidP="00451D4A">
            <w:pPr>
              <w:pStyle w:val="ListParagraph"/>
              <w:numPr>
                <w:ilvl w:val="0"/>
                <w:numId w:val="2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>Professional organisations</w:t>
            </w:r>
          </w:p>
          <w:p w14:paraId="72E44350" w14:textId="77777777" w:rsidR="009B2CDD" w:rsidRPr="009B2CDD" w:rsidRDefault="009B2CDD" w:rsidP="009B2CDD">
            <w:p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39F73E16" w14:textId="77777777" w:rsidR="00496421" w:rsidRDefault="00496421" w:rsidP="00451D4A">
            <w:pPr>
              <w:pStyle w:val="ListParagraph"/>
              <w:numPr>
                <w:ilvl w:val="0"/>
                <w:numId w:val="2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>Advisers/consultants</w:t>
            </w:r>
          </w:p>
          <w:p w14:paraId="5D15ACBB" w14:textId="77777777" w:rsidR="009B2CDD" w:rsidRPr="009B2CDD" w:rsidRDefault="009B2CDD" w:rsidP="009B2CDD">
            <w:p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23905A80" w14:textId="77777777" w:rsidR="00931846" w:rsidRPr="00036335" w:rsidRDefault="00496421" w:rsidP="0029712A">
            <w:pPr>
              <w:pStyle w:val="ListParagraph"/>
              <w:numPr>
                <w:ilvl w:val="0"/>
                <w:numId w:val="22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Cs/>
                <w:sz w:val="20"/>
                <w:szCs w:val="20"/>
              </w:rPr>
              <w:t>Publications / self-study</w:t>
            </w:r>
          </w:p>
        </w:tc>
        <w:tc>
          <w:tcPr>
            <w:tcW w:w="1417" w:type="dxa"/>
            <w:shd w:val="clear" w:color="auto" w:fill="auto"/>
          </w:tcPr>
          <w:p w14:paraId="73ECAECC" w14:textId="77777777" w:rsidR="00931846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SLT</w:t>
            </w:r>
          </w:p>
          <w:p w14:paraId="59FAC131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26306" w14:textId="608CE989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CPD providers (</w:t>
            </w:r>
            <w:r w:rsidR="00444992">
              <w:rPr>
                <w:rFonts w:asciiTheme="minorHAnsi" w:hAnsiTheme="minorHAnsi" w:cstheme="minorHAnsi"/>
                <w:sz w:val="20"/>
                <w:szCs w:val="20"/>
              </w:rPr>
              <w:t>Purple Mash</w:t>
            </w:r>
            <w:r w:rsidRPr="009B2CDD">
              <w:rPr>
                <w:rFonts w:asciiTheme="minorHAnsi" w:hAnsiTheme="minorHAnsi" w:cstheme="minorHAnsi"/>
                <w:sz w:val="20"/>
                <w:szCs w:val="20"/>
              </w:rPr>
              <w:t xml:space="preserve"> Yarrow etc)</w:t>
            </w:r>
          </w:p>
          <w:p w14:paraId="392D9813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FE1E7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CDD">
              <w:rPr>
                <w:rFonts w:asciiTheme="minorHAnsi" w:hAnsiTheme="minorHAnsi" w:cstheme="minorHAnsi"/>
                <w:sz w:val="20"/>
                <w:szCs w:val="20"/>
              </w:rPr>
              <w:t>Adviser</w:t>
            </w:r>
          </w:p>
          <w:p w14:paraId="38FA1BF5" w14:textId="77777777" w:rsidR="00A624EB" w:rsidRPr="009B2CDD" w:rsidRDefault="00A624EB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E0F52F4" w14:textId="77777777" w:rsidR="00A624EB" w:rsidRPr="009B2CDD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lastRenderedPageBreak/>
              <w:t xml:space="preserve">Initial staff confidence survey </w:t>
            </w:r>
            <w:r w:rsidRPr="009B2CD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u w:val="single"/>
                <w:lang w:eastAsia="en-GB"/>
              </w:rPr>
              <w:t>2.9.22</w:t>
            </w: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 xml:space="preserve"> (to be analysed by HT and passed to SL </w:t>
            </w:r>
            <w:r w:rsidRPr="009B2CD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u w:val="single"/>
                <w:lang w:eastAsia="en-GB"/>
              </w:rPr>
              <w:t>23.9.22</w:t>
            </w: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>)</w:t>
            </w:r>
          </w:p>
          <w:p w14:paraId="5CEE4962" w14:textId="77777777" w:rsidR="00A624EB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3C82206D" w14:textId="77777777" w:rsidR="009B2CDD" w:rsidRDefault="009B2CDD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6722B7AF" w14:textId="77777777" w:rsidR="009B2CDD" w:rsidRPr="009B2CDD" w:rsidRDefault="009B2CDD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39ED965B" w14:textId="101BD7EB" w:rsidR="00931846" w:rsidRPr="009B2CDD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 xml:space="preserve">Specific Staff Meeting time allocated to training and support </w:t>
            </w:r>
            <w:r w:rsidRPr="003A377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for </w:t>
            </w:r>
            <w:r w:rsidR="006751C8" w:rsidRPr="003A377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Computing</w:t>
            </w:r>
            <w:r w:rsidRPr="003A377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at </w:t>
            </w: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>a date allocated by SLT (tba)</w:t>
            </w:r>
          </w:p>
          <w:p w14:paraId="6AADFC78" w14:textId="77777777" w:rsidR="00A624EB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2FBB7883" w14:textId="77777777" w:rsidR="009B2CDD" w:rsidRDefault="009B2CDD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460B092A" w14:textId="77777777" w:rsidR="009B2CDD" w:rsidRPr="009B2CDD" w:rsidRDefault="009B2CDD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306B665A" w14:textId="77777777" w:rsidR="00A624EB" w:rsidRPr="009B2CDD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>CPD dates to be arranged over the year dependant on budget (in liaison with DH/HT)</w:t>
            </w:r>
          </w:p>
          <w:p w14:paraId="23425939" w14:textId="77777777" w:rsidR="00A624EB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4365A0F8" w14:textId="77777777" w:rsidR="009B2CDD" w:rsidRDefault="009B2CDD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2CDD2BF4" w14:textId="77777777" w:rsidR="009B2CDD" w:rsidRPr="009B2CDD" w:rsidRDefault="009B2CDD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  <w:p w14:paraId="3BEBEBA9" w14:textId="77777777" w:rsidR="00A624EB" w:rsidRPr="009B2CDD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>1:1 support events or facilitating observations of lessons between partner teachers where appropriate – dates tba (in response to monitoring and staff confidence survey)</w:t>
            </w:r>
          </w:p>
          <w:p w14:paraId="64BC78D3" w14:textId="77777777" w:rsidR="00A624EB" w:rsidRDefault="00A624EB" w:rsidP="003E510E">
            <w:pPr>
              <w:rPr>
                <w:rFonts w:asciiTheme="minorHAnsi" w:hAnsiTheme="minorHAnsi" w:cstheme="minorHAnsi"/>
                <w:color w:val="222222"/>
                <w:sz w:val="22"/>
                <w:lang w:eastAsia="en-GB"/>
              </w:rPr>
            </w:pPr>
          </w:p>
          <w:p w14:paraId="2D742CF7" w14:textId="77777777" w:rsidR="009B2CDD" w:rsidRDefault="009B2CDD" w:rsidP="003E510E">
            <w:pPr>
              <w:rPr>
                <w:rFonts w:asciiTheme="minorHAnsi" w:hAnsiTheme="minorHAnsi" w:cstheme="minorHAnsi"/>
                <w:color w:val="222222"/>
                <w:sz w:val="22"/>
                <w:lang w:eastAsia="en-GB"/>
              </w:rPr>
            </w:pPr>
          </w:p>
          <w:p w14:paraId="5CEDD24D" w14:textId="77777777" w:rsidR="009B2CDD" w:rsidRDefault="009B2CDD" w:rsidP="003E510E">
            <w:pPr>
              <w:rPr>
                <w:rFonts w:asciiTheme="minorHAnsi" w:hAnsiTheme="minorHAnsi" w:cstheme="minorHAnsi"/>
                <w:color w:val="222222"/>
                <w:sz w:val="22"/>
                <w:lang w:eastAsia="en-GB"/>
              </w:rPr>
            </w:pPr>
          </w:p>
          <w:p w14:paraId="2AA9B442" w14:textId="77777777" w:rsidR="00A624EB" w:rsidRPr="009B2CDD" w:rsidRDefault="00A624EB" w:rsidP="003E510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>Ongoing staff training by CW on principles of High Quality Teaching (extending universal offer) for all subjects</w:t>
            </w:r>
          </w:p>
          <w:p w14:paraId="4B750B1D" w14:textId="77777777" w:rsidR="00A624EB" w:rsidRPr="00D26262" w:rsidRDefault="00A624EB" w:rsidP="003E510E">
            <w:pPr>
              <w:rPr>
                <w:rFonts w:asciiTheme="minorHAnsi" w:hAnsiTheme="minorHAnsi" w:cstheme="minorHAnsi"/>
                <w:color w:val="222222"/>
                <w:sz w:val="22"/>
                <w:lang w:eastAsia="en-GB"/>
              </w:rPr>
            </w:pPr>
            <w:r w:rsidRPr="009B2CD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u w:val="single"/>
                <w:lang w:eastAsia="en-GB"/>
              </w:rPr>
              <w:t>28.9.22</w:t>
            </w:r>
            <w:r w:rsidR="009B2CDD" w:rsidRPr="009B2CDD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 xml:space="preserve"> &amp; further dates tba</w:t>
            </w:r>
          </w:p>
        </w:tc>
      </w:tr>
      <w:tr w:rsidR="00931846" w:rsidRPr="00D34BC1" w14:paraId="5ABA75A8" w14:textId="77777777" w:rsidTr="00E57590">
        <w:trPr>
          <w:trHeight w:val="1975"/>
        </w:trPr>
        <w:tc>
          <w:tcPr>
            <w:tcW w:w="2972" w:type="dxa"/>
            <w:shd w:val="clear" w:color="auto" w:fill="auto"/>
          </w:tcPr>
          <w:p w14:paraId="595B1219" w14:textId="046C0BD9" w:rsidR="00C52BE1" w:rsidRPr="009B2CDD" w:rsidRDefault="00C52BE1" w:rsidP="00D11F65">
            <w:pPr>
              <w:numPr>
                <w:ilvl w:val="0"/>
                <w:numId w:val="17"/>
              </w:numPr>
              <w:spacing w:beforeAutospacing="1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B2C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Monitor the </w:t>
            </w:r>
            <w:r w:rsidR="006751C8" w:rsidRPr="003A377B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>Computing</w:t>
            </w:r>
            <w:r w:rsidRPr="003A377B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 xml:space="preserve"> provision across school to identify</w:t>
            </w:r>
            <w:r w:rsidRPr="003A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how effectively the </w:t>
            </w:r>
            <w:r w:rsidR="006751C8" w:rsidRPr="003A377B">
              <w:rPr>
                <w:rFonts w:asciiTheme="minorHAnsi" w:hAnsiTheme="minorHAnsi" w:cstheme="minorHAnsi"/>
                <w:b/>
                <w:sz w:val="20"/>
                <w:szCs w:val="20"/>
              </w:rPr>
              <w:t>Computing</w:t>
            </w:r>
            <w:r w:rsidRPr="003A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curriculum </w:t>
            </w:r>
            <w:r w:rsidRPr="009B2CDD">
              <w:rPr>
                <w:rFonts w:asciiTheme="minorHAnsi" w:hAnsiTheme="minorHAnsi" w:cstheme="minorHAnsi"/>
                <w:b/>
                <w:sz w:val="20"/>
                <w:szCs w:val="20"/>
              </w:rPr>
              <w:t>is being taught and that the content is understood by pupils</w:t>
            </w:r>
            <w:r w:rsidRPr="009B2C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14:paraId="15D23F3F" w14:textId="77777777" w:rsidR="00931846" w:rsidRPr="009B2CDD" w:rsidRDefault="00931846" w:rsidP="00C52BE1">
            <w:pPr>
              <w:spacing w:beforeAutospacing="1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3DD11886" w14:textId="77777777" w:rsidR="005103F5" w:rsidRPr="009B2CDD" w:rsidRDefault="005103F5" w:rsidP="00451D4A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lastRenderedPageBreak/>
              <w:t>Develop subject specific action plan with SMART targets reviewe</w:t>
            </w:r>
            <w:r w:rsidR="00451D4A" w:rsidRPr="009B2CDD">
              <w:rPr>
                <w:rFonts w:cstheme="minorHAnsi"/>
                <w:sz w:val="20"/>
                <w:szCs w:val="20"/>
              </w:rPr>
              <w:t>d &amp; developed regularly</w:t>
            </w:r>
          </w:p>
          <w:p w14:paraId="19A68ED8" w14:textId="77777777" w:rsidR="005103F5" w:rsidRPr="009B2CDD" w:rsidRDefault="005103F5" w:rsidP="002E38B8">
            <w:pPr>
              <w:pStyle w:val="NoSpacing"/>
              <w:ind w:left="1440"/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  <w:p w14:paraId="25C2B6DB" w14:textId="77777777" w:rsidR="005103F5" w:rsidRPr="009B2CDD" w:rsidRDefault="005103F5" w:rsidP="00451D4A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Monitor subject-specific progress of pupils (identifying strengths and gaps) providing feedback to teachers and identifying targets/actions and providing support where needed via ‘Golden Thread’ (pupil interviews, surveys, books, data, observations, displays etc)</w:t>
            </w:r>
          </w:p>
          <w:p w14:paraId="39EDC6DA" w14:textId="77777777" w:rsidR="00451D4A" w:rsidRPr="009B2CDD" w:rsidRDefault="00451D4A" w:rsidP="00451D4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1F2641F" w14:textId="77777777" w:rsidR="00451D4A" w:rsidRPr="009B2CDD" w:rsidRDefault="00451D4A" w:rsidP="00451D4A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lastRenderedPageBreak/>
              <w:t>Monitor the effectiveness of the curriculum ensuring that the key skills are being taught (see intention 1 above) and that what is being taught is what is on the plans</w:t>
            </w:r>
          </w:p>
          <w:p w14:paraId="7AF7EBAD" w14:textId="77777777" w:rsidR="00451D4A" w:rsidRPr="009B2CDD" w:rsidRDefault="00451D4A" w:rsidP="00451D4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41933C7" w14:textId="77777777" w:rsidR="00451D4A" w:rsidRPr="009B2CDD" w:rsidRDefault="00451D4A" w:rsidP="00451D4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5E40A5F" w14:textId="77777777" w:rsidR="00451D4A" w:rsidRPr="009B2CDD" w:rsidRDefault="005103F5" w:rsidP="002E38B8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Report to </w:t>
            </w:r>
            <w:r w:rsidR="00451D4A" w:rsidRPr="009B2CDD">
              <w:rPr>
                <w:rFonts w:cstheme="minorHAnsi"/>
                <w:sz w:val="20"/>
                <w:szCs w:val="20"/>
              </w:rPr>
              <w:t xml:space="preserve">SLT and </w:t>
            </w:r>
            <w:r w:rsidRPr="009B2CDD">
              <w:rPr>
                <w:rFonts w:cstheme="minorHAnsi"/>
                <w:sz w:val="20"/>
                <w:szCs w:val="20"/>
              </w:rPr>
              <w:t>Governors on progress of subject action plan and impact o</w:t>
            </w:r>
            <w:r w:rsidR="00451D4A" w:rsidRPr="009B2CDD">
              <w:rPr>
                <w:rFonts w:cstheme="minorHAnsi"/>
                <w:sz w:val="20"/>
                <w:szCs w:val="20"/>
              </w:rPr>
              <w:t>f intentions/progress of pupils</w:t>
            </w:r>
          </w:p>
          <w:p w14:paraId="386EB761" w14:textId="77777777" w:rsidR="00451D4A" w:rsidRPr="009B2CDD" w:rsidRDefault="00451D4A" w:rsidP="00451D4A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0A7DC80D" w14:textId="77777777" w:rsidR="00451D4A" w:rsidRPr="009B2CDD" w:rsidRDefault="00451D4A" w:rsidP="002E38B8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Meet termly with Curriculum Leader for support conversations regarding monitoring of the subject</w:t>
            </w:r>
          </w:p>
          <w:p w14:paraId="16705CF6" w14:textId="77777777" w:rsidR="00451D4A" w:rsidRPr="009C744C" w:rsidRDefault="00451D4A" w:rsidP="009C744C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6FAB12B8" w14:textId="77777777" w:rsidR="009B2CDD" w:rsidRPr="009B2CDD" w:rsidRDefault="00451D4A" w:rsidP="009B2CDD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Maintain over the year a Subject Leader L</w:t>
            </w:r>
            <w:r w:rsidR="005103F5" w:rsidRPr="009B2CDD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og</w:t>
            </w:r>
            <w:r w:rsidRPr="009B2CDD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(on Teams) as a record of evidence of monitoring and to support feedback and review of subject for Action Plan</w:t>
            </w:r>
          </w:p>
          <w:p w14:paraId="10FA1661" w14:textId="77777777" w:rsidR="009B2CDD" w:rsidRPr="009B2CDD" w:rsidRDefault="009B2CDD" w:rsidP="009B2CD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53952B0" w14:textId="47744145" w:rsidR="009B2CDD" w:rsidRPr="009B2CDD" w:rsidRDefault="009B2CDD" w:rsidP="009B2CDD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Analyse end of year data for </w:t>
            </w:r>
            <w:r w:rsidR="006751C8" w:rsidRPr="003A377B">
              <w:rPr>
                <w:rFonts w:cstheme="minorHAnsi"/>
                <w:bCs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B2CDD">
              <w:rPr>
                <w:rFonts w:cstheme="minorHAnsi"/>
                <w:sz w:val="20"/>
                <w:szCs w:val="20"/>
              </w:rPr>
              <w:t xml:space="preserve">using the </w:t>
            </w:r>
            <w:r w:rsidR="003A377B">
              <w:rPr>
                <w:rFonts w:cstheme="minorHAnsi"/>
                <w:sz w:val="20"/>
                <w:szCs w:val="20"/>
              </w:rPr>
              <w:t xml:space="preserve">Purple Mash </w:t>
            </w:r>
            <w:r w:rsidRPr="009B2CDD">
              <w:rPr>
                <w:rFonts w:cstheme="minorHAnsi"/>
                <w:sz w:val="20"/>
                <w:szCs w:val="20"/>
              </w:rPr>
              <w:t xml:space="preserve">Tracker information and identify strengths and gaps to inform action plan and future CPD/input </w:t>
            </w:r>
          </w:p>
          <w:p w14:paraId="632626C4" w14:textId="77777777" w:rsidR="009B2CDD" w:rsidRPr="009B2CDD" w:rsidRDefault="009B2CDD" w:rsidP="009B2C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9AA1E92" w14:textId="77777777" w:rsidR="005103F5" w:rsidRPr="009B2CDD" w:rsidRDefault="005103F5" w:rsidP="005103F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E639A10" w14:textId="77777777" w:rsidR="00931846" w:rsidRPr="009B2CDD" w:rsidRDefault="00931846" w:rsidP="004263B2">
            <w:pPr>
              <w:tabs>
                <w:tab w:val="right" w:pos="218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E1A152D" w14:textId="77777777" w:rsidR="00931846" w:rsidRPr="009B2CDD" w:rsidRDefault="00931846" w:rsidP="003E5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9AB567B" w14:textId="77777777" w:rsidR="00A624EB" w:rsidRDefault="00A624EB" w:rsidP="00A624EB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C91FA7">
              <w:rPr>
                <w:rFonts w:asciiTheme="minorHAnsi" w:hAnsiTheme="minorHAnsi" w:cstheme="minorHAnsi"/>
                <w:sz w:val="20"/>
                <w:highlight w:val="yellow"/>
              </w:rPr>
              <w:t xml:space="preserve">INSET MTP review </w:t>
            </w:r>
            <w:r w:rsidRPr="00C91FA7">
              <w:rPr>
                <w:rFonts w:asciiTheme="minorHAnsi" w:hAnsiTheme="minorHAnsi" w:cstheme="minorHAnsi"/>
                <w:b/>
                <w:sz w:val="20"/>
                <w:highlight w:val="yellow"/>
                <w:u w:val="single"/>
              </w:rPr>
              <w:t>1.9.22</w:t>
            </w:r>
          </w:p>
          <w:p w14:paraId="3D21A5B1" w14:textId="77777777" w:rsidR="009B2CDD" w:rsidRPr="009B2CDD" w:rsidRDefault="009B2CDD" w:rsidP="00A624EB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4EDE5EA0" w14:textId="77777777" w:rsidR="00A624EB" w:rsidRPr="009B2CDD" w:rsidRDefault="00A624EB" w:rsidP="00A624EB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43E10C79" w14:textId="77777777" w:rsidR="00A624EB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Ongoing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monitoring over the year in Subject Leader monitoring time (during occasional release time negotiated with SLT/DH but also monitoring ‘moments’ </w:t>
            </w:r>
            <w:r w:rsidRPr="009B2CDD">
              <w:rPr>
                <w:rFonts w:asciiTheme="minorHAnsi" w:hAnsiTheme="minorHAnsi" w:cstheme="minorHAnsi"/>
                <w:i/>
                <w:sz w:val="20"/>
              </w:rPr>
              <w:t>e.g</w:t>
            </w:r>
            <w:r w:rsidRPr="009B2CDD">
              <w:rPr>
                <w:rFonts w:asciiTheme="minorHAnsi" w:hAnsiTheme="minorHAnsi" w:cstheme="minorHAnsi"/>
                <w:sz w:val="20"/>
              </w:rPr>
              <w:t>. walk-round after school; mini-pupil interview or book look)</w:t>
            </w:r>
          </w:p>
          <w:p w14:paraId="2BA84A76" w14:textId="77777777" w:rsidR="009B2CDD" w:rsidRPr="009B2CDD" w:rsidRDefault="009B2CDD" w:rsidP="00A624EB">
            <w:pPr>
              <w:rPr>
                <w:rFonts w:asciiTheme="minorHAnsi" w:hAnsiTheme="minorHAnsi" w:cstheme="minorHAnsi"/>
                <w:sz w:val="20"/>
              </w:rPr>
            </w:pPr>
          </w:p>
          <w:p w14:paraId="723D55CC" w14:textId="77777777" w:rsidR="00A624EB" w:rsidRPr="009B2CDD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</w:p>
          <w:p w14:paraId="36117782" w14:textId="77777777" w:rsidR="00A624EB" w:rsidRPr="009B2CDD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>Subject Leader time at staff meeting to monitor subject and complete Subject-specific tasks:</w:t>
            </w:r>
          </w:p>
          <w:p w14:paraId="57228E91" w14:textId="269050BC" w:rsidR="00A624EB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  <w:r w:rsidRPr="00C91FA7">
              <w:rPr>
                <w:rFonts w:asciiTheme="minorHAnsi" w:hAnsiTheme="minorHAnsi" w:cstheme="minorHAnsi"/>
                <w:b/>
                <w:sz w:val="20"/>
                <w:highlight w:val="yellow"/>
                <w:u w:val="single"/>
              </w:rPr>
              <w:t>19.10.22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&amp; 7.12.22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Autumn term</w:t>
            </w:r>
          </w:p>
          <w:p w14:paraId="70C8370B" w14:textId="77777777" w:rsidR="00C91FA7" w:rsidRPr="009B2CDD" w:rsidRDefault="00C91FA7" w:rsidP="00C91FA7">
            <w:pPr>
              <w:rPr>
                <w:rFonts w:asciiTheme="minorHAnsi" w:hAnsiTheme="minorHAnsi" w:cstheme="minorHAnsi"/>
                <w:sz w:val="20"/>
              </w:rPr>
            </w:pPr>
            <w:r w:rsidRPr="00C91FA7">
              <w:rPr>
                <w:rFonts w:asciiTheme="minorHAnsi" w:hAnsiTheme="minorHAnsi" w:cstheme="minorHAnsi"/>
                <w:sz w:val="20"/>
                <w:highlight w:val="yellow"/>
              </w:rPr>
              <w:t>Feedback given to all staff on how to complete assessments</w:t>
            </w:r>
          </w:p>
          <w:p w14:paraId="09760F3F" w14:textId="77777777" w:rsidR="00C91FA7" w:rsidRPr="009B2CDD" w:rsidRDefault="00C91FA7" w:rsidP="00A624EB">
            <w:pPr>
              <w:rPr>
                <w:rFonts w:asciiTheme="minorHAnsi" w:hAnsiTheme="minorHAnsi" w:cstheme="minorHAnsi"/>
                <w:sz w:val="20"/>
              </w:rPr>
            </w:pPr>
          </w:p>
          <w:p w14:paraId="63C4306F" w14:textId="77777777" w:rsidR="00A624EB" w:rsidRPr="009B2CDD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8.2.23 &amp; 22.3.22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Spring term</w:t>
            </w:r>
          </w:p>
          <w:p w14:paraId="7882F168" w14:textId="77777777" w:rsidR="00A624EB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24.5.23 &amp; 28.6.23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Summer term</w:t>
            </w:r>
          </w:p>
          <w:p w14:paraId="52740FE0" w14:textId="77777777" w:rsidR="009B2CDD" w:rsidRPr="009B2CDD" w:rsidRDefault="009B2CDD" w:rsidP="00A624EB">
            <w:pPr>
              <w:rPr>
                <w:rFonts w:asciiTheme="minorHAnsi" w:hAnsiTheme="minorHAnsi" w:cstheme="minorHAnsi"/>
                <w:sz w:val="20"/>
              </w:rPr>
            </w:pPr>
          </w:p>
          <w:p w14:paraId="4991F032" w14:textId="77777777" w:rsidR="00A624EB" w:rsidRPr="009B2CDD" w:rsidRDefault="00A624EB" w:rsidP="00A624EB">
            <w:pPr>
              <w:rPr>
                <w:rFonts w:asciiTheme="minorHAnsi" w:hAnsiTheme="minorHAnsi" w:cstheme="minorHAnsi"/>
                <w:sz w:val="20"/>
              </w:rPr>
            </w:pPr>
          </w:p>
          <w:p w14:paraId="7EB8969C" w14:textId="77777777" w:rsidR="00931846" w:rsidRPr="009B2CDD" w:rsidRDefault="00A624EB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5.7.23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Whole School Curriculum review of all subjects (including vocabulary banks; Medium Term Plans; review of schemes and resources)</w:t>
            </w:r>
          </w:p>
          <w:p w14:paraId="0A76E6D2" w14:textId="77777777" w:rsidR="00431F95" w:rsidRPr="009B2CDD" w:rsidRDefault="00431F95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0E81BB6B" w14:textId="77777777" w:rsidR="00431F95" w:rsidRPr="009B2CDD" w:rsidRDefault="00431F95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>Subject Leader Review meetings with Curriculum Lead (CW):</w:t>
            </w:r>
          </w:p>
          <w:p w14:paraId="21FFA308" w14:textId="77777777" w:rsidR="00431F95" w:rsidRPr="009B2CDD" w:rsidRDefault="00431F95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 xml:space="preserve">w/c 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10.10.22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Autumn term</w:t>
            </w:r>
          </w:p>
          <w:p w14:paraId="671E355B" w14:textId="77777777" w:rsidR="00431F95" w:rsidRPr="009B2CDD" w:rsidRDefault="00431F95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 xml:space="preserve">w/c 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6.2.23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Spring term</w:t>
            </w:r>
          </w:p>
          <w:p w14:paraId="0CF1E0E4" w14:textId="77777777" w:rsidR="00431F95" w:rsidRDefault="00431F95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 xml:space="preserve">w/c 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19.6.23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Summer term</w:t>
            </w:r>
          </w:p>
          <w:p w14:paraId="364D55D5" w14:textId="77777777" w:rsidR="009B2CDD" w:rsidRPr="009B2CDD" w:rsidRDefault="009B2CDD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4FE29F66" w14:textId="77777777" w:rsidR="002E38B8" w:rsidRPr="009B2CDD" w:rsidRDefault="002E38B8" w:rsidP="00A624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4409EFC9" w14:textId="3C932FD5" w:rsidR="002E38B8" w:rsidRDefault="002E38B8" w:rsidP="002E38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20.9.23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- </w:t>
            </w:r>
            <w:r w:rsidR="006751C8" w:rsidRPr="003A377B">
              <w:rPr>
                <w:rFonts w:asciiTheme="minorHAnsi" w:hAnsiTheme="minorHAnsi" w:cstheme="minorHAnsi"/>
                <w:bCs/>
                <w:sz w:val="20"/>
              </w:rPr>
              <w:t>Computing</w:t>
            </w:r>
            <w:r w:rsidRPr="003A377B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B2CDD">
              <w:rPr>
                <w:rFonts w:asciiTheme="minorHAnsi" w:hAnsiTheme="minorHAnsi" w:cstheme="minorHAnsi"/>
                <w:sz w:val="20"/>
              </w:rPr>
              <w:t>Action Plan to be added to Teams</w:t>
            </w:r>
          </w:p>
          <w:p w14:paraId="4C40C2CB" w14:textId="77777777" w:rsidR="009B2CDD" w:rsidRPr="009B2CDD" w:rsidRDefault="009B2CDD" w:rsidP="002E38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6B7DB83D" w14:textId="77777777" w:rsidR="002E38B8" w:rsidRPr="009B2CDD" w:rsidRDefault="002E38B8" w:rsidP="002E38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5111FBD6" w14:textId="77777777" w:rsidR="002E38B8" w:rsidRPr="009B2CDD" w:rsidRDefault="002E38B8" w:rsidP="002E38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>Subject report for Governors’ Curriculum and Standards committee</w:t>
            </w:r>
          </w:p>
          <w:p w14:paraId="39F72E5D" w14:textId="77777777" w:rsidR="002E38B8" w:rsidRPr="002E38B8" w:rsidRDefault="002E38B8" w:rsidP="002E38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931846" w:rsidRPr="00D34BC1" w14:paraId="4D9C6565" w14:textId="77777777" w:rsidTr="00AB28EF">
        <w:trPr>
          <w:trHeight w:val="1035"/>
        </w:trPr>
        <w:tc>
          <w:tcPr>
            <w:tcW w:w="2972" w:type="dxa"/>
            <w:shd w:val="clear" w:color="auto" w:fill="auto"/>
          </w:tcPr>
          <w:p w14:paraId="3E409FFF" w14:textId="66618CFA" w:rsidR="00931846" w:rsidRPr="009B2CDD" w:rsidRDefault="00C52BE1" w:rsidP="00A624EB">
            <w:pPr>
              <w:pStyle w:val="ListParagraph"/>
              <w:numPr>
                <w:ilvl w:val="0"/>
                <w:numId w:val="17"/>
              </w:numPr>
              <w:tabs>
                <w:tab w:val="right" w:pos="2189"/>
              </w:tabs>
              <w:rPr>
                <w:rFonts w:cstheme="minorHAnsi"/>
                <w:bCs/>
                <w:sz w:val="20"/>
                <w:szCs w:val="20"/>
              </w:rPr>
            </w:pPr>
            <w:r w:rsidRPr="009B2CDD">
              <w:rPr>
                <w:rFonts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Additional actions </w:t>
            </w:r>
            <w:r w:rsidR="00A624EB" w:rsidRPr="009B2CDD">
              <w:rPr>
                <w:rFonts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that will move </w:t>
            </w:r>
            <w:r w:rsidR="006751C8" w:rsidRPr="003A377B">
              <w:rPr>
                <w:rFonts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>Computing</w:t>
            </w:r>
            <w:r w:rsidR="00A624EB" w:rsidRPr="003A377B">
              <w:rPr>
                <w:rFonts w:cstheme="minorHAnsi"/>
                <w:b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A624EB" w:rsidRPr="009B2CDD">
              <w:rPr>
                <w:rFonts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forward in the school and support improved outcomes for all pupils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5046DE0A" w14:textId="54AF6279" w:rsidR="00496421" w:rsidRPr="003A377B" w:rsidRDefault="00496421" w:rsidP="00496421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Review </w:t>
            </w:r>
            <w:r w:rsidR="006751C8" w:rsidRPr="003A377B">
              <w:rPr>
                <w:rFonts w:cstheme="minorHAnsi"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sz w:val="20"/>
                <w:szCs w:val="20"/>
              </w:rPr>
              <w:t xml:space="preserve"> Policy </w:t>
            </w:r>
          </w:p>
          <w:p w14:paraId="49C10EC2" w14:textId="77777777" w:rsidR="00496421" w:rsidRPr="003A377B" w:rsidRDefault="00496421" w:rsidP="00496421">
            <w:pPr>
              <w:pStyle w:val="NoSpacing"/>
              <w:ind w:left="1440"/>
              <w:rPr>
                <w:rFonts w:cstheme="minorHAnsi"/>
                <w:sz w:val="20"/>
                <w:szCs w:val="20"/>
              </w:rPr>
            </w:pPr>
          </w:p>
          <w:p w14:paraId="0E5FFC40" w14:textId="25B6C50B" w:rsidR="00496421" w:rsidRPr="009B2CDD" w:rsidRDefault="00496421" w:rsidP="00496421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A377B">
              <w:rPr>
                <w:rFonts w:cstheme="minorHAnsi"/>
                <w:sz w:val="20"/>
                <w:szCs w:val="20"/>
              </w:rPr>
              <w:t xml:space="preserve">Update </w:t>
            </w:r>
            <w:r w:rsidR="006751C8" w:rsidRPr="003A377B">
              <w:rPr>
                <w:rFonts w:cstheme="minorHAnsi"/>
                <w:sz w:val="20"/>
                <w:szCs w:val="20"/>
              </w:rPr>
              <w:t>Computing</w:t>
            </w:r>
            <w:r w:rsidRPr="003A377B">
              <w:rPr>
                <w:rFonts w:cstheme="minorHAnsi"/>
                <w:sz w:val="20"/>
                <w:szCs w:val="20"/>
              </w:rPr>
              <w:t xml:space="preserve"> </w:t>
            </w:r>
            <w:r w:rsidRPr="009B2CDD">
              <w:rPr>
                <w:rFonts w:cstheme="minorHAnsi"/>
                <w:sz w:val="20"/>
                <w:szCs w:val="20"/>
              </w:rPr>
              <w:t xml:space="preserve">pages of the school web-site </w:t>
            </w:r>
          </w:p>
          <w:p w14:paraId="135CD993" w14:textId="77777777" w:rsidR="00496421" w:rsidRPr="009B2CDD" w:rsidRDefault="00496421" w:rsidP="0049642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C13AA53" w14:textId="77777777" w:rsidR="00496421" w:rsidRPr="009B2CDD" w:rsidRDefault="00496421" w:rsidP="00496421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Purchase resources where necessary to support the implementation of the curriculum:</w:t>
            </w:r>
          </w:p>
          <w:p w14:paraId="497A2EC2" w14:textId="77777777" w:rsidR="00496421" w:rsidRPr="009B2CDD" w:rsidRDefault="00496421" w:rsidP="0049642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0A503" w14:textId="58201498" w:rsidR="00496421" w:rsidRPr="00F04B15" w:rsidRDefault="006751C8" w:rsidP="00496421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04B15">
              <w:rPr>
                <w:rFonts w:cstheme="minorHAnsi"/>
                <w:sz w:val="20"/>
                <w:szCs w:val="20"/>
              </w:rPr>
              <w:lastRenderedPageBreak/>
              <w:t>Computing</w:t>
            </w:r>
            <w:r w:rsidR="00496421" w:rsidRPr="00F04B15">
              <w:rPr>
                <w:rFonts w:cstheme="minorHAnsi"/>
                <w:sz w:val="20"/>
                <w:szCs w:val="20"/>
              </w:rPr>
              <w:t xml:space="preserve"> </w:t>
            </w:r>
            <w:r w:rsidR="00F04B15" w:rsidRPr="00F04B15">
              <w:rPr>
                <w:rFonts w:cstheme="minorHAnsi"/>
                <w:sz w:val="20"/>
                <w:szCs w:val="20"/>
              </w:rPr>
              <w:t xml:space="preserve">scheme Purple Mash </w:t>
            </w:r>
          </w:p>
          <w:p w14:paraId="455286E4" w14:textId="77777777" w:rsidR="00496421" w:rsidRPr="009B2CDD" w:rsidRDefault="00496421" w:rsidP="00496421">
            <w:pPr>
              <w:pStyle w:val="NoSpacing"/>
              <w:ind w:left="1440"/>
              <w:rPr>
                <w:rFonts w:cstheme="minorHAnsi"/>
                <w:sz w:val="20"/>
                <w:szCs w:val="20"/>
              </w:rPr>
            </w:pPr>
          </w:p>
          <w:p w14:paraId="0A0DBF09" w14:textId="1E2726A1" w:rsidR="00496421" w:rsidRPr="009B2CDD" w:rsidRDefault="00496421" w:rsidP="00496421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>Additional extra-curricular</w:t>
            </w:r>
            <w:r w:rsidRPr="00F04B15">
              <w:rPr>
                <w:rFonts w:cstheme="minorHAnsi"/>
                <w:sz w:val="20"/>
                <w:szCs w:val="20"/>
              </w:rPr>
              <w:t xml:space="preserve"> </w:t>
            </w:r>
            <w:r w:rsidR="006751C8" w:rsidRPr="00F04B15">
              <w:rPr>
                <w:rFonts w:cstheme="minorHAnsi"/>
                <w:sz w:val="20"/>
                <w:szCs w:val="20"/>
              </w:rPr>
              <w:t>Computing</w:t>
            </w:r>
            <w:r w:rsidRPr="00F04B15">
              <w:rPr>
                <w:rFonts w:cstheme="minorHAnsi"/>
                <w:sz w:val="20"/>
                <w:szCs w:val="20"/>
              </w:rPr>
              <w:t xml:space="preserve"> </w:t>
            </w:r>
            <w:r w:rsidRPr="009B2CDD">
              <w:rPr>
                <w:rFonts w:cstheme="minorHAnsi"/>
                <w:sz w:val="20"/>
                <w:szCs w:val="20"/>
              </w:rPr>
              <w:t>opportunities or whole school events have been organised and offered to the children</w:t>
            </w:r>
          </w:p>
          <w:p w14:paraId="23280266" w14:textId="46365AF0" w:rsidR="00496421" w:rsidRPr="00F04B15" w:rsidRDefault="00F04B15" w:rsidP="00D476C5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F04B15">
              <w:rPr>
                <w:rFonts w:cstheme="minorHAnsi"/>
                <w:sz w:val="20"/>
                <w:szCs w:val="20"/>
              </w:rPr>
              <w:t xml:space="preserve">Computing Club </w:t>
            </w:r>
          </w:p>
          <w:p w14:paraId="50F0C930" w14:textId="77777777" w:rsidR="00496421" w:rsidRPr="009B2CDD" w:rsidRDefault="00496421" w:rsidP="00496421">
            <w:pPr>
              <w:pStyle w:val="NoSpacing"/>
              <w:ind w:left="1440"/>
              <w:rPr>
                <w:rFonts w:cstheme="minorHAnsi"/>
                <w:sz w:val="20"/>
                <w:szCs w:val="20"/>
              </w:rPr>
            </w:pPr>
          </w:p>
          <w:p w14:paraId="406310E0" w14:textId="5F33F868" w:rsidR="00496421" w:rsidRPr="009B2CDD" w:rsidRDefault="00496421" w:rsidP="000F16F9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B2CDD">
              <w:rPr>
                <w:rFonts w:cstheme="minorHAnsi"/>
                <w:sz w:val="20"/>
                <w:szCs w:val="20"/>
              </w:rPr>
              <w:t xml:space="preserve">Development of school environment to enhance and raise the profile of </w:t>
            </w:r>
            <w:r w:rsidR="006751C8" w:rsidRPr="00F04B15">
              <w:rPr>
                <w:rFonts w:cstheme="minorHAnsi"/>
                <w:sz w:val="20"/>
                <w:szCs w:val="20"/>
              </w:rPr>
              <w:t>Computing</w:t>
            </w:r>
            <w:r w:rsidRPr="00F04B1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BB869C" w14:textId="77777777" w:rsidR="00931846" w:rsidRDefault="00931846" w:rsidP="00543DDA">
            <w:pPr>
              <w:tabs>
                <w:tab w:val="right" w:pos="218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27E49E" w14:textId="77777777" w:rsidR="00036335" w:rsidRDefault="00036335" w:rsidP="00543DDA">
            <w:pPr>
              <w:tabs>
                <w:tab w:val="right" w:pos="218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7A4D74" w14:textId="67CD96C1" w:rsidR="00036335" w:rsidRPr="00036335" w:rsidRDefault="00036335" w:rsidP="00543DDA">
            <w:pPr>
              <w:tabs>
                <w:tab w:val="right" w:pos="2189"/>
              </w:tabs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FA1CA0" w14:textId="77777777" w:rsidR="00931846" w:rsidRPr="009B2CDD" w:rsidRDefault="00931846" w:rsidP="009863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291CE2" w14:textId="77777777" w:rsidR="009B2CDD" w:rsidRP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>Subject Leader time at staff meeting to monitor subject and complete Subject-specific tasks:</w:t>
            </w:r>
          </w:p>
          <w:p w14:paraId="7F46067B" w14:textId="77777777" w:rsidR="009B2CDD" w:rsidRP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19.10.22 &amp; 7.12.22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Autumn term</w:t>
            </w:r>
          </w:p>
          <w:p w14:paraId="3C738A9B" w14:textId="77777777" w:rsidR="009B2CDD" w:rsidRP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8.2.23 &amp; 22.3.22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Spring term</w:t>
            </w:r>
          </w:p>
          <w:p w14:paraId="379921C5" w14:textId="77777777" w:rsid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24.5.23 &amp; 28.6.23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Summer term</w:t>
            </w:r>
          </w:p>
          <w:p w14:paraId="08B144A8" w14:textId="77777777" w:rsid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</w:p>
          <w:p w14:paraId="13A39C74" w14:textId="77777777" w:rsid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>7.12.22</w:t>
            </w:r>
            <w:r>
              <w:rPr>
                <w:rFonts w:asciiTheme="minorHAnsi" w:hAnsiTheme="minorHAnsi" w:cstheme="minorHAnsi"/>
                <w:sz w:val="20"/>
              </w:rPr>
              <w:t xml:space="preserve"> – Subject policy updated and on Teams and School web-site</w:t>
            </w:r>
          </w:p>
          <w:p w14:paraId="06B5C332" w14:textId="77777777" w:rsid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</w:p>
          <w:p w14:paraId="060DF95C" w14:textId="77777777" w:rsid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On-going</w:t>
            </w:r>
            <w:r>
              <w:rPr>
                <w:rFonts w:asciiTheme="minorHAnsi" w:hAnsiTheme="minorHAnsi" w:cstheme="minorHAnsi"/>
                <w:sz w:val="20"/>
              </w:rPr>
              <w:t xml:space="preserve"> – update subject pages on the school web-site (to be reviewed at Subject Leader review meetings)</w:t>
            </w:r>
          </w:p>
          <w:p w14:paraId="6123E7A1" w14:textId="77777777" w:rsidR="009B2CDD" w:rsidRPr="009B2CDD" w:rsidRDefault="009B2CDD" w:rsidP="009B2CDD">
            <w:pPr>
              <w:rPr>
                <w:rFonts w:asciiTheme="minorHAnsi" w:hAnsiTheme="minorHAnsi" w:cstheme="minorHAnsi"/>
                <w:sz w:val="20"/>
              </w:rPr>
            </w:pPr>
          </w:p>
          <w:p w14:paraId="397A07F2" w14:textId="77777777" w:rsidR="009B2CDD" w:rsidRP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5.7.23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Whole School Curriculum review of all subjects (including vocabulary banks; Medium Term Plans; review of schemes and resources)</w:t>
            </w:r>
          </w:p>
          <w:p w14:paraId="198F9D71" w14:textId="77777777" w:rsidR="009B2CDD" w:rsidRP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3597B950" w14:textId="77777777" w:rsidR="009B2CDD" w:rsidRP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>Subject Leader Review meetings with Curriculum Lead (CW):</w:t>
            </w:r>
          </w:p>
          <w:p w14:paraId="18AD13EC" w14:textId="77777777" w:rsidR="009B2CDD" w:rsidRP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 xml:space="preserve">w/c 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10.10.22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Autumn term</w:t>
            </w:r>
          </w:p>
          <w:p w14:paraId="42E200C1" w14:textId="77777777" w:rsidR="009B2CDD" w:rsidRP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 xml:space="preserve">w/c 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6.2.23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Spring term</w:t>
            </w:r>
          </w:p>
          <w:p w14:paraId="7343B28B" w14:textId="77777777" w:rsid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B2CDD">
              <w:rPr>
                <w:rFonts w:asciiTheme="minorHAnsi" w:hAnsiTheme="minorHAnsi" w:cstheme="minorHAnsi"/>
                <w:sz w:val="20"/>
              </w:rPr>
              <w:t xml:space="preserve">w/c </w:t>
            </w:r>
            <w:r w:rsidRPr="009B2CDD">
              <w:rPr>
                <w:rFonts w:asciiTheme="minorHAnsi" w:hAnsiTheme="minorHAnsi" w:cstheme="minorHAnsi"/>
                <w:b/>
                <w:sz w:val="20"/>
                <w:u w:val="single"/>
              </w:rPr>
              <w:t>19.6.23</w:t>
            </w:r>
            <w:r w:rsidRPr="009B2CDD">
              <w:rPr>
                <w:rFonts w:asciiTheme="minorHAnsi" w:hAnsiTheme="minorHAnsi" w:cstheme="minorHAnsi"/>
                <w:sz w:val="20"/>
              </w:rPr>
              <w:t xml:space="preserve"> – Summer term</w:t>
            </w:r>
          </w:p>
          <w:p w14:paraId="072574D0" w14:textId="77777777" w:rsid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42FEFBD8" w14:textId="77777777" w:rsidR="009B2CDD" w:rsidRDefault="00453441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453441">
              <w:rPr>
                <w:rFonts w:asciiTheme="minorHAnsi" w:hAnsiTheme="minorHAnsi" w:cstheme="minorHAnsi"/>
                <w:b/>
                <w:sz w:val="20"/>
                <w:u w:val="single"/>
              </w:rPr>
              <w:t>June/July 2023</w:t>
            </w:r>
            <w:r>
              <w:rPr>
                <w:rFonts w:asciiTheme="minorHAnsi" w:hAnsiTheme="minorHAnsi" w:cstheme="minorHAnsi"/>
                <w:sz w:val="20"/>
              </w:rPr>
              <w:t xml:space="preserve"> – evidence of school displays (classes/whole school) promoting and supporting profile of subject across the year (photos)</w:t>
            </w:r>
          </w:p>
          <w:p w14:paraId="4B1074B8" w14:textId="77777777" w:rsidR="009B2CDD" w:rsidRDefault="009B2CDD" w:rsidP="009B2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1E20063F" w14:textId="77777777" w:rsidR="00931846" w:rsidRPr="00274936" w:rsidRDefault="00931846" w:rsidP="00F04B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EAAA9D" w14:textId="77777777" w:rsidR="00A44ACD" w:rsidRDefault="00A44ACD" w:rsidP="0029712A">
      <w:pPr>
        <w:tabs>
          <w:tab w:val="right" w:pos="2189"/>
        </w:tabs>
      </w:pPr>
    </w:p>
    <w:sectPr w:rsidR="00A44ACD" w:rsidSect="002D282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E49A" w14:textId="77777777" w:rsidR="00D46F91" w:rsidRDefault="00D46F91" w:rsidP="00880454">
      <w:r>
        <w:separator/>
      </w:r>
    </w:p>
  </w:endnote>
  <w:endnote w:type="continuationSeparator" w:id="0">
    <w:p w14:paraId="3B643E52" w14:textId="77777777" w:rsidR="00D46F91" w:rsidRDefault="00D46F91" w:rsidP="008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ic Uralic">
    <w:altName w:val="Times New Roman"/>
    <w:charset w:val="00"/>
    <w:family w:val="auto"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9450" w14:textId="74D6211A" w:rsidR="00451D4A" w:rsidRDefault="00451D4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793762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793762">
      <w:rPr>
        <w:noProof/>
        <w:color w:val="323E4F" w:themeColor="text2" w:themeShade="BF"/>
      </w:rPr>
      <w:t>7</w:t>
    </w:r>
    <w:r>
      <w:rPr>
        <w:color w:val="323E4F" w:themeColor="text2" w:themeShade="BF"/>
      </w:rPr>
      <w:fldChar w:fldCharType="end"/>
    </w:r>
  </w:p>
  <w:p w14:paraId="54E5A9F6" w14:textId="77777777" w:rsidR="00451D4A" w:rsidRDefault="0045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61A0" w14:textId="77777777" w:rsidR="00D46F91" w:rsidRDefault="00D46F91" w:rsidP="00880454">
      <w:r>
        <w:separator/>
      </w:r>
    </w:p>
  </w:footnote>
  <w:footnote w:type="continuationSeparator" w:id="0">
    <w:p w14:paraId="68831C9B" w14:textId="77777777" w:rsidR="00D46F91" w:rsidRDefault="00D46F91" w:rsidP="0088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ACA"/>
    <w:multiLevelType w:val="hybridMultilevel"/>
    <w:tmpl w:val="FE56F2CA"/>
    <w:lvl w:ilvl="0" w:tplc="65142F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D2F56"/>
    <w:multiLevelType w:val="hybridMultilevel"/>
    <w:tmpl w:val="7BC6BF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73940"/>
    <w:multiLevelType w:val="hybridMultilevel"/>
    <w:tmpl w:val="07E66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F1E"/>
    <w:multiLevelType w:val="hybridMultilevel"/>
    <w:tmpl w:val="07406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4C33DC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713"/>
    <w:multiLevelType w:val="hybridMultilevel"/>
    <w:tmpl w:val="45F89998"/>
    <w:lvl w:ilvl="0" w:tplc="1040C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9F6"/>
    <w:multiLevelType w:val="hybridMultilevel"/>
    <w:tmpl w:val="17880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78C"/>
    <w:multiLevelType w:val="hybridMultilevel"/>
    <w:tmpl w:val="D924B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10BAF"/>
    <w:multiLevelType w:val="multilevel"/>
    <w:tmpl w:val="3F02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F1C5C"/>
    <w:multiLevelType w:val="hybridMultilevel"/>
    <w:tmpl w:val="3C90D054"/>
    <w:lvl w:ilvl="0" w:tplc="0809000B">
      <w:start w:val="1"/>
      <w:numFmt w:val="bullet"/>
      <w:lvlText w:val=""/>
      <w:lvlJc w:val="left"/>
      <w:pPr>
        <w:ind w:left="29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26D742E3"/>
    <w:multiLevelType w:val="hybridMultilevel"/>
    <w:tmpl w:val="4F5CE6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F61ED"/>
    <w:multiLevelType w:val="hybridMultilevel"/>
    <w:tmpl w:val="FEB0428C"/>
    <w:lvl w:ilvl="0" w:tplc="43DCA99A">
      <w:start w:val="1"/>
      <w:numFmt w:val="lowerLetter"/>
      <w:lvlText w:val="%1)"/>
      <w:lvlJc w:val="left"/>
      <w:pPr>
        <w:ind w:left="204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29991D5B"/>
    <w:multiLevelType w:val="multilevel"/>
    <w:tmpl w:val="3F02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A6BEF"/>
    <w:multiLevelType w:val="hybridMultilevel"/>
    <w:tmpl w:val="1B002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C8F"/>
    <w:multiLevelType w:val="hybridMultilevel"/>
    <w:tmpl w:val="16C4B932"/>
    <w:lvl w:ilvl="0" w:tplc="08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5720424"/>
    <w:multiLevelType w:val="hybridMultilevel"/>
    <w:tmpl w:val="88F82F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D089C"/>
    <w:multiLevelType w:val="multilevel"/>
    <w:tmpl w:val="3F02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B7682"/>
    <w:multiLevelType w:val="hybridMultilevel"/>
    <w:tmpl w:val="44A255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296472"/>
    <w:multiLevelType w:val="hybridMultilevel"/>
    <w:tmpl w:val="45923FE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DC4BB2"/>
    <w:multiLevelType w:val="hybridMultilevel"/>
    <w:tmpl w:val="F1829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68D6"/>
    <w:multiLevelType w:val="hybridMultilevel"/>
    <w:tmpl w:val="C17674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070958"/>
    <w:multiLevelType w:val="hybridMultilevel"/>
    <w:tmpl w:val="F64C6C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125F"/>
    <w:multiLevelType w:val="hybridMultilevel"/>
    <w:tmpl w:val="12A8F51E"/>
    <w:lvl w:ilvl="0" w:tplc="08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 w15:restartNumberingAfterBreak="0">
    <w:nsid w:val="53285E04"/>
    <w:multiLevelType w:val="hybridMultilevel"/>
    <w:tmpl w:val="3872CC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7D76BE"/>
    <w:multiLevelType w:val="hybridMultilevel"/>
    <w:tmpl w:val="662C405A"/>
    <w:lvl w:ilvl="0" w:tplc="3D288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B1FFB"/>
    <w:multiLevelType w:val="hybridMultilevel"/>
    <w:tmpl w:val="B4B04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E2BD8"/>
    <w:multiLevelType w:val="hybridMultilevel"/>
    <w:tmpl w:val="8B0CDF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D3B05"/>
    <w:multiLevelType w:val="hybridMultilevel"/>
    <w:tmpl w:val="BA5AC4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D11"/>
    <w:multiLevelType w:val="hybridMultilevel"/>
    <w:tmpl w:val="4C724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17"/>
  </w:num>
  <w:num w:numId="9">
    <w:abstractNumId w:val="8"/>
  </w:num>
  <w:num w:numId="10">
    <w:abstractNumId w:val="23"/>
  </w:num>
  <w:num w:numId="11">
    <w:abstractNumId w:val="10"/>
  </w:num>
  <w:num w:numId="12">
    <w:abstractNumId w:val="2"/>
  </w:num>
  <w:num w:numId="13">
    <w:abstractNumId w:val="25"/>
  </w:num>
  <w:num w:numId="14">
    <w:abstractNumId w:val="7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  <w:num w:numId="19">
    <w:abstractNumId w:val="26"/>
  </w:num>
  <w:num w:numId="20">
    <w:abstractNumId w:val="24"/>
  </w:num>
  <w:num w:numId="21">
    <w:abstractNumId w:val="27"/>
  </w:num>
  <w:num w:numId="22">
    <w:abstractNumId w:val="18"/>
  </w:num>
  <w:num w:numId="23">
    <w:abstractNumId w:val="15"/>
  </w:num>
  <w:num w:numId="24">
    <w:abstractNumId w:val="20"/>
  </w:num>
  <w:num w:numId="25">
    <w:abstractNumId w:val="1"/>
  </w:num>
  <w:num w:numId="26">
    <w:abstractNumId w:val="16"/>
  </w:num>
  <w:num w:numId="27">
    <w:abstractNumId w:val="22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8"/>
    <w:rsid w:val="000055CF"/>
    <w:rsid w:val="000059A7"/>
    <w:rsid w:val="0001278C"/>
    <w:rsid w:val="00012AC7"/>
    <w:rsid w:val="0001326D"/>
    <w:rsid w:val="0001481C"/>
    <w:rsid w:val="00016EF0"/>
    <w:rsid w:val="00016FC0"/>
    <w:rsid w:val="00021B47"/>
    <w:rsid w:val="00022587"/>
    <w:rsid w:val="00024C37"/>
    <w:rsid w:val="000257E8"/>
    <w:rsid w:val="00026A58"/>
    <w:rsid w:val="00026D24"/>
    <w:rsid w:val="0003146C"/>
    <w:rsid w:val="00036335"/>
    <w:rsid w:val="00037431"/>
    <w:rsid w:val="00037589"/>
    <w:rsid w:val="000401F4"/>
    <w:rsid w:val="00042E57"/>
    <w:rsid w:val="00046033"/>
    <w:rsid w:val="000466FD"/>
    <w:rsid w:val="0004757C"/>
    <w:rsid w:val="00051A2F"/>
    <w:rsid w:val="0005230E"/>
    <w:rsid w:val="0005274D"/>
    <w:rsid w:val="0005341D"/>
    <w:rsid w:val="0005680A"/>
    <w:rsid w:val="0006327F"/>
    <w:rsid w:val="00066A5A"/>
    <w:rsid w:val="00070B4C"/>
    <w:rsid w:val="0007105F"/>
    <w:rsid w:val="0007529C"/>
    <w:rsid w:val="00080CD0"/>
    <w:rsid w:val="00080F19"/>
    <w:rsid w:val="000810E8"/>
    <w:rsid w:val="00083371"/>
    <w:rsid w:val="00085817"/>
    <w:rsid w:val="000903D9"/>
    <w:rsid w:val="000A0C86"/>
    <w:rsid w:val="000A3872"/>
    <w:rsid w:val="000A4C99"/>
    <w:rsid w:val="000B30CB"/>
    <w:rsid w:val="000B55B9"/>
    <w:rsid w:val="000D0888"/>
    <w:rsid w:val="000D09BB"/>
    <w:rsid w:val="000D1BDF"/>
    <w:rsid w:val="000D51F5"/>
    <w:rsid w:val="000D69A5"/>
    <w:rsid w:val="000E1653"/>
    <w:rsid w:val="000E321A"/>
    <w:rsid w:val="000F3FB0"/>
    <w:rsid w:val="0011478E"/>
    <w:rsid w:val="00114F7B"/>
    <w:rsid w:val="00117BEC"/>
    <w:rsid w:val="00117EE4"/>
    <w:rsid w:val="001208BC"/>
    <w:rsid w:val="0012283B"/>
    <w:rsid w:val="00130849"/>
    <w:rsid w:val="00133B15"/>
    <w:rsid w:val="00133B4D"/>
    <w:rsid w:val="00134D99"/>
    <w:rsid w:val="001358AE"/>
    <w:rsid w:val="0014036F"/>
    <w:rsid w:val="00150903"/>
    <w:rsid w:val="001522D0"/>
    <w:rsid w:val="001574F5"/>
    <w:rsid w:val="00163A5E"/>
    <w:rsid w:val="00170EF9"/>
    <w:rsid w:val="001777D6"/>
    <w:rsid w:val="00192629"/>
    <w:rsid w:val="001A14FF"/>
    <w:rsid w:val="001A50DD"/>
    <w:rsid w:val="001B0912"/>
    <w:rsid w:val="001B1C08"/>
    <w:rsid w:val="001B279C"/>
    <w:rsid w:val="001C1A84"/>
    <w:rsid w:val="001C6627"/>
    <w:rsid w:val="001D0A04"/>
    <w:rsid w:val="001D7F30"/>
    <w:rsid w:val="001E4853"/>
    <w:rsid w:val="00201D65"/>
    <w:rsid w:val="00204D98"/>
    <w:rsid w:val="00206583"/>
    <w:rsid w:val="00207A29"/>
    <w:rsid w:val="00210661"/>
    <w:rsid w:val="0022747B"/>
    <w:rsid w:val="00230563"/>
    <w:rsid w:val="00231101"/>
    <w:rsid w:val="00232608"/>
    <w:rsid w:val="00232AE6"/>
    <w:rsid w:val="002378D1"/>
    <w:rsid w:val="00237D79"/>
    <w:rsid w:val="002415F1"/>
    <w:rsid w:val="00242DE8"/>
    <w:rsid w:val="00244966"/>
    <w:rsid w:val="00252051"/>
    <w:rsid w:val="002561D4"/>
    <w:rsid w:val="00263E6E"/>
    <w:rsid w:val="00264EAB"/>
    <w:rsid w:val="00274936"/>
    <w:rsid w:val="00274F6E"/>
    <w:rsid w:val="002752B6"/>
    <w:rsid w:val="00277F30"/>
    <w:rsid w:val="00281198"/>
    <w:rsid w:val="002826B9"/>
    <w:rsid w:val="00283B79"/>
    <w:rsid w:val="002857D2"/>
    <w:rsid w:val="002907CD"/>
    <w:rsid w:val="0029293C"/>
    <w:rsid w:val="00292BE8"/>
    <w:rsid w:val="0029482C"/>
    <w:rsid w:val="0029712A"/>
    <w:rsid w:val="0029770A"/>
    <w:rsid w:val="002A6181"/>
    <w:rsid w:val="002C3257"/>
    <w:rsid w:val="002D2325"/>
    <w:rsid w:val="002D2826"/>
    <w:rsid w:val="002E38B8"/>
    <w:rsid w:val="002E4EA6"/>
    <w:rsid w:val="002E74C7"/>
    <w:rsid w:val="002F1638"/>
    <w:rsid w:val="002F52DD"/>
    <w:rsid w:val="003025D8"/>
    <w:rsid w:val="00302CD4"/>
    <w:rsid w:val="00304A84"/>
    <w:rsid w:val="00305581"/>
    <w:rsid w:val="00307AEB"/>
    <w:rsid w:val="0031642F"/>
    <w:rsid w:val="00335D6A"/>
    <w:rsid w:val="003412F1"/>
    <w:rsid w:val="003560D5"/>
    <w:rsid w:val="00356335"/>
    <w:rsid w:val="00363E10"/>
    <w:rsid w:val="0037205D"/>
    <w:rsid w:val="003735D4"/>
    <w:rsid w:val="00382DBC"/>
    <w:rsid w:val="003865D2"/>
    <w:rsid w:val="00393FF6"/>
    <w:rsid w:val="00394041"/>
    <w:rsid w:val="0039517C"/>
    <w:rsid w:val="00395D3F"/>
    <w:rsid w:val="003A1C0F"/>
    <w:rsid w:val="003A377B"/>
    <w:rsid w:val="003A5D63"/>
    <w:rsid w:val="003B2CA2"/>
    <w:rsid w:val="003B51FF"/>
    <w:rsid w:val="003C0674"/>
    <w:rsid w:val="003C1E08"/>
    <w:rsid w:val="003C30C4"/>
    <w:rsid w:val="003C4E35"/>
    <w:rsid w:val="003C5613"/>
    <w:rsid w:val="003C77F2"/>
    <w:rsid w:val="003D2F1E"/>
    <w:rsid w:val="003D36CC"/>
    <w:rsid w:val="003E00CB"/>
    <w:rsid w:val="003E510E"/>
    <w:rsid w:val="003E6A54"/>
    <w:rsid w:val="003F0364"/>
    <w:rsid w:val="003F1BAC"/>
    <w:rsid w:val="003F375E"/>
    <w:rsid w:val="003F43AA"/>
    <w:rsid w:val="003F7DBA"/>
    <w:rsid w:val="00401B45"/>
    <w:rsid w:val="004035D0"/>
    <w:rsid w:val="00411797"/>
    <w:rsid w:val="00411D88"/>
    <w:rsid w:val="00412729"/>
    <w:rsid w:val="004128B0"/>
    <w:rsid w:val="00413277"/>
    <w:rsid w:val="00413BC1"/>
    <w:rsid w:val="00414F11"/>
    <w:rsid w:val="00416D15"/>
    <w:rsid w:val="004201A8"/>
    <w:rsid w:val="004263B2"/>
    <w:rsid w:val="00426A13"/>
    <w:rsid w:val="00431F95"/>
    <w:rsid w:val="00441037"/>
    <w:rsid w:val="004448C7"/>
    <w:rsid w:val="00444992"/>
    <w:rsid w:val="00444D34"/>
    <w:rsid w:val="00446589"/>
    <w:rsid w:val="00450887"/>
    <w:rsid w:val="00451D4A"/>
    <w:rsid w:val="00453441"/>
    <w:rsid w:val="00454352"/>
    <w:rsid w:val="00456B4F"/>
    <w:rsid w:val="00465AFE"/>
    <w:rsid w:val="0046690E"/>
    <w:rsid w:val="00467939"/>
    <w:rsid w:val="00467973"/>
    <w:rsid w:val="00467FB7"/>
    <w:rsid w:val="00470D1E"/>
    <w:rsid w:val="00471258"/>
    <w:rsid w:val="004721E7"/>
    <w:rsid w:val="0047354E"/>
    <w:rsid w:val="004739F6"/>
    <w:rsid w:val="00480DF9"/>
    <w:rsid w:val="00482B33"/>
    <w:rsid w:val="00484B8E"/>
    <w:rsid w:val="00485708"/>
    <w:rsid w:val="00496421"/>
    <w:rsid w:val="004A413A"/>
    <w:rsid w:val="004A7767"/>
    <w:rsid w:val="004B044C"/>
    <w:rsid w:val="004B291A"/>
    <w:rsid w:val="004B77F1"/>
    <w:rsid w:val="004C1989"/>
    <w:rsid w:val="004C2554"/>
    <w:rsid w:val="004C576A"/>
    <w:rsid w:val="004C592B"/>
    <w:rsid w:val="004C6ADD"/>
    <w:rsid w:val="004E0AE1"/>
    <w:rsid w:val="004E3895"/>
    <w:rsid w:val="004E4D93"/>
    <w:rsid w:val="004E52F1"/>
    <w:rsid w:val="004E7949"/>
    <w:rsid w:val="004F0063"/>
    <w:rsid w:val="004F6D1E"/>
    <w:rsid w:val="00504B57"/>
    <w:rsid w:val="00507F3A"/>
    <w:rsid w:val="005103F5"/>
    <w:rsid w:val="0051722B"/>
    <w:rsid w:val="00522A3E"/>
    <w:rsid w:val="0052695C"/>
    <w:rsid w:val="00531082"/>
    <w:rsid w:val="0053227F"/>
    <w:rsid w:val="00535A8E"/>
    <w:rsid w:val="0054161E"/>
    <w:rsid w:val="00543DDA"/>
    <w:rsid w:val="0054450D"/>
    <w:rsid w:val="005450B5"/>
    <w:rsid w:val="00551A60"/>
    <w:rsid w:val="00552436"/>
    <w:rsid w:val="005528A9"/>
    <w:rsid w:val="0055496C"/>
    <w:rsid w:val="005664FA"/>
    <w:rsid w:val="00571F37"/>
    <w:rsid w:val="005738D1"/>
    <w:rsid w:val="0058064C"/>
    <w:rsid w:val="00593369"/>
    <w:rsid w:val="00594484"/>
    <w:rsid w:val="0059496B"/>
    <w:rsid w:val="005954B8"/>
    <w:rsid w:val="005A639D"/>
    <w:rsid w:val="005A6C81"/>
    <w:rsid w:val="005B2109"/>
    <w:rsid w:val="005B60D6"/>
    <w:rsid w:val="005D69F8"/>
    <w:rsid w:val="005F00E1"/>
    <w:rsid w:val="005F3203"/>
    <w:rsid w:val="005F47F6"/>
    <w:rsid w:val="006035B1"/>
    <w:rsid w:val="00604EFD"/>
    <w:rsid w:val="00606AB2"/>
    <w:rsid w:val="00610B9A"/>
    <w:rsid w:val="00611959"/>
    <w:rsid w:val="00614A13"/>
    <w:rsid w:val="00615414"/>
    <w:rsid w:val="006165BA"/>
    <w:rsid w:val="0062193C"/>
    <w:rsid w:val="006259DE"/>
    <w:rsid w:val="0063350A"/>
    <w:rsid w:val="00634C5D"/>
    <w:rsid w:val="00642AC4"/>
    <w:rsid w:val="006434A7"/>
    <w:rsid w:val="00647F4E"/>
    <w:rsid w:val="00650832"/>
    <w:rsid w:val="00652CC7"/>
    <w:rsid w:val="0066298C"/>
    <w:rsid w:val="0066348A"/>
    <w:rsid w:val="0067056B"/>
    <w:rsid w:val="006751C8"/>
    <w:rsid w:val="00690A50"/>
    <w:rsid w:val="00694FB8"/>
    <w:rsid w:val="006973A6"/>
    <w:rsid w:val="006A0A2A"/>
    <w:rsid w:val="006A3006"/>
    <w:rsid w:val="006A3643"/>
    <w:rsid w:val="006A454E"/>
    <w:rsid w:val="006B30BF"/>
    <w:rsid w:val="006B469D"/>
    <w:rsid w:val="006C373F"/>
    <w:rsid w:val="006C486A"/>
    <w:rsid w:val="006D49D1"/>
    <w:rsid w:val="006F0516"/>
    <w:rsid w:val="006F0FC4"/>
    <w:rsid w:val="006F1B0A"/>
    <w:rsid w:val="007105C0"/>
    <w:rsid w:val="00714478"/>
    <w:rsid w:val="00716CDB"/>
    <w:rsid w:val="00716E2E"/>
    <w:rsid w:val="007178E8"/>
    <w:rsid w:val="00721F54"/>
    <w:rsid w:val="00723B80"/>
    <w:rsid w:val="007264B7"/>
    <w:rsid w:val="007346D1"/>
    <w:rsid w:val="00742789"/>
    <w:rsid w:val="00747652"/>
    <w:rsid w:val="00751162"/>
    <w:rsid w:val="00752450"/>
    <w:rsid w:val="00764BDC"/>
    <w:rsid w:val="007659D3"/>
    <w:rsid w:val="00770853"/>
    <w:rsid w:val="007732C2"/>
    <w:rsid w:val="007758FF"/>
    <w:rsid w:val="007759C2"/>
    <w:rsid w:val="00780772"/>
    <w:rsid w:val="00780EDE"/>
    <w:rsid w:val="007843F9"/>
    <w:rsid w:val="007848FB"/>
    <w:rsid w:val="00786E0D"/>
    <w:rsid w:val="00793762"/>
    <w:rsid w:val="007955A5"/>
    <w:rsid w:val="007A0C80"/>
    <w:rsid w:val="007A1F55"/>
    <w:rsid w:val="007A4A36"/>
    <w:rsid w:val="007B4D98"/>
    <w:rsid w:val="007B6CB6"/>
    <w:rsid w:val="007C3889"/>
    <w:rsid w:val="007C5BD9"/>
    <w:rsid w:val="007D627A"/>
    <w:rsid w:val="007D7F43"/>
    <w:rsid w:val="007E1142"/>
    <w:rsid w:val="007E4962"/>
    <w:rsid w:val="007E5711"/>
    <w:rsid w:val="007F1ABF"/>
    <w:rsid w:val="007F2078"/>
    <w:rsid w:val="007F51F5"/>
    <w:rsid w:val="007F649A"/>
    <w:rsid w:val="007F6C6B"/>
    <w:rsid w:val="00812DCE"/>
    <w:rsid w:val="008260D2"/>
    <w:rsid w:val="00826F0D"/>
    <w:rsid w:val="00835407"/>
    <w:rsid w:val="00836FC8"/>
    <w:rsid w:val="00852765"/>
    <w:rsid w:val="00855E82"/>
    <w:rsid w:val="00863971"/>
    <w:rsid w:val="00865BB0"/>
    <w:rsid w:val="00867E1B"/>
    <w:rsid w:val="008727E0"/>
    <w:rsid w:val="008749A9"/>
    <w:rsid w:val="00877120"/>
    <w:rsid w:val="00880454"/>
    <w:rsid w:val="00883A0C"/>
    <w:rsid w:val="008875F8"/>
    <w:rsid w:val="0089026E"/>
    <w:rsid w:val="00890A2C"/>
    <w:rsid w:val="00894A89"/>
    <w:rsid w:val="00897F85"/>
    <w:rsid w:val="008A2414"/>
    <w:rsid w:val="008A38C5"/>
    <w:rsid w:val="008A7CF0"/>
    <w:rsid w:val="008B1E8B"/>
    <w:rsid w:val="008B4661"/>
    <w:rsid w:val="008C027F"/>
    <w:rsid w:val="008C17BD"/>
    <w:rsid w:val="008D27AA"/>
    <w:rsid w:val="008D7B9F"/>
    <w:rsid w:val="008E1270"/>
    <w:rsid w:val="008E1DFB"/>
    <w:rsid w:val="008E520C"/>
    <w:rsid w:val="008E6DC9"/>
    <w:rsid w:val="008F1039"/>
    <w:rsid w:val="008F1851"/>
    <w:rsid w:val="008F29BF"/>
    <w:rsid w:val="008F7D42"/>
    <w:rsid w:val="0090009B"/>
    <w:rsid w:val="009001F0"/>
    <w:rsid w:val="0090308D"/>
    <w:rsid w:val="0090318C"/>
    <w:rsid w:val="00907B80"/>
    <w:rsid w:val="0091526C"/>
    <w:rsid w:val="00915DB2"/>
    <w:rsid w:val="00916C5C"/>
    <w:rsid w:val="00925420"/>
    <w:rsid w:val="00931846"/>
    <w:rsid w:val="00931B96"/>
    <w:rsid w:val="00940D2A"/>
    <w:rsid w:val="00941885"/>
    <w:rsid w:val="009435E6"/>
    <w:rsid w:val="009446A8"/>
    <w:rsid w:val="009454BC"/>
    <w:rsid w:val="00945F05"/>
    <w:rsid w:val="009564A5"/>
    <w:rsid w:val="00956CB3"/>
    <w:rsid w:val="00957642"/>
    <w:rsid w:val="00961F19"/>
    <w:rsid w:val="009636AC"/>
    <w:rsid w:val="0096538E"/>
    <w:rsid w:val="009669C6"/>
    <w:rsid w:val="00981519"/>
    <w:rsid w:val="00986338"/>
    <w:rsid w:val="00986461"/>
    <w:rsid w:val="009A18B0"/>
    <w:rsid w:val="009A2A66"/>
    <w:rsid w:val="009A6EF0"/>
    <w:rsid w:val="009A7288"/>
    <w:rsid w:val="009B131E"/>
    <w:rsid w:val="009B2CDD"/>
    <w:rsid w:val="009B2E2B"/>
    <w:rsid w:val="009C0E25"/>
    <w:rsid w:val="009C17BA"/>
    <w:rsid w:val="009C3F10"/>
    <w:rsid w:val="009C50B7"/>
    <w:rsid w:val="009C5507"/>
    <w:rsid w:val="009C744C"/>
    <w:rsid w:val="009E158E"/>
    <w:rsid w:val="009E3454"/>
    <w:rsid w:val="009E5DDB"/>
    <w:rsid w:val="009E5EAB"/>
    <w:rsid w:val="009F1B1A"/>
    <w:rsid w:val="00A004C5"/>
    <w:rsid w:val="00A047AF"/>
    <w:rsid w:val="00A071B8"/>
    <w:rsid w:val="00A10C44"/>
    <w:rsid w:val="00A12925"/>
    <w:rsid w:val="00A20F0C"/>
    <w:rsid w:val="00A326D0"/>
    <w:rsid w:val="00A3397F"/>
    <w:rsid w:val="00A44ACD"/>
    <w:rsid w:val="00A45523"/>
    <w:rsid w:val="00A478C1"/>
    <w:rsid w:val="00A536FB"/>
    <w:rsid w:val="00A5507B"/>
    <w:rsid w:val="00A56631"/>
    <w:rsid w:val="00A601B1"/>
    <w:rsid w:val="00A61180"/>
    <w:rsid w:val="00A624EB"/>
    <w:rsid w:val="00A62B78"/>
    <w:rsid w:val="00A65C0C"/>
    <w:rsid w:val="00A66E47"/>
    <w:rsid w:val="00A67E47"/>
    <w:rsid w:val="00A720A6"/>
    <w:rsid w:val="00A7590B"/>
    <w:rsid w:val="00A75C66"/>
    <w:rsid w:val="00A859CC"/>
    <w:rsid w:val="00A872A2"/>
    <w:rsid w:val="00A93D5C"/>
    <w:rsid w:val="00A97EF7"/>
    <w:rsid w:val="00AA1166"/>
    <w:rsid w:val="00AB28EF"/>
    <w:rsid w:val="00AB6B03"/>
    <w:rsid w:val="00AB7BEB"/>
    <w:rsid w:val="00AC1CD2"/>
    <w:rsid w:val="00AC2747"/>
    <w:rsid w:val="00AD2CC4"/>
    <w:rsid w:val="00AD32F6"/>
    <w:rsid w:val="00AD39CF"/>
    <w:rsid w:val="00AD4028"/>
    <w:rsid w:val="00AD434E"/>
    <w:rsid w:val="00AE1C80"/>
    <w:rsid w:val="00AE70A8"/>
    <w:rsid w:val="00AF3E18"/>
    <w:rsid w:val="00B00AD4"/>
    <w:rsid w:val="00B01F22"/>
    <w:rsid w:val="00B0477B"/>
    <w:rsid w:val="00B07BD4"/>
    <w:rsid w:val="00B10B9C"/>
    <w:rsid w:val="00B136E2"/>
    <w:rsid w:val="00B40207"/>
    <w:rsid w:val="00B46974"/>
    <w:rsid w:val="00B53A30"/>
    <w:rsid w:val="00B56584"/>
    <w:rsid w:val="00B60C2F"/>
    <w:rsid w:val="00B60DC9"/>
    <w:rsid w:val="00B62DA5"/>
    <w:rsid w:val="00B63764"/>
    <w:rsid w:val="00B64101"/>
    <w:rsid w:val="00B6720C"/>
    <w:rsid w:val="00B676C0"/>
    <w:rsid w:val="00B733B3"/>
    <w:rsid w:val="00B754D1"/>
    <w:rsid w:val="00B7581F"/>
    <w:rsid w:val="00B833DC"/>
    <w:rsid w:val="00B841BF"/>
    <w:rsid w:val="00B91F4D"/>
    <w:rsid w:val="00B949E9"/>
    <w:rsid w:val="00B94F2A"/>
    <w:rsid w:val="00B9648C"/>
    <w:rsid w:val="00BB3498"/>
    <w:rsid w:val="00BB7E39"/>
    <w:rsid w:val="00BC0598"/>
    <w:rsid w:val="00BC3EA7"/>
    <w:rsid w:val="00BC628A"/>
    <w:rsid w:val="00BC6401"/>
    <w:rsid w:val="00BD5232"/>
    <w:rsid w:val="00BD7E35"/>
    <w:rsid w:val="00BE3C6D"/>
    <w:rsid w:val="00BE61A7"/>
    <w:rsid w:val="00BE71EF"/>
    <w:rsid w:val="00BF0060"/>
    <w:rsid w:val="00BF33D5"/>
    <w:rsid w:val="00BF53BF"/>
    <w:rsid w:val="00BF5E53"/>
    <w:rsid w:val="00C0635B"/>
    <w:rsid w:val="00C16940"/>
    <w:rsid w:val="00C218A7"/>
    <w:rsid w:val="00C224AB"/>
    <w:rsid w:val="00C22C4D"/>
    <w:rsid w:val="00C25A19"/>
    <w:rsid w:val="00C27D98"/>
    <w:rsid w:val="00C31B6F"/>
    <w:rsid w:val="00C33846"/>
    <w:rsid w:val="00C34409"/>
    <w:rsid w:val="00C37A10"/>
    <w:rsid w:val="00C40644"/>
    <w:rsid w:val="00C52A2C"/>
    <w:rsid w:val="00C52BE1"/>
    <w:rsid w:val="00C57243"/>
    <w:rsid w:val="00C66F57"/>
    <w:rsid w:val="00C713F9"/>
    <w:rsid w:val="00C71BBB"/>
    <w:rsid w:val="00C778EA"/>
    <w:rsid w:val="00C8017C"/>
    <w:rsid w:val="00C90B4E"/>
    <w:rsid w:val="00C91FA7"/>
    <w:rsid w:val="00C94FED"/>
    <w:rsid w:val="00CA73BE"/>
    <w:rsid w:val="00CB5F8F"/>
    <w:rsid w:val="00CB775E"/>
    <w:rsid w:val="00CC3457"/>
    <w:rsid w:val="00CD32B1"/>
    <w:rsid w:val="00CD3ECB"/>
    <w:rsid w:val="00CD4D06"/>
    <w:rsid w:val="00CE502A"/>
    <w:rsid w:val="00CE6239"/>
    <w:rsid w:val="00CF519E"/>
    <w:rsid w:val="00D0673E"/>
    <w:rsid w:val="00D11F65"/>
    <w:rsid w:val="00D16309"/>
    <w:rsid w:val="00D1721C"/>
    <w:rsid w:val="00D20928"/>
    <w:rsid w:val="00D21ECE"/>
    <w:rsid w:val="00D23F79"/>
    <w:rsid w:val="00D26262"/>
    <w:rsid w:val="00D3111F"/>
    <w:rsid w:val="00D31AC3"/>
    <w:rsid w:val="00D42CCF"/>
    <w:rsid w:val="00D441E1"/>
    <w:rsid w:val="00D46F91"/>
    <w:rsid w:val="00D5268E"/>
    <w:rsid w:val="00D55B55"/>
    <w:rsid w:val="00D55D2C"/>
    <w:rsid w:val="00D65CD4"/>
    <w:rsid w:val="00D65CE2"/>
    <w:rsid w:val="00D741B0"/>
    <w:rsid w:val="00D753E1"/>
    <w:rsid w:val="00D85F98"/>
    <w:rsid w:val="00DA3271"/>
    <w:rsid w:val="00DA37A6"/>
    <w:rsid w:val="00DA4C2D"/>
    <w:rsid w:val="00DA640D"/>
    <w:rsid w:val="00DB4C6D"/>
    <w:rsid w:val="00DB6BAF"/>
    <w:rsid w:val="00DB7382"/>
    <w:rsid w:val="00DC34B1"/>
    <w:rsid w:val="00DC5C71"/>
    <w:rsid w:val="00DD0541"/>
    <w:rsid w:val="00DD3FD8"/>
    <w:rsid w:val="00DE08B9"/>
    <w:rsid w:val="00DE1A58"/>
    <w:rsid w:val="00DE2B5D"/>
    <w:rsid w:val="00DE5A5F"/>
    <w:rsid w:val="00DF3BAB"/>
    <w:rsid w:val="00DF4DB1"/>
    <w:rsid w:val="00E10A2E"/>
    <w:rsid w:val="00E141A6"/>
    <w:rsid w:val="00E16F6C"/>
    <w:rsid w:val="00E22997"/>
    <w:rsid w:val="00E301B5"/>
    <w:rsid w:val="00E3511A"/>
    <w:rsid w:val="00E353C1"/>
    <w:rsid w:val="00E35B47"/>
    <w:rsid w:val="00E4389A"/>
    <w:rsid w:val="00E52EDA"/>
    <w:rsid w:val="00E55B0D"/>
    <w:rsid w:val="00E57590"/>
    <w:rsid w:val="00E614C1"/>
    <w:rsid w:val="00E75C59"/>
    <w:rsid w:val="00E76BA4"/>
    <w:rsid w:val="00E91B48"/>
    <w:rsid w:val="00E92D9F"/>
    <w:rsid w:val="00E949A1"/>
    <w:rsid w:val="00EA01F2"/>
    <w:rsid w:val="00EB6637"/>
    <w:rsid w:val="00EC0E06"/>
    <w:rsid w:val="00EC167B"/>
    <w:rsid w:val="00EC54BF"/>
    <w:rsid w:val="00ED3C6E"/>
    <w:rsid w:val="00EF1FB6"/>
    <w:rsid w:val="00F03E68"/>
    <w:rsid w:val="00F04B15"/>
    <w:rsid w:val="00F167EC"/>
    <w:rsid w:val="00F1792F"/>
    <w:rsid w:val="00F22795"/>
    <w:rsid w:val="00F229FE"/>
    <w:rsid w:val="00F23B66"/>
    <w:rsid w:val="00F244D3"/>
    <w:rsid w:val="00F24CB6"/>
    <w:rsid w:val="00F33B8A"/>
    <w:rsid w:val="00F34E53"/>
    <w:rsid w:val="00F37329"/>
    <w:rsid w:val="00F41E19"/>
    <w:rsid w:val="00F50121"/>
    <w:rsid w:val="00F52CA9"/>
    <w:rsid w:val="00F55123"/>
    <w:rsid w:val="00F55CE2"/>
    <w:rsid w:val="00F60162"/>
    <w:rsid w:val="00F60F84"/>
    <w:rsid w:val="00F65ABD"/>
    <w:rsid w:val="00F7267F"/>
    <w:rsid w:val="00F73C71"/>
    <w:rsid w:val="00F7538F"/>
    <w:rsid w:val="00F75A11"/>
    <w:rsid w:val="00F75FD8"/>
    <w:rsid w:val="00F915AE"/>
    <w:rsid w:val="00F94891"/>
    <w:rsid w:val="00FA051F"/>
    <w:rsid w:val="00FA092D"/>
    <w:rsid w:val="00FA73CE"/>
    <w:rsid w:val="00FB1645"/>
    <w:rsid w:val="00FC442B"/>
    <w:rsid w:val="00FD2C1C"/>
    <w:rsid w:val="00FD35EC"/>
    <w:rsid w:val="00FD40EF"/>
    <w:rsid w:val="00FF02E6"/>
    <w:rsid w:val="00FF1BDB"/>
    <w:rsid w:val="00FF2E6D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CF74"/>
  <w15:chartTrackingRefBased/>
  <w15:docId w15:val="{AA6509CB-1623-44E4-B2C2-5AD1033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BDF"/>
    <w:pPr>
      <w:keepNext/>
      <w:keepLines/>
      <w:spacing w:line="276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link w:val="Heading2Char"/>
    <w:uiPriority w:val="1"/>
    <w:qFormat/>
    <w:rsid w:val="00A601B1"/>
    <w:pPr>
      <w:widowControl w:val="0"/>
      <w:autoSpaceDE w:val="0"/>
      <w:autoSpaceDN w:val="0"/>
      <w:ind w:left="105"/>
      <w:outlineLvl w:val="1"/>
    </w:pPr>
    <w:rPr>
      <w:rFonts w:eastAsia="Arial" w:cs="Arial"/>
      <w:b/>
      <w:b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A601B1"/>
    <w:pPr>
      <w:widowControl w:val="0"/>
      <w:autoSpaceDE w:val="0"/>
      <w:autoSpaceDN w:val="0"/>
      <w:ind w:left="6743"/>
      <w:outlineLvl w:val="3"/>
    </w:pPr>
    <w:rPr>
      <w:rFonts w:eastAsia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BD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601B1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601B1"/>
    <w:rPr>
      <w:rFonts w:ascii="Arial" w:eastAsia="Arial" w:hAnsi="Arial" w:cs="Arial"/>
      <w:b/>
      <w:bCs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6B4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7D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3B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713F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aragraph">
    <w:name w:val="paragraph"/>
    <w:basedOn w:val="Normal"/>
    <w:rsid w:val="009E5DD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9E5DDB"/>
  </w:style>
  <w:style w:type="character" w:customStyle="1" w:styleId="spellingerror">
    <w:name w:val="spellingerror"/>
    <w:basedOn w:val="DefaultParagraphFont"/>
    <w:rsid w:val="009E5DDB"/>
  </w:style>
  <w:style w:type="character" w:customStyle="1" w:styleId="eop">
    <w:name w:val="eop"/>
    <w:basedOn w:val="DefaultParagraphFont"/>
    <w:rsid w:val="009E5DDB"/>
  </w:style>
  <w:style w:type="character" w:customStyle="1" w:styleId="contextualspellingandgrammarerror">
    <w:name w:val="contextualspellingandgrammarerror"/>
    <w:basedOn w:val="DefaultParagraphFont"/>
    <w:rsid w:val="009E5DDB"/>
  </w:style>
  <w:style w:type="paragraph" w:customStyle="1" w:styleId="PageTitleNumber">
    <w:name w:val="Page Title &amp; Number"/>
    <w:rsid w:val="00880454"/>
    <w:pPr>
      <w:widowControl w:val="0"/>
      <w:suppressAutoHyphens/>
      <w:spacing w:after="0" w:line="240" w:lineRule="auto"/>
    </w:pPr>
    <w:rPr>
      <w:rFonts w:ascii="Comic Sans MS" w:eastAsia="Times New Roman" w:hAnsi="Comic Sans MS" w:cs="Arial"/>
      <w:color w:val="FF0000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80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5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5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F0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44D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2925"/>
    <w:pPr>
      <w:widowControl w:val="0"/>
      <w:autoSpaceDE w:val="0"/>
      <w:autoSpaceDN w:val="0"/>
      <w:ind w:left="106"/>
    </w:pPr>
    <w:rPr>
      <w:rFonts w:ascii="Gothic Uralic" w:eastAsia="Gothic Uralic" w:hAnsi="Gothic Uralic" w:cs="Gothic Uralic"/>
      <w:sz w:val="22"/>
      <w:szCs w:val="22"/>
      <w:lang w:val="en-US"/>
    </w:rPr>
  </w:style>
  <w:style w:type="paragraph" w:customStyle="1" w:styleId="Default">
    <w:name w:val="Default"/>
    <w:rsid w:val="00A6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D1BD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D1BDF"/>
    <w:pPr>
      <w:spacing w:line="276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DF"/>
    <w:rPr>
      <w:rFonts w:ascii="Comic Sans MS" w:eastAsia="Comic Sans MS" w:hAnsi="Comic Sans MS" w:cs="Comic Sans MS"/>
      <w:b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DF"/>
    <w:rPr>
      <w:rFonts w:ascii="Comic Sans MS" w:eastAsia="Comic Sans MS" w:hAnsi="Comic Sans MS" w:cs="Comic Sans MS"/>
      <w:b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DF"/>
    <w:rPr>
      <w:rFonts w:ascii="Comic Sans MS" w:eastAsia="Comic Sans MS" w:hAnsi="Comic Sans MS" w:cs="Comic Sans MS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DF"/>
    <w:rPr>
      <w:bCs/>
    </w:rPr>
  </w:style>
  <w:style w:type="paragraph" w:styleId="BodyText">
    <w:name w:val="Body Text"/>
    <w:basedOn w:val="Normal"/>
    <w:link w:val="BodyTextChar"/>
    <w:uiPriority w:val="1"/>
    <w:qFormat/>
    <w:rsid w:val="00A601B1"/>
    <w:pPr>
      <w:widowControl w:val="0"/>
      <w:autoSpaceDE w:val="0"/>
      <w:autoSpaceDN w:val="0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01B1"/>
    <w:rPr>
      <w:rFonts w:ascii="Arial" w:eastAsia="Arial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E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53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48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195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7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2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6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2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4930-ABA8-4471-8583-3B147341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Mitchell</dc:creator>
  <cp:keywords/>
  <dc:description/>
  <cp:lastModifiedBy>Jennifer Pullin</cp:lastModifiedBy>
  <cp:revision>2</cp:revision>
  <cp:lastPrinted>2022-09-13T13:18:00Z</cp:lastPrinted>
  <dcterms:created xsi:type="dcterms:W3CDTF">2022-11-24T11:29:00Z</dcterms:created>
  <dcterms:modified xsi:type="dcterms:W3CDTF">2022-11-24T11:29:00Z</dcterms:modified>
</cp:coreProperties>
</file>